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57" w:lineRule="auto"/>
        <w:ind w:right="1041"/>
      </w:pPr>
      <w:r>
        <w:rPr>
          <w:spacing w:val="-1"/>
          <w:w w:val="80"/>
        </w:rPr>
        <w:t>DEVELOPMENT AND CHARACTERIZATION O F</w:t>
      </w:r>
      <w:r>
        <w:rPr>
          <w:w w:val="80"/>
        </w:rPr>
        <w:t> </w:t>
      </w:r>
      <w:r>
        <w:rPr>
          <w:spacing w:val="-1"/>
          <w:w w:val="80"/>
        </w:rPr>
        <w:t>BIOCOMPOSITES FROM</w:t>
      </w:r>
      <w:r>
        <w:rPr>
          <w:spacing w:val="-53"/>
          <w:w w:val="80"/>
        </w:rPr>
        <w:t> </w:t>
      </w:r>
      <w:r>
        <w:rPr>
          <w:w w:val="75"/>
        </w:rPr>
        <w:t>POLYLACTIC</w:t>
      </w:r>
      <w:r>
        <w:rPr>
          <w:spacing w:val="49"/>
          <w:w w:val="75"/>
        </w:rPr>
        <w:t> </w:t>
      </w:r>
      <w:r>
        <w:rPr>
          <w:w w:val="75"/>
        </w:rPr>
        <w:t>ACID</w:t>
      </w:r>
      <w:r>
        <w:rPr>
          <w:spacing w:val="49"/>
          <w:w w:val="75"/>
        </w:rPr>
        <w:t> </w:t>
      </w:r>
      <w:r>
        <w:rPr>
          <w:w w:val="75"/>
        </w:rPr>
        <w:t>AND</w:t>
      </w:r>
      <w:r>
        <w:rPr>
          <w:spacing w:val="6"/>
          <w:w w:val="75"/>
        </w:rPr>
        <w:t> </w:t>
      </w:r>
      <w:r>
        <w:rPr>
          <w:w w:val="75"/>
        </w:rPr>
        <w:t>GROUNDNUT</w:t>
      </w:r>
      <w:r>
        <w:rPr>
          <w:spacing w:val="39"/>
          <w:w w:val="75"/>
        </w:rPr>
        <w:t> </w:t>
      </w:r>
      <w:r>
        <w:rPr>
          <w:w w:val="75"/>
        </w:rPr>
        <w:t>SHELL</w:t>
      </w:r>
      <w:r>
        <w:rPr>
          <w:spacing w:val="30"/>
          <w:w w:val="75"/>
        </w:rPr>
        <w:t> </w:t>
      </w:r>
      <w:r>
        <w:rPr>
          <w:w w:val="75"/>
        </w:rPr>
        <w:t>ASH</w:t>
      </w:r>
      <w:r>
        <w:rPr>
          <w:spacing w:val="37"/>
          <w:w w:val="75"/>
        </w:rPr>
        <w:t> </w:t>
      </w:r>
      <w:r>
        <w:rPr>
          <w:w w:val="75"/>
        </w:rPr>
        <w:t>NANOPARTICLES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3"/>
        <w:spacing w:before="209"/>
        <w:ind w:left="1349" w:right="1941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spacing w:before="0"/>
        <w:ind w:left="1349" w:right="1941" w:firstLine="0"/>
        <w:jc w:val="center"/>
        <w:rPr>
          <w:b/>
          <w:sz w:val="24"/>
        </w:rPr>
      </w:pPr>
      <w:r>
        <w:rPr>
          <w:b/>
          <w:sz w:val="24"/>
        </w:rPr>
        <w:t>OLAYINKA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SAMSON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OLAJIDE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Heading3"/>
        <w:spacing w:line="242" w:lineRule="auto" w:before="90"/>
        <w:ind w:left="1339" w:right="1943"/>
        <w:jc w:val="center"/>
      </w:pP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METALLURGICAL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ENGINEERING</w:t>
      </w:r>
      <w:r>
        <w:rPr>
          <w:spacing w:val="-57"/>
        </w:rPr>
        <w:t> </w:t>
      </w:r>
      <w:r>
        <w:rPr/>
        <w:t>FACULTY OF ENGINEERING</w:t>
      </w:r>
    </w:p>
    <w:p>
      <w:pPr>
        <w:spacing w:line="242" w:lineRule="auto" w:before="0"/>
        <w:ind w:left="3711" w:right="4309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ZARIA-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1"/>
        <w:ind w:left="1349" w:right="1943" w:firstLine="0"/>
        <w:jc w:val="center"/>
        <w:rPr>
          <w:b/>
          <w:sz w:val="24"/>
        </w:rPr>
      </w:pPr>
      <w:r>
        <w:rPr>
          <w:b/>
          <w:sz w:val="24"/>
        </w:rPr>
        <w:t>MARCH,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500" w:bottom="280" w:left="600" w:right="0"/>
        </w:sectPr>
      </w:pPr>
    </w:p>
    <w:p>
      <w:pPr>
        <w:pStyle w:val="Heading2"/>
        <w:spacing w:line="357" w:lineRule="auto"/>
        <w:ind w:right="1935"/>
      </w:pPr>
      <w:r>
        <w:rPr>
          <w:spacing w:val="-1"/>
          <w:w w:val="80"/>
        </w:rPr>
        <w:t>DEVELOPMENT AND CHARACTERIZATION O F</w:t>
      </w:r>
      <w:r>
        <w:rPr>
          <w:w w:val="80"/>
        </w:rPr>
        <w:t> </w:t>
      </w:r>
      <w:r>
        <w:rPr>
          <w:spacing w:val="-1"/>
          <w:w w:val="80"/>
        </w:rPr>
        <w:t>BIOCOMPOSITES </w:t>
      </w:r>
      <w:r>
        <w:rPr>
          <w:w w:val="80"/>
        </w:rPr>
        <w:t>FROM</w:t>
      </w:r>
      <w:r>
        <w:rPr>
          <w:spacing w:val="-53"/>
          <w:w w:val="80"/>
        </w:rPr>
        <w:t> </w:t>
      </w:r>
      <w:r>
        <w:rPr>
          <w:w w:val="75"/>
        </w:rPr>
        <w:t>POLYLACTIC</w:t>
      </w:r>
      <w:r>
        <w:rPr>
          <w:spacing w:val="49"/>
          <w:w w:val="75"/>
        </w:rPr>
        <w:t> </w:t>
      </w:r>
      <w:r>
        <w:rPr>
          <w:w w:val="75"/>
        </w:rPr>
        <w:t>ACID</w:t>
      </w:r>
      <w:r>
        <w:rPr>
          <w:spacing w:val="50"/>
          <w:w w:val="75"/>
        </w:rPr>
        <w:t> </w:t>
      </w:r>
      <w:r>
        <w:rPr>
          <w:w w:val="75"/>
        </w:rPr>
        <w:t>AND</w:t>
      </w:r>
      <w:r>
        <w:rPr>
          <w:spacing w:val="5"/>
          <w:w w:val="75"/>
        </w:rPr>
        <w:t> </w:t>
      </w:r>
      <w:r>
        <w:rPr>
          <w:w w:val="75"/>
        </w:rPr>
        <w:t>GROUNDNUT</w:t>
      </w:r>
      <w:r>
        <w:rPr>
          <w:spacing w:val="39"/>
          <w:w w:val="75"/>
        </w:rPr>
        <w:t> </w:t>
      </w:r>
      <w:r>
        <w:rPr>
          <w:w w:val="75"/>
        </w:rPr>
        <w:t>SHELL</w:t>
      </w:r>
      <w:r>
        <w:rPr>
          <w:spacing w:val="32"/>
          <w:w w:val="75"/>
        </w:rPr>
        <w:t> </w:t>
      </w:r>
      <w:r>
        <w:rPr>
          <w:w w:val="75"/>
        </w:rPr>
        <w:t>ASH</w:t>
      </w:r>
      <w:r>
        <w:rPr>
          <w:spacing w:val="37"/>
          <w:w w:val="75"/>
        </w:rPr>
        <w:t> </w:t>
      </w:r>
      <w:r>
        <w:rPr>
          <w:w w:val="75"/>
        </w:rPr>
        <w:t>NANOPARTICLES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55"/>
        <w:ind w:left="1345" w:right="1943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line="360" w:lineRule="auto" w:before="0"/>
        <w:ind w:left="2103" w:right="2698" w:firstLine="0"/>
        <w:jc w:val="center"/>
        <w:rPr>
          <w:b/>
          <w:sz w:val="24"/>
        </w:rPr>
      </w:pPr>
      <w:r>
        <w:rPr>
          <w:b/>
          <w:sz w:val="28"/>
        </w:rPr>
        <w:t>Olayinka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Samson</w:t>
      </w:r>
      <w:r>
        <w:rPr>
          <w:b/>
          <w:spacing w:val="-7"/>
          <w:sz w:val="28"/>
        </w:rPr>
        <w:t> </w:t>
      </w:r>
      <w:r>
        <w:rPr>
          <w:b/>
          <w:sz w:val="28"/>
          <w:u w:val="thick"/>
        </w:rPr>
        <w:t>OLAJIDE</w:t>
      </w:r>
      <w:r>
        <w:rPr>
          <w:b/>
          <w:spacing w:val="-10"/>
          <w:sz w:val="28"/>
        </w:rPr>
        <w:t> </w:t>
      </w:r>
      <w:r>
        <w:rPr>
          <w:b/>
          <w:sz w:val="24"/>
        </w:rPr>
        <w:t>B.ENG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(A.B.U),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M.Sc(UNILAG)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PHD/ENG/11957/2007-2008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spacing w:line="360" w:lineRule="auto" w:before="212"/>
        <w:ind w:left="1348" w:right="1943"/>
        <w:jc w:val="center"/>
      </w:pPr>
      <w:r>
        <w:rPr/>
        <w:t>A</w:t>
      </w:r>
      <w:r>
        <w:rPr>
          <w:spacing w:val="-4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SCHOOL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POSTGRADUATE</w:t>
      </w:r>
      <w:r>
        <w:rPr>
          <w:spacing w:val="-57"/>
        </w:rPr>
        <w:t> </w:t>
      </w:r>
      <w:r>
        <w:rPr/>
        <w:t>STUDIES,</w:t>
      </w:r>
    </w:p>
    <w:p>
      <w:pPr>
        <w:spacing w:line="274" w:lineRule="exact" w:before="0"/>
        <w:ind w:left="1342" w:right="1943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3"/>
        <w:spacing w:line="360" w:lineRule="auto" w:before="1"/>
        <w:ind w:left="1349" w:right="1943"/>
        <w:jc w:val="center"/>
      </w:pPr>
      <w:r>
        <w:rPr/>
        <w:t>IN</w:t>
      </w:r>
      <w:r>
        <w:rPr>
          <w:spacing w:val="-3"/>
        </w:rPr>
        <w:t> </w:t>
      </w:r>
      <w:r>
        <w:rPr/>
        <w:t>PARTIAL</w:t>
      </w:r>
      <w:r>
        <w:rPr>
          <w:spacing w:val="-3"/>
        </w:rPr>
        <w:t> </w:t>
      </w:r>
      <w:r>
        <w:rPr/>
        <w:t>FULFILLMENT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AWARD</w:t>
      </w:r>
      <w:r>
        <w:rPr>
          <w:spacing w:val="-57"/>
        </w:rPr>
        <w:t> </w:t>
      </w:r>
      <w:r>
        <w:rPr/>
        <w:t>OF THE DOCTOR OF PHILOSOPHY DEGREE IN METALLURGICAL 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line="360" w:lineRule="auto" w:before="0"/>
        <w:ind w:left="1339" w:right="1943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METALLURGICAL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MATERIALS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ENGINEERING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 ENGINEERING</w:t>
      </w:r>
    </w:p>
    <w:p>
      <w:pPr>
        <w:pStyle w:val="Heading3"/>
        <w:spacing w:line="360" w:lineRule="auto"/>
        <w:ind w:left="3711" w:right="4309"/>
        <w:jc w:val="center"/>
      </w:pPr>
      <w:r>
        <w:rPr/>
        <w:t>AHMADU</w:t>
      </w:r>
      <w:r>
        <w:rPr>
          <w:spacing w:val="-12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ZARIA-</w:t>
      </w:r>
      <w:r>
        <w:rPr>
          <w:spacing w:val="3"/>
        </w:rPr>
        <w:t> </w:t>
      </w:r>
      <w:r>
        <w:rPr/>
        <w:t>NIGERIA</w:t>
      </w:r>
    </w:p>
    <w:p>
      <w:pPr>
        <w:spacing w:after="0" w:line="360" w:lineRule="auto"/>
        <w:jc w:val="center"/>
        <w:sectPr>
          <w:footerReference w:type="default" r:id="rId5"/>
          <w:pgSz w:w="12240" w:h="15840"/>
          <w:pgMar w:footer="664" w:header="0" w:top="1500" w:bottom="860" w:left="600" w:right="0"/>
          <w:pgNumType w:start="2"/>
        </w:sectPr>
      </w:pPr>
    </w:p>
    <w:p>
      <w:pPr>
        <w:spacing w:line="475" w:lineRule="auto" w:before="77"/>
        <w:ind w:left="4619" w:right="5223" w:firstLine="9"/>
        <w:jc w:val="center"/>
        <w:rPr>
          <w:b/>
          <w:sz w:val="24"/>
        </w:rPr>
      </w:pPr>
      <w:r>
        <w:rPr>
          <w:b/>
          <w:sz w:val="24"/>
        </w:rPr>
        <w:t>MARCH, 2018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DECLARATION</w:t>
      </w:r>
    </w:p>
    <w:p>
      <w:pPr>
        <w:pStyle w:val="BodyText"/>
        <w:spacing w:line="249" w:lineRule="exact"/>
        <w:ind w:left="1200"/>
        <w:jc w:val="both"/>
      </w:pPr>
      <w:r>
        <w:rPr/>
        <w:t>I</w:t>
      </w:r>
      <w:r>
        <w:rPr>
          <w:spacing w:val="4"/>
        </w:rPr>
        <w:t> </w:t>
      </w:r>
      <w:r>
        <w:rPr/>
        <w:t>declare</w:t>
      </w:r>
      <w:r>
        <w:rPr>
          <w:spacing w:val="59"/>
        </w:rPr>
        <w:t> </w:t>
      </w:r>
      <w:r>
        <w:rPr/>
        <w:t>that</w:t>
      </w:r>
      <w:r>
        <w:rPr>
          <w:spacing w:val="57"/>
        </w:rPr>
        <w:t> </w:t>
      </w:r>
      <w:r>
        <w:rPr/>
        <w:t>the  work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the  Thesis</w:t>
      </w:r>
      <w:r>
        <w:rPr>
          <w:spacing w:val="59"/>
        </w:rPr>
        <w:t> </w:t>
      </w:r>
      <w:r>
        <w:rPr/>
        <w:t>entitled</w:t>
      </w:r>
      <w:r>
        <w:rPr>
          <w:spacing w:val="66"/>
        </w:rPr>
        <w:t> </w:t>
      </w:r>
      <w:r>
        <w:rPr/>
        <w:t>Development</w:t>
      </w:r>
      <w:r>
        <w:rPr>
          <w:spacing w:val="75"/>
        </w:rPr>
        <w:t> </w:t>
      </w:r>
      <w:r>
        <w:rPr/>
        <w:t>and</w:t>
      </w:r>
      <w:r>
        <w:rPr>
          <w:spacing w:val="60"/>
        </w:rPr>
        <w:t> </w:t>
      </w:r>
      <w:r>
        <w:rPr/>
        <w:t>Characterization</w:t>
      </w:r>
      <w:r>
        <w:rPr>
          <w:spacing w:val="56"/>
        </w:rPr>
        <w:t> </w:t>
      </w:r>
      <w:r>
        <w:rPr/>
        <w:t>of</w:t>
      </w:r>
    </w:p>
    <w:p>
      <w:pPr>
        <w:pStyle w:val="BodyText"/>
        <w:spacing w:line="276" w:lineRule="auto" w:before="41"/>
        <w:ind w:left="1200" w:right="1794"/>
        <w:jc w:val="both"/>
      </w:pPr>
      <w:r>
        <w:rPr/>
        <w:t>Biocomposites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Polylactic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 by me in the Department of Metallurgical and Materials Engineering under the</w:t>
      </w:r>
      <w:r>
        <w:rPr>
          <w:spacing w:val="-57"/>
        </w:rPr>
        <w:t> </w:t>
      </w:r>
      <w:r>
        <w:rPr/>
        <w:t>supervision of Prof. Shehu A.Yaro. The information derived from literature has been duly</w:t>
      </w:r>
      <w:r>
        <w:rPr>
          <w:spacing w:val="-57"/>
        </w:rPr>
        <w:t> </w:t>
      </w:r>
      <w:r>
        <w:rPr/>
        <w:t>acknowledged in the text and list of references provided. No part of this Thesis has 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another</w:t>
      </w:r>
      <w:r>
        <w:rPr>
          <w:spacing w:val="2"/>
        </w:rPr>
        <w:t> </w:t>
      </w:r>
      <w:r>
        <w:rPr/>
        <w:t>degree</w:t>
      </w:r>
      <w:r>
        <w:rPr>
          <w:spacing w:val="-4"/>
        </w:rPr>
        <w:t> </w:t>
      </w:r>
      <w:r>
        <w:rPr/>
        <w:t>or</w:t>
      </w:r>
      <w:r>
        <w:rPr>
          <w:spacing w:val="2"/>
        </w:rPr>
        <w:t> </w:t>
      </w:r>
      <w:r>
        <w:rPr/>
        <w:t>diploma at</w:t>
      </w:r>
      <w:r>
        <w:rPr>
          <w:spacing w:val="6"/>
        </w:rPr>
        <w:t> </w:t>
      </w:r>
      <w:r>
        <w:rPr/>
        <w:t>any</w:t>
      </w:r>
      <w:r>
        <w:rPr>
          <w:spacing w:val="-9"/>
        </w:rPr>
        <w:t> </w:t>
      </w:r>
      <w:r>
        <w:rPr/>
        <w:t>university.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92.25pt;margin-top:12.799866pt;width:216pt;height:.1pt;mso-position-horizontal-relative:page;mso-position-vertical-relative:paragraph;z-index:-15728640;mso-wrap-distance-left:0;mso-wrap-distance-right:0" coordorigin="1845,256" coordsize="4320,0" path="m1845,256l6165,25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7119"/>
        <w:rPr>
          <w:sz w:val="2"/>
        </w:rPr>
      </w:pPr>
      <w:r>
        <w:rPr>
          <w:sz w:val="2"/>
        </w:rPr>
        <w:pict>
          <v:group style="width:136.5pt;height:.75pt;mso-position-horizontal-relative:char;mso-position-vertical-relative:line" coordorigin="0,0" coordsize="2730,15">
            <v:line style="position:absolute" from="0,8" to="273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7682" w:val="left" w:leader="none"/>
        </w:tabs>
        <w:ind w:left="1925"/>
      </w:pPr>
      <w:r>
        <w:rPr/>
        <w:t>OLAJIDE</w:t>
      </w:r>
      <w:r>
        <w:rPr>
          <w:spacing w:val="-1"/>
        </w:rPr>
        <w:t> </w:t>
      </w:r>
      <w:r>
        <w:rPr/>
        <w:t>SAMSON</w:t>
      </w:r>
      <w:r>
        <w:rPr>
          <w:spacing w:val="-3"/>
        </w:rPr>
        <w:t> </w:t>
      </w:r>
      <w:r>
        <w:rPr/>
        <w:t>OLAYINKA</w:t>
        <w:tab/>
        <w:t>Date</w:t>
      </w:r>
    </w:p>
    <w:p>
      <w:pPr>
        <w:spacing w:after="0"/>
        <w:sectPr>
          <w:pgSz w:w="12240" w:h="15840"/>
          <w:pgMar w:header="0" w:footer="664" w:top="1360" w:bottom="940" w:left="600" w:right="0"/>
        </w:sectPr>
      </w:pPr>
    </w:p>
    <w:p>
      <w:pPr>
        <w:pStyle w:val="Heading3"/>
        <w:spacing w:before="77"/>
        <w:ind w:left="1344" w:right="1943"/>
        <w:jc w:val="center"/>
      </w:pPr>
      <w:r>
        <w:rPr/>
        <w:pict>
          <v:rect style="position:absolute;margin-left:345pt;margin-top:320.019989pt;width:178.15pt;height:1.44pt;mso-position-horizontal-relative:page;mso-position-vertical-relative:page;z-index:-19429376" filled="true" fillcolor="#000000" stroked="false">
            <v:fill type="solid"/>
            <w10:wrap type="none"/>
          </v:rect>
        </w:pict>
      </w:r>
      <w:r>
        <w:rPr/>
        <w:pict>
          <v:rect style="position:absolute;margin-left:345pt;margin-top:405pt;width:178.15pt;height:1.44pt;mso-position-horizontal-relative:page;mso-position-vertical-relative:page;z-index:-19428864" filled="true" fillcolor="#000000" stroked="false">
            <v:fill type="solid"/>
            <w10:wrap type="none"/>
          </v:rect>
        </w:pict>
      </w:r>
      <w:r>
        <w:rPr/>
        <w:pict>
          <v:rect style="position:absolute;margin-left:345pt;margin-top:495.980011pt;width:178.15pt;height:1.44pt;mso-position-horizontal-relative:page;mso-position-vertical-relative:page;z-index:-19428352" filled="true" fillcolor="#000000" stroked="false">
            <v:fill type="solid"/>
            <w10:wrap type="none"/>
          </v:rect>
        </w:pict>
      </w:r>
      <w:r>
        <w:rPr/>
        <w:pict>
          <v:rect style="position:absolute;margin-left:345pt;margin-top:588.169983pt;width:178.15pt;height:1.44pt;mso-position-horizontal-relative:page;mso-position-vertical-relative:page;z-index:-19427840" filled="true" fillcolor="#000000" stroked="false">
            <v:fill type="solid"/>
            <w10:wrap type="none"/>
          </v:rect>
        </w:pict>
      </w:r>
      <w:r>
        <w:rPr/>
        <w:t>CERTIFICATION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76" w:lineRule="auto" w:before="1"/>
        <w:ind w:left="1200" w:right="1793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“DEVELOPMENT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BIOCOMPOSITES</w:t>
      </w:r>
      <w:r>
        <w:rPr>
          <w:spacing w:val="34"/>
        </w:rPr>
        <w:t> </w:t>
      </w:r>
      <w:r>
        <w:rPr/>
        <w:t>FROM</w:t>
      </w:r>
      <w:r>
        <w:rPr>
          <w:spacing w:val="36"/>
        </w:rPr>
        <w:t> </w:t>
      </w:r>
      <w:r>
        <w:rPr/>
        <w:t>POLYLACTIC</w:t>
      </w:r>
      <w:r>
        <w:rPr>
          <w:spacing w:val="36"/>
        </w:rPr>
        <w:t> </w:t>
      </w:r>
      <w:r>
        <w:rPr/>
        <w:t>ACID</w:t>
      </w:r>
      <w:r>
        <w:rPr>
          <w:spacing w:val="38"/>
        </w:rPr>
        <w:t> </w:t>
      </w:r>
      <w:r>
        <w:rPr/>
        <w:t>AND</w:t>
      </w:r>
      <w:r>
        <w:rPr>
          <w:spacing w:val="43"/>
        </w:rPr>
        <w:t> </w:t>
      </w:r>
      <w:r>
        <w:rPr/>
        <w:t>GROUNDNUT</w:t>
      </w:r>
      <w:r>
        <w:rPr>
          <w:spacing w:val="40"/>
        </w:rPr>
        <w:t> </w:t>
      </w:r>
      <w:r>
        <w:rPr/>
        <w:t>SHELL</w:t>
      </w:r>
      <w:r>
        <w:rPr>
          <w:spacing w:val="35"/>
        </w:rPr>
        <w:t> </w:t>
      </w:r>
      <w:r>
        <w:rPr/>
        <w:t>ASH</w:t>
      </w:r>
    </w:p>
    <w:p>
      <w:pPr>
        <w:pStyle w:val="BodyText"/>
        <w:spacing w:line="276" w:lineRule="auto"/>
        <w:ind w:left="1200" w:right="1807"/>
        <w:jc w:val="both"/>
      </w:pPr>
      <w:r>
        <w:rPr/>
        <w:pict>
          <v:rect style="position:absolute;margin-left:345pt;margin-top:102.663116pt;width:178.15pt;height:1.44pt;mso-position-horizontal-relative:page;mso-position-vertical-relative:paragraph;z-index:-19429888" filled="true" fillcolor="#000000" stroked="false">
            <v:fill type="solid"/>
            <w10:wrap type="none"/>
          </v:rect>
        </w:pict>
      </w:r>
      <w:r>
        <w:rPr/>
        <w:t>NANOPARTICLES” by OLAJIDE Samson Olayinka meets the regulation governing the</w:t>
      </w:r>
      <w:r>
        <w:rPr>
          <w:spacing w:val="-57"/>
        </w:rPr>
        <w:t> </w:t>
      </w:r>
      <w:r>
        <w:rPr/>
        <w:t>award of the degree of Doctor of Philosophy of Ahmadu Bello University, Zaria and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literary</w:t>
      </w:r>
      <w:r>
        <w:rPr>
          <w:spacing w:val="-9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3"/>
        </w:rPr>
      </w:pPr>
    </w:p>
    <w:tbl>
      <w:tblPr>
        <w:tblW w:w="0" w:type="auto"/>
        <w:jc w:val="left"/>
        <w:tblInd w:w="12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0"/>
        <w:gridCol w:w="2722"/>
      </w:tblGrid>
      <w:tr>
        <w:trPr>
          <w:trHeight w:val="1318" w:hRule="atLeast"/>
        </w:trPr>
        <w:tc>
          <w:tcPr>
            <w:tcW w:w="5330" w:type="dxa"/>
          </w:tcPr>
          <w:p>
            <w:pPr>
              <w:pStyle w:val="TableParagraph"/>
              <w:spacing w:before="2" w:after="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377"/>
              <w:rPr>
                <w:sz w:val="2"/>
              </w:rPr>
            </w:pPr>
            <w:r>
              <w:rPr>
                <w:sz w:val="2"/>
              </w:rPr>
              <w:pict>
                <v:group style="width:174pt;height:.5pt;mso-position-horizontal-relative:char;mso-position-vertical-relative:line" coordorigin="0,0" coordsize="3480,10">
                  <v:line style="position:absolute" from="0,5" to="348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76" w:lineRule="auto" w:before="35"/>
              <w:ind w:left="1006" w:right="1591" w:hanging="495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ShehuAliyuYaro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Chairman,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722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711" w:hRule="atLeast"/>
        </w:trPr>
        <w:tc>
          <w:tcPr>
            <w:tcW w:w="533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line="20" w:lineRule="exact"/>
              <w:ind w:left="257"/>
              <w:rPr>
                <w:sz w:val="2"/>
              </w:rPr>
            </w:pPr>
            <w:r>
              <w:rPr>
                <w:sz w:val="2"/>
              </w:rPr>
              <w:pict>
                <v:group style="width:186pt;height:.5pt;mso-position-horizontal-relative:char;mso-position-vertical-relative:line" coordorigin="0,0" coordsize="3720,10">
                  <v:line style="position:absolute" from="0,5" to="372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76" w:lineRule="auto" w:before="30"/>
              <w:ind w:left="540" w:right="1622" w:firstLine="681"/>
              <w:rPr>
                <w:sz w:val="24"/>
              </w:rPr>
            </w:pPr>
            <w:r>
              <w:rPr>
                <w:sz w:val="24"/>
              </w:rPr>
              <w:t>DrFerdinardAsuke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72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759" w:hRule="atLeast"/>
        </w:trPr>
        <w:tc>
          <w:tcPr>
            <w:tcW w:w="533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sz w:val="2"/>
              </w:rPr>
              <w:pict>
                <v:group style="width:192pt;height:.5pt;mso-position-horizontal-relative:char;mso-position-vertical-relative:line" coordorigin="0,0" coordsize="3840,10">
                  <v:line style="position:absolute" from="0,5" to="384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76" w:lineRule="auto" w:before="30"/>
              <w:ind w:left="540" w:right="1619" w:firstLine="585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Ola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Aponbiede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72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834" w:hRule="atLeast"/>
        </w:trPr>
        <w:tc>
          <w:tcPr>
            <w:tcW w:w="533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sz w:val="2"/>
              </w:rPr>
              <w:pict>
                <v:group style="width:192pt;height:.5pt;mso-position-horizontal-relative:char;mso-position-vertical-relative:line" coordorigin="0,0" coordsize="3840,10">
                  <v:line style="position:absolute" from="0,5" to="384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76" w:lineRule="auto" w:before="30"/>
              <w:ind w:left="1140" w:right="2232" w:firstLine="220"/>
              <w:rPr>
                <w:sz w:val="24"/>
              </w:rPr>
            </w:pPr>
            <w:r>
              <w:rPr>
                <w:sz w:val="24"/>
              </w:rPr>
              <w:t>DrAuwalKasim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  <w:tc>
          <w:tcPr>
            <w:tcW w:w="272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7"/>
              </w:rPr>
            </w:pPr>
          </w:p>
          <w:p>
            <w:pPr>
              <w:pStyle w:val="TableParagraph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371" w:hRule="atLeast"/>
        </w:trPr>
        <w:tc>
          <w:tcPr>
            <w:tcW w:w="533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sz w:val="2"/>
              </w:rPr>
              <w:pict>
                <v:group style="width:192pt;height:.5pt;mso-position-horizontal-relative:char;mso-position-vertical-relative:line" coordorigin="0,0" coordsize="3840,10">
                  <v:line style="position:absolute" from="0,5" to="384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30"/>
              <w:ind w:left="342" w:right="1433"/>
              <w:jc w:val="center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Abubakar</w:t>
            </w:r>
          </w:p>
          <w:p>
            <w:pPr>
              <w:pStyle w:val="TableParagraph"/>
              <w:spacing w:line="256" w:lineRule="exact" w:before="41"/>
              <w:ind w:left="342" w:right="1436"/>
              <w:jc w:val="center"/>
              <w:rPr>
                <w:sz w:val="24"/>
              </w:rPr>
            </w:pPr>
            <w:r>
              <w:rPr>
                <w:sz w:val="24"/>
              </w:rPr>
              <w:t>Dean,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postgraduate studies</w:t>
            </w:r>
          </w:p>
        </w:tc>
        <w:tc>
          <w:tcPr>
            <w:tcW w:w="272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8"/>
              </w:rPr>
            </w:pPr>
          </w:p>
          <w:p>
            <w:pPr>
              <w:pStyle w:val="TableParagraph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664" w:top="1360" w:bottom="940" w:left="600" w:right="0"/>
        </w:sectPr>
      </w:pPr>
    </w:p>
    <w:p>
      <w:pPr>
        <w:pStyle w:val="Heading3"/>
        <w:spacing w:line="272" w:lineRule="exact" w:before="77"/>
        <w:ind w:left="1340" w:right="1943"/>
        <w:jc w:val="center"/>
      </w:pPr>
      <w:r>
        <w:rPr/>
        <w:t>DEDICATION</w:t>
      </w:r>
    </w:p>
    <w:p>
      <w:pPr>
        <w:pStyle w:val="BodyText"/>
        <w:spacing w:line="280" w:lineRule="auto"/>
        <w:ind w:left="1200" w:right="1935"/>
      </w:pPr>
      <w:r>
        <w:rPr/>
        <w:t>This work is dedicated to Almighty God, the Apple of my eyes, OlajideOmoladeand our</w:t>
      </w:r>
      <w:r>
        <w:rPr>
          <w:spacing w:val="-57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–</w:t>
      </w:r>
      <w:r>
        <w:rPr>
          <w:spacing w:val="1"/>
        </w:rPr>
        <w:t> </w:t>
      </w:r>
      <w:r>
        <w:rPr/>
        <w:t>OlajideOreofeoluwa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OlajideImisioluwa.</w:t>
      </w:r>
      <w:r>
        <w:rPr>
          <w:spacing w:val="3"/>
        </w:rPr>
        <w:t> </w:t>
      </w:r>
      <w:r>
        <w:rPr/>
        <w:t>I</w:t>
      </w:r>
      <w:r>
        <w:rPr>
          <w:spacing w:val="-2"/>
        </w:rPr>
        <w:t> </w:t>
      </w:r>
      <w:r>
        <w:rPr/>
        <w:t>love</w:t>
      </w:r>
      <w:r>
        <w:rPr>
          <w:spacing w:val="5"/>
        </w:rPr>
        <w:t> </w:t>
      </w:r>
      <w:r>
        <w:rPr/>
        <w:t>you all.</w:t>
      </w:r>
    </w:p>
    <w:p>
      <w:pPr>
        <w:spacing w:after="0" w:line="280" w:lineRule="auto"/>
        <w:sectPr>
          <w:pgSz w:w="12240" w:h="15840"/>
          <w:pgMar w:header="0" w:footer="664" w:top="1360" w:bottom="940" w:left="600" w:right="0"/>
        </w:sectPr>
      </w:pPr>
    </w:p>
    <w:p>
      <w:pPr>
        <w:pStyle w:val="Heading3"/>
        <w:spacing w:before="72"/>
        <w:ind w:left="1346" w:right="1943"/>
        <w:jc w:val="center"/>
      </w:pPr>
      <w:r>
        <w:rPr/>
        <w:t>ACKNOWLEDGEMENT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276" w:lineRule="auto"/>
        <w:ind w:left="1200" w:right="1798"/>
        <w:jc w:val="both"/>
      </w:pPr>
      <w:r>
        <w:rPr/>
        <w:t>I thank God Almighty, the Alpha and Omega, Jehovah El-Shaddai, who has brought</w:t>
      </w:r>
      <w:r>
        <w:rPr>
          <w:spacing w:val="1"/>
        </w:rPr>
        <w:t> </w:t>
      </w:r>
      <w:r>
        <w:rPr/>
        <w:t>peace and joy to my life and my family. Without Him, this work would not have been</w:t>
      </w:r>
      <w:r>
        <w:rPr>
          <w:spacing w:val="1"/>
        </w:rPr>
        <w:t> </w:t>
      </w:r>
      <w:r>
        <w:rPr/>
        <w:t>successful.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200" w:right="1793"/>
        <w:jc w:val="both"/>
      </w:pPr>
      <w:r>
        <w:rPr/>
        <w:t>My sincere appreciation goes to my supervisor Prof. ShehuAliyuYaro for his positive</w:t>
      </w:r>
      <w:r>
        <w:rPr>
          <w:spacing w:val="1"/>
        </w:rPr>
        <w:t> </w:t>
      </w:r>
      <w:r>
        <w:rPr/>
        <w:t>criticism, suggestions, open-mindedness and tirelessness in going through my work. May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Almighty</w:t>
      </w:r>
      <w:r>
        <w:rPr>
          <w:spacing w:val="-8"/>
        </w:rPr>
        <w:t> </w:t>
      </w:r>
      <w:r>
        <w:rPr/>
        <w:t>reward</w:t>
      </w:r>
      <w:r>
        <w:rPr>
          <w:spacing w:val="1"/>
        </w:rPr>
        <w:t> </w:t>
      </w:r>
      <w:r>
        <w:rPr/>
        <w:t>him</w:t>
      </w:r>
      <w:r>
        <w:rPr>
          <w:spacing w:val="-3"/>
        </w:rPr>
        <w:t> </w:t>
      </w:r>
      <w:r>
        <w:rPr/>
        <w:t>for</w:t>
      </w:r>
      <w:r>
        <w:rPr>
          <w:spacing w:val="3"/>
        </w:rPr>
        <w:t> </w:t>
      </w:r>
      <w:r>
        <w:rPr/>
        <w:t>his</w:t>
      </w:r>
      <w:r>
        <w:rPr>
          <w:spacing w:val="3"/>
        </w:rPr>
        <w:t> </w:t>
      </w:r>
      <w:r>
        <w:rPr/>
        <w:t>hard</w:t>
      </w:r>
      <w:r>
        <w:rPr>
          <w:spacing w:val="2"/>
        </w:rPr>
        <w:t> </w:t>
      </w:r>
      <w:r>
        <w:rPr/>
        <w:t>work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dedication.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200" w:right="1796"/>
        <w:jc w:val="both"/>
      </w:pPr>
      <w:r>
        <w:rPr/>
        <w:t>I wish to express gratitude to Dr Ferdinand Asuke who took pains to read this work and</w:t>
      </w:r>
      <w:r>
        <w:rPr>
          <w:spacing w:val="1"/>
        </w:rPr>
        <w:t> </w:t>
      </w:r>
      <w:r>
        <w:rPr/>
        <w:t>proffered insight in the course of the work. I am grateful to Prof. Ola Aponbede for his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thankful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DrAuwalKasim, other academic staff like Prof. E.T. Dauda, Prof. T. Ause and entire</w:t>
      </w:r>
      <w:r>
        <w:rPr>
          <w:spacing w:val="1"/>
        </w:rPr>
        <w:t> </w:t>
      </w:r>
      <w:r>
        <w:rPr/>
        <w:t>member</w:t>
      </w:r>
      <w:r>
        <w:rPr>
          <w:spacing w:val="3"/>
        </w:rPr>
        <w:t> </w:t>
      </w:r>
      <w:r>
        <w:rPr/>
        <w:t>of</w:t>
      </w:r>
      <w:r>
        <w:rPr>
          <w:spacing w:val="-7"/>
        </w:rPr>
        <w:t> </w:t>
      </w:r>
      <w:r>
        <w:rPr/>
        <w:t>the Department</w:t>
      </w:r>
      <w:r>
        <w:rPr>
          <w:spacing w:val="7"/>
        </w:rPr>
        <w:t> </w:t>
      </w:r>
      <w:r>
        <w:rPr/>
        <w:t>for</w:t>
      </w:r>
      <w:r>
        <w:rPr>
          <w:spacing w:val="2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my</w:t>
      </w:r>
      <w:r>
        <w:rPr>
          <w:spacing w:val="-4"/>
        </w:rPr>
        <w:t> </w:t>
      </w:r>
      <w:r>
        <w:rPr/>
        <w:t>success.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6" w:lineRule="auto" w:before="1"/>
        <w:ind w:left="1200" w:right="1797" w:firstLine="62"/>
        <w:jc w:val="both"/>
      </w:pPr>
      <w:r>
        <w:rPr/>
        <w:t>My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Patricia</w:t>
      </w:r>
      <w:r>
        <w:rPr>
          <w:spacing w:val="1"/>
        </w:rPr>
        <w:t> </w:t>
      </w:r>
      <w:r>
        <w:rPr/>
        <w:t>Popoola,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Metallurgical and Material Engineering, Tshwane University of Technology, Pretoria</w:t>
      </w:r>
      <w:r>
        <w:rPr>
          <w:spacing w:val="1"/>
        </w:rPr>
        <w:t> </w:t>
      </w:r>
      <w:r>
        <w:rPr/>
        <w:t>South Africa, and staff of National Centre for Nano-structured Materials at Center for</w:t>
      </w:r>
      <w:r>
        <w:rPr>
          <w:spacing w:val="1"/>
        </w:rPr>
        <w:t> </w:t>
      </w:r>
      <w:r>
        <w:rPr/>
        <w:t>Scientific and</w:t>
      </w:r>
      <w:r>
        <w:rPr>
          <w:spacing w:val="1"/>
        </w:rPr>
        <w:t> </w:t>
      </w:r>
      <w:r>
        <w:rPr/>
        <w:t>Industrial</w:t>
      </w:r>
      <w:r>
        <w:rPr>
          <w:spacing w:val="-4"/>
        </w:rPr>
        <w:t> </w:t>
      </w:r>
      <w:r>
        <w:rPr/>
        <w:t>Research</w:t>
      </w:r>
      <w:r>
        <w:rPr>
          <w:spacing w:val="3"/>
        </w:rPr>
        <w:t> </w:t>
      </w:r>
      <w:r>
        <w:rPr/>
        <w:t>CSIR,</w:t>
      </w:r>
      <w:r>
        <w:rPr>
          <w:spacing w:val="3"/>
        </w:rPr>
        <w:t> </w:t>
      </w:r>
      <w:r>
        <w:rPr/>
        <w:t>Pretoria South</w:t>
      </w:r>
      <w:r>
        <w:rPr>
          <w:spacing w:val="-3"/>
        </w:rPr>
        <w:t> </w:t>
      </w:r>
      <w:r>
        <w:rPr/>
        <w:t>Africa.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200" w:right="1793" w:firstLine="124"/>
        <w:jc w:val="both"/>
      </w:pPr>
      <w:r>
        <w:rPr/>
        <w:t>My love goes to my lovely Wife, the Apple of my eyes;OlajideOmolade and our lovely</w:t>
      </w:r>
      <w:r>
        <w:rPr>
          <w:spacing w:val="1"/>
        </w:rPr>
        <w:t> </w:t>
      </w:r>
      <w:r>
        <w:rPr/>
        <w:t>children OlajideOreofeoluwa and OlajideImisioluwa for their love and support. Special</w:t>
      </w:r>
      <w:r>
        <w:rPr>
          <w:spacing w:val="1"/>
        </w:rPr>
        <w:t> </w:t>
      </w:r>
      <w:r>
        <w:rPr/>
        <w:t>thanks to my brothers:DrSeyiOlajide, Arch. Paul Olajide, Arch. Emmanuel Olajide and</w:t>
      </w:r>
      <w:r>
        <w:rPr>
          <w:spacing w:val="1"/>
        </w:rPr>
        <w:t> </w:t>
      </w:r>
      <w:r>
        <w:rPr/>
        <w:t>my dear sister MrsFunkeFakeye. May God continue to</w:t>
      </w:r>
      <w:r>
        <w:rPr>
          <w:spacing w:val="1"/>
        </w:rPr>
        <w:t> </w:t>
      </w:r>
      <w:r>
        <w:rPr/>
        <w:t>bless you and your families.</w:t>
      </w:r>
      <w:r>
        <w:rPr>
          <w:spacing w:val="1"/>
        </w:rPr>
        <w:t> </w:t>
      </w:r>
      <w:r>
        <w:rPr/>
        <w:t>Without your moral, spiritual and financial supports from childhood, I would not have</w:t>
      </w:r>
      <w:r>
        <w:rPr>
          <w:spacing w:val="1"/>
        </w:rPr>
        <w:t> </w:t>
      </w:r>
      <w:r>
        <w:rPr/>
        <w:t>made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this</w:t>
      </w:r>
      <w:r>
        <w:rPr>
          <w:spacing w:val="4"/>
        </w:rPr>
        <w:t> </w:t>
      </w:r>
      <w:r>
        <w:rPr/>
        <w:t>far.</w:t>
      </w:r>
    </w:p>
    <w:p>
      <w:pPr>
        <w:spacing w:after="0" w:line="276" w:lineRule="auto"/>
        <w:jc w:val="both"/>
        <w:sectPr>
          <w:pgSz w:w="12240" w:h="15840"/>
          <w:pgMar w:header="0" w:footer="664" w:top="1360" w:bottom="940" w:left="600" w:right="0"/>
        </w:sectPr>
      </w:pPr>
    </w:p>
    <w:p>
      <w:pPr>
        <w:pStyle w:val="Heading3"/>
        <w:spacing w:line="272" w:lineRule="exact" w:before="77"/>
        <w:ind w:left="1343" w:right="1943"/>
        <w:jc w:val="center"/>
      </w:pPr>
      <w:r>
        <w:rPr/>
        <w:t>Abstract</w:t>
      </w:r>
    </w:p>
    <w:p>
      <w:pPr>
        <w:pStyle w:val="BodyText"/>
        <w:ind w:left="1200" w:right="1792"/>
        <w:jc w:val="both"/>
      </w:pPr>
      <w:r>
        <w:rPr/>
        <w:t>Polylactide (PLA) is an emerging material mainly because it can be synthesized from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ecologically</w:t>
      </w:r>
      <w:r>
        <w:rPr>
          <w:spacing w:val="1"/>
        </w:rPr>
        <w:t> </w:t>
      </w:r>
      <w:r>
        <w:rPr/>
        <w:t>safe.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application in packaging and biomedical. In terms of cost, however, PLA cannot rival the</w:t>
      </w:r>
      <w:r>
        <w:rPr>
          <w:spacing w:val="1"/>
        </w:rPr>
        <w:t> </w:t>
      </w:r>
      <w:r>
        <w:rPr/>
        <w:t>traditional packaging materials. Creative solutions are therefore needed to make PLA a</w:t>
      </w:r>
      <w:r>
        <w:rPr>
          <w:spacing w:val="1"/>
        </w:rPr>
        <w:t> </w:t>
      </w:r>
      <w:r>
        <w:rPr/>
        <w:t>more financially viable packaging alternative.</w:t>
      </w:r>
      <w:r>
        <w:rPr>
          <w:spacing w:val="1"/>
        </w:rPr>
        <w:t> </w:t>
      </w:r>
      <w:r>
        <w:rPr/>
        <w:t>This study was carried out in order to</w:t>
      </w:r>
      <w:r>
        <w:rPr>
          <w:spacing w:val="1"/>
        </w:rPr>
        <w:t> </w:t>
      </w:r>
      <w:r>
        <w:rPr/>
        <w:t>improve the properties and reduce the cost of PLA. Composites of Polylactic Acid (PLA)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(GSAnp)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injection</w:t>
      </w:r>
      <w:r>
        <w:rPr>
          <w:spacing w:val="1"/>
        </w:rPr>
        <w:t> </w:t>
      </w:r>
      <w:r>
        <w:rPr/>
        <w:t>moulding method. The GSAnp were produced by grinding groundnut shell ashin a ball</w:t>
      </w:r>
      <w:r>
        <w:rPr>
          <w:spacing w:val="1"/>
        </w:rPr>
        <w:t> </w:t>
      </w:r>
      <w:r>
        <w:rPr/>
        <w:t>mill and the optimal ball milling time of 10 hours with average nanoparticle size of 20nm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GSAnpwas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Energy</w:t>
      </w:r>
      <w:r>
        <w:rPr>
          <w:spacing w:val="1"/>
        </w:rPr>
        <w:t> </w:t>
      </w:r>
      <w:r>
        <w:rPr/>
        <w:t>Dispersive Spectrum (EDS),</w:t>
      </w:r>
      <w:r>
        <w:rPr>
          <w:spacing w:val="1"/>
        </w:rPr>
        <w:t> </w:t>
      </w:r>
      <w:r>
        <w:rPr/>
        <w:t>X-ray Fluorescence</w:t>
      </w:r>
      <w:r>
        <w:rPr>
          <w:spacing w:val="1"/>
        </w:rPr>
        <w:t> </w:t>
      </w:r>
      <w:r>
        <w:rPr/>
        <w:t>(XRF),</w:t>
      </w:r>
      <w:r>
        <w:rPr>
          <w:spacing w:val="60"/>
        </w:rPr>
        <w:t> </w:t>
      </w:r>
      <w:r>
        <w:rPr/>
        <w:t>X-ray Diffractometer (XRD)</w:t>
      </w:r>
      <w:r>
        <w:rPr>
          <w:spacing w:val="1"/>
        </w:rPr>
        <w:t> </w:t>
      </w:r>
      <w:r>
        <w:rPr/>
        <w:t>and Brunauer-Emmett Teller (BET) analysis to determine</w:t>
      </w:r>
      <w:r>
        <w:rPr>
          <w:spacing w:val="1"/>
        </w:rPr>
        <w:t> </w:t>
      </w:r>
      <w:r>
        <w:rPr/>
        <w:t>the chemical composition,</w:t>
      </w:r>
      <w:r>
        <w:rPr>
          <w:spacing w:val="1"/>
        </w:rPr>
        <w:t> </w:t>
      </w:r>
      <w:r>
        <w:rPr/>
        <w:t>phase composition and specific surface area. Taguchi method was used to determine 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properties.Various</w:t>
      </w:r>
      <w:r>
        <w:rPr>
          <w:spacing w:val="-5"/>
        </w:rPr>
        <w:t> </w:t>
      </w:r>
      <w:r>
        <w:rPr/>
        <w:t>process</w:t>
      </w:r>
      <w:r>
        <w:rPr>
          <w:spacing w:val="-5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varied</w:t>
      </w:r>
      <w:r>
        <w:rPr>
          <w:spacing w:val="-2"/>
        </w:rPr>
        <w:t> </w:t>
      </w:r>
      <w:r>
        <w:rPr/>
        <w:t>were</w:t>
      </w:r>
      <w:r>
        <w:rPr>
          <w:spacing w:val="1"/>
        </w:rPr>
        <w:t> </w:t>
      </w:r>
      <w:r>
        <w:rPr/>
        <w:t>Wt%</w:t>
      </w:r>
      <w:r>
        <w:rPr>
          <w:spacing w:val="-2"/>
        </w:rPr>
        <w:t> </w:t>
      </w:r>
      <w:r>
        <w:rPr/>
        <w:t>GSAnp, polyethene</w:t>
      </w:r>
      <w:r>
        <w:rPr>
          <w:spacing w:val="-4"/>
        </w:rPr>
        <w:t> </w:t>
      </w:r>
      <w:r>
        <w:rPr/>
        <w:t>glycol(PEG)</w:t>
      </w:r>
    </w:p>
    <w:p>
      <w:pPr>
        <w:pStyle w:val="BodyText"/>
        <w:spacing w:before="1"/>
        <w:ind w:left="1200" w:right="1788"/>
        <w:jc w:val="both"/>
        <w:rPr>
          <w:sz w:val="16"/>
        </w:rPr>
      </w:pPr>
      <w:r>
        <w:rPr/>
        <w:t>%,</w:t>
      </w:r>
      <w:r>
        <w:rPr>
          <w:spacing w:val="1"/>
        </w:rPr>
        <w:t> </w:t>
      </w:r>
      <w:r>
        <w:rPr/>
        <w:t>annealing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(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time(hrs).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optimal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 was obtained at 20wt% GSAnp, 4wt% PEG, annealing temperature of 100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 time of 6 hours. This combination was found to produce a good interfacial bonding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the reinforcement and the matrix. The XRD spectrum of the PLA revealed two</w:t>
      </w:r>
      <w:r>
        <w:rPr>
          <w:spacing w:val="1"/>
          <w:vertAlign w:val="baseline"/>
        </w:rPr>
        <w:t> </w:t>
      </w:r>
      <w:r>
        <w:rPr>
          <w:vertAlign w:val="baseline"/>
        </w:rPr>
        <w:t>peaks</w:t>
      </w:r>
      <w:r>
        <w:rPr>
          <w:spacing w:val="1"/>
          <w:vertAlign w:val="baseline"/>
        </w:rPr>
        <w:t> </w:t>
      </w:r>
      <w:r>
        <w:rPr>
          <w:vertAlign w:val="baseline"/>
        </w:rPr>
        <w:t>located at</w:t>
      </w:r>
      <w:r>
        <w:rPr>
          <w:spacing w:val="1"/>
          <w:vertAlign w:val="baseline"/>
        </w:rPr>
        <w:t> </w:t>
      </w:r>
      <w:r>
        <w:rPr>
          <w:vertAlign w:val="baseline"/>
        </w:rPr>
        <w:t>2theta= 18.45° and</w:t>
      </w:r>
      <w:r>
        <w:rPr>
          <w:spacing w:val="1"/>
          <w:vertAlign w:val="baseline"/>
        </w:rPr>
        <w:t> </w:t>
      </w:r>
      <w:r>
        <w:rPr>
          <w:vertAlign w:val="baseline"/>
        </w:rPr>
        <w:t>45.6° while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compositeexhibits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1"/>
          <w:vertAlign w:val="baseline"/>
        </w:rPr>
        <w:t> </w:t>
      </w:r>
      <w:r>
        <w:rPr>
          <w:vertAlign w:val="baseline"/>
        </w:rPr>
        <w:t>broad</w:t>
      </w:r>
      <w:r>
        <w:rPr>
          <w:spacing w:val="1"/>
          <w:vertAlign w:val="baseline"/>
        </w:rPr>
        <w:t> </w:t>
      </w:r>
      <w:r>
        <w:rPr>
          <w:vertAlign w:val="baseline"/>
        </w:rPr>
        <w:t>diffraction peak at 2theta = 36, 45, 65 and 78.5º with the presence of silica and alumina</w:t>
      </w:r>
      <w:r>
        <w:rPr>
          <w:spacing w:val="1"/>
          <w:vertAlign w:val="baseline"/>
        </w:rPr>
        <w:t> </w:t>
      </w:r>
      <w:r>
        <w:rPr>
          <w:vertAlign w:val="baseline"/>
        </w:rPr>
        <w:t>phases.Mechanical testing of the composite gave better tensile modulus, flexural 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and hardness values in comparison with the PLA used. After the mechanical test, SEM</w:t>
      </w:r>
      <w:r>
        <w:rPr>
          <w:spacing w:val="1"/>
          <w:vertAlign w:val="baseline"/>
        </w:rPr>
        <w:t> </w:t>
      </w:r>
      <w:r>
        <w:rPr>
          <w:vertAlign w:val="baseline"/>
        </w:rPr>
        <w:t>morphological study showed that the GSAnp at 20nm as a reinforcement has smooth</w:t>
      </w:r>
      <w:r>
        <w:rPr>
          <w:spacing w:val="1"/>
          <w:vertAlign w:val="baseline"/>
        </w:rPr>
        <w:t> </w:t>
      </w:r>
      <w:r>
        <w:rPr>
          <w:vertAlign w:val="baseline"/>
        </w:rPr>
        <w:t>spherical surface. The GSAnpwas fairly dispersed in the polymer matrix. The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endothermic peaks shifted to higher temperature with GSAnp addition and improved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 stability of the produced composite.The storage modulus of the PLA decreases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 3100 to 500MPa, while that of the composite from to 4250 to 700MPa at 30 and</w:t>
      </w:r>
      <w:r>
        <w:rPr>
          <w:spacing w:val="1"/>
          <w:vertAlign w:val="baseline"/>
        </w:rPr>
        <w:t> </w:t>
      </w:r>
      <w:r>
        <w:rPr>
          <w:vertAlign w:val="baseline"/>
        </w:rPr>
        <w:t>90</w:t>
      </w:r>
      <w:r>
        <w:rPr>
          <w:vertAlign w:val="superscript"/>
        </w:rPr>
        <w:t>o</w:t>
      </w:r>
      <w:r>
        <w:rPr>
          <w:vertAlign w:val="baseline"/>
        </w:rPr>
        <w:t>C respectively,</w:t>
      </w:r>
      <w:r>
        <w:rPr>
          <w:spacing w:val="1"/>
          <w:vertAlign w:val="baseline"/>
        </w:rPr>
        <w:t> </w:t>
      </w:r>
      <w:r>
        <w:rPr>
          <w:vertAlign w:val="baseline"/>
        </w:rPr>
        <w:t>showing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composite</w:t>
      </w:r>
      <w:r>
        <w:rPr>
          <w:spacing w:val="1"/>
          <w:vertAlign w:val="baseline"/>
        </w:rPr>
        <w:t> </w:t>
      </w:r>
      <w:r>
        <w:rPr>
          <w:vertAlign w:val="baseline"/>
        </w:rPr>
        <w:t>has better storage modulus.The</w:t>
      </w:r>
      <w:r>
        <w:rPr>
          <w:spacing w:val="60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loss as a result of biodegradation ranges from 2.5 to 20.5% after 20 daysfor PLA and 3.4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21.5%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100days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composite.</w:t>
      </w:r>
      <w:r>
        <w:rPr>
          <w:spacing w:val="1"/>
          <w:vertAlign w:val="baseline"/>
        </w:rPr>
        <w:t> </w:t>
      </w:r>
      <w:r>
        <w:rPr>
          <w:vertAlign w:val="baseline"/>
        </w:rPr>
        <w:t>Hence,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mechanical,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biodegradable properties ofthe developed nanocomposite material can be employed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food</w:t>
      </w:r>
      <w:r>
        <w:rPr>
          <w:spacing w:val="-2"/>
          <w:vertAlign w:val="baseline"/>
        </w:rPr>
        <w:t> </w:t>
      </w:r>
      <w:r>
        <w:rPr>
          <w:vertAlign w:val="baseline"/>
        </w:rPr>
        <w:t>packaging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1"/>
          <w:vertAlign w:val="baseline"/>
        </w:rPr>
        <w:t> </w:t>
      </w:r>
      <w:r>
        <w:rPr>
          <w:vertAlign w:val="baseline"/>
        </w:rPr>
        <w:t>disposable</w:t>
      </w:r>
      <w:r>
        <w:rPr>
          <w:spacing w:val="-2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-4"/>
          <w:vertAlign w:val="baseline"/>
        </w:rPr>
        <w:t> </w:t>
      </w:r>
      <w:r>
        <w:rPr>
          <w:vertAlign w:val="baseline"/>
        </w:rPr>
        <w:t>as</w:t>
      </w:r>
      <w:r>
        <w:rPr>
          <w:spacing w:val="-4"/>
          <w:vertAlign w:val="baseline"/>
        </w:rPr>
        <w:t> </w:t>
      </w:r>
      <w:r>
        <w:rPr>
          <w:vertAlign w:val="baseline"/>
        </w:rPr>
        <w:t>well</w:t>
      </w:r>
      <w:r>
        <w:rPr>
          <w:spacing w:val="-6"/>
          <w:vertAlign w:val="baseline"/>
        </w:rPr>
        <w:t> </w:t>
      </w:r>
      <w:r>
        <w:rPr>
          <w:vertAlign w:val="baseline"/>
        </w:rPr>
        <w:t>as infire-retardant</w:t>
      </w:r>
      <w:r>
        <w:rPr>
          <w:spacing w:val="4"/>
          <w:vertAlign w:val="baseline"/>
        </w:rPr>
        <w:t> </w:t>
      </w:r>
      <w:r>
        <w:rPr>
          <w:vertAlign w:val="baseline"/>
        </w:rPr>
        <w:t>materials</w:t>
      </w:r>
      <w:r>
        <w:rPr>
          <w:sz w:val="16"/>
          <w:vertAlign w:val="baseline"/>
        </w:rPr>
        <w:t>.</w:t>
      </w:r>
    </w:p>
    <w:p>
      <w:pPr>
        <w:spacing w:after="0"/>
        <w:jc w:val="both"/>
        <w:rPr>
          <w:sz w:val="16"/>
        </w:rPr>
        <w:sectPr>
          <w:pgSz w:w="12240" w:h="15840"/>
          <w:pgMar w:header="0" w:footer="664" w:top="1360" w:bottom="940" w:left="600" w:right="0"/>
        </w:sectPr>
      </w:pPr>
    </w:p>
    <w:tbl>
      <w:tblPr>
        <w:tblW w:w="0" w:type="auto"/>
        <w:jc w:val="left"/>
        <w:tblInd w:w="1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8"/>
        <w:gridCol w:w="3776"/>
        <w:gridCol w:w="1690"/>
      </w:tblGrid>
      <w:tr>
        <w:trPr>
          <w:trHeight w:val="364" w:hRule="atLeast"/>
        </w:trPr>
        <w:tc>
          <w:tcPr>
            <w:tcW w:w="29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76" w:type="dxa"/>
          </w:tcPr>
          <w:p>
            <w:pPr>
              <w:pStyle w:val="TableParagraph"/>
              <w:spacing w:line="244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TABLE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CONTENT</w:t>
            </w:r>
          </w:p>
        </w:tc>
        <w:tc>
          <w:tcPr>
            <w:tcW w:w="16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2958" w:type="dxa"/>
          </w:tcPr>
          <w:p>
            <w:pPr>
              <w:pStyle w:val="TableParagraph"/>
              <w:spacing w:before="111"/>
              <w:ind w:left="50"/>
              <w:rPr>
                <w:sz w:val="22"/>
              </w:rPr>
            </w:pPr>
            <w:r>
              <w:rPr>
                <w:sz w:val="22"/>
              </w:rPr>
              <w:t>TITLE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PAGE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before="111"/>
              <w:ind w:left="1239"/>
              <w:rPr>
                <w:sz w:val="22"/>
              </w:rPr>
            </w:pPr>
            <w:r>
              <w:rPr>
                <w:sz w:val="22"/>
              </w:rPr>
              <w:t>ii</w:t>
            </w:r>
          </w:p>
        </w:tc>
      </w:tr>
      <w:tr>
        <w:trPr>
          <w:trHeight w:val="492" w:hRule="atLeast"/>
        </w:trPr>
        <w:tc>
          <w:tcPr>
            <w:tcW w:w="2958" w:type="dxa"/>
          </w:tcPr>
          <w:p>
            <w:pPr>
              <w:pStyle w:val="TableParagraph"/>
              <w:spacing w:before="116"/>
              <w:ind w:left="50"/>
              <w:rPr>
                <w:sz w:val="22"/>
              </w:rPr>
            </w:pPr>
            <w:r>
              <w:rPr>
                <w:sz w:val="22"/>
              </w:rPr>
              <w:t>DECLARATION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before="116"/>
              <w:ind w:left="1239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</w:tr>
      <w:tr>
        <w:trPr>
          <w:trHeight w:val="489" w:hRule="atLeast"/>
        </w:trPr>
        <w:tc>
          <w:tcPr>
            <w:tcW w:w="2958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CERTIFICATION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before="114"/>
              <w:ind w:left="1239"/>
              <w:rPr>
                <w:sz w:val="22"/>
              </w:rPr>
            </w:pPr>
            <w:r>
              <w:rPr>
                <w:sz w:val="22"/>
              </w:rPr>
              <w:t>iv</w:t>
            </w:r>
          </w:p>
        </w:tc>
      </w:tr>
      <w:tr>
        <w:trPr>
          <w:trHeight w:val="489" w:hRule="atLeast"/>
        </w:trPr>
        <w:tc>
          <w:tcPr>
            <w:tcW w:w="2958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DEDICATION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before="114"/>
              <w:ind w:left="1239"/>
              <w:rPr>
                <w:sz w:val="22"/>
              </w:rPr>
            </w:pPr>
            <w:r>
              <w:rPr>
                <w:w w:val="100"/>
                <w:sz w:val="22"/>
              </w:rPr>
              <w:t>v</w:t>
            </w:r>
          </w:p>
        </w:tc>
      </w:tr>
      <w:tr>
        <w:trPr>
          <w:trHeight w:val="492" w:hRule="atLeast"/>
        </w:trPr>
        <w:tc>
          <w:tcPr>
            <w:tcW w:w="2958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ACKNOWLEDGEMENT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before="114"/>
              <w:ind w:left="1239"/>
              <w:rPr>
                <w:sz w:val="22"/>
              </w:rPr>
            </w:pPr>
            <w:r>
              <w:rPr>
                <w:sz w:val="22"/>
              </w:rPr>
              <w:t>vi</w:t>
            </w:r>
          </w:p>
        </w:tc>
      </w:tr>
      <w:tr>
        <w:trPr>
          <w:trHeight w:val="492" w:hRule="atLeast"/>
        </w:trPr>
        <w:tc>
          <w:tcPr>
            <w:tcW w:w="2958" w:type="dxa"/>
          </w:tcPr>
          <w:p>
            <w:pPr>
              <w:pStyle w:val="TableParagraph"/>
              <w:spacing w:before="116"/>
              <w:ind w:left="50"/>
              <w:rPr>
                <w:sz w:val="22"/>
              </w:rPr>
            </w:pPr>
            <w:r>
              <w:rPr>
                <w:sz w:val="22"/>
              </w:rPr>
              <w:t>ABSTRACT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before="116"/>
              <w:ind w:left="1239"/>
              <w:rPr>
                <w:sz w:val="22"/>
              </w:rPr>
            </w:pPr>
            <w:r>
              <w:rPr>
                <w:sz w:val="22"/>
              </w:rPr>
              <w:t>vii</w:t>
            </w:r>
          </w:p>
        </w:tc>
      </w:tr>
      <w:tr>
        <w:trPr>
          <w:trHeight w:val="489" w:hRule="atLeast"/>
        </w:trPr>
        <w:tc>
          <w:tcPr>
            <w:tcW w:w="2958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TABLE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before="114"/>
              <w:ind w:left="1239"/>
              <w:rPr>
                <w:sz w:val="22"/>
              </w:rPr>
            </w:pPr>
            <w:r>
              <w:rPr>
                <w:sz w:val="22"/>
              </w:rPr>
              <w:t>viii</w:t>
            </w:r>
          </w:p>
        </w:tc>
      </w:tr>
      <w:tr>
        <w:trPr>
          <w:trHeight w:val="489" w:hRule="atLeast"/>
        </w:trPr>
        <w:tc>
          <w:tcPr>
            <w:tcW w:w="2958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LIST 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TABLES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before="114"/>
              <w:ind w:left="1239"/>
              <w:rPr>
                <w:sz w:val="22"/>
              </w:rPr>
            </w:pPr>
            <w:r>
              <w:rPr>
                <w:sz w:val="22"/>
              </w:rPr>
              <w:t>xiii</w:t>
            </w:r>
          </w:p>
        </w:tc>
      </w:tr>
      <w:tr>
        <w:trPr>
          <w:trHeight w:val="492" w:hRule="atLeast"/>
        </w:trPr>
        <w:tc>
          <w:tcPr>
            <w:tcW w:w="2958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LIST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FIGURES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before="114"/>
              <w:ind w:left="1239"/>
              <w:rPr>
                <w:sz w:val="22"/>
              </w:rPr>
            </w:pPr>
            <w:r>
              <w:rPr>
                <w:sz w:val="22"/>
              </w:rPr>
              <w:t>xv</w:t>
            </w:r>
          </w:p>
        </w:tc>
      </w:tr>
      <w:tr>
        <w:trPr>
          <w:trHeight w:val="492" w:hRule="atLeast"/>
        </w:trPr>
        <w:tc>
          <w:tcPr>
            <w:tcW w:w="2958" w:type="dxa"/>
          </w:tcPr>
          <w:p>
            <w:pPr>
              <w:pStyle w:val="TableParagraph"/>
              <w:spacing w:before="116"/>
              <w:ind w:left="50"/>
              <w:rPr>
                <w:sz w:val="22"/>
              </w:rPr>
            </w:pPr>
            <w:r>
              <w:rPr>
                <w:sz w:val="22"/>
              </w:rPr>
              <w:t>LIST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PLATES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before="116"/>
              <w:ind w:left="1239"/>
              <w:rPr>
                <w:sz w:val="22"/>
              </w:rPr>
            </w:pPr>
            <w:r>
              <w:rPr>
                <w:sz w:val="22"/>
              </w:rPr>
              <w:t>xvi</w:t>
            </w:r>
          </w:p>
        </w:tc>
      </w:tr>
      <w:tr>
        <w:trPr>
          <w:trHeight w:val="489" w:hRule="atLeast"/>
        </w:trPr>
        <w:tc>
          <w:tcPr>
            <w:tcW w:w="2958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LIST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APPENDICES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before="114"/>
              <w:ind w:left="1239"/>
              <w:rPr>
                <w:sz w:val="22"/>
              </w:rPr>
            </w:pPr>
            <w:r>
              <w:rPr>
                <w:sz w:val="22"/>
              </w:rPr>
              <w:t>xvii</w:t>
            </w:r>
          </w:p>
        </w:tc>
      </w:tr>
      <w:tr>
        <w:trPr>
          <w:trHeight w:val="492" w:hRule="atLeast"/>
        </w:trPr>
        <w:tc>
          <w:tcPr>
            <w:tcW w:w="2958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LIST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ABBREVIATIONS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before="114"/>
              <w:ind w:left="1239"/>
              <w:rPr>
                <w:sz w:val="22"/>
              </w:rPr>
            </w:pPr>
            <w:r>
              <w:rPr>
                <w:sz w:val="22"/>
              </w:rPr>
              <w:t>xviii</w:t>
            </w:r>
          </w:p>
        </w:tc>
      </w:tr>
      <w:tr>
        <w:trPr>
          <w:trHeight w:val="369" w:hRule="atLeast"/>
        </w:trPr>
        <w:tc>
          <w:tcPr>
            <w:tcW w:w="2958" w:type="dxa"/>
          </w:tcPr>
          <w:p>
            <w:pPr>
              <w:pStyle w:val="TableParagraph"/>
              <w:spacing w:line="233" w:lineRule="exact" w:before="116"/>
              <w:ind w:left="50"/>
              <w:rPr>
                <w:sz w:val="22"/>
              </w:rPr>
            </w:pPr>
            <w:r>
              <w:rPr>
                <w:sz w:val="22"/>
              </w:rPr>
              <w:t>LIST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SYMBOLS</w:t>
            </w:r>
          </w:p>
        </w:tc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line="233" w:lineRule="exact" w:before="116"/>
              <w:ind w:left="1239"/>
              <w:rPr>
                <w:sz w:val="22"/>
              </w:rPr>
            </w:pPr>
            <w:r>
              <w:rPr>
                <w:sz w:val="22"/>
              </w:rPr>
              <w:t>xx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9234" w:val="right" w:leader="none"/>
        </w:tabs>
        <w:spacing w:before="271"/>
        <w:ind w:left="1200" w:right="0" w:firstLine="0"/>
        <w:jc w:val="left"/>
        <w:rPr>
          <w:sz w:val="22"/>
        </w:rPr>
      </w:pPr>
      <w:r>
        <w:rPr>
          <w:b/>
          <w:sz w:val="22"/>
        </w:rPr>
        <w:t>CHAPTER ONE</w:t>
        <w:tab/>
      </w:r>
      <w:r>
        <w:rPr>
          <w:sz w:val="22"/>
        </w:rPr>
        <w:t>1</w:t>
      </w:r>
    </w:p>
    <w:p>
      <w:pPr>
        <w:pStyle w:val="ListParagraph"/>
        <w:numPr>
          <w:ilvl w:val="1"/>
          <w:numId w:val="1"/>
        </w:numPr>
        <w:tabs>
          <w:tab w:pos="1643" w:val="left" w:leader="none"/>
          <w:tab w:pos="9234" w:val="right" w:leader="none"/>
        </w:tabs>
        <w:spacing w:line="240" w:lineRule="auto" w:before="242" w:after="0"/>
        <w:ind w:left="1642" w:right="0" w:hanging="443"/>
        <w:jc w:val="left"/>
        <w:rPr>
          <w:b/>
          <w:sz w:val="22"/>
        </w:rPr>
      </w:pPr>
      <w:r>
        <w:rPr>
          <w:b/>
          <w:sz w:val="22"/>
        </w:rPr>
        <w:t>Introduction</w:t>
        <w:tab/>
        <w:t>1</w:t>
      </w:r>
    </w:p>
    <w:p>
      <w:pPr>
        <w:pStyle w:val="ListParagraph"/>
        <w:numPr>
          <w:ilvl w:val="1"/>
          <w:numId w:val="1"/>
        </w:numPr>
        <w:tabs>
          <w:tab w:pos="1537" w:val="left" w:leader="none"/>
          <w:tab w:pos="9234" w:val="right" w:leader="none"/>
        </w:tabs>
        <w:spacing w:line="240" w:lineRule="auto" w:before="241" w:after="0"/>
        <w:ind w:left="1536" w:right="0" w:hanging="337"/>
        <w:jc w:val="left"/>
        <w:rPr>
          <w:b/>
          <w:sz w:val="22"/>
        </w:rPr>
      </w:pPr>
      <w:r>
        <w:rPr>
          <w:b/>
          <w:sz w:val="22"/>
        </w:rPr>
        <w:t>Background</w:t>
        <w:tab/>
        <w:t>2</w:t>
      </w:r>
    </w:p>
    <w:p>
      <w:pPr>
        <w:pStyle w:val="ListParagraph"/>
        <w:numPr>
          <w:ilvl w:val="1"/>
          <w:numId w:val="1"/>
        </w:numPr>
        <w:tabs>
          <w:tab w:pos="1480" w:val="left" w:leader="none"/>
          <w:tab w:pos="9234" w:val="right" w:leader="none"/>
        </w:tabs>
        <w:spacing w:line="240" w:lineRule="auto" w:before="237" w:after="0"/>
        <w:ind w:left="1479" w:right="0" w:hanging="280"/>
        <w:jc w:val="left"/>
        <w:rPr>
          <w:b/>
          <w:sz w:val="22"/>
        </w:rPr>
      </w:pPr>
      <w:r>
        <w:rPr>
          <w:b/>
          <w:sz w:val="22"/>
        </w:rPr>
        <w:t>Statement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 Problem</w:t>
        <w:tab/>
        <w:t>3</w:t>
      </w:r>
    </w:p>
    <w:p>
      <w:pPr>
        <w:pStyle w:val="ListParagraph"/>
        <w:numPr>
          <w:ilvl w:val="1"/>
          <w:numId w:val="1"/>
        </w:numPr>
        <w:tabs>
          <w:tab w:pos="1481" w:val="left" w:leader="none"/>
          <w:tab w:pos="9234" w:val="right" w:leader="none"/>
        </w:tabs>
        <w:spacing w:line="240" w:lineRule="auto" w:before="237" w:after="0"/>
        <w:ind w:left="1480" w:right="0" w:hanging="281"/>
        <w:jc w:val="left"/>
        <w:rPr>
          <w:b/>
          <w:sz w:val="22"/>
        </w:rPr>
      </w:pPr>
      <w:r>
        <w:rPr>
          <w:b/>
          <w:sz w:val="22"/>
        </w:rPr>
        <w:t>Aim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Objectives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 Research</w:t>
        <w:tab/>
        <w:t>5</w:t>
      </w:r>
    </w:p>
    <w:p>
      <w:pPr>
        <w:pStyle w:val="ListParagraph"/>
        <w:numPr>
          <w:ilvl w:val="1"/>
          <w:numId w:val="1"/>
        </w:numPr>
        <w:tabs>
          <w:tab w:pos="1537" w:val="left" w:leader="none"/>
          <w:tab w:pos="9234" w:val="right" w:leader="none"/>
        </w:tabs>
        <w:spacing w:line="240" w:lineRule="auto" w:before="242" w:after="0"/>
        <w:ind w:left="1537" w:right="0" w:hanging="337"/>
        <w:jc w:val="left"/>
        <w:rPr>
          <w:b/>
          <w:sz w:val="22"/>
        </w:rPr>
      </w:pPr>
      <w:r>
        <w:rPr>
          <w:b/>
          <w:sz w:val="22"/>
        </w:rPr>
        <w:t>Justification</w:t>
        <w:tab/>
        <w:t>5</w:t>
      </w:r>
    </w:p>
    <w:p>
      <w:pPr>
        <w:pStyle w:val="ListParagraph"/>
        <w:numPr>
          <w:ilvl w:val="1"/>
          <w:numId w:val="1"/>
        </w:numPr>
        <w:tabs>
          <w:tab w:pos="1533" w:val="left" w:leader="none"/>
          <w:tab w:pos="9234" w:val="right" w:leader="none"/>
        </w:tabs>
        <w:spacing w:line="240" w:lineRule="auto" w:before="236" w:after="0"/>
        <w:ind w:left="1532" w:right="0" w:hanging="333"/>
        <w:jc w:val="left"/>
        <w:rPr>
          <w:b/>
          <w:sz w:val="22"/>
        </w:rPr>
      </w:pPr>
      <w:r>
        <w:rPr>
          <w:b/>
          <w:sz w:val="22"/>
        </w:rPr>
        <w:t>Scope 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the Work</w:t>
        <w:tab/>
        <w:t>6</w:t>
      </w:r>
    </w:p>
    <w:p>
      <w:pPr>
        <w:tabs>
          <w:tab w:pos="9234" w:val="right" w:leader="none"/>
        </w:tabs>
        <w:spacing w:before="722"/>
        <w:ind w:left="1200" w:right="0" w:firstLine="0"/>
        <w:jc w:val="left"/>
        <w:rPr>
          <w:sz w:val="22"/>
        </w:rPr>
      </w:pPr>
      <w:r>
        <w:rPr>
          <w:b/>
          <w:sz w:val="22"/>
        </w:rPr>
        <w:t>CHAPTER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TWO</w:t>
        <w:tab/>
      </w:r>
      <w:r>
        <w:rPr>
          <w:sz w:val="22"/>
        </w:rPr>
        <w:t>7</w:t>
      </w:r>
    </w:p>
    <w:p>
      <w:pPr>
        <w:pStyle w:val="ListParagraph"/>
        <w:numPr>
          <w:ilvl w:val="1"/>
          <w:numId w:val="2"/>
        </w:numPr>
        <w:tabs>
          <w:tab w:pos="1920" w:val="left" w:leader="none"/>
          <w:tab w:pos="1921" w:val="left" w:leader="none"/>
          <w:tab w:pos="9234" w:val="right" w:leader="none"/>
        </w:tabs>
        <w:spacing w:line="240" w:lineRule="auto" w:before="246" w:after="0"/>
        <w:ind w:left="1921" w:right="0" w:hanging="721"/>
        <w:jc w:val="left"/>
        <w:rPr>
          <w:b/>
          <w:sz w:val="22"/>
        </w:rPr>
      </w:pPr>
      <w:r>
        <w:rPr>
          <w:b/>
          <w:sz w:val="22"/>
        </w:rPr>
        <w:t>LiteratureSurvey</w:t>
        <w:tab/>
        <w:t>7</w:t>
      </w:r>
    </w:p>
    <w:p>
      <w:pPr>
        <w:pStyle w:val="ListParagraph"/>
        <w:numPr>
          <w:ilvl w:val="1"/>
          <w:numId w:val="2"/>
        </w:numPr>
        <w:tabs>
          <w:tab w:pos="1920" w:val="left" w:leader="none"/>
          <w:tab w:pos="1921" w:val="left" w:leader="none"/>
          <w:tab w:pos="9234" w:val="right" w:leader="none"/>
        </w:tabs>
        <w:spacing w:line="240" w:lineRule="auto" w:before="237" w:after="0"/>
        <w:ind w:left="1921" w:right="0" w:hanging="721"/>
        <w:jc w:val="left"/>
        <w:rPr>
          <w:b/>
          <w:sz w:val="22"/>
        </w:rPr>
      </w:pPr>
      <w:r>
        <w:rPr>
          <w:b/>
          <w:sz w:val="22"/>
        </w:rPr>
        <w:t>Composite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Materials</w:t>
        <w:tab/>
        <w:t>7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664" w:top="1440" w:bottom="940" w:left="600" w:right="0"/>
        </w:sectPr>
      </w:pPr>
    </w:p>
    <w:p>
      <w:pPr>
        <w:pStyle w:val="ListParagraph"/>
        <w:numPr>
          <w:ilvl w:val="1"/>
          <w:numId w:val="2"/>
        </w:numPr>
        <w:tabs>
          <w:tab w:pos="1978" w:val="left" w:leader="none"/>
          <w:tab w:pos="1979" w:val="left" w:leader="none"/>
          <w:tab w:pos="9123" w:val="left" w:leader="none"/>
        </w:tabs>
        <w:spacing w:line="240" w:lineRule="auto" w:before="76" w:after="0"/>
        <w:ind w:left="1978" w:right="0" w:hanging="779"/>
        <w:jc w:val="left"/>
        <w:rPr>
          <w:b/>
          <w:sz w:val="22"/>
        </w:rPr>
      </w:pPr>
      <w:r>
        <w:rPr>
          <w:b/>
          <w:sz w:val="22"/>
        </w:rPr>
        <w:t>Polymer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Matrix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Composites</w:t>
        <w:tab/>
        <w:t>9</w:t>
      </w:r>
    </w:p>
    <w:p>
      <w:pPr>
        <w:pStyle w:val="ListParagraph"/>
        <w:numPr>
          <w:ilvl w:val="2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32" w:after="0"/>
        <w:ind w:left="1921" w:right="0" w:hanging="721"/>
        <w:jc w:val="left"/>
        <w:rPr>
          <w:sz w:val="22"/>
        </w:rPr>
      </w:pPr>
      <w:r>
        <w:rPr>
          <w:sz w:val="22"/>
        </w:rPr>
        <w:t>Particulate</w:t>
      </w:r>
      <w:r>
        <w:rPr>
          <w:spacing w:val="-8"/>
          <w:sz w:val="22"/>
        </w:rPr>
        <w:t> </w:t>
      </w:r>
      <w:r>
        <w:rPr>
          <w:sz w:val="22"/>
        </w:rPr>
        <w:t>Reinforced</w:t>
      </w:r>
      <w:r>
        <w:rPr>
          <w:spacing w:val="-6"/>
          <w:sz w:val="22"/>
        </w:rPr>
        <w:t> </w:t>
      </w:r>
      <w:r>
        <w:rPr>
          <w:sz w:val="22"/>
        </w:rPr>
        <w:t>composites</w:t>
        <w:tab/>
        <w:t>11</w:t>
      </w:r>
    </w:p>
    <w:p>
      <w:pPr>
        <w:pStyle w:val="ListParagraph"/>
        <w:numPr>
          <w:ilvl w:val="2"/>
          <w:numId w:val="2"/>
        </w:numPr>
        <w:tabs>
          <w:tab w:pos="1687" w:val="left" w:leader="none"/>
          <w:tab w:pos="9123" w:val="left" w:leader="none"/>
        </w:tabs>
        <w:spacing w:line="240" w:lineRule="auto" w:before="243" w:after="0"/>
        <w:ind w:left="1686" w:right="0" w:hanging="487"/>
        <w:jc w:val="left"/>
        <w:rPr>
          <w:sz w:val="22"/>
        </w:rPr>
      </w:pPr>
      <w:r>
        <w:rPr>
          <w:sz w:val="24"/>
        </w:rPr>
        <w:t>Effect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filler</w:t>
      </w:r>
      <w:r>
        <w:rPr>
          <w:spacing w:val="1"/>
          <w:sz w:val="24"/>
        </w:rPr>
        <w:t> </w:t>
      </w:r>
      <w:r>
        <w:rPr>
          <w:sz w:val="24"/>
        </w:rPr>
        <w:t>particleson</w:t>
      </w:r>
      <w:r>
        <w:rPr>
          <w:spacing w:val="-5"/>
          <w:sz w:val="24"/>
        </w:rPr>
        <w:t> </w:t>
      </w:r>
      <w:r>
        <w:rPr>
          <w:sz w:val="24"/>
        </w:rPr>
        <w:t>polymermatrix</w:t>
      </w:r>
      <w:r>
        <w:rPr>
          <w:spacing w:val="-5"/>
          <w:sz w:val="24"/>
        </w:rPr>
        <w:t> </w:t>
      </w:r>
      <w:r>
        <w:rPr>
          <w:sz w:val="24"/>
        </w:rPr>
        <w:t>conformation</w:t>
        <w:tab/>
        <w:t>12</w:t>
      </w:r>
    </w:p>
    <w:p>
      <w:pPr>
        <w:tabs>
          <w:tab w:pos="9123" w:val="left" w:leader="none"/>
        </w:tabs>
        <w:spacing w:before="275"/>
        <w:ind w:left="1200" w:right="0" w:firstLine="0"/>
        <w:jc w:val="left"/>
        <w:rPr>
          <w:sz w:val="22"/>
        </w:rPr>
      </w:pPr>
      <w:r>
        <w:rPr>
          <w:spacing w:val="-1"/>
          <w:sz w:val="22"/>
        </w:rPr>
        <w:t>2</w:t>
      </w:r>
      <w:r>
        <w:rPr>
          <w:spacing w:val="-22"/>
          <w:sz w:val="22"/>
        </w:rPr>
        <w:t> </w:t>
      </w:r>
      <w:r>
        <w:rPr>
          <w:spacing w:val="-1"/>
          <w:sz w:val="22"/>
        </w:rPr>
        <w:t>.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2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.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3</w:t>
      </w:r>
      <w:r>
        <w:rPr>
          <w:spacing w:val="80"/>
          <w:sz w:val="22"/>
        </w:rPr>
        <w:t> </w:t>
      </w:r>
      <w:r>
        <w:rPr>
          <w:spacing w:val="-1"/>
          <w:sz w:val="22"/>
        </w:rPr>
        <w:t>Polymer</w:t>
      </w:r>
      <w:r>
        <w:rPr>
          <w:spacing w:val="6"/>
          <w:sz w:val="22"/>
        </w:rPr>
        <w:t> </w:t>
      </w:r>
      <w:r>
        <w:rPr>
          <w:spacing w:val="-1"/>
          <w:sz w:val="22"/>
        </w:rPr>
        <w:t>filler</w:t>
      </w:r>
      <w:r>
        <w:rPr>
          <w:spacing w:val="6"/>
          <w:sz w:val="22"/>
        </w:rPr>
        <w:t> </w:t>
      </w:r>
      <w:r>
        <w:rPr>
          <w:sz w:val="22"/>
        </w:rPr>
        <w:t>interface</w:t>
        <w:tab/>
        <w:t>13</w:t>
      </w:r>
    </w:p>
    <w:p>
      <w:pPr>
        <w:pStyle w:val="ListParagraph"/>
        <w:numPr>
          <w:ilvl w:val="1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42" w:after="0"/>
        <w:ind w:left="1921" w:right="0" w:hanging="721"/>
        <w:jc w:val="left"/>
        <w:rPr>
          <w:b/>
          <w:sz w:val="22"/>
        </w:rPr>
      </w:pPr>
      <w:r>
        <w:rPr>
          <w:b/>
          <w:sz w:val="22"/>
        </w:rPr>
        <w:t>Nanotechnology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Nanomaterials</w:t>
        <w:tab/>
        <w:t>15</w:t>
      </w:r>
    </w:p>
    <w:p>
      <w:pPr>
        <w:pStyle w:val="ListParagraph"/>
        <w:numPr>
          <w:ilvl w:val="2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31" w:after="0"/>
        <w:ind w:left="1921" w:right="0" w:hanging="721"/>
        <w:jc w:val="left"/>
        <w:rPr>
          <w:sz w:val="22"/>
        </w:rPr>
      </w:pPr>
      <w:r>
        <w:rPr>
          <w:sz w:val="22"/>
        </w:rPr>
        <w:t>Comparison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70"/>
          <w:sz w:val="22"/>
        </w:rPr>
        <w:t> </w:t>
      </w:r>
      <w:r>
        <w:rPr>
          <w:sz w:val="22"/>
        </w:rPr>
        <w:t>micron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nano-sized</w:t>
      </w:r>
      <w:r>
        <w:rPr>
          <w:spacing w:val="-4"/>
          <w:sz w:val="22"/>
        </w:rPr>
        <w:t> </w:t>
      </w:r>
      <w:r>
        <w:rPr>
          <w:sz w:val="22"/>
        </w:rPr>
        <w:t>reinforcement</w:t>
        <w:tab/>
        <w:t>16</w:t>
      </w:r>
    </w:p>
    <w:p>
      <w:pPr>
        <w:pStyle w:val="ListParagraph"/>
        <w:numPr>
          <w:ilvl w:val="2"/>
          <w:numId w:val="3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37" w:after="0"/>
        <w:ind w:left="1921" w:right="0" w:hanging="721"/>
        <w:jc w:val="left"/>
        <w:rPr>
          <w:sz w:val="22"/>
        </w:rPr>
      </w:pPr>
      <w:r>
        <w:rPr>
          <w:sz w:val="22"/>
        </w:rPr>
        <w:t>Polymer</w:t>
      </w:r>
      <w:r>
        <w:rPr>
          <w:spacing w:val="-1"/>
          <w:sz w:val="22"/>
        </w:rPr>
        <w:t> </w:t>
      </w:r>
      <w:r>
        <w:rPr>
          <w:sz w:val="22"/>
        </w:rPr>
        <w:t>Matrix</w:t>
      </w:r>
      <w:r>
        <w:rPr>
          <w:spacing w:val="-4"/>
          <w:sz w:val="22"/>
        </w:rPr>
        <w:t> </w:t>
      </w:r>
      <w:r>
        <w:rPr>
          <w:sz w:val="22"/>
        </w:rPr>
        <w:t>Nanocomposites</w:t>
        <w:tab/>
        <w:t>17</w:t>
      </w:r>
    </w:p>
    <w:p>
      <w:pPr>
        <w:pStyle w:val="ListParagraph"/>
        <w:numPr>
          <w:ilvl w:val="2"/>
          <w:numId w:val="3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42" w:after="0"/>
        <w:ind w:left="1921" w:right="0" w:hanging="721"/>
        <w:jc w:val="left"/>
        <w:rPr>
          <w:sz w:val="22"/>
        </w:rPr>
      </w:pPr>
      <w:r>
        <w:rPr>
          <w:sz w:val="22"/>
        </w:rPr>
        <w:t>Mechanical</w:t>
      </w:r>
      <w:r>
        <w:rPr>
          <w:spacing w:val="-7"/>
          <w:sz w:val="22"/>
        </w:rPr>
        <w:t> </w:t>
      </w:r>
      <w:r>
        <w:rPr>
          <w:sz w:val="22"/>
        </w:rPr>
        <w:t>Properties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Nanocomposites</w:t>
      </w:r>
      <w:r>
        <w:rPr>
          <w:spacing w:val="-2"/>
          <w:sz w:val="22"/>
        </w:rPr>
        <w:t> </w:t>
      </w:r>
      <w:r>
        <w:rPr>
          <w:sz w:val="22"/>
        </w:rPr>
        <w:t>Coatings</w:t>
        <w:tab/>
        <w:t>18</w:t>
      </w:r>
    </w:p>
    <w:p>
      <w:pPr>
        <w:pStyle w:val="ListParagraph"/>
        <w:numPr>
          <w:ilvl w:val="2"/>
          <w:numId w:val="3"/>
        </w:numPr>
        <w:tabs>
          <w:tab w:pos="1920" w:val="left" w:leader="none"/>
          <w:tab w:pos="1921" w:val="left" w:leader="none"/>
          <w:tab w:pos="9123" w:val="left" w:leader="none"/>
        </w:tabs>
        <w:spacing w:line="465" w:lineRule="auto" w:before="236" w:after="0"/>
        <w:ind w:left="1921" w:right="2293" w:hanging="721"/>
        <w:jc w:val="left"/>
        <w:rPr>
          <w:sz w:val="22"/>
        </w:rPr>
      </w:pPr>
      <w:r>
        <w:rPr>
          <w:sz w:val="22"/>
        </w:rPr>
        <w:t>Nanoparticles-polymer</w:t>
      </w:r>
      <w:r>
        <w:rPr>
          <w:spacing w:val="3"/>
          <w:sz w:val="22"/>
        </w:rPr>
        <w:t> </w:t>
      </w:r>
      <w:r>
        <w:rPr>
          <w:sz w:val="22"/>
        </w:rPr>
        <w:t>compatibility</w:t>
      </w:r>
      <w:r>
        <w:rPr>
          <w:spacing w:val="-5"/>
          <w:sz w:val="22"/>
        </w:rPr>
        <w:t> </w:t>
      </w:r>
      <w:r>
        <w:rPr>
          <w:sz w:val="22"/>
        </w:rPr>
        <w:t>andtheir</w:t>
      </w:r>
      <w:r>
        <w:rPr>
          <w:spacing w:val="3"/>
          <w:sz w:val="22"/>
        </w:rPr>
        <w:t> </w:t>
      </w:r>
      <w:r>
        <w:rPr>
          <w:sz w:val="22"/>
        </w:rPr>
        <w:t>effect</w:t>
      </w:r>
      <w:r>
        <w:rPr>
          <w:spacing w:val="1"/>
          <w:sz w:val="22"/>
        </w:rPr>
        <w:t> </w:t>
      </w:r>
      <w:r>
        <w:rPr>
          <w:sz w:val="22"/>
        </w:rPr>
        <w:t>on the</w:t>
      </w:r>
      <w:r>
        <w:rPr>
          <w:spacing w:val="-2"/>
          <w:sz w:val="22"/>
        </w:rPr>
        <w:t> </w:t>
      </w:r>
      <w:r>
        <w:rPr>
          <w:sz w:val="22"/>
        </w:rPr>
        <w:t>nanocomposite</w:t>
      </w:r>
      <w:r>
        <w:rPr>
          <w:spacing w:val="1"/>
          <w:sz w:val="22"/>
        </w:rPr>
        <w:t> </w:t>
      </w:r>
      <w:r>
        <w:rPr>
          <w:sz w:val="22"/>
        </w:rPr>
        <w:t>properties</w:t>
        <w:tab/>
      </w:r>
      <w:r>
        <w:rPr>
          <w:spacing w:val="-2"/>
          <w:sz w:val="22"/>
        </w:rPr>
        <w:t>20</w:t>
      </w:r>
    </w:p>
    <w:p>
      <w:pPr>
        <w:pStyle w:val="ListParagraph"/>
        <w:numPr>
          <w:ilvl w:val="1"/>
          <w:numId w:val="2"/>
        </w:numPr>
        <w:tabs>
          <w:tab w:pos="1978" w:val="left" w:leader="none"/>
          <w:tab w:pos="1979" w:val="left" w:leader="none"/>
          <w:tab w:pos="9123" w:val="left" w:leader="none"/>
        </w:tabs>
        <w:spacing w:line="240" w:lineRule="auto" w:before="4" w:after="0"/>
        <w:ind w:left="1978" w:right="0" w:hanging="779"/>
        <w:jc w:val="left"/>
        <w:rPr>
          <w:b/>
          <w:sz w:val="22"/>
        </w:rPr>
      </w:pPr>
      <w:r>
        <w:rPr>
          <w:b/>
          <w:sz w:val="22"/>
        </w:rPr>
        <w:t>Biodegradable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polymers</w:t>
        <w:tab/>
        <w:t>22</w:t>
      </w:r>
    </w:p>
    <w:p>
      <w:pPr>
        <w:pStyle w:val="ListParagraph"/>
        <w:numPr>
          <w:ilvl w:val="2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36" w:after="0"/>
        <w:ind w:left="1921" w:right="0" w:hanging="721"/>
        <w:jc w:val="left"/>
        <w:rPr>
          <w:sz w:val="22"/>
        </w:rPr>
      </w:pPr>
      <w:r>
        <w:rPr>
          <w:sz w:val="22"/>
        </w:rPr>
        <w:t>Degradation</w:t>
      </w:r>
      <w:r>
        <w:rPr>
          <w:spacing w:val="2"/>
          <w:sz w:val="22"/>
        </w:rPr>
        <w:t> </w:t>
      </w:r>
      <w:r>
        <w:rPr>
          <w:sz w:val="22"/>
        </w:rPr>
        <w:t>ofbiopolymersbymicroorganisms</w:t>
        <w:tab/>
        <w:t>24</w:t>
      </w:r>
    </w:p>
    <w:p>
      <w:pPr>
        <w:pStyle w:val="ListParagraph"/>
        <w:numPr>
          <w:ilvl w:val="2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37" w:after="0"/>
        <w:ind w:left="1921" w:right="0" w:hanging="721"/>
        <w:jc w:val="left"/>
        <w:rPr>
          <w:sz w:val="22"/>
        </w:rPr>
      </w:pPr>
      <w:r>
        <w:rPr>
          <w:sz w:val="22"/>
        </w:rPr>
        <w:t>Factors</w:t>
      </w:r>
      <w:r>
        <w:rPr>
          <w:spacing w:val="17"/>
          <w:sz w:val="22"/>
        </w:rPr>
        <w:t> </w:t>
      </w:r>
      <w:r>
        <w:rPr>
          <w:sz w:val="22"/>
        </w:rPr>
        <w:t>affecting</w:t>
      </w:r>
      <w:r>
        <w:rPr>
          <w:spacing w:val="-2"/>
          <w:sz w:val="22"/>
        </w:rPr>
        <w:t> </w:t>
      </w:r>
      <w:r>
        <w:rPr>
          <w:sz w:val="22"/>
        </w:rPr>
        <w:t>thebiodegradability</w:t>
      </w:r>
      <w:r>
        <w:rPr>
          <w:spacing w:val="-2"/>
          <w:sz w:val="22"/>
        </w:rPr>
        <w:t> </w:t>
      </w:r>
      <w:r>
        <w:rPr>
          <w:sz w:val="22"/>
        </w:rPr>
        <w:t>ofbiopolymers</w:t>
        <w:tab/>
        <w:t>27</w:t>
      </w:r>
    </w:p>
    <w:p>
      <w:pPr>
        <w:pStyle w:val="ListParagraph"/>
        <w:numPr>
          <w:ilvl w:val="2"/>
          <w:numId w:val="2"/>
        </w:numPr>
        <w:tabs>
          <w:tab w:pos="1978" w:val="left" w:leader="none"/>
          <w:tab w:pos="1979" w:val="left" w:leader="none"/>
          <w:tab w:pos="9123" w:val="left" w:leader="none"/>
        </w:tabs>
        <w:spacing w:line="240" w:lineRule="auto" w:before="237" w:after="0"/>
        <w:ind w:left="1978" w:right="0" w:hanging="779"/>
        <w:jc w:val="left"/>
        <w:rPr>
          <w:sz w:val="22"/>
        </w:rPr>
      </w:pPr>
      <w:r>
        <w:rPr>
          <w:sz w:val="22"/>
        </w:rPr>
        <w:t>Environmental</w:t>
      </w:r>
      <w:r>
        <w:rPr>
          <w:spacing w:val="-6"/>
          <w:sz w:val="22"/>
        </w:rPr>
        <w:t> </w:t>
      </w:r>
      <w:r>
        <w:rPr>
          <w:sz w:val="22"/>
        </w:rPr>
        <w:t>Impacts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Biopolymers</w:t>
        <w:tab/>
        <w:t>27</w:t>
      </w:r>
    </w:p>
    <w:p>
      <w:pPr>
        <w:pStyle w:val="ListParagraph"/>
        <w:numPr>
          <w:ilvl w:val="1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46" w:after="0"/>
        <w:ind w:left="1921" w:right="0" w:hanging="721"/>
        <w:jc w:val="left"/>
        <w:rPr>
          <w:b/>
          <w:sz w:val="22"/>
        </w:rPr>
      </w:pPr>
      <w:r>
        <w:rPr>
          <w:b/>
          <w:sz w:val="22"/>
        </w:rPr>
        <w:t>Biocomposites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renewable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resources</w:t>
        <w:tab/>
        <w:t>28</w:t>
      </w:r>
    </w:p>
    <w:p>
      <w:pPr>
        <w:pStyle w:val="ListParagraph"/>
        <w:numPr>
          <w:ilvl w:val="2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32" w:after="0"/>
        <w:ind w:left="1921" w:right="0" w:hanging="721"/>
        <w:jc w:val="left"/>
        <w:rPr>
          <w:sz w:val="22"/>
        </w:rPr>
      </w:pPr>
      <w:r>
        <w:rPr>
          <w:sz w:val="22"/>
        </w:rPr>
        <w:t>Applications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23"/>
          <w:sz w:val="22"/>
        </w:rPr>
        <w:t> </w:t>
      </w:r>
      <w:r>
        <w:rPr>
          <w:sz w:val="22"/>
        </w:rPr>
        <w:t>bio-basedmaterials</w:t>
        <w:tab/>
        <w:t>30</w:t>
      </w:r>
    </w:p>
    <w:p>
      <w:pPr>
        <w:pStyle w:val="ListParagraph"/>
        <w:numPr>
          <w:ilvl w:val="1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42" w:after="0"/>
        <w:ind w:left="1921" w:right="0" w:hanging="721"/>
        <w:jc w:val="left"/>
        <w:rPr>
          <w:b/>
          <w:sz w:val="22"/>
        </w:rPr>
      </w:pPr>
      <w:r>
        <w:rPr>
          <w:b/>
          <w:sz w:val="22"/>
        </w:rPr>
        <w:t>Poly(LacticAcid)</w:t>
        <w:tab/>
        <w:t>31</w:t>
      </w:r>
    </w:p>
    <w:p>
      <w:pPr>
        <w:pStyle w:val="ListParagraph"/>
        <w:numPr>
          <w:ilvl w:val="2"/>
          <w:numId w:val="2"/>
        </w:numPr>
        <w:tabs>
          <w:tab w:pos="1978" w:val="left" w:leader="none"/>
          <w:tab w:pos="1979" w:val="left" w:leader="none"/>
          <w:tab w:pos="9123" w:val="left" w:leader="none"/>
        </w:tabs>
        <w:spacing w:line="240" w:lineRule="auto" w:before="231" w:after="0"/>
        <w:ind w:left="1978" w:right="0" w:hanging="779"/>
        <w:jc w:val="left"/>
        <w:rPr>
          <w:sz w:val="22"/>
        </w:rPr>
      </w:pPr>
      <w:r>
        <w:rPr>
          <w:sz w:val="22"/>
        </w:rPr>
        <w:t>Modification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PLA</w:t>
        <w:tab/>
        <w:t>33</w:t>
      </w:r>
    </w:p>
    <w:p>
      <w:pPr>
        <w:pStyle w:val="ListParagraph"/>
        <w:numPr>
          <w:ilvl w:val="2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42" w:after="0"/>
        <w:ind w:left="1921" w:right="0" w:hanging="721"/>
        <w:jc w:val="left"/>
        <w:rPr>
          <w:sz w:val="22"/>
        </w:rPr>
      </w:pPr>
      <w:r>
        <w:rPr>
          <w:sz w:val="22"/>
        </w:rPr>
        <w:t>Polylactic</w:t>
      </w:r>
      <w:r>
        <w:rPr>
          <w:spacing w:val="-1"/>
          <w:sz w:val="22"/>
        </w:rPr>
        <w:t> </w:t>
      </w:r>
      <w:r>
        <w:rPr>
          <w:sz w:val="22"/>
        </w:rPr>
        <w:t>Acid</w:t>
      </w:r>
      <w:r>
        <w:rPr>
          <w:spacing w:val="-8"/>
          <w:sz w:val="22"/>
        </w:rPr>
        <w:t> </w:t>
      </w:r>
      <w:r>
        <w:rPr>
          <w:sz w:val="22"/>
        </w:rPr>
        <w:t>(PLA)</w:t>
      </w:r>
      <w:r>
        <w:rPr>
          <w:spacing w:val="-1"/>
          <w:sz w:val="22"/>
        </w:rPr>
        <w:t> </w:t>
      </w:r>
      <w:r>
        <w:rPr>
          <w:sz w:val="22"/>
        </w:rPr>
        <w:t>nanocomposites</w:t>
        <w:tab/>
        <w:t>36</w:t>
      </w:r>
    </w:p>
    <w:p>
      <w:pPr>
        <w:pStyle w:val="ListParagraph"/>
        <w:numPr>
          <w:ilvl w:val="1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42" w:after="0"/>
        <w:ind w:left="1921" w:right="0" w:hanging="721"/>
        <w:jc w:val="left"/>
        <w:rPr>
          <w:b/>
          <w:sz w:val="22"/>
        </w:rPr>
      </w:pPr>
      <w:r>
        <w:rPr>
          <w:b/>
          <w:sz w:val="22"/>
        </w:rPr>
        <w:t>Hydrophilic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Character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Natural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Fibres/Particles</w:t>
        <w:tab/>
        <w:t>38</w:t>
      </w:r>
    </w:p>
    <w:p>
      <w:pPr>
        <w:pStyle w:val="ListParagraph"/>
        <w:numPr>
          <w:ilvl w:val="1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37" w:after="0"/>
        <w:ind w:left="1921" w:right="0" w:hanging="721"/>
        <w:jc w:val="left"/>
        <w:rPr>
          <w:b/>
          <w:sz w:val="22"/>
        </w:rPr>
      </w:pPr>
      <w:r>
        <w:rPr>
          <w:b/>
          <w:sz w:val="22"/>
        </w:rPr>
        <w:t>Solid Fillers</w:t>
        <w:tab/>
        <w:t>39</w:t>
      </w:r>
    </w:p>
    <w:p>
      <w:pPr>
        <w:pStyle w:val="ListParagraph"/>
        <w:numPr>
          <w:ilvl w:val="1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41" w:after="0"/>
        <w:ind w:left="1921" w:right="0" w:hanging="721"/>
        <w:jc w:val="left"/>
        <w:rPr>
          <w:b/>
          <w:sz w:val="22"/>
        </w:rPr>
      </w:pPr>
      <w:r>
        <w:rPr>
          <w:b/>
          <w:sz w:val="22"/>
        </w:rPr>
        <w:t>Groundnut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Shell</w:t>
        <w:tab/>
        <w:t>42</w:t>
      </w:r>
    </w:p>
    <w:p>
      <w:pPr>
        <w:pStyle w:val="ListParagraph"/>
        <w:numPr>
          <w:ilvl w:val="1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37" w:after="0"/>
        <w:ind w:left="1921" w:right="0" w:hanging="721"/>
        <w:jc w:val="left"/>
        <w:rPr>
          <w:b/>
          <w:sz w:val="22"/>
        </w:rPr>
      </w:pPr>
      <w:r>
        <w:rPr>
          <w:b/>
          <w:sz w:val="22"/>
        </w:rPr>
        <w:t>Design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Experimental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Technique</w:t>
        <w:tab/>
        <w:t>43</w:t>
      </w:r>
    </w:p>
    <w:p>
      <w:pPr>
        <w:pStyle w:val="ListParagraph"/>
        <w:numPr>
          <w:ilvl w:val="2"/>
          <w:numId w:val="2"/>
        </w:numPr>
        <w:tabs>
          <w:tab w:pos="1921" w:val="left" w:leader="none"/>
          <w:tab w:pos="9123" w:val="left" w:leader="none"/>
        </w:tabs>
        <w:spacing w:line="240" w:lineRule="auto" w:before="232" w:after="0"/>
        <w:ind w:left="1921" w:right="0" w:hanging="721"/>
        <w:jc w:val="left"/>
        <w:rPr>
          <w:sz w:val="22"/>
        </w:rPr>
      </w:pPr>
      <w:r>
        <w:rPr>
          <w:sz w:val="22"/>
        </w:rPr>
        <w:t>Taguchi</w:t>
      </w:r>
      <w:r>
        <w:rPr>
          <w:spacing w:val="-3"/>
          <w:sz w:val="22"/>
        </w:rPr>
        <w:t> </w:t>
      </w:r>
      <w:r>
        <w:rPr>
          <w:sz w:val="22"/>
        </w:rPr>
        <w:t>Method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Model</w:t>
        <w:tab/>
        <w:t>45</w:t>
      </w:r>
    </w:p>
    <w:p>
      <w:pPr>
        <w:pStyle w:val="ListParagraph"/>
        <w:numPr>
          <w:ilvl w:val="1"/>
          <w:numId w:val="2"/>
        </w:numPr>
        <w:tabs>
          <w:tab w:pos="1920" w:val="left" w:leader="none"/>
          <w:tab w:pos="1921" w:val="left" w:leader="none"/>
          <w:tab w:pos="9123" w:val="left" w:leader="none"/>
        </w:tabs>
        <w:spacing w:line="240" w:lineRule="auto" w:before="241" w:after="0"/>
        <w:ind w:left="1921" w:right="0" w:hanging="721"/>
        <w:jc w:val="left"/>
        <w:rPr>
          <w:b/>
          <w:sz w:val="22"/>
        </w:rPr>
      </w:pPr>
      <w:r>
        <w:rPr>
          <w:b/>
          <w:sz w:val="22"/>
        </w:rPr>
        <w:t>Previous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Works</w:t>
        <w:tab/>
        <w:t>46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664" w:top="1360" w:bottom="940" w:left="600" w:right="0"/>
        </w:sectPr>
      </w:pPr>
    </w:p>
    <w:p>
      <w:pPr>
        <w:tabs>
          <w:tab w:pos="9334" w:val="right" w:leader="none"/>
        </w:tabs>
        <w:spacing w:before="72"/>
        <w:ind w:left="1200" w:right="0" w:firstLine="0"/>
        <w:jc w:val="left"/>
        <w:rPr>
          <w:sz w:val="22"/>
        </w:rPr>
      </w:pPr>
      <w:r>
        <w:rPr>
          <w:b/>
          <w:sz w:val="22"/>
        </w:rPr>
        <w:t>CHAPTER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THREE</w:t>
        <w:tab/>
      </w:r>
      <w:r>
        <w:rPr>
          <w:sz w:val="22"/>
        </w:rPr>
        <w:t>53</w:t>
      </w:r>
    </w:p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1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1"/>
        <w:gridCol w:w="6496"/>
        <w:gridCol w:w="487"/>
        <w:gridCol w:w="521"/>
      </w:tblGrid>
      <w:tr>
        <w:trPr>
          <w:trHeight w:val="369" w:hRule="atLeast"/>
        </w:trPr>
        <w:tc>
          <w:tcPr>
            <w:tcW w:w="741" w:type="dxa"/>
          </w:tcPr>
          <w:p>
            <w:pPr>
              <w:pStyle w:val="TableParagraph"/>
              <w:spacing w:line="244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3.0</w:t>
            </w:r>
          </w:p>
        </w:tc>
        <w:tc>
          <w:tcPr>
            <w:tcW w:w="6496" w:type="dxa"/>
          </w:tcPr>
          <w:p>
            <w:pPr>
              <w:pStyle w:val="TableParagraph"/>
              <w:spacing w:line="244" w:lineRule="exact"/>
              <w:ind w:left="29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Materials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and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Methods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line="244" w:lineRule="exact"/>
              <w:ind w:right="5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53</w:t>
            </w:r>
          </w:p>
        </w:tc>
      </w:tr>
      <w:tr>
        <w:trPr>
          <w:trHeight w:val="492" w:hRule="atLeast"/>
        </w:trPr>
        <w:tc>
          <w:tcPr>
            <w:tcW w:w="741" w:type="dxa"/>
          </w:tcPr>
          <w:p>
            <w:pPr>
              <w:pStyle w:val="TableParagraph"/>
              <w:spacing w:before="116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3.1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6"/>
              <w:ind w:left="29"/>
              <w:rPr>
                <w:b/>
                <w:sz w:val="22"/>
              </w:rPr>
            </w:pPr>
            <w:r>
              <w:rPr>
                <w:b/>
                <w:sz w:val="22"/>
              </w:rPr>
              <w:t>Materials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6"/>
              <w:ind w:right="4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53</w:t>
            </w:r>
          </w:p>
        </w:tc>
      </w:tr>
      <w:tr>
        <w:trPr>
          <w:trHeight w:val="489" w:hRule="atLeast"/>
        </w:trPr>
        <w:tc>
          <w:tcPr>
            <w:tcW w:w="741" w:type="dxa"/>
          </w:tcPr>
          <w:p>
            <w:pPr>
              <w:pStyle w:val="TableParagraph"/>
              <w:spacing w:before="114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3.2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4"/>
              <w:ind w:left="29"/>
              <w:rPr>
                <w:b/>
                <w:sz w:val="22"/>
              </w:rPr>
            </w:pPr>
            <w:r>
              <w:rPr>
                <w:b/>
                <w:sz w:val="22"/>
              </w:rPr>
              <w:t>Equipment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4"/>
              <w:ind w:right="4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55</w:t>
            </w:r>
          </w:p>
        </w:tc>
      </w:tr>
      <w:tr>
        <w:trPr>
          <w:trHeight w:val="489" w:hRule="atLeast"/>
        </w:trPr>
        <w:tc>
          <w:tcPr>
            <w:tcW w:w="741" w:type="dxa"/>
          </w:tcPr>
          <w:p>
            <w:pPr>
              <w:pStyle w:val="TableParagraph"/>
              <w:spacing w:before="114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3.3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4"/>
              <w:ind w:left="29"/>
              <w:rPr>
                <w:b/>
                <w:sz w:val="22"/>
              </w:rPr>
            </w:pPr>
            <w:r>
              <w:rPr>
                <w:b/>
                <w:sz w:val="22"/>
              </w:rPr>
              <w:t>Methods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4"/>
              <w:ind w:right="4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55</w:t>
            </w:r>
          </w:p>
        </w:tc>
      </w:tr>
      <w:tr>
        <w:trPr>
          <w:trHeight w:val="432" w:hRule="atLeast"/>
        </w:trPr>
        <w:tc>
          <w:tcPr>
            <w:tcW w:w="741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3.3.1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4"/>
              <w:ind w:left="29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Groundnut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Shell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Nanoparticles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(GSAnps)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4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434" w:hRule="atLeast"/>
        </w:trPr>
        <w:tc>
          <w:tcPr>
            <w:tcW w:w="741" w:type="dxa"/>
          </w:tcPr>
          <w:p>
            <w:pPr>
              <w:pStyle w:val="TableParagraph"/>
              <w:spacing w:before="56"/>
              <w:ind w:left="50"/>
              <w:rPr>
                <w:sz w:val="22"/>
              </w:rPr>
            </w:pPr>
            <w:r>
              <w:rPr>
                <w:sz w:val="22"/>
              </w:rPr>
              <w:t>3.3.2</w:t>
            </w:r>
          </w:p>
        </w:tc>
        <w:tc>
          <w:tcPr>
            <w:tcW w:w="6496" w:type="dxa"/>
          </w:tcPr>
          <w:p>
            <w:pPr>
              <w:pStyle w:val="TableParagraph"/>
              <w:spacing w:before="56"/>
              <w:ind w:left="87"/>
              <w:rPr>
                <w:sz w:val="22"/>
              </w:rPr>
            </w:pPr>
            <w:r>
              <w:rPr>
                <w:sz w:val="22"/>
              </w:rPr>
              <w:t>Morphology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particles analysis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Groundnut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Shell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Ash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1" w:hRule="atLeast"/>
        </w:trPr>
        <w:tc>
          <w:tcPr>
            <w:tcW w:w="7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96" w:type="dxa"/>
          </w:tcPr>
          <w:p>
            <w:pPr>
              <w:pStyle w:val="TableParagraph"/>
              <w:spacing w:before="116"/>
              <w:ind w:left="29"/>
              <w:rPr>
                <w:sz w:val="22"/>
              </w:rPr>
            </w:pPr>
            <w:r>
              <w:rPr>
                <w:sz w:val="22"/>
              </w:rPr>
              <w:t>Nanoparticles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(GSAnp).</w:t>
            </w:r>
          </w:p>
        </w:tc>
        <w:tc>
          <w:tcPr>
            <w:tcW w:w="487" w:type="dxa"/>
          </w:tcPr>
          <w:p>
            <w:pPr>
              <w:pStyle w:val="TableParagraph"/>
              <w:spacing w:before="116"/>
              <w:ind w:left="15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5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741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3.3.2.1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4"/>
              <w:ind w:left="29"/>
              <w:rPr>
                <w:sz w:val="22"/>
              </w:rPr>
            </w:pPr>
            <w:r>
              <w:rPr>
                <w:sz w:val="22"/>
              </w:rPr>
              <w:t>Transmission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Electron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Microscopy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(TEM)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4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492" w:hRule="atLeast"/>
        </w:trPr>
        <w:tc>
          <w:tcPr>
            <w:tcW w:w="741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3.3.2.2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4"/>
              <w:ind w:left="29"/>
              <w:rPr>
                <w:sz w:val="22"/>
              </w:rPr>
            </w:pPr>
            <w:r>
              <w:rPr>
                <w:sz w:val="22"/>
              </w:rPr>
              <w:t>Brunauer-Emmett-Teller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(BET)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Surface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Analysis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4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492" w:hRule="atLeast"/>
        </w:trPr>
        <w:tc>
          <w:tcPr>
            <w:tcW w:w="741" w:type="dxa"/>
          </w:tcPr>
          <w:p>
            <w:pPr>
              <w:pStyle w:val="TableParagraph"/>
              <w:spacing w:before="116"/>
              <w:ind w:left="50"/>
              <w:rPr>
                <w:sz w:val="22"/>
              </w:rPr>
            </w:pPr>
            <w:r>
              <w:rPr>
                <w:sz w:val="22"/>
              </w:rPr>
              <w:t>3.3.2.3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6"/>
              <w:ind w:left="29"/>
              <w:rPr>
                <w:sz w:val="22"/>
              </w:rPr>
            </w:pPr>
            <w:r>
              <w:rPr>
                <w:sz w:val="22"/>
              </w:rPr>
              <w:t>X-ray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diffractometer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analysis(XRD)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489" w:hRule="atLeast"/>
        </w:trPr>
        <w:tc>
          <w:tcPr>
            <w:tcW w:w="741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3.3.2.4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4"/>
              <w:ind w:left="29"/>
              <w:rPr>
                <w:sz w:val="22"/>
              </w:rPr>
            </w:pPr>
            <w:r>
              <w:rPr>
                <w:sz w:val="22"/>
              </w:rPr>
              <w:t>Nanoparticle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analyzer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4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489" w:hRule="atLeast"/>
        </w:trPr>
        <w:tc>
          <w:tcPr>
            <w:tcW w:w="741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3.3.2.5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4"/>
              <w:ind w:left="29"/>
              <w:rPr>
                <w:sz w:val="22"/>
              </w:rPr>
            </w:pPr>
            <w:r>
              <w:rPr>
                <w:sz w:val="22"/>
              </w:rPr>
              <w:t>Fourier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transform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infrared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spectrometry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(FTIR)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analysis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4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492" w:hRule="atLeast"/>
        </w:trPr>
        <w:tc>
          <w:tcPr>
            <w:tcW w:w="741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3.3.4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4"/>
              <w:ind w:left="29"/>
              <w:rPr>
                <w:sz w:val="22"/>
              </w:rPr>
            </w:pPr>
            <w:r>
              <w:rPr>
                <w:sz w:val="22"/>
              </w:rPr>
              <w:t>Experimental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Design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4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492" w:hRule="atLeast"/>
        </w:trPr>
        <w:tc>
          <w:tcPr>
            <w:tcW w:w="741" w:type="dxa"/>
          </w:tcPr>
          <w:p>
            <w:pPr>
              <w:pStyle w:val="TableParagraph"/>
              <w:spacing w:before="116"/>
              <w:ind w:left="50"/>
              <w:rPr>
                <w:sz w:val="22"/>
              </w:rPr>
            </w:pPr>
            <w:r>
              <w:rPr>
                <w:sz w:val="22"/>
              </w:rPr>
              <w:t>3.3.4.1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6"/>
              <w:ind w:left="29"/>
              <w:rPr>
                <w:sz w:val="22"/>
              </w:rPr>
            </w:pPr>
            <w:r>
              <w:rPr>
                <w:sz w:val="22"/>
              </w:rPr>
              <w:t>Selection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Orthogonal Array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(OA)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490" w:hRule="atLeast"/>
        </w:trPr>
        <w:tc>
          <w:tcPr>
            <w:tcW w:w="741" w:type="dxa"/>
          </w:tcPr>
          <w:p>
            <w:pPr>
              <w:pStyle w:val="TableParagraph"/>
              <w:spacing w:before="114"/>
              <w:ind w:left="50"/>
              <w:rPr>
                <w:sz w:val="22"/>
              </w:rPr>
            </w:pPr>
            <w:r>
              <w:rPr>
                <w:sz w:val="22"/>
              </w:rPr>
              <w:t>3.3.4.2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4"/>
              <w:ind w:left="29"/>
              <w:rPr>
                <w:sz w:val="22"/>
              </w:rPr>
            </w:pPr>
            <w:r>
              <w:rPr>
                <w:sz w:val="22"/>
              </w:rPr>
              <w:t>Analysis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procedure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selected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orthogonal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array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4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531" w:hRule="atLeast"/>
        </w:trPr>
        <w:tc>
          <w:tcPr>
            <w:tcW w:w="741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3.3.4.3</w:t>
            </w:r>
          </w:p>
        </w:tc>
        <w:tc>
          <w:tcPr>
            <w:tcW w:w="6496" w:type="dxa"/>
          </w:tcPr>
          <w:p>
            <w:pPr>
              <w:pStyle w:val="TableParagraph"/>
              <w:spacing w:before="132"/>
              <w:ind w:left="34"/>
              <w:rPr>
                <w:sz w:val="22"/>
              </w:rPr>
            </w:pPr>
            <w:r>
              <w:rPr>
                <w:sz w:val="22"/>
              </w:rPr>
              <w:t>Development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PLA/GSAnp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Composites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32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509" w:hRule="atLeast"/>
        </w:trPr>
        <w:tc>
          <w:tcPr>
            <w:tcW w:w="741" w:type="dxa"/>
          </w:tcPr>
          <w:p>
            <w:pPr>
              <w:pStyle w:val="TableParagraph"/>
              <w:spacing w:before="133"/>
              <w:ind w:left="50"/>
              <w:rPr>
                <w:sz w:val="22"/>
              </w:rPr>
            </w:pPr>
            <w:r>
              <w:rPr>
                <w:sz w:val="22"/>
              </w:rPr>
              <w:t>3.3.4.4</w:t>
            </w:r>
          </w:p>
        </w:tc>
        <w:tc>
          <w:tcPr>
            <w:tcW w:w="6496" w:type="dxa"/>
          </w:tcPr>
          <w:p>
            <w:pPr>
              <w:pStyle w:val="TableParagraph"/>
              <w:spacing w:before="133"/>
              <w:ind w:left="29"/>
              <w:rPr>
                <w:sz w:val="22"/>
              </w:rPr>
            </w:pPr>
            <w:r>
              <w:rPr>
                <w:sz w:val="22"/>
              </w:rPr>
              <w:t>Determination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optimal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production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conditions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composites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492" w:hRule="atLeast"/>
        </w:trPr>
        <w:tc>
          <w:tcPr>
            <w:tcW w:w="741" w:type="dxa"/>
          </w:tcPr>
          <w:p>
            <w:pPr>
              <w:pStyle w:val="TableParagraph"/>
              <w:spacing w:before="114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3.4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4"/>
              <w:ind w:left="29"/>
              <w:rPr>
                <w:b/>
                <w:sz w:val="22"/>
              </w:rPr>
            </w:pPr>
            <w:r>
              <w:rPr>
                <w:b/>
                <w:sz w:val="22"/>
              </w:rPr>
              <w:t>Morphological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Analysis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4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494" w:hRule="atLeast"/>
        </w:trPr>
        <w:tc>
          <w:tcPr>
            <w:tcW w:w="741" w:type="dxa"/>
          </w:tcPr>
          <w:p>
            <w:pPr>
              <w:pStyle w:val="TableParagraph"/>
              <w:spacing w:before="116"/>
              <w:ind w:left="50"/>
              <w:rPr>
                <w:sz w:val="22"/>
              </w:rPr>
            </w:pPr>
            <w:r>
              <w:rPr>
                <w:sz w:val="22"/>
              </w:rPr>
              <w:t>3.4.1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6"/>
              <w:ind w:left="29"/>
              <w:rPr>
                <w:sz w:val="22"/>
              </w:rPr>
            </w:pPr>
            <w:r>
              <w:rPr>
                <w:sz w:val="22"/>
              </w:rPr>
              <w:t>Scanning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Electron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Microscopy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(SEM)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Analysis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489" w:hRule="atLeast"/>
        </w:trPr>
        <w:tc>
          <w:tcPr>
            <w:tcW w:w="741" w:type="dxa"/>
          </w:tcPr>
          <w:p>
            <w:pPr>
              <w:pStyle w:val="TableParagraph"/>
              <w:spacing w:before="116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3.5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6"/>
              <w:ind w:left="29"/>
              <w:rPr>
                <w:b/>
                <w:sz w:val="22"/>
              </w:rPr>
            </w:pPr>
            <w:r>
              <w:rPr>
                <w:b/>
                <w:sz w:val="22"/>
              </w:rPr>
              <w:t>Tensile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Strength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6"/>
              <w:ind w:right="4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65</w:t>
            </w:r>
          </w:p>
        </w:tc>
      </w:tr>
      <w:tr>
        <w:trPr>
          <w:trHeight w:val="489" w:hRule="atLeast"/>
        </w:trPr>
        <w:tc>
          <w:tcPr>
            <w:tcW w:w="741" w:type="dxa"/>
          </w:tcPr>
          <w:p>
            <w:pPr>
              <w:pStyle w:val="TableParagraph"/>
              <w:spacing w:before="111"/>
              <w:ind w:left="50"/>
              <w:rPr>
                <w:sz w:val="22"/>
              </w:rPr>
            </w:pPr>
            <w:r>
              <w:rPr>
                <w:sz w:val="22"/>
              </w:rPr>
              <w:t>3.5.1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1"/>
              <w:ind w:left="29"/>
              <w:rPr>
                <w:sz w:val="22"/>
              </w:rPr>
            </w:pPr>
            <w:r>
              <w:rPr>
                <w:sz w:val="22"/>
              </w:rPr>
              <w:t>Tensile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 Analysis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1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494" w:hRule="atLeast"/>
        </w:trPr>
        <w:tc>
          <w:tcPr>
            <w:tcW w:w="741" w:type="dxa"/>
          </w:tcPr>
          <w:p>
            <w:pPr>
              <w:pStyle w:val="TableParagraph"/>
              <w:spacing w:before="116"/>
              <w:ind w:left="50"/>
              <w:rPr>
                <w:sz w:val="22"/>
              </w:rPr>
            </w:pPr>
            <w:r>
              <w:rPr>
                <w:sz w:val="22"/>
              </w:rPr>
              <w:t>3.5.2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6"/>
              <w:ind w:left="29"/>
              <w:rPr>
                <w:sz w:val="22"/>
              </w:rPr>
            </w:pPr>
            <w:r>
              <w:rPr>
                <w:sz w:val="22"/>
              </w:rPr>
              <w:t>Signal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Noise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(S/N)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Analysis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489" w:hRule="atLeast"/>
        </w:trPr>
        <w:tc>
          <w:tcPr>
            <w:tcW w:w="741" w:type="dxa"/>
          </w:tcPr>
          <w:p>
            <w:pPr>
              <w:pStyle w:val="TableParagraph"/>
              <w:spacing w:before="116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3.6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6"/>
              <w:ind w:left="29"/>
              <w:rPr>
                <w:b/>
                <w:sz w:val="22"/>
              </w:rPr>
            </w:pPr>
            <w:r>
              <w:rPr>
                <w:b/>
                <w:sz w:val="22"/>
              </w:rPr>
              <w:t>Determination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Mechanical Properties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Composites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6"/>
              <w:ind w:right="4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68</w:t>
            </w:r>
          </w:p>
        </w:tc>
      </w:tr>
      <w:tr>
        <w:trPr>
          <w:trHeight w:val="487" w:hRule="atLeast"/>
        </w:trPr>
        <w:tc>
          <w:tcPr>
            <w:tcW w:w="741" w:type="dxa"/>
          </w:tcPr>
          <w:p>
            <w:pPr>
              <w:pStyle w:val="TableParagraph"/>
              <w:spacing w:before="111"/>
              <w:ind w:left="50"/>
              <w:rPr>
                <w:sz w:val="22"/>
              </w:rPr>
            </w:pPr>
            <w:r>
              <w:rPr>
                <w:sz w:val="22"/>
              </w:rPr>
              <w:t>3.6.1.</w:t>
            </w:r>
          </w:p>
        </w:tc>
        <w:tc>
          <w:tcPr>
            <w:tcW w:w="6496" w:type="dxa"/>
          </w:tcPr>
          <w:p>
            <w:pPr>
              <w:pStyle w:val="TableParagraph"/>
              <w:spacing w:before="111"/>
              <w:ind w:left="29"/>
              <w:rPr>
                <w:sz w:val="22"/>
              </w:rPr>
            </w:pPr>
            <w:r>
              <w:rPr>
                <w:sz w:val="22"/>
              </w:rPr>
              <w:t>Tensile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Strength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Determination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11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367" w:hRule="atLeast"/>
        </w:trPr>
        <w:tc>
          <w:tcPr>
            <w:tcW w:w="741" w:type="dxa"/>
          </w:tcPr>
          <w:p>
            <w:pPr>
              <w:pStyle w:val="TableParagraph"/>
              <w:spacing w:line="233" w:lineRule="exact" w:before="114"/>
              <w:ind w:left="50"/>
              <w:rPr>
                <w:sz w:val="22"/>
              </w:rPr>
            </w:pPr>
            <w:r>
              <w:rPr>
                <w:sz w:val="22"/>
              </w:rPr>
              <w:t>3.6.2</w:t>
            </w:r>
          </w:p>
        </w:tc>
        <w:tc>
          <w:tcPr>
            <w:tcW w:w="6496" w:type="dxa"/>
          </w:tcPr>
          <w:p>
            <w:pPr>
              <w:pStyle w:val="TableParagraph"/>
              <w:spacing w:line="233" w:lineRule="exact" w:before="114"/>
              <w:ind w:left="29"/>
              <w:rPr>
                <w:sz w:val="22"/>
              </w:rPr>
            </w:pPr>
            <w:r>
              <w:rPr>
                <w:sz w:val="22"/>
              </w:rPr>
              <w:t>Flexural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Strength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Determination</w:t>
            </w:r>
          </w:p>
        </w:tc>
        <w:tc>
          <w:tcPr>
            <w:tcW w:w="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line="233" w:lineRule="exact" w:before="114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</w:tbl>
    <w:p>
      <w:pPr>
        <w:spacing w:after="0" w:line="233" w:lineRule="exact"/>
        <w:jc w:val="right"/>
        <w:rPr>
          <w:sz w:val="22"/>
        </w:rPr>
        <w:sectPr>
          <w:pgSz w:w="12240" w:h="15840"/>
          <w:pgMar w:header="0" w:footer="664" w:top="1360" w:bottom="940" w:left="60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2"/>
              <w:numId w:val="4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72" w:after="0"/>
            <w:ind w:left="1921" w:right="0" w:hanging="721"/>
            <w:jc w:val="left"/>
          </w:pPr>
          <w:hyperlink w:history="true" w:anchor="_TOC_250038">
            <w:r>
              <w:rPr/>
              <w:t>Impact</w:t>
            </w:r>
            <w:r>
              <w:rPr>
                <w:spacing w:val="2"/>
              </w:rPr>
              <w:t> </w:t>
            </w:r>
            <w:r>
              <w:rPr/>
              <w:t>Energy</w:t>
            </w:r>
            <w:r>
              <w:rPr>
                <w:spacing w:val="-3"/>
              </w:rPr>
              <w:t> </w:t>
            </w:r>
            <w:r>
              <w:rPr/>
              <w:t>Determination</w:t>
              <w:tab/>
              <w:t>69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6" w:after="0"/>
            <w:ind w:left="1921" w:right="0" w:hanging="721"/>
            <w:jc w:val="left"/>
          </w:pPr>
          <w:hyperlink w:history="true" w:anchor="_TOC_250037">
            <w:r>
              <w:rPr/>
              <w:t>Hardness</w:t>
            </w:r>
            <w:r>
              <w:rPr>
                <w:spacing w:val="2"/>
              </w:rPr>
              <w:t> </w:t>
            </w:r>
            <w:r>
              <w:rPr/>
              <w:t>test</w:t>
              <w:tab/>
              <w:t>69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8" w:after="0"/>
            <w:ind w:left="1921" w:right="0" w:hanging="721"/>
            <w:jc w:val="left"/>
            <w:rPr>
              <w:sz w:val="24"/>
            </w:rPr>
          </w:pPr>
          <w:hyperlink w:history="true" w:anchor="_TOC_250036">
            <w:r>
              <w:rPr/>
              <w:t>Dynamic</w:t>
            </w:r>
            <w:r>
              <w:rPr>
                <w:spacing w:val="-1"/>
              </w:rPr>
              <w:t> </w:t>
            </w:r>
            <w:r>
              <w:rPr/>
              <w:t>Mechanical</w:t>
            </w:r>
            <w:r>
              <w:rPr>
                <w:spacing w:val="3"/>
              </w:rPr>
              <w:t> </w:t>
            </w:r>
            <w:r>
              <w:rPr/>
              <w:t>Analysis</w:t>
            </w:r>
            <w:r>
              <w:rPr>
                <w:spacing w:val="2"/>
              </w:rPr>
              <w:t> </w:t>
            </w:r>
            <w:r>
              <w:rPr/>
              <w:t>(DMA)</w:t>
              <w:tab/>
              <w:t>70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47" w:after="0"/>
            <w:ind w:left="1921" w:right="0" w:hanging="721"/>
            <w:jc w:val="left"/>
          </w:pPr>
          <w:hyperlink w:history="true" w:anchor="_TOC_250035">
            <w:r>
              <w:rPr/>
              <w:t>Physical</w:t>
            </w:r>
            <w:r>
              <w:rPr>
                <w:spacing w:val="-3"/>
              </w:rPr>
              <w:t> </w:t>
            </w:r>
            <w:r>
              <w:rPr/>
              <w:t>Test</w:t>
              <w:tab/>
              <w:t>70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6" w:after="0"/>
            <w:ind w:left="1921" w:right="0" w:hanging="721"/>
            <w:jc w:val="left"/>
          </w:pPr>
          <w:hyperlink w:history="true" w:anchor="_TOC_250034">
            <w:r>
              <w:rPr/>
              <w:t>Water</w:t>
            </w:r>
            <w:r>
              <w:rPr>
                <w:spacing w:val="4"/>
              </w:rPr>
              <w:t> </w:t>
            </w:r>
            <w:r>
              <w:rPr/>
              <w:t>Absorption</w:t>
              <w:tab/>
              <w:t>70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hyperlink w:history="true" w:anchor="_TOC_250033">
            <w:r>
              <w:rPr/>
              <w:t>Determination</w:t>
            </w:r>
            <w:r>
              <w:rPr>
                <w:spacing w:val="-4"/>
              </w:rPr>
              <w:t> </w:t>
            </w:r>
            <w:r>
              <w:rPr/>
              <w:t>of Density</w:t>
              <w:tab/>
              <w:t>71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51" w:after="0"/>
            <w:ind w:left="1921" w:right="0" w:hanging="721"/>
            <w:jc w:val="left"/>
          </w:pPr>
          <w:hyperlink w:history="true" w:anchor="_TOC_250032">
            <w:r>
              <w:rPr/>
              <w:t>Determination</w:t>
            </w:r>
            <w:r>
              <w:rPr>
                <w:spacing w:val="-4"/>
              </w:rPr>
              <w:t> </w:t>
            </w:r>
            <w:r>
              <w:rPr/>
              <w:t>of Thermal</w:t>
            </w:r>
            <w:r>
              <w:rPr>
                <w:spacing w:val="-2"/>
              </w:rPr>
              <w:t> </w:t>
            </w:r>
            <w:r>
              <w:rPr/>
              <w:t>Properties.</w:t>
              <w:tab/>
              <w:t>71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42" w:after="0"/>
            <w:ind w:left="1921" w:right="0" w:hanging="721"/>
            <w:jc w:val="left"/>
          </w:pPr>
          <w:r>
            <w:rPr/>
            <w:t>Cone</w:t>
          </w:r>
          <w:r>
            <w:rPr>
              <w:spacing w:val="-5"/>
            </w:rPr>
            <w:t> </w:t>
          </w:r>
          <w:r>
            <w:rPr/>
            <w:t>Calorimetry</w:t>
            <w:tab/>
            <w:t>72</w:t>
          </w:r>
        </w:p>
        <w:p>
          <w:pPr>
            <w:pStyle w:val="TOC1"/>
            <w:numPr>
              <w:ilvl w:val="1"/>
              <w:numId w:val="6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41" w:after="0"/>
            <w:ind w:left="1921" w:right="0" w:hanging="721"/>
            <w:jc w:val="left"/>
          </w:pPr>
          <w:hyperlink w:history="true" w:anchor="_TOC_250031">
            <w:r>
              <w:rPr/>
              <w:t>Biodegradability</w:t>
            </w:r>
            <w:r>
              <w:rPr>
                <w:spacing w:val="1"/>
              </w:rPr>
              <w:t> </w:t>
            </w:r>
            <w:r>
              <w:rPr/>
              <w:t>Test</w:t>
              <w:tab/>
              <w:t>73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r>
            <w:rPr/>
            <w:t>Morphological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Phases</w:t>
          </w:r>
          <w:r>
            <w:rPr>
              <w:spacing w:val="2"/>
            </w:rPr>
            <w:t> </w:t>
          </w:r>
          <w:r>
            <w:rPr/>
            <w:t>Analysis</w:t>
            <w:tab/>
            <w:t>73</w:t>
          </w:r>
        </w:p>
        <w:p>
          <w:pPr>
            <w:pStyle w:val="TOC2"/>
            <w:numPr>
              <w:ilvl w:val="2"/>
              <w:numId w:val="6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2" w:after="0"/>
            <w:ind w:left="1921" w:right="0" w:hanging="721"/>
            <w:jc w:val="left"/>
          </w:pPr>
          <w:r>
            <w:rPr/>
            <w:t>Scanning</w:t>
          </w:r>
          <w:r>
            <w:rPr>
              <w:spacing w:val="-4"/>
            </w:rPr>
            <w:t> </w:t>
          </w:r>
          <w:r>
            <w:rPr/>
            <w:t>Electron</w:t>
          </w:r>
          <w:r>
            <w:rPr>
              <w:spacing w:val="-3"/>
            </w:rPr>
            <w:t> </w:t>
          </w:r>
          <w:r>
            <w:rPr/>
            <w:t>Microscopy</w:t>
          </w:r>
          <w:r>
            <w:rPr>
              <w:spacing w:val="-3"/>
            </w:rPr>
            <w:t> </w:t>
          </w:r>
          <w:r>
            <w:rPr/>
            <w:t>(SEM)</w:t>
          </w:r>
          <w:r>
            <w:rPr>
              <w:spacing w:val="3"/>
            </w:rPr>
            <w:t> </w:t>
          </w:r>
          <w:r>
            <w:rPr/>
            <w:t>Analysis</w:t>
            <w:tab/>
            <w:t>73</w:t>
          </w:r>
        </w:p>
        <w:p>
          <w:pPr>
            <w:pStyle w:val="TOC1"/>
            <w:tabs>
              <w:tab w:pos="9344" w:val="right" w:leader="none"/>
            </w:tabs>
            <w:spacing w:before="242"/>
            <w:ind w:left="1200" w:firstLine="0"/>
            <w:rPr>
              <w:b w:val="0"/>
            </w:rPr>
          </w:pPr>
          <w:hyperlink w:history="true" w:anchor="_TOC_250030">
            <w:r>
              <w:rPr/>
              <w:t>CHAPTER FOUR</w:t>
              <w:tab/>
            </w:r>
            <w:r>
              <w:rPr>
                <w:b w:val="0"/>
              </w:rPr>
              <w:t>74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41" w:after="0"/>
            <w:ind w:left="1921" w:right="0" w:hanging="721"/>
            <w:jc w:val="left"/>
          </w:pPr>
          <w:hyperlink w:history="true" w:anchor="_TOC_250029">
            <w:r>
              <w:rPr/>
              <w:t>Results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74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r>
            <w:rPr/>
            <w:t>Results</w:t>
          </w:r>
          <w:r>
            <w:rPr>
              <w:spacing w:val="3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Characterization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Groundnut</w:t>
          </w:r>
          <w:r>
            <w:rPr>
              <w:spacing w:val="1"/>
            </w:rPr>
            <w:t> </w:t>
          </w:r>
          <w:r>
            <w:rPr/>
            <w:t>shell</w:t>
          </w:r>
          <w:r>
            <w:rPr>
              <w:spacing w:val="5"/>
            </w:rPr>
            <w:t> </w:t>
          </w:r>
          <w:r>
            <w:rPr/>
            <w:t>nanoparticles</w:t>
            <w:tab/>
            <w:t>74</w:t>
          </w:r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hyperlink w:history="true" w:anchor="_TOC_250028">
            <w:r>
              <w:rPr/>
              <w:t>Transmission</w:t>
            </w:r>
            <w:r>
              <w:rPr>
                <w:spacing w:val="2"/>
              </w:rPr>
              <w:t> </w:t>
            </w:r>
            <w:r>
              <w:rPr/>
              <w:t>electron</w:t>
            </w:r>
            <w:r>
              <w:rPr>
                <w:spacing w:val="3"/>
              </w:rPr>
              <w:t> </w:t>
            </w:r>
            <w:r>
              <w:rPr/>
              <w:t>microscope</w:t>
            </w:r>
            <w:r>
              <w:rPr>
                <w:spacing w:val="-5"/>
              </w:rPr>
              <w:t> </w:t>
            </w:r>
            <w:r>
              <w:rPr/>
              <w:t>analysis(TEM)</w:t>
              <w:tab/>
              <w:t>74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6" w:after="0"/>
            <w:ind w:left="1921" w:right="0" w:hanging="721"/>
            <w:jc w:val="left"/>
          </w:pPr>
          <w:hyperlink w:history="true" w:anchor="_TOC_250027">
            <w:r>
              <w:rPr/>
              <w:t>X-ray</w:t>
            </w:r>
            <w:r>
              <w:rPr>
                <w:spacing w:val="-4"/>
              </w:rPr>
              <w:t> </w:t>
            </w:r>
            <w:r>
              <w:rPr/>
              <w:t>fluorescence</w:t>
            </w:r>
            <w:r>
              <w:rPr>
                <w:spacing w:val="-5"/>
              </w:rPr>
              <w:t> </w:t>
            </w:r>
            <w:r>
              <w:rPr/>
              <w:t>(XRF) analysis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GSAnp</w:t>
              <w:tab/>
              <w:t>79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hyperlink w:history="true" w:anchor="_TOC_250026">
            <w:r>
              <w:rPr/>
              <w:t>X-ray</w:t>
            </w:r>
            <w:r>
              <w:rPr>
                <w:spacing w:val="-4"/>
              </w:rPr>
              <w:t> </w:t>
            </w:r>
            <w:r>
              <w:rPr/>
              <w:t>diffractometer</w:t>
            </w:r>
            <w:r>
              <w:rPr>
                <w:spacing w:val="4"/>
              </w:rPr>
              <w:t> </w:t>
            </w:r>
            <w:r>
              <w:rPr/>
              <w:t>(XRD) analysis</w:t>
            </w:r>
            <w:r>
              <w:rPr>
                <w:spacing w:val="6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5"/>
              </w:rPr>
              <w:t> </w:t>
            </w:r>
            <w:r>
              <w:rPr/>
              <w:t>GSAnp</w:t>
              <w:tab/>
              <w:t>80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hyperlink w:history="true" w:anchor="_TOC_250025">
            <w:r>
              <w:rPr/>
              <w:t>Nano-Particle</w:t>
            </w:r>
            <w:r>
              <w:rPr>
                <w:spacing w:val="-6"/>
              </w:rPr>
              <w:t> </w:t>
            </w:r>
            <w:r>
              <w:rPr/>
              <w:t>size</w:t>
            </w:r>
            <w:r>
              <w:rPr>
                <w:spacing w:val="-5"/>
              </w:rPr>
              <w:t> </w:t>
            </w:r>
            <w:r>
              <w:rPr/>
              <w:t>analysis</w:t>
              <w:tab/>
              <w:t>82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41" w:after="0"/>
            <w:ind w:left="1921" w:right="0" w:hanging="721"/>
            <w:jc w:val="left"/>
          </w:pPr>
          <w:hyperlink w:history="true" w:anchor="_TOC_250024">
            <w:r>
              <w:rPr/>
              <w:t>Surface</w:t>
            </w:r>
            <w:r>
              <w:rPr>
                <w:spacing w:val="-6"/>
              </w:rPr>
              <w:t> </w:t>
            </w:r>
            <w:r>
              <w:rPr/>
              <w:t>area</w:t>
            </w:r>
            <w:r>
              <w:rPr>
                <w:spacing w:val="5"/>
              </w:rPr>
              <w:t> </w:t>
            </w:r>
            <w:r>
              <w:rPr/>
              <w:t>(BET)</w:t>
              <w:tab/>
              <w:t>83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8" w:after="0"/>
            <w:ind w:left="1921" w:right="0" w:hanging="721"/>
            <w:jc w:val="left"/>
          </w:pPr>
          <w:hyperlink w:history="true" w:anchor="_TOC_250023">
            <w:r>
              <w:rPr/>
              <w:t>FTIR</w:t>
            </w:r>
            <w:r>
              <w:rPr>
                <w:spacing w:val="-2"/>
              </w:rPr>
              <w:t> </w:t>
            </w:r>
            <w:r>
              <w:rPr/>
              <w:t>analysis</w:t>
            </w:r>
            <w:r>
              <w:rPr>
                <w:spacing w:val="2"/>
              </w:rPr>
              <w:t> </w:t>
            </w:r>
            <w:r>
              <w:rPr/>
              <w:t>of GSAnp</w:t>
              <w:tab/>
              <w:t>83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41" w:after="0"/>
            <w:ind w:left="1921" w:right="0" w:hanging="721"/>
            <w:jc w:val="left"/>
          </w:pPr>
          <w:hyperlink w:history="true" w:anchor="_TOC_250022">
            <w:r>
              <w:rPr/>
              <w:t>Visual</w:t>
            </w:r>
            <w:r>
              <w:rPr>
                <w:spacing w:val="-2"/>
              </w:rPr>
              <w:t> </w:t>
            </w:r>
            <w:r>
              <w:rPr/>
              <w:t>Observation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the Composites</w:t>
              <w:tab/>
              <w:t>84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hyperlink w:history="true" w:anchor="_TOC_250021">
            <w:r>
              <w:rPr/>
              <w:t>Tensile</w:t>
            </w:r>
            <w:r>
              <w:rPr>
                <w:spacing w:val="-1"/>
              </w:rPr>
              <w:t> </w:t>
            </w:r>
            <w:r>
              <w:rPr/>
              <w:t>strength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optimal</w:t>
            </w:r>
            <w:r>
              <w:rPr>
                <w:spacing w:val="3"/>
              </w:rPr>
              <w:t> </w:t>
            </w:r>
            <w:r>
              <w:rPr/>
              <w:t>composite setting</w:t>
              <w:tab/>
              <w:t>84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6" w:after="0"/>
            <w:ind w:left="1921" w:right="0" w:hanging="721"/>
            <w:jc w:val="left"/>
          </w:pPr>
          <w:hyperlink w:history="true" w:anchor="_TOC_250020">
            <w:r>
              <w:rPr/>
              <w:t>Estimation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5"/>
              </w:rPr>
              <w:t> </w:t>
            </w:r>
            <w:r>
              <w:rPr/>
              <w:t>optimum</w:t>
            </w:r>
            <w:r>
              <w:rPr>
                <w:spacing w:val="-7"/>
              </w:rPr>
              <w:t> </w:t>
            </w:r>
            <w:r>
              <w:rPr/>
              <w:t>performance</w:t>
            </w:r>
            <w:r>
              <w:rPr>
                <w:spacing w:val="-5"/>
              </w:rPr>
              <w:t> </w:t>
            </w:r>
            <w:r>
              <w:rPr/>
              <w:t>characteristics</w:t>
              <w:tab/>
              <w:t>88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r>
            <w:rPr/>
            <w:t>Confirmatory</w:t>
          </w:r>
          <w:r>
            <w:rPr>
              <w:spacing w:val="1"/>
            </w:rPr>
            <w:t> </w:t>
          </w:r>
          <w:r>
            <w:rPr/>
            <w:t>experiment</w:t>
          </w:r>
          <w:r>
            <w:rPr>
              <w:spacing w:val="3"/>
            </w:rPr>
            <w:t> </w:t>
          </w:r>
          <w:r>
            <w:rPr/>
            <w:t>at</w:t>
          </w:r>
          <w:r>
            <w:rPr>
              <w:spacing w:val="2"/>
            </w:rPr>
            <w:t> </w:t>
          </w:r>
          <w:r>
            <w:rPr/>
            <w:t>optimal</w:t>
          </w:r>
          <w:r>
            <w:rPr>
              <w:spacing w:val="-2"/>
            </w:rPr>
            <w:t> </w:t>
          </w:r>
          <w:r>
            <w:rPr/>
            <w:t>conditions</w:t>
            <w:tab/>
            <w:t>89</w:t>
          </w:r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hyperlink w:history="true" w:anchor="_TOC_250019">
            <w:r>
              <w:rPr/>
              <w:t>Analysis</w:t>
            </w:r>
            <w:r>
              <w:rPr>
                <w:spacing w:val="1"/>
              </w:rPr>
              <w:t> </w:t>
            </w:r>
            <w:r>
              <w:rPr/>
              <w:t>of variance</w:t>
            </w:r>
            <w:r>
              <w:rPr>
                <w:spacing w:val="-5"/>
              </w:rPr>
              <w:t> </w:t>
            </w:r>
            <w:r>
              <w:rPr/>
              <w:t>(ANOVA)</w:t>
              <w:tab/>
              <w:t>90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41" w:after="20"/>
            <w:ind w:left="1921" w:right="0" w:hanging="721"/>
            <w:jc w:val="left"/>
          </w:pPr>
          <w:hyperlink w:history="true" w:anchor="_TOC_250018">
            <w:r>
              <w:rPr/>
              <w:t>Regression</w:t>
            </w:r>
            <w:r>
              <w:rPr>
                <w:spacing w:val="1"/>
              </w:rPr>
              <w:t> </w:t>
            </w:r>
            <w:r>
              <w:rPr/>
              <w:t>model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optimum</w:t>
            </w:r>
            <w:r>
              <w:rPr>
                <w:spacing w:val="-7"/>
              </w:rPr>
              <w:t> </w:t>
            </w:r>
            <w:r>
              <w:rPr/>
              <w:t>tensile</w:t>
            </w:r>
            <w:r>
              <w:rPr>
                <w:spacing w:val="-5"/>
              </w:rPr>
              <w:t> </w:t>
            </w:r>
            <w:r>
              <w:rPr/>
              <w:t>strength</w:t>
              <w:tab/>
              <w:t>91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76" w:after="0"/>
            <w:ind w:left="1921" w:right="0" w:hanging="721"/>
            <w:jc w:val="left"/>
          </w:pPr>
          <w:hyperlink w:history="true" w:anchor="_TOC_250017">
            <w:r>
              <w:rPr/>
              <w:t>Properties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Compositesat optimized</w:t>
            </w:r>
            <w:r>
              <w:rPr>
                <w:spacing w:val="-1"/>
              </w:rPr>
              <w:t> </w:t>
            </w:r>
            <w:r>
              <w:rPr/>
              <w:t>condition</w:t>
              <w:tab/>
              <w:t>92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2" w:after="0"/>
            <w:ind w:left="1921" w:right="0" w:hanging="721"/>
            <w:jc w:val="left"/>
          </w:pPr>
          <w:hyperlink w:history="true" w:anchor="_TOC_250016">
            <w:r>
              <w:rPr/>
              <w:t>X-ray</w:t>
            </w:r>
            <w:r>
              <w:rPr>
                <w:spacing w:val="-4"/>
              </w:rPr>
              <w:t> </w:t>
            </w:r>
            <w:r>
              <w:rPr/>
              <w:t>Diffraction</w:t>
              <w:tab/>
              <w:t>92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42" w:after="0"/>
            <w:ind w:left="1921" w:right="0" w:hanging="721"/>
            <w:jc w:val="left"/>
          </w:pPr>
          <w:hyperlink w:history="true" w:anchor="_TOC_250015">
            <w:r>
              <w:rPr/>
              <w:t>Morphology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Composites</w:t>
              <w:tab/>
              <w:t>94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hyperlink w:history="true" w:anchor="_TOC_250014">
            <w:r>
              <w:rPr/>
              <w:t>Tensile</w:t>
            </w:r>
            <w:r>
              <w:rPr>
                <w:spacing w:val="-6"/>
              </w:rPr>
              <w:t> </w:t>
            </w:r>
            <w:r>
              <w:rPr/>
              <w:t>Modulus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Percentage of</w:t>
            </w:r>
            <w:r>
              <w:rPr>
                <w:spacing w:val="5"/>
              </w:rPr>
              <w:t> </w:t>
            </w:r>
            <w:r>
              <w:rPr/>
              <w:t>Elongation</w:t>
              <w:tab/>
              <w:t>96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6" w:after="0"/>
            <w:ind w:left="1921" w:right="0" w:hanging="721"/>
            <w:jc w:val="left"/>
          </w:pPr>
          <w:hyperlink w:history="true" w:anchor="_TOC_250013">
            <w:r>
              <w:rPr/>
              <w:t>Flexural</w:t>
            </w:r>
            <w:r>
              <w:rPr>
                <w:spacing w:val="-3"/>
              </w:rPr>
              <w:t> </w:t>
            </w:r>
            <w:r>
              <w:rPr/>
              <w:t>Properties.</w:t>
              <w:tab/>
              <w:t>96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hyperlink w:history="true" w:anchor="_TOC_250012">
            <w:r>
              <w:rPr/>
              <w:t>Hardness</w:t>
            </w:r>
            <w:r>
              <w:rPr>
                <w:spacing w:val="2"/>
              </w:rPr>
              <w:t> </w:t>
            </w:r>
            <w:r>
              <w:rPr/>
              <w:t>values</w:t>
              <w:tab/>
              <w:t>97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42" w:after="0"/>
            <w:ind w:left="1921" w:right="0" w:hanging="721"/>
            <w:jc w:val="left"/>
          </w:pPr>
          <w:hyperlink w:history="true" w:anchor="_TOC_250011">
            <w:r>
              <w:rPr/>
              <w:t>Impact</w:t>
            </w:r>
            <w:r>
              <w:rPr>
                <w:spacing w:val="2"/>
              </w:rPr>
              <w:t> </w:t>
            </w:r>
            <w:r>
              <w:rPr/>
              <w:t>Energy</w:t>
              <w:tab/>
              <w:t>97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6" w:after="0"/>
            <w:ind w:left="1921" w:right="0" w:hanging="721"/>
            <w:jc w:val="left"/>
          </w:pPr>
          <w:hyperlink w:history="true" w:anchor="_TOC_250010">
            <w:r>
              <w:rPr/>
              <w:t>Density</w:t>
              <w:tab/>
              <w:t>98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hyperlink w:history="true" w:anchor="_TOC_250009">
            <w:r>
              <w:rPr/>
              <w:t>Water</w:t>
            </w:r>
            <w:r>
              <w:rPr>
                <w:spacing w:val="4"/>
              </w:rPr>
              <w:t> </w:t>
            </w:r>
            <w:r>
              <w:rPr/>
              <w:t>Absorption</w:t>
              <w:tab/>
              <w:t>98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9344" w:val="right" w:leader="none"/>
            </w:tabs>
            <w:spacing w:line="240" w:lineRule="auto" w:before="237" w:after="0"/>
            <w:ind w:left="1921" w:right="0" w:hanging="721"/>
            <w:jc w:val="left"/>
          </w:pPr>
          <w:hyperlink w:history="true" w:anchor="_TOC_250008">
            <w:r>
              <w:rPr/>
              <w:t>Thermogravimetric</w:t>
            </w:r>
            <w:r>
              <w:rPr>
                <w:spacing w:val="4"/>
              </w:rPr>
              <w:t> </w:t>
            </w:r>
            <w:r>
              <w:rPr/>
              <w:t>Analysis</w:t>
            </w:r>
            <w:r>
              <w:rPr>
                <w:spacing w:val="2"/>
              </w:rPr>
              <w:t> </w:t>
            </w:r>
            <w:r>
              <w:rPr/>
              <w:t>(TGA)</w:t>
              <w:tab/>
              <w:t>99</w:t>
            </w:r>
          </w:hyperlink>
        </w:p>
        <w:p>
          <w:pPr>
            <w:pStyle w:val="TOC2"/>
            <w:tabs>
              <w:tab w:pos="9454" w:val="right" w:leader="none"/>
            </w:tabs>
            <w:spacing w:before="242"/>
            <w:ind w:left="1200" w:firstLine="0"/>
          </w:pPr>
          <w:hyperlink w:history="true" w:anchor="_TOC_250007">
            <w:r>
              <w:rPr/>
              <w:t>4.4.</w:t>
            </w:r>
            <w:r>
              <w:rPr>
                <w:spacing w:val="-2"/>
              </w:rPr>
              <w:t> </w:t>
            </w:r>
            <w:r>
              <w:rPr/>
              <w:t>10</w:t>
            </w:r>
            <w:r>
              <w:rPr>
                <w:spacing w:val="56"/>
              </w:rPr>
              <w:t> </w:t>
            </w:r>
            <w:r>
              <w:rPr/>
              <w:t>DMA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102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921" w:val="left" w:leader="none"/>
              <w:tab w:pos="9454" w:val="right" w:leader="none"/>
            </w:tabs>
            <w:spacing w:line="240" w:lineRule="auto" w:before="236" w:after="0"/>
            <w:ind w:left="1921" w:right="0" w:hanging="721"/>
            <w:jc w:val="left"/>
          </w:pPr>
          <w:hyperlink w:history="true" w:anchor="_TOC_250006">
            <w:r>
              <w:rPr/>
              <w:t>Cone</w:t>
            </w:r>
            <w:r>
              <w:rPr>
                <w:spacing w:val="-6"/>
              </w:rPr>
              <w:t> </w:t>
            </w:r>
            <w:r>
              <w:rPr/>
              <w:t>Calorimeter</w:t>
            </w:r>
            <w:r>
              <w:rPr>
                <w:spacing w:val="10"/>
              </w:rPr>
              <w:t> </w:t>
            </w:r>
            <w:r>
              <w:rPr/>
              <w:t>Analysis</w:t>
              <w:tab/>
              <w:t>104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921" w:val="left" w:leader="none"/>
              <w:tab w:pos="9454" w:val="right" w:leader="none"/>
            </w:tabs>
            <w:spacing w:line="240" w:lineRule="auto" w:before="237" w:after="0"/>
            <w:ind w:left="1921" w:right="0" w:hanging="721"/>
            <w:jc w:val="left"/>
          </w:pPr>
          <w:hyperlink w:history="true" w:anchor="_TOC_250005">
            <w:r>
              <w:rPr/>
              <w:t>Biodegradability</w:t>
            </w:r>
            <w:r>
              <w:rPr>
                <w:spacing w:val="1"/>
              </w:rPr>
              <w:t> </w:t>
            </w:r>
            <w:r>
              <w:rPr/>
              <w:t>Analysis</w:t>
              <w:tab/>
              <w:t>108</w:t>
            </w:r>
          </w:hyperlink>
        </w:p>
        <w:p>
          <w:pPr>
            <w:pStyle w:val="TOC1"/>
            <w:tabs>
              <w:tab w:pos="9454" w:val="right" w:leader="none"/>
            </w:tabs>
            <w:spacing w:before="242"/>
            <w:ind w:left="1200" w:firstLine="0"/>
            <w:rPr>
              <w:b w:val="0"/>
            </w:rPr>
          </w:pPr>
          <w:hyperlink w:history="true" w:anchor="_TOC_250004">
            <w:r>
              <w:rPr/>
              <w:t>CHAPTER FIVE</w:t>
              <w:tab/>
            </w:r>
            <w:r>
              <w:rPr>
                <w:b w:val="0"/>
              </w:rPr>
              <w:t>109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1920" w:val="left" w:leader="none"/>
              <w:tab w:pos="1921" w:val="left" w:leader="none"/>
              <w:tab w:pos="9454" w:val="right" w:leader="none"/>
            </w:tabs>
            <w:spacing w:line="240" w:lineRule="auto" w:before="241" w:after="0"/>
            <w:ind w:left="1921" w:right="0" w:hanging="721"/>
            <w:jc w:val="left"/>
          </w:pPr>
          <w:hyperlink w:history="true" w:anchor="_TOC_250003">
            <w:r>
              <w:rPr/>
              <w:t>Conclusions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</w:t>
              <w:tab/>
              <w:t>109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1920" w:val="left" w:leader="none"/>
              <w:tab w:pos="1921" w:val="left" w:leader="none"/>
              <w:tab w:pos="9454" w:val="right" w:leader="none"/>
            </w:tabs>
            <w:spacing w:line="240" w:lineRule="auto" w:before="237" w:after="0"/>
            <w:ind w:left="1921" w:right="0" w:hanging="721"/>
            <w:jc w:val="left"/>
          </w:pPr>
          <w:hyperlink w:history="true" w:anchor="_TOC_250002">
            <w:r>
              <w:rPr/>
              <w:t>Conclusions</w:t>
              <w:tab/>
              <w:t>109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1920" w:val="left" w:leader="none"/>
              <w:tab w:pos="1921" w:val="left" w:leader="none"/>
              <w:tab w:pos="9454" w:val="right" w:leader="none"/>
            </w:tabs>
            <w:spacing w:line="240" w:lineRule="auto" w:before="237" w:after="0"/>
            <w:ind w:left="1921" w:right="0" w:hanging="721"/>
            <w:jc w:val="left"/>
          </w:pPr>
          <w:r>
            <w:rPr/>
            <w:t>Recommendation</w:t>
            <w:tab/>
            <w:t>110</w:t>
          </w:r>
        </w:p>
        <w:p>
          <w:pPr>
            <w:pStyle w:val="TOC1"/>
            <w:numPr>
              <w:ilvl w:val="1"/>
              <w:numId w:val="9"/>
            </w:numPr>
            <w:tabs>
              <w:tab w:pos="1920" w:val="left" w:leader="none"/>
              <w:tab w:pos="1921" w:val="left" w:leader="none"/>
              <w:tab w:pos="9454" w:val="right" w:leader="none"/>
            </w:tabs>
            <w:spacing w:line="240" w:lineRule="auto" w:before="241" w:after="0"/>
            <w:ind w:left="1921" w:right="0" w:hanging="721"/>
            <w:jc w:val="left"/>
          </w:pPr>
          <w:hyperlink w:history="true" w:anchor="_TOC_250001">
            <w:r>
              <w:rPr/>
              <w:t>Contribution</w:t>
            </w:r>
            <w:r>
              <w:rPr>
                <w:spacing w:val="-7"/>
              </w:rPr>
              <w:t> </w:t>
            </w:r>
            <w:r>
              <w:rPr/>
              <w:t>to</w:t>
            </w:r>
            <w:r>
              <w:rPr>
                <w:spacing w:val="4"/>
              </w:rPr>
              <w:t> </w:t>
            </w:r>
            <w:r>
              <w:rPr/>
              <w:t>Knowledge</w:t>
              <w:tab/>
              <w:t>110</w:t>
            </w:r>
          </w:hyperlink>
        </w:p>
        <w:p>
          <w:pPr>
            <w:pStyle w:val="TOC2"/>
            <w:tabs>
              <w:tab w:pos="9454" w:val="right" w:leader="none"/>
            </w:tabs>
            <w:spacing w:before="232"/>
            <w:ind w:left="1200" w:firstLine="0"/>
          </w:pPr>
          <w:hyperlink w:history="true" w:anchor="_TOC_250000">
            <w:r>
              <w:rPr/>
              <w:t>References</w:t>
              <w:tab/>
              <w:t>112</w:t>
            </w:r>
          </w:hyperlink>
        </w:p>
        <w:p>
          <w:pPr>
            <w:pStyle w:val="TOC2"/>
            <w:tabs>
              <w:tab w:pos="9454" w:val="right" w:leader="none"/>
            </w:tabs>
            <w:ind w:left="1200" w:firstLine="0"/>
          </w:pPr>
          <w:r>
            <w:rPr/>
            <w:t>Appendices</w:t>
            <w:tab/>
            <w:t>121</w:t>
          </w:r>
        </w:p>
      </w:sdtContent>
    </w:sdt>
    <w:p>
      <w:pPr>
        <w:spacing w:after="0"/>
        <w:sectPr>
          <w:pgSz w:w="12240" w:h="15840"/>
          <w:pgMar w:header="0" w:footer="664" w:top="1359" w:bottom="1814" w:left="600" w:right="0"/>
        </w:sectPr>
      </w:pPr>
    </w:p>
    <w:p>
      <w:pPr>
        <w:spacing w:before="76"/>
        <w:ind w:left="1349" w:right="1941" w:firstLine="0"/>
        <w:jc w:val="center"/>
        <w:rPr>
          <w:b/>
          <w:sz w:val="22"/>
        </w:rPr>
      </w:pPr>
      <w:r>
        <w:rPr>
          <w:b/>
          <w:sz w:val="22"/>
        </w:rPr>
        <w:t>LIST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TABLES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0"/>
        <w:gridCol w:w="722"/>
      </w:tblGrid>
      <w:tr>
        <w:trPr>
          <w:trHeight w:val="512" w:hRule="atLeast"/>
        </w:trPr>
        <w:tc>
          <w:tcPr>
            <w:tcW w:w="8590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examples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materials.</w:t>
            </w:r>
          </w:p>
        </w:tc>
        <w:tc>
          <w:tcPr>
            <w:tcW w:w="722" w:type="dxa"/>
          </w:tcPr>
          <w:p>
            <w:pPr>
              <w:pStyle w:val="TableParagraph"/>
              <w:spacing w:line="266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753" w:hRule="atLeast"/>
        </w:trPr>
        <w:tc>
          <w:tcPr>
            <w:tcW w:w="8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examples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722" w:type="dxa"/>
          </w:tcPr>
          <w:p>
            <w:pPr>
              <w:pStyle w:val="TableParagraph"/>
              <w:spacing w:before="231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655" w:hRule="atLeast"/>
        </w:trPr>
        <w:tc>
          <w:tcPr>
            <w:tcW w:w="8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Table 2.3: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areas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Nanotechnology</w:t>
            </w:r>
          </w:p>
        </w:tc>
        <w:tc>
          <w:tcPr>
            <w:tcW w:w="722" w:type="dxa"/>
          </w:tcPr>
          <w:p>
            <w:pPr>
              <w:pStyle w:val="TableParagraph"/>
              <w:spacing w:before="231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976" w:hRule="atLeast"/>
        </w:trPr>
        <w:tc>
          <w:tcPr>
            <w:tcW w:w="8590" w:type="dxa"/>
          </w:tcPr>
          <w:p>
            <w:pPr>
              <w:pStyle w:val="TableParagraph"/>
              <w:spacing w:line="412" w:lineRule="exact" w:before="27"/>
              <w:ind w:left="200" w:right="998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2.4: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PLA(98%L-lactide)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PLA(94%L-lactide),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PET</w:t>
            </w:r>
          </w:p>
        </w:tc>
        <w:tc>
          <w:tcPr>
            <w:tcW w:w="72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37" w:hRule="atLeast"/>
        </w:trPr>
        <w:tc>
          <w:tcPr>
            <w:tcW w:w="8590" w:type="dxa"/>
          </w:tcPr>
          <w:p>
            <w:pPr>
              <w:pStyle w:val="TableParagraph"/>
              <w:spacing w:before="121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2.5: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 fillers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Reinforcement</w:t>
            </w:r>
          </w:p>
        </w:tc>
        <w:tc>
          <w:tcPr>
            <w:tcW w:w="722" w:type="dxa"/>
          </w:tcPr>
          <w:p>
            <w:pPr>
              <w:pStyle w:val="TableParagraph"/>
              <w:spacing w:before="116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52" w:hRule="atLeast"/>
        </w:trPr>
        <w:tc>
          <w:tcPr>
            <w:tcW w:w="8590" w:type="dxa"/>
          </w:tcPr>
          <w:p>
            <w:pPr>
              <w:pStyle w:val="TableParagraph"/>
              <w:spacing w:before="135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Polylactic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(PLA)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Resin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Specification</w:t>
            </w:r>
          </w:p>
        </w:tc>
        <w:tc>
          <w:tcPr>
            <w:tcW w:w="722" w:type="dxa"/>
          </w:tcPr>
          <w:p>
            <w:pPr>
              <w:pStyle w:val="TableParagraph"/>
              <w:spacing w:before="130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874" w:hRule="atLeast"/>
        </w:trPr>
        <w:tc>
          <w:tcPr>
            <w:tcW w:w="8590" w:type="dxa"/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3.2: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levels</w:t>
            </w:r>
          </w:p>
        </w:tc>
        <w:tc>
          <w:tcPr>
            <w:tcW w:w="722" w:type="dxa"/>
          </w:tcPr>
          <w:p>
            <w:pPr>
              <w:pStyle w:val="TableParagraph"/>
              <w:spacing w:before="131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1161" w:hRule="atLeast"/>
        </w:trPr>
        <w:tc>
          <w:tcPr>
            <w:tcW w:w="8590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3.3: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L9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(3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Orthogonal</w:t>
            </w:r>
            <w:r>
              <w:rPr>
                <w:spacing w:val="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Array</w:t>
            </w:r>
            <w:r>
              <w:rPr>
                <w:spacing w:val="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(OA)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with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parameters</w:t>
            </w:r>
            <w:r>
              <w:rPr>
                <w:spacing w:val="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assigned</w:t>
            </w:r>
            <w:r>
              <w:rPr>
                <w:spacing w:val="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responses</w:t>
            </w:r>
          </w:p>
        </w:tc>
        <w:tc>
          <w:tcPr>
            <w:tcW w:w="72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1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37" w:hRule="atLeast"/>
        </w:trPr>
        <w:tc>
          <w:tcPr>
            <w:tcW w:w="8590" w:type="dxa"/>
          </w:tcPr>
          <w:p>
            <w:pPr>
              <w:pStyle w:val="TableParagraph"/>
              <w:spacing w:before="121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3.4: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manufacturing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formulations</w:t>
            </w:r>
          </w:p>
        </w:tc>
        <w:tc>
          <w:tcPr>
            <w:tcW w:w="722" w:type="dxa"/>
          </w:tcPr>
          <w:p>
            <w:pPr>
              <w:pStyle w:val="TableParagraph"/>
              <w:spacing w:before="116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532" w:hRule="atLeast"/>
        </w:trPr>
        <w:tc>
          <w:tcPr>
            <w:tcW w:w="8590" w:type="dxa"/>
          </w:tcPr>
          <w:p>
            <w:pPr>
              <w:pStyle w:val="TableParagraph"/>
              <w:spacing w:before="135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3.5: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Extrusion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parameter used</w:t>
            </w:r>
          </w:p>
        </w:tc>
        <w:tc>
          <w:tcPr>
            <w:tcW w:w="722" w:type="dxa"/>
          </w:tcPr>
          <w:p>
            <w:pPr>
              <w:pStyle w:val="TableParagraph"/>
              <w:spacing w:before="130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571" w:hRule="atLeast"/>
        </w:trPr>
        <w:tc>
          <w:tcPr>
            <w:tcW w:w="8590" w:type="dxa"/>
          </w:tcPr>
          <w:p>
            <w:pPr>
              <w:pStyle w:val="TableParagraph"/>
              <w:spacing w:before="154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Quantitative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GSAnp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at 10hours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milling</w:t>
            </w:r>
          </w:p>
        </w:tc>
        <w:tc>
          <w:tcPr>
            <w:tcW w:w="722" w:type="dxa"/>
          </w:tcPr>
          <w:p>
            <w:pPr>
              <w:pStyle w:val="TableParagraph"/>
              <w:spacing w:before="111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52" w:hRule="atLeast"/>
        </w:trPr>
        <w:tc>
          <w:tcPr>
            <w:tcW w:w="8590" w:type="dxa"/>
          </w:tcPr>
          <w:p>
            <w:pPr>
              <w:pStyle w:val="TableParagraph"/>
              <w:spacing w:before="135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groundnut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shell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nanoparticles</w:t>
            </w:r>
          </w:p>
        </w:tc>
        <w:tc>
          <w:tcPr>
            <w:tcW w:w="722" w:type="dxa"/>
          </w:tcPr>
          <w:p>
            <w:pPr>
              <w:pStyle w:val="TableParagraph"/>
              <w:spacing w:before="130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602" w:hRule="atLeast"/>
        </w:trPr>
        <w:tc>
          <w:tcPr>
            <w:tcW w:w="8590" w:type="dxa"/>
          </w:tcPr>
          <w:p>
            <w:pPr>
              <w:pStyle w:val="TableParagraph"/>
              <w:spacing w:before="135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 XRD pattern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GSAnp</w:t>
            </w:r>
          </w:p>
        </w:tc>
        <w:tc>
          <w:tcPr>
            <w:tcW w:w="722" w:type="dxa"/>
          </w:tcPr>
          <w:p>
            <w:pPr>
              <w:pStyle w:val="TableParagraph"/>
              <w:spacing w:before="130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725" w:hRule="atLeast"/>
        </w:trPr>
        <w:tc>
          <w:tcPr>
            <w:tcW w:w="8590" w:type="dxa"/>
          </w:tcPr>
          <w:p>
            <w:pPr>
              <w:pStyle w:val="TableParagraph"/>
              <w:spacing w:before="186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4.4: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Identified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Patterns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GSAnp</w:t>
            </w:r>
          </w:p>
        </w:tc>
        <w:tc>
          <w:tcPr>
            <w:tcW w:w="722" w:type="dxa"/>
          </w:tcPr>
          <w:p>
            <w:pPr>
              <w:pStyle w:val="TableParagraph"/>
              <w:spacing w:before="181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686" w:hRule="atLeast"/>
        </w:trPr>
        <w:tc>
          <w:tcPr>
            <w:tcW w:w="8590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4.5: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manufacturing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formulations</w:t>
            </w:r>
          </w:p>
        </w:tc>
        <w:tc>
          <w:tcPr>
            <w:tcW w:w="722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881" w:hRule="atLeast"/>
        </w:trPr>
        <w:tc>
          <w:tcPr>
            <w:tcW w:w="8590" w:type="dxa"/>
          </w:tcPr>
          <w:p>
            <w:pPr>
              <w:pStyle w:val="TableParagraph"/>
              <w:spacing w:line="414" w:lineRule="exact" w:before="11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4.6: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Signal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Ratios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(Larger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better)</w:t>
            </w:r>
          </w:p>
        </w:tc>
        <w:tc>
          <w:tcPr>
            <w:tcW w:w="722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584" w:hRule="atLeast"/>
        </w:trPr>
        <w:tc>
          <w:tcPr>
            <w:tcW w:w="8590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4.7: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(Larger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better)</w:t>
            </w:r>
          </w:p>
        </w:tc>
        <w:tc>
          <w:tcPr>
            <w:tcW w:w="722" w:type="dxa"/>
          </w:tcPr>
          <w:p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664" w:top="1360" w:bottom="940" w:left="600" w:right="0"/>
        </w:sectPr>
      </w:pPr>
    </w:p>
    <w:tbl>
      <w:tblPr>
        <w:tblW w:w="0" w:type="auto"/>
        <w:jc w:val="left"/>
        <w:tblInd w:w="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4"/>
        <w:gridCol w:w="1224"/>
      </w:tblGrid>
      <w:tr>
        <w:trPr>
          <w:trHeight w:val="413" w:hRule="atLeast"/>
        </w:trPr>
        <w:tc>
          <w:tcPr>
            <w:tcW w:w="8184" w:type="dxa"/>
          </w:tcPr>
          <w:p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Table 4.8: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ANOVA for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the Model</w:t>
            </w:r>
          </w:p>
        </w:tc>
        <w:tc>
          <w:tcPr>
            <w:tcW w:w="1224" w:type="dxa"/>
          </w:tcPr>
          <w:p>
            <w:pPr>
              <w:pStyle w:val="TableParagraph"/>
              <w:spacing w:line="264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552" w:hRule="atLeast"/>
        </w:trPr>
        <w:tc>
          <w:tcPr>
            <w:tcW w:w="8184" w:type="dxa"/>
          </w:tcPr>
          <w:p>
            <w:pPr>
              <w:pStyle w:val="TableParagraph"/>
              <w:spacing w:before="130"/>
              <w:ind w:left="23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4.9: 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Predicted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0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1041" w:hRule="atLeast"/>
        </w:trPr>
        <w:tc>
          <w:tcPr>
            <w:tcW w:w="8184" w:type="dxa"/>
          </w:tcPr>
          <w:p>
            <w:pPr>
              <w:pStyle w:val="TableParagraph"/>
              <w:spacing w:line="355" w:lineRule="auto" w:before="131"/>
              <w:ind w:left="23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4.10: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Optimum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(TENSILE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fracture)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881" w:hRule="atLeast"/>
        </w:trPr>
        <w:tc>
          <w:tcPr>
            <w:tcW w:w="8184" w:type="dxa"/>
          </w:tcPr>
          <w:p>
            <w:pPr>
              <w:pStyle w:val="TableParagraph"/>
              <w:spacing w:line="414" w:lineRule="exact" w:before="9"/>
              <w:ind w:left="23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4.11: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mechanical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 optimized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condition</w:t>
            </w:r>
          </w:p>
        </w:tc>
        <w:tc>
          <w:tcPr>
            <w:tcW w:w="1224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84" w:hRule="atLeast"/>
        </w:trPr>
        <w:tc>
          <w:tcPr>
            <w:tcW w:w="8184" w:type="dxa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1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4.12: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Summary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Cone Calorimeter</w:t>
            </w:r>
          </w:p>
        </w:tc>
        <w:tc>
          <w:tcPr>
            <w:tcW w:w="1224" w:type="dxa"/>
          </w:tcPr>
          <w:p>
            <w:pPr>
              <w:pStyle w:val="TableParagraph"/>
              <w:spacing w:before="61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664" w:top="1440" w:bottom="860" w:left="600" w:right="0"/>
        </w:sectPr>
      </w:pPr>
    </w:p>
    <w:p>
      <w:pPr>
        <w:spacing w:before="76"/>
        <w:ind w:left="1346" w:right="1943" w:firstLine="0"/>
        <w:jc w:val="center"/>
        <w:rPr>
          <w:b/>
          <w:sz w:val="22"/>
        </w:rPr>
      </w:pPr>
      <w:r>
        <w:rPr>
          <w:b/>
          <w:sz w:val="22"/>
        </w:rPr>
        <w:t>LIST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FIGURES</w:t>
      </w: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1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6"/>
        <w:gridCol w:w="547"/>
        <w:gridCol w:w="631"/>
      </w:tblGrid>
      <w:tr>
        <w:trPr>
          <w:trHeight w:val="989" w:hRule="atLeast"/>
        </w:trPr>
        <w:tc>
          <w:tcPr>
            <w:tcW w:w="7176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Figure2.1:Classificationofbiodegradablepolymers.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pacing w:val="-1"/>
                <w:sz w:val="22"/>
              </w:rPr>
              <w:t>Figure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2.2:Chemicalstructureof(a)L-lacticacid,D-lacticacidand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(b)Polylacticacid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76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631" w:type="dxa"/>
          </w:tcPr>
          <w:p>
            <w:pPr>
              <w:pStyle w:val="TableParagraph"/>
              <w:spacing w:line="244" w:lineRule="exact"/>
              <w:ind w:left="250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580" w:hRule="atLeast"/>
        </w:trPr>
        <w:tc>
          <w:tcPr>
            <w:tcW w:w="7176" w:type="dxa"/>
          </w:tcPr>
          <w:p>
            <w:pPr>
              <w:pStyle w:val="TableParagraph"/>
              <w:spacing w:before="159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4.1: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analysis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GSAnp 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10hours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milling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9"/>
              <w:ind w:left="250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  <w:tr>
        <w:trPr>
          <w:trHeight w:val="581" w:hRule="atLeast"/>
        </w:trPr>
        <w:tc>
          <w:tcPr>
            <w:tcW w:w="7176" w:type="dxa"/>
          </w:tcPr>
          <w:p>
            <w:pPr>
              <w:pStyle w:val="TableParagraph"/>
              <w:spacing w:before="159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4.2: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XRD pattern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GSAnp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9"/>
              <w:ind w:left="25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578" w:hRule="atLeast"/>
        </w:trPr>
        <w:tc>
          <w:tcPr>
            <w:tcW w:w="7176" w:type="dxa"/>
          </w:tcPr>
          <w:p>
            <w:pPr>
              <w:pStyle w:val="TableParagraph"/>
              <w:spacing w:before="159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4.3: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distribution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wt%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9"/>
              <w:ind w:left="250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>
        <w:trPr>
          <w:trHeight w:val="578" w:hRule="atLeast"/>
        </w:trPr>
        <w:tc>
          <w:tcPr>
            <w:tcW w:w="7176" w:type="dxa"/>
          </w:tcPr>
          <w:p>
            <w:pPr>
              <w:pStyle w:val="TableParagraph"/>
              <w:spacing w:before="157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4.4: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GSAnp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7"/>
              <w:ind w:left="250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  <w:tr>
        <w:trPr>
          <w:trHeight w:val="581" w:hRule="atLeast"/>
        </w:trPr>
        <w:tc>
          <w:tcPr>
            <w:tcW w:w="7176" w:type="dxa"/>
          </w:tcPr>
          <w:p>
            <w:pPr>
              <w:pStyle w:val="TableParagraph"/>
              <w:spacing w:before="159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4.5: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effects plot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means.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9"/>
              <w:ind w:left="250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</w:tr>
      <w:tr>
        <w:trPr>
          <w:trHeight w:val="581" w:hRule="atLeast"/>
        </w:trPr>
        <w:tc>
          <w:tcPr>
            <w:tcW w:w="7176" w:type="dxa"/>
          </w:tcPr>
          <w:p>
            <w:pPr>
              <w:pStyle w:val="TableParagraph"/>
              <w:spacing w:before="160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4.6: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effects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S/N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ratios.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60"/>
              <w:ind w:left="250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</w:tr>
      <w:tr>
        <w:trPr>
          <w:trHeight w:val="578" w:hRule="atLeast"/>
        </w:trPr>
        <w:tc>
          <w:tcPr>
            <w:tcW w:w="7176" w:type="dxa"/>
          </w:tcPr>
          <w:p>
            <w:pPr>
              <w:pStyle w:val="TableParagraph"/>
              <w:spacing w:before="159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4.7: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pattern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PLA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9"/>
              <w:ind w:left="250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</w:tr>
      <w:tr>
        <w:trPr>
          <w:trHeight w:val="578" w:hRule="atLeast"/>
        </w:trPr>
        <w:tc>
          <w:tcPr>
            <w:tcW w:w="7176" w:type="dxa"/>
          </w:tcPr>
          <w:p>
            <w:pPr>
              <w:pStyle w:val="TableParagraph"/>
              <w:spacing w:before="157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4.8: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XRD pattern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composite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optimal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condition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7"/>
              <w:ind w:left="250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</w:tr>
      <w:tr>
        <w:trPr>
          <w:trHeight w:val="580" w:hRule="atLeast"/>
        </w:trPr>
        <w:tc>
          <w:tcPr>
            <w:tcW w:w="7176" w:type="dxa"/>
          </w:tcPr>
          <w:p>
            <w:pPr>
              <w:pStyle w:val="TableParagraph"/>
              <w:spacing w:before="159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4.9: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Variation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absorption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exposure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9"/>
              <w:ind w:left="250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</w:tr>
      <w:tr>
        <w:trPr>
          <w:trHeight w:val="578" w:hRule="atLeast"/>
        </w:trPr>
        <w:tc>
          <w:tcPr>
            <w:tcW w:w="7176" w:type="dxa"/>
          </w:tcPr>
          <w:p>
            <w:pPr>
              <w:pStyle w:val="TableParagraph"/>
              <w:spacing w:before="159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4.10: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TGA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curves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GSAnp,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Composite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9"/>
              <w:ind w:left="250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</w:tr>
      <w:tr>
        <w:trPr>
          <w:trHeight w:val="578" w:hRule="atLeast"/>
        </w:trPr>
        <w:tc>
          <w:tcPr>
            <w:tcW w:w="7176" w:type="dxa"/>
          </w:tcPr>
          <w:p>
            <w:pPr>
              <w:pStyle w:val="TableParagraph"/>
              <w:spacing w:before="157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4.11: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Derivative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curves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GSAnp,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Composite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7"/>
              <w:ind w:left="250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</w:tr>
      <w:tr>
        <w:trPr>
          <w:trHeight w:val="580" w:hRule="atLeast"/>
        </w:trPr>
        <w:tc>
          <w:tcPr>
            <w:tcW w:w="7176" w:type="dxa"/>
          </w:tcPr>
          <w:p>
            <w:pPr>
              <w:pStyle w:val="TableParagraph"/>
              <w:spacing w:before="159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4.12: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Variation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Storage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Modulus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Temperature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9"/>
              <w:ind w:left="250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</w:tr>
      <w:tr>
        <w:trPr>
          <w:trHeight w:val="581" w:hRule="atLeast"/>
        </w:trPr>
        <w:tc>
          <w:tcPr>
            <w:tcW w:w="7176" w:type="dxa"/>
          </w:tcPr>
          <w:p>
            <w:pPr>
              <w:pStyle w:val="TableParagraph"/>
              <w:spacing w:before="159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4.13: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Variation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Damping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factor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Temperature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9"/>
              <w:ind w:left="250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</w:tr>
      <w:tr>
        <w:trPr>
          <w:trHeight w:val="578" w:hRule="atLeast"/>
        </w:trPr>
        <w:tc>
          <w:tcPr>
            <w:tcW w:w="7176" w:type="dxa"/>
          </w:tcPr>
          <w:p>
            <w:pPr>
              <w:pStyle w:val="TableParagraph"/>
              <w:spacing w:before="160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4.14: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Variation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heat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release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rate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60"/>
              <w:ind w:left="250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</w:tr>
      <w:tr>
        <w:trPr>
          <w:trHeight w:val="578" w:hRule="atLeast"/>
        </w:trPr>
        <w:tc>
          <w:tcPr>
            <w:tcW w:w="7176" w:type="dxa"/>
          </w:tcPr>
          <w:p>
            <w:pPr>
              <w:pStyle w:val="TableParagraph"/>
              <w:spacing w:before="157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4.15: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Variation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heat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release rate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7"/>
              <w:ind w:left="250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</w:tr>
      <w:tr>
        <w:trPr>
          <w:trHeight w:val="581" w:hRule="atLeast"/>
        </w:trPr>
        <w:tc>
          <w:tcPr>
            <w:tcW w:w="7176" w:type="dxa"/>
          </w:tcPr>
          <w:p>
            <w:pPr>
              <w:pStyle w:val="TableParagraph"/>
              <w:spacing w:before="159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4.16: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Variation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mass loss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159"/>
              <w:ind w:left="250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</w:tr>
      <w:tr>
        <w:trPr>
          <w:trHeight w:val="412" w:hRule="atLeast"/>
        </w:trPr>
        <w:tc>
          <w:tcPr>
            <w:tcW w:w="7176" w:type="dxa"/>
          </w:tcPr>
          <w:p>
            <w:pPr>
              <w:pStyle w:val="TableParagraph"/>
              <w:spacing w:line="233" w:lineRule="exact" w:before="159"/>
              <w:ind w:left="5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4.17: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Variation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Biodegradation 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incubation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233" w:lineRule="exact" w:before="159"/>
              <w:ind w:left="250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2240" w:h="15840"/>
          <w:pgMar w:header="0" w:footer="664" w:top="1360" w:bottom="860" w:left="600" w:right="0"/>
        </w:sectPr>
      </w:pPr>
    </w:p>
    <w:p>
      <w:pPr>
        <w:spacing w:before="76"/>
        <w:ind w:left="1349" w:right="1941" w:firstLine="0"/>
        <w:jc w:val="center"/>
        <w:rPr>
          <w:b/>
          <w:sz w:val="22"/>
        </w:rPr>
      </w:pPr>
      <w:r>
        <w:rPr>
          <w:b/>
          <w:sz w:val="22"/>
        </w:rPr>
        <w:t>LIST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OFPLATES</w:t>
      </w:r>
    </w:p>
    <w:p>
      <w:pPr>
        <w:tabs>
          <w:tab w:pos="9344" w:val="right" w:leader="none"/>
        </w:tabs>
        <w:spacing w:before="232"/>
        <w:ind w:left="1200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6"/>
          <w:sz w:val="22"/>
        </w:rPr>
        <w:t> </w:t>
      </w:r>
      <w:r>
        <w:rPr>
          <w:sz w:val="22"/>
        </w:rPr>
        <w:t>3.1:</w:t>
      </w:r>
      <w:r>
        <w:rPr>
          <w:spacing w:val="-2"/>
          <w:sz w:val="22"/>
        </w:rPr>
        <w:t> </w:t>
      </w:r>
      <w:r>
        <w:rPr>
          <w:sz w:val="22"/>
        </w:rPr>
        <w:t>Photograph</w:t>
      </w:r>
      <w:r>
        <w:rPr>
          <w:spacing w:val="-3"/>
          <w:sz w:val="22"/>
        </w:rPr>
        <w:t> </w:t>
      </w:r>
      <w:r>
        <w:rPr>
          <w:sz w:val="22"/>
        </w:rPr>
        <w:t>of Groundnut</w:t>
      </w:r>
      <w:r>
        <w:rPr>
          <w:spacing w:val="3"/>
          <w:sz w:val="22"/>
        </w:rPr>
        <w:t> </w:t>
      </w:r>
      <w:r>
        <w:rPr>
          <w:sz w:val="22"/>
        </w:rPr>
        <w:t>shell</w:t>
        <w:tab/>
        <w:t>54</w:t>
      </w:r>
    </w:p>
    <w:p>
      <w:pPr>
        <w:tabs>
          <w:tab w:pos="9344" w:val="right" w:leader="none"/>
        </w:tabs>
        <w:spacing w:before="329"/>
        <w:ind w:left="1200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6"/>
          <w:sz w:val="22"/>
        </w:rPr>
        <w:t> </w:t>
      </w:r>
      <w:r>
        <w:rPr>
          <w:sz w:val="22"/>
        </w:rPr>
        <w:t>3.2:</w:t>
      </w:r>
      <w:r>
        <w:rPr>
          <w:spacing w:val="-2"/>
          <w:sz w:val="22"/>
        </w:rPr>
        <w:t> </w:t>
      </w:r>
      <w:r>
        <w:rPr>
          <w:sz w:val="22"/>
        </w:rPr>
        <w:t>Photograph</w:t>
      </w:r>
      <w:r>
        <w:rPr>
          <w:spacing w:val="-3"/>
          <w:sz w:val="22"/>
        </w:rPr>
        <w:t> </w:t>
      </w:r>
      <w:r>
        <w:rPr>
          <w:sz w:val="22"/>
        </w:rPr>
        <w:t>of the</w:t>
      </w:r>
      <w:r>
        <w:rPr>
          <w:spacing w:val="-5"/>
          <w:sz w:val="22"/>
        </w:rPr>
        <w:t> </w:t>
      </w:r>
      <w:r>
        <w:rPr>
          <w:sz w:val="22"/>
        </w:rPr>
        <w:t>Polylactic acid</w:t>
      </w:r>
      <w:r>
        <w:rPr>
          <w:spacing w:val="3"/>
          <w:sz w:val="22"/>
        </w:rPr>
        <w:t> </w:t>
      </w:r>
      <w:r>
        <w:rPr>
          <w:sz w:val="22"/>
        </w:rPr>
        <w:t>pellets</w:t>
        <w:tab/>
        <w:t>54</w:t>
      </w:r>
    </w:p>
    <w:p>
      <w:pPr>
        <w:tabs>
          <w:tab w:pos="9344" w:val="right" w:leader="none"/>
        </w:tabs>
        <w:spacing w:before="327"/>
        <w:ind w:left="1200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6"/>
          <w:sz w:val="22"/>
        </w:rPr>
        <w:t> </w:t>
      </w:r>
      <w:r>
        <w:rPr>
          <w:sz w:val="22"/>
        </w:rPr>
        <w:t>3.3:</w:t>
      </w:r>
      <w:r>
        <w:rPr>
          <w:spacing w:val="-2"/>
          <w:sz w:val="22"/>
        </w:rPr>
        <w:t> </w:t>
      </w:r>
      <w:r>
        <w:rPr>
          <w:sz w:val="22"/>
        </w:rPr>
        <w:t>Photograph</w:t>
      </w:r>
      <w:r>
        <w:rPr>
          <w:spacing w:val="-3"/>
          <w:sz w:val="22"/>
        </w:rPr>
        <w:t> </w:t>
      </w:r>
      <w:r>
        <w:rPr>
          <w:sz w:val="22"/>
        </w:rPr>
        <w:t>of the</w:t>
      </w:r>
      <w:r>
        <w:rPr>
          <w:spacing w:val="-5"/>
          <w:sz w:val="22"/>
        </w:rPr>
        <w:t> </w:t>
      </w:r>
      <w:r>
        <w:rPr>
          <w:sz w:val="22"/>
        </w:rPr>
        <w:t>Ashed</w:t>
      </w:r>
      <w:r>
        <w:rPr>
          <w:spacing w:val="2"/>
          <w:sz w:val="22"/>
        </w:rPr>
        <w:t> </w:t>
      </w:r>
      <w:r>
        <w:rPr>
          <w:sz w:val="22"/>
        </w:rPr>
        <w:t>groundnut</w:t>
      </w:r>
      <w:r>
        <w:rPr>
          <w:spacing w:val="3"/>
          <w:sz w:val="22"/>
        </w:rPr>
        <w:t> </w:t>
      </w:r>
      <w:r>
        <w:rPr>
          <w:sz w:val="22"/>
        </w:rPr>
        <w:t>shell</w:t>
        <w:tab/>
        <w:t>56</w:t>
      </w:r>
    </w:p>
    <w:p>
      <w:pPr>
        <w:tabs>
          <w:tab w:pos="9344" w:val="right" w:leader="none"/>
        </w:tabs>
        <w:spacing w:before="323"/>
        <w:ind w:left="1200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6"/>
          <w:sz w:val="22"/>
        </w:rPr>
        <w:t> </w:t>
      </w:r>
      <w:r>
        <w:rPr>
          <w:sz w:val="22"/>
        </w:rPr>
        <w:t>4.1:</w:t>
      </w:r>
      <w:r>
        <w:rPr>
          <w:spacing w:val="-3"/>
          <w:sz w:val="22"/>
        </w:rPr>
        <w:t> </w:t>
      </w:r>
      <w:r>
        <w:rPr>
          <w:sz w:val="22"/>
        </w:rPr>
        <w:t>TEM</w:t>
      </w:r>
      <w:r>
        <w:rPr>
          <w:spacing w:val="2"/>
          <w:sz w:val="22"/>
        </w:rPr>
        <w:t> </w:t>
      </w:r>
      <w:r>
        <w:rPr>
          <w:sz w:val="22"/>
        </w:rPr>
        <w:t>morphology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GSAnp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8"/>
          <w:sz w:val="22"/>
        </w:rPr>
        <w:t> </w:t>
      </w: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hours</w:t>
      </w:r>
      <w:r>
        <w:rPr>
          <w:spacing w:val="1"/>
          <w:sz w:val="22"/>
        </w:rPr>
        <w:t> </w:t>
      </w:r>
      <w:r>
        <w:rPr>
          <w:sz w:val="22"/>
        </w:rPr>
        <w:t>ball</w:t>
      </w:r>
      <w:r>
        <w:rPr>
          <w:spacing w:val="3"/>
          <w:sz w:val="22"/>
        </w:rPr>
        <w:t> </w:t>
      </w:r>
      <w:r>
        <w:rPr>
          <w:sz w:val="22"/>
        </w:rPr>
        <w:t>milling</w:t>
      </w:r>
      <w:r>
        <w:rPr>
          <w:spacing w:val="-4"/>
          <w:sz w:val="22"/>
        </w:rPr>
        <w:t> </w:t>
      </w:r>
      <w:r>
        <w:rPr>
          <w:sz w:val="22"/>
        </w:rPr>
        <w:t>time</w:t>
      </w:r>
      <w:r>
        <w:rPr>
          <w:spacing w:val="-6"/>
          <w:sz w:val="22"/>
        </w:rPr>
        <w:t> </w:t>
      </w:r>
      <w:r>
        <w:rPr>
          <w:sz w:val="22"/>
        </w:rPr>
        <w:t>x250,000</w:t>
        <w:tab/>
        <w:t>75</w:t>
      </w:r>
    </w:p>
    <w:p>
      <w:pPr>
        <w:tabs>
          <w:tab w:pos="9344" w:val="right" w:leader="none"/>
        </w:tabs>
        <w:spacing w:before="329"/>
        <w:ind w:left="1200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6"/>
          <w:sz w:val="22"/>
        </w:rPr>
        <w:t> </w:t>
      </w:r>
      <w:r>
        <w:rPr>
          <w:sz w:val="22"/>
        </w:rPr>
        <w:t>4.2:</w:t>
      </w:r>
      <w:r>
        <w:rPr>
          <w:spacing w:val="-3"/>
          <w:sz w:val="22"/>
        </w:rPr>
        <w:t> </w:t>
      </w:r>
      <w:r>
        <w:rPr>
          <w:sz w:val="22"/>
        </w:rPr>
        <w:t>TEM</w:t>
      </w:r>
      <w:r>
        <w:rPr>
          <w:spacing w:val="2"/>
          <w:sz w:val="22"/>
        </w:rPr>
        <w:t> </w:t>
      </w:r>
      <w:r>
        <w:rPr>
          <w:sz w:val="22"/>
        </w:rPr>
        <w:t>morphology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GSAnp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8"/>
          <w:sz w:val="22"/>
        </w:rPr>
        <w:t> </w:t>
      </w:r>
      <w:r>
        <w:rPr>
          <w:sz w:val="22"/>
        </w:rPr>
        <w:t>4</w:t>
      </w:r>
      <w:r>
        <w:rPr>
          <w:spacing w:val="-3"/>
          <w:sz w:val="22"/>
        </w:rPr>
        <w:t> </w:t>
      </w:r>
      <w:r>
        <w:rPr>
          <w:sz w:val="22"/>
        </w:rPr>
        <w:t>hours</w:t>
      </w:r>
      <w:r>
        <w:rPr>
          <w:spacing w:val="1"/>
          <w:sz w:val="22"/>
        </w:rPr>
        <w:t> </w:t>
      </w:r>
      <w:r>
        <w:rPr>
          <w:sz w:val="22"/>
        </w:rPr>
        <w:t>ball</w:t>
      </w:r>
      <w:r>
        <w:rPr>
          <w:spacing w:val="3"/>
          <w:sz w:val="22"/>
        </w:rPr>
        <w:t> </w:t>
      </w:r>
      <w:r>
        <w:rPr>
          <w:sz w:val="22"/>
        </w:rPr>
        <w:t>milling</w:t>
      </w:r>
      <w:r>
        <w:rPr>
          <w:spacing w:val="-4"/>
          <w:sz w:val="22"/>
        </w:rPr>
        <w:t> </w:t>
      </w:r>
      <w:r>
        <w:rPr>
          <w:sz w:val="22"/>
        </w:rPr>
        <w:t>time</w:t>
      </w:r>
      <w:r>
        <w:rPr>
          <w:spacing w:val="-6"/>
          <w:sz w:val="22"/>
        </w:rPr>
        <w:t> </w:t>
      </w:r>
      <w:r>
        <w:rPr>
          <w:sz w:val="22"/>
        </w:rPr>
        <w:t>x250,000</w:t>
        <w:tab/>
        <w:t>75</w:t>
      </w:r>
    </w:p>
    <w:p>
      <w:pPr>
        <w:tabs>
          <w:tab w:pos="9344" w:val="right" w:leader="none"/>
        </w:tabs>
        <w:spacing w:before="327"/>
        <w:ind w:left="1200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6"/>
          <w:sz w:val="22"/>
        </w:rPr>
        <w:t> </w:t>
      </w:r>
      <w:r>
        <w:rPr>
          <w:sz w:val="22"/>
        </w:rPr>
        <w:t>4.3:</w:t>
      </w:r>
      <w:r>
        <w:rPr>
          <w:spacing w:val="-3"/>
          <w:sz w:val="22"/>
        </w:rPr>
        <w:t> </w:t>
      </w:r>
      <w:r>
        <w:rPr>
          <w:sz w:val="22"/>
        </w:rPr>
        <w:t>TEM</w:t>
      </w:r>
      <w:r>
        <w:rPr>
          <w:spacing w:val="5"/>
          <w:sz w:val="22"/>
        </w:rPr>
        <w:t> </w:t>
      </w:r>
      <w:r>
        <w:rPr>
          <w:sz w:val="22"/>
        </w:rPr>
        <w:t>morphology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GSAnp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6"/>
          <w:sz w:val="22"/>
        </w:rPr>
        <w:t> </w:t>
      </w:r>
      <w:r>
        <w:rPr>
          <w:sz w:val="22"/>
        </w:rPr>
        <w:t>6</w:t>
      </w:r>
      <w:r>
        <w:rPr>
          <w:spacing w:val="-3"/>
          <w:sz w:val="22"/>
        </w:rPr>
        <w:t> </w:t>
      </w:r>
      <w:r>
        <w:rPr>
          <w:sz w:val="22"/>
        </w:rPr>
        <w:t>hours</w:t>
      </w:r>
      <w:r>
        <w:rPr>
          <w:spacing w:val="1"/>
          <w:sz w:val="22"/>
        </w:rPr>
        <w:t> </w:t>
      </w:r>
      <w:r>
        <w:rPr>
          <w:sz w:val="22"/>
        </w:rPr>
        <w:t>ball</w:t>
      </w:r>
      <w:r>
        <w:rPr>
          <w:spacing w:val="2"/>
          <w:sz w:val="22"/>
        </w:rPr>
        <w:t> </w:t>
      </w:r>
      <w:r>
        <w:rPr>
          <w:sz w:val="22"/>
        </w:rPr>
        <w:t>milling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6"/>
          <w:sz w:val="22"/>
        </w:rPr>
        <w:t> </w:t>
      </w:r>
      <w:r>
        <w:rPr>
          <w:sz w:val="22"/>
        </w:rPr>
        <w:t>x250,000</w:t>
        <w:tab/>
        <w:t>76</w:t>
      </w:r>
    </w:p>
    <w:p>
      <w:pPr>
        <w:tabs>
          <w:tab w:pos="9344" w:val="right" w:leader="none"/>
        </w:tabs>
        <w:spacing w:before="328"/>
        <w:ind w:left="1200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6"/>
          <w:sz w:val="22"/>
        </w:rPr>
        <w:t> </w:t>
      </w:r>
      <w:r>
        <w:rPr>
          <w:sz w:val="22"/>
        </w:rPr>
        <w:t>4.4:</w:t>
      </w:r>
      <w:r>
        <w:rPr>
          <w:spacing w:val="-2"/>
          <w:sz w:val="22"/>
        </w:rPr>
        <w:t> </w:t>
      </w:r>
      <w:r>
        <w:rPr>
          <w:sz w:val="22"/>
        </w:rPr>
        <w:t>TEM</w:t>
      </w:r>
      <w:r>
        <w:rPr>
          <w:spacing w:val="2"/>
          <w:sz w:val="22"/>
        </w:rPr>
        <w:t> </w:t>
      </w:r>
      <w:r>
        <w:rPr>
          <w:sz w:val="22"/>
        </w:rPr>
        <w:t>morphology</w:t>
      </w:r>
      <w:r>
        <w:rPr>
          <w:spacing w:val="-4"/>
          <w:sz w:val="22"/>
        </w:rPr>
        <w:t> </w:t>
      </w:r>
      <w:r>
        <w:rPr>
          <w:sz w:val="22"/>
        </w:rPr>
        <w:t>of the</w:t>
      </w:r>
      <w:r>
        <w:rPr>
          <w:spacing w:val="-5"/>
          <w:sz w:val="22"/>
        </w:rPr>
        <w:t> </w:t>
      </w:r>
      <w:r>
        <w:rPr>
          <w:sz w:val="22"/>
        </w:rPr>
        <w:t>GSAnp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3"/>
          <w:sz w:val="22"/>
        </w:rPr>
        <w:t> </w:t>
      </w:r>
      <w:r>
        <w:rPr>
          <w:sz w:val="22"/>
        </w:rPr>
        <w:t>8</w:t>
      </w:r>
      <w:r>
        <w:rPr>
          <w:spacing w:val="-3"/>
          <w:sz w:val="22"/>
        </w:rPr>
        <w:t> </w:t>
      </w:r>
      <w:r>
        <w:rPr>
          <w:sz w:val="22"/>
        </w:rPr>
        <w:t>hours</w:t>
      </w:r>
      <w:r>
        <w:rPr>
          <w:spacing w:val="1"/>
          <w:sz w:val="22"/>
        </w:rPr>
        <w:t> </w:t>
      </w:r>
      <w:r>
        <w:rPr>
          <w:sz w:val="22"/>
        </w:rPr>
        <w:t>ball</w:t>
      </w:r>
      <w:r>
        <w:rPr>
          <w:spacing w:val="3"/>
          <w:sz w:val="22"/>
        </w:rPr>
        <w:t> </w:t>
      </w:r>
      <w:r>
        <w:rPr>
          <w:sz w:val="22"/>
        </w:rPr>
        <w:t>milling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6"/>
          <w:sz w:val="22"/>
        </w:rPr>
        <w:t> </w:t>
      </w:r>
      <w:r>
        <w:rPr>
          <w:sz w:val="22"/>
        </w:rPr>
        <w:t>x250,000</w:t>
        <w:tab/>
        <w:t>76</w:t>
      </w:r>
    </w:p>
    <w:p>
      <w:pPr>
        <w:tabs>
          <w:tab w:pos="9344" w:val="right" w:leader="none"/>
        </w:tabs>
        <w:spacing w:before="324"/>
        <w:ind w:left="1200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6"/>
          <w:sz w:val="22"/>
        </w:rPr>
        <w:t> </w:t>
      </w:r>
      <w:r>
        <w:rPr>
          <w:sz w:val="22"/>
        </w:rPr>
        <w:t>4.5:</w:t>
      </w:r>
      <w:r>
        <w:rPr>
          <w:spacing w:val="-2"/>
          <w:sz w:val="22"/>
        </w:rPr>
        <w:t> </w:t>
      </w:r>
      <w:r>
        <w:rPr>
          <w:sz w:val="22"/>
        </w:rPr>
        <w:t>TEM</w:t>
      </w:r>
      <w:r>
        <w:rPr>
          <w:spacing w:val="2"/>
          <w:sz w:val="22"/>
        </w:rPr>
        <w:t> </w:t>
      </w:r>
      <w:r>
        <w:rPr>
          <w:sz w:val="22"/>
        </w:rPr>
        <w:t>morphology</w:t>
      </w:r>
      <w:r>
        <w:rPr>
          <w:spacing w:val="-3"/>
          <w:sz w:val="22"/>
        </w:rPr>
        <w:t> </w:t>
      </w:r>
      <w:r>
        <w:rPr>
          <w:sz w:val="22"/>
        </w:rPr>
        <w:t>of the</w:t>
      </w:r>
      <w:r>
        <w:rPr>
          <w:spacing w:val="-5"/>
          <w:sz w:val="22"/>
        </w:rPr>
        <w:t> </w:t>
      </w:r>
      <w:r>
        <w:rPr>
          <w:sz w:val="22"/>
        </w:rPr>
        <w:t>GSAnp</w:t>
      </w:r>
      <w:r>
        <w:rPr>
          <w:spacing w:val="2"/>
          <w:sz w:val="22"/>
        </w:rPr>
        <w:t> </w:t>
      </w:r>
      <w:r>
        <w:rPr>
          <w:sz w:val="22"/>
        </w:rPr>
        <w:t>at</w:t>
      </w:r>
      <w:r>
        <w:rPr>
          <w:spacing w:val="2"/>
          <w:sz w:val="22"/>
        </w:rPr>
        <w:t> </w:t>
      </w:r>
      <w:r>
        <w:rPr>
          <w:sz w:val="22"/>
        </w:rPr>
        <w:t>10</w:t>
      </w:r>
      <w:r>
        <w:rPr>
          <w:spacing w:val="-3"/>
          <w:sz w:val="22"/>
        </w:rPr>
        <w:t> </w:t>
      </w:r>
      <w:r>
        <w:rPr>
          <w:sz w:val="22"/>
        </w:rPr>
        <w:t>hours</w:t>
      </w:r>
      <w:r>
        <w:rPr>
          <w:spacing w:val="-2"/>
          <w:sz w:val="22"/>
        </w:rPr>
        <w:t> </w:t>
      </w:r>
      <w:r>
        <w:rPr>
          <w:sz w:val="22"/>
        </w:rPr>
        <w:t>ball</w:t>
      </w:r>
      <w:r>
        <w:rPr>
          <w:spacing w:val="3"/>
          <w:sz w:val="22"/>
        </w:rPr>
        <w:t> </w:t>
      </w:r>
      <w:r>
        <w:rPr>
          <w:sz w:val="22"/>
        </w:rPr>
        <w:t>milling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5"/>
          <w:sz w:val="22"/>
        </w:rPr>
        <w:t> </w:t>
      </w:r>
      <w:r>
        <w:rPr>
          <w:sz w:val="22"/>
        </w:rPr>
        <w:t>x250,000</w:t>
        <w:tab/>
        <w:t>77</w:t>
      </w:r>
    </w:p>
    <w:p>
      <w:pPr>
        <w:tabs>
          <w:tab w:pos="9344" w:val="right" w:leader="none"/>
        </w:tabs>
        <w:spacing w:before="328"/>
        <w:ind w:left="1200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6"/>
          <w:sz w:val="22"/>
        </w:rPr>
        <w:t> </w:t>
      </w:r>
      <w:r>
        <w:rPr>
          <w:sz w:val="22"/>
        </w:rPr>
        <w:t>4.6:</w:t>
      </w:r>
      <w:r>
        <w:rPr>
          <w:spacing w:val="-2"/>
          <w:sz w:val="22"/>
        </w:rPr>
        <w:t> </w:t>
      </w:r>
      <w:r>
        <w:rPr>
          <w:sz w:val="22"/>
        </w:rPr>
        <w:t>TEM</w:t>
      </w:r>
      <w:r>
        <w:rPr>
          <w:spacing w:val="1"/>
          <w:sz w:val="22"/>
        </w:rPr>
        <w:t> </w:t>
      </w:r>
      <w:r>
        <w:rPr>
          <w:sz w:val="22"/>
        </w:rPr>
        <w:t>morphology</w:t>
      </w:r>
      <w:r>
        <w:rPr>
          <w:spacing w:val="-3"/>
          <w:sz w:val="22"/>
        </w:rPr>
        <w:t> </w:t>
      </w:r>
      <w:r>
        <w:rPr>
          <w:sz w:val="22"/>
        </w:rPr>
        <w:t>of the</w:t>
      </w:r>
      <w:r>
        <w:rPr>
          <w:spacing w:val="-6"/>
          <w:sz w:val="22"/>
        </w:rPr>
        <w:t> </w:t>
      </w:r>
      <w:r>
        <w:rPr>
          <w:sz w:val="22"/>
        </w:rPr>
        <w:t>GSAnp</w:t>
      </w:r>
      <w:r>
        <w:rPr>
          <w:spacing w:val="2"/>
          <w:sz w:val="22"/>
        </w:rPr>
        <w:t> </w:t>
      </w:r>
      <w:r>
        <w:rPr>
          <w:sz w:val="22"/>
        </w:rPr>
        <w:t>at</w:t>
      </w:r>
      <w:r>
        <w:rPr>
          <w:spacing w:val="6"/>
          <w:sz w:val="22"/>
        </w:rPr>
        <w:t> </w:t>
      </w:r>
      <w:r>
        <w:rPr>
          <w:sz w:val="22"/>
        </w:rPr>
        <w:t>12</w:t>
      </w:r>
      <w:r>
        <w:rPr>
          <w:spacing w:val="-4"/>
          <w:sz w:val="22"/>
        </w:rPr>
        <w:t> </w:t>
      </w:r>
      <w:r>
        <w:rPr>
          <w:sz w:val="22"/>
        </w:rPr>
        <w:t>hours</w:t>
      </w:r>
      <w:r>
        <w:rPr>
          <w:spacing w:val="-2"/>
          <w:sz w:val="22"/>
        </w:rPr>
        <w:t> </w:t>
      </w:r>
      <w:r>
        <w:rPr>
          <w:sz w:val="22"/>
        </w:rPr>
        <w:t>ball</w:t>
      </w:r>
      <w:r>
        <w:rPr>
          <w:spacing w:val="2"/>
          <w:sz w:val="22"/>
        </w:rPr>
        <w:t> </w:t>
      </w:r>
      <w:r>
        <w:rPr>
          <w:sz w:val="22"/>
        </w:rPr>
        <w:t>milling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5"/>
          <w:sz w:val="22"/>
        </w:rPr>
        <w:t> </w:t>
      </w:r>
      <w:r>
        <w:rPr>
          <w:sz w:val="22"/>
        </w:rPr>
        <w:t>x250,000</w:t>
        <w:tab/>
        <w:t>77</w:t>
      </w:r>
    </w:p>
    <w:p>
      <w:pPr>
        <w:tabs>
          <w:tab w:pos="9344" w:val="right" w:leader="none"/>
        </w:tabs>
        <w:spacing w:before="328"/>
        <w:ind w:left="1200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5"/>
          <w:sz w:val="22"/>
        </w:rPr>
        <w:t> </w:t>
      </w:r>
      <w:r>
        <w:rPr>
          <w:sz w:val="22"/>
        </w:rPr>
        <w:t>4.8:</w:t>
      </w:r>
      <w:r>
        <w:rPr>
          <w:spacing w:val="-2"/>
          <w:sz w:val="22"/>
        </w:rPr>
        <w:t> </w:t>
      </w:r>
      <w:r>
        <w:rPr>
          <w:sz w:val="22"/>
        </w:rPr>
        <w:t>SEM</w:t>
      </w:r>
      <w:r>
        <w:rPr>
          <w:spacing w:val="-3"/>
          <w:sz w:val="22"/>
        </w:rPr>
        <w:t> </w:t>
      </w:r>
      <w:r>
        <w:rPr>
          <w:sz w:val="22"/>
        </w:rPr>
        <w:t>fracture morphology</w:t>
      </w:r>
      <w:r>
        <w:rPr>
          <w:spacing w:val="2"/>
          <w:sz w:val="22"/>
        </w:rPr>
        <w:t> </w:t>
      </w:r>
      <w:r>
        <w:rPr>
          <w:sz w:val="22"/>
        </w:rPr>
        <w:t>of the</w:t>
      </w:r>
      <w:r>
        <w:rPr>
          <w:spacing w:val="-5"/>
          <w:sz w:val="22"/>
        </w:rPr>
        <w:t> </w:t>
      </w:r>
      <w:r>
        <w:rPr>
          <w:sz w:val="22"/>
        </w:rPr>
        <w:t>PLA</w:t>
        <w:tab/>
        <w:t>95</w:t>
      </w:r>
    </w:p>
    <w:p>
      <w:pPr>
        <w:tabs>
          <w:tab w:pos="9344" w:val="right" w:leader="none"/>
        </w:tabs>
        <w:spacing w:before="328"/>
        <w:ind w:left="1200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6"/>
          <w:sz w:val="22"/>
        </w:rPr>
        <w:t> </w:t>
      </w:r>
      <w:r>
        <w:rPr>
          <w:sz w:val="22"/>
        </w:rPr>
        <w:t>4.9:</w:t>
      </w:r>
      <w:r>
        <w:rPr>
          <w:spacing w:val="-2"/>
          <w:sz w:val="22"/>
        </w:rPr>
        <w:t> </w:t>
      </w:r>
      <w:r>
        <w:rPr>
          <w:sz w:val="22"/>
        </w:rPr>
        <w:t>SEM</w:t>
      </w:r>
      <w:r>
        <w:rPr>
          <w:spacing w:val="-2"/>
          <w:sz w:val="22"/>
        </w:rPr>
        <w:t> </w:t>
      </w:r>
      <w:r>
        <w:rPr>
          <w:sz w:val="22"/>
        </w:rPr>
        <w:t>morphology</w:t>
      </w:r>
      <w:r>
        <w:rPr>
          <w:spacing w:val="2"/>
          <w:sz w:val="22"/>
        </w:rPr>
        <w:t> </w:t>
      </w:r>
      <w:r>
        <w:rPr>
          <w:sz w:val="22"/>
        </w:rPr>
        <w:t>of the</w:t>
      </w:r>
      <w:r>
        <w:rPr>
          <w:spacing w:val="-5"/>
          <w:sz w:val="22"/>
        </w:rPr>
        <w:t> </w:t>
      </w:r>
      <w:r>
        <w:rPr>
          <w:sz w:val="22"/>
        </w:rPr>
        <w:t>composite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3"/>
          <w:sz w:val="22"/>
        </w:rPr>
        <w:t> </w:t>
      </w:r>
      <w:r>
        <w:rPr>
          <w:sz w:val="22"/>
        </w:rPr>
        <w:t>optimum</w:t>
      </w:r>
      <w:r>
        <w:rPr>
          <w:spacing w:val="-7"/>
          <w:sz w:val="22"/>
        </w:rPr>
        <w:t> </w:t>
      </w:r>
      <w:r>
        <w:rPr>
          <w:sz w:val="22"/>
        </w:rPr>
        <w:t>composition</w:t>
        <w:tab/>
        <w:t>95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664" w:top="1360" w:bottom="940" w:left="600" w:right="0"/>
        </w:sectPr>
      </w:pPr>
    </w:p>
    <w:p>
      <w:pPr>
        <w:spacing w:before="76"/>
        <w:ind w:left="1349" w:right="1940" w:firstLine="0"/>
        <w:jc w:val="center"/>
        <w:rPr>
          <w:b/>
          <w:sz w:val="22"/>
        </w:rPr>
      </w:pPr>
      <w:r>
        <w:rPr>
          <w:b/>
          <w:spacing w:val="-6"/>
          <w:sz w:val="22"/>
        </w:rPr>
        <w:t>LIST</w:t>
      </w:r>
      <w:r>
        <w:rPr>
          <w:b/>
          <w:spacing w:val="-9"/>
          <w:sz w:val="22"/>
        </w:rPr>
        <w:t> </w:t>
      </w:r>
      <w:r>
        <w:rPr>
          <w:b/>
          <w:spacing w:val="-6"/>
          <w:sz w:val="22"/>
        </w:rPr>
        <w:t>OF</w:t>
      </w:r>
      <w:r>
        <w:rPr>
          <w:b/>
          <w:spacing w:val="-11"/>
          <w:sz w:val="22"/>
        </w:rPr>
        <w:t> </w:t>
      </w:r>
      <w:r>
        <w:rPr>
          <w:b/>
          <w:spacing w:val="-6"/>
          <w:sz w:val="22"/>
        </w:rPr>
        <w:t>APPENDICES</w:t>
      </w: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1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6"/>
        <w:gridCol w:w="1959"/>
      </w:tblGrid>
      <w:tr>
        <w:trPr>
          <w:trHeight w:val="509" w:hRule="atLeast"/>
        </w:trPr>
        <w:tc>
          <w:tcPr>
            <w:tcW w:w="6696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pacing w:val="-3"/>
                <w:sz w:val="24"/>
              </w:rPr>
              <w:t>APPENDIX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3"/>
                <w:sz w:val="24"/>
              </w:rPr>
              <w:t>A: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Stress-Strain curves</w:t>
            </w:r>
          </w:p>
        </w:tc>
        <w:tc>
          <w:tcPr>
            <w:tcW w:w="1959" w:type="dxa"/>
          </w:tcPr>
          <w:p>
            <w:pPr>
              <w:pStyle w:val="TableParagraph"/>
              <w:spacing w:line="26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753" w:hRule="atLeast"/>
        </w:trPr>
        <w:tc>
          <w:tcPr>
            <w:tcW w:w="669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pacing w:val="-6"/>
                <w:sz w:val="24"/>
              </w:rPr>
              <w:t>APPENDIX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B: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Pictures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sz w:val="24"/>
              </w:rPr>
              <w:t>Equipment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facilities</w:t>
            </w:r>
          </w:p>
        </w:tc>
        <w:tc>
          <w:tcPr>
            <w:tcW w:w="195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>
        <w:trPr>
          <w:trHeight w:val="509" w:hRule="atLeast"/>
        </w:trPr>
        <w:tc>
          <w:tcPr>
            <w:tcW w:w="6696" w:type="dxa"/>
          </w:tcPr>
          <w:p>
            <w:pPr>
              <w:pStyle w:val="TableParagraph"/>
              <w:spacing w:line="256" w:lineRule="exact" w:before="233"/>
              <w:ind w:left="200"/>
              <w:rPr>
                <w:sz w:val="24"/>
              </w:rPr>
            </w:pPr>
            <w:r>
              <w:rPr>
                <w:spacing w:val="-2"/>
                <w:sz w:val="24"/>
              </w:rPr>
              <w:t>APPENDIX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C: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Publication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from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this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Research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sz w:val="24"/>
              </w:rPr>
              <w:t>Work.</w:t>
            </w:r>
          </w:p>
        </w:tc>
        <w:tc>
          <w:tcPr>
            <w:tcW w:w="1959" w:type="dxa"/>
          </w:tcPr>
          <w:p>
            <w:pPr>
              <w:pStyle w:val="TableParagraph"/>
              <w:spacing w:line="256" w:lineRule="exact" w:before="2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664" w:top="1360" w:bottom="940" w:left="600" w:right="0"/>
        </w:sectPr>
      </w:pPr>
    </w:p>
    <w:p>
      <w:pPr>
        <w:pStyle w:val="Heading3"/>
        <w:spacing w:before="72"/>
        <w:ind w:left="1345" w:right="1943"/>
        <w:jc w:val="center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ABBREVIATIONS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1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3"/>
        <w:gridCol w:w="4797"/>
      </w:tblGrid>
      <w:tr>
        <w:trPr>
          <w:trHeight w:val="392" w:hRule="atLeast"/>
        </w:trPr>
        <w:tc>
          <w:tcPr>
            <w:tcW w:w="120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ABS</w:t>
            </w:r>
          </w:p>
        </w:tc>
        <w:tc>
          <w:tcPr>
            <w:tcW w:w="4797" w:type="dxa"/>
          </w:tcPr>
          <w:p>
            <w:pPr>
              <w:pStyle w:val="TableParagraph"/>
              <w:spacing w:line="266" w:lineRule="exact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Acrylonitrile-butadienesstyrene</w:t>
            </w:r>
          </w:p>
        </w:tc>
      </w:tr>
      <w:tr>
        <w:trPr>
          <w:trHeight w:val="516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</w:tr>
      <w:tr>
        <w:trPr>
          <w:trHeight w:val="515" w:hRule="atLeast"/>
        </w:trPr>
        <w:tc>
          <w:tcPr>
            <w:tcW w:w="1203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ASTM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3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American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Testing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</w:tr>
      <w:tr>
        <w:trPr>
          <w:trHeight w:val="518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ATR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350"/>
              <w:rPr>
                <w:sz w:val="24"/>
              </w:rPr>
            </w:pPr>
            <w:r>
              <w:rPr>
                <w:sz w:val="24"/>
              </w:rPr>
              <w:t>– Attenuated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Reflectance</w:t>
            </w:r>
          </w:p>
        </w:tc>
      </w:tr>
      <w:tr>
        <w:trPr>
          <w:trHeight w:val="518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AVR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</w:tr>
      <w:tr>
        <w:trPr>
          <w:trHeight w:val="518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BET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Bruner-Emmet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Teller</w:t>
            </w:r>
          </w:p>
        </w:tc>
      </w:tr>
      <w:tr>
        <w:trPr>
          <w:trHeight w:val="516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CNT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 Carbon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Nanotube</w:t>
            </w:r>
          </w:p>
        </w:tc>
      </w:tr>
      <w:tr>
        <w:trPr>
          <w:trHeight w:val="516" w:hRule="atLeast"/>
        </w:trPr>
        <w:tc>
          <w:tcPr>
            <w:tcW w:w="1203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CSIR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3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</w:tr>
      <w:tr>
        <w:trPr>
          <w:trHeight w:val="518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DMA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Dynamic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Mechanical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</w:tr>
      <w:tr>
        <w:trPr>
          <w:trHeight w:val="518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DMAC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Dimethylacetamide</w:t>
            </w:r>
          </w:p>
        </w:tc>
      </w:tr>
      <w:tr>
        <w:trPr>
          <w:trHeight w:val="516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DOE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3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Experiment</w:t>
            </w:r>
          </w:p>
        </w:tc>
      </w:tr>
      <w:tr>
        <w:trPr>
          <w:trHeight w:val="516" w:hRule="atLeast"/>
        </w:trPr>
        <w:tc>
          <w:tcPr>
            <w:tcW w:w="1203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DOF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4"/>
              <w:ind w:left="3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Freedom</w:t>
            </w:r>
          </w:p>
        </w:tc>
      </w:tr>
      <w:tr>
        <w:trPr>
          <w:trHeight w:val="518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DTA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3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Differential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</w:tr>
      <w:tr>
        <w:trPr>
          <w:trHeight w:val="518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EDS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Dispersive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Spectroscopy</w:t>
            </w:r>
          </w:p>
        </w:tc>
      </w:tr>
      <w:tr>
        <w:trPr>
          <w:trHeight w:val="518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EV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</w:tr>
      <w:tr>
        <w:trPr>
          <w:trHeight w:val="515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FTIR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 FourierTransform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Infrared Spectrometry</w:t>
            </w:r>
          </w:p>
        </w:tc>
      </w:tr>
      <w:tr>
        <w:trPr>
          <w:trHeight w:val="516" w:hRule="atLeast"/>
        </w:trPr>
        <w:tc>
          <w:tcPr>
            <w:tcW w:w="1203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GSAnP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3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Groundnut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Shell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Nanoparticles</w:t>
            </w:r>
          </w:p>
        </w:tc>
      </w:tr>
      <w:tr>
        <w:trPr>
          <w:trHeight w:val="518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HRR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518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IPP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Isotactic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Polypropylene</w:t>
            </w:r>
          </w:p>
        </w:tc>
      </w:tr>
      <w:tr>
        <w:trPr>
          <w:trHeight w:val="528" w:hRule="atLeast"/>
        </w:trPr>
        <w:tc>
          <w:tcPr>
            <w:tcW w:w="1203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KGM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5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position w:val="1"/>
                <w:sz w:val="24"/>
              </w:rPr>
              <w:t>konjacglucomannan</w:t>
            </w:r>
          </w:p>
        </w:tc>
      </w:tr>
      <w:tr>
        <w:trPr>
          <w:trHeight w:val="516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LDI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Lycine-based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Diisocyanate</w:t>
            </w:r>
          </w:p>
        </w:tc>
      </w:tr>
      <w:tr>
        <w:trPr>
          <w:trHeight w:val="516" w:hRule="atLeast"/>
        </w:trPr>
        <w:tc>
          <w:tcPr>
            <w:tcW w:w="1203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LDPE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4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Low-Density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Polymer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Polyethene</w:t>
            </w:r>
          </w:p>
        </w:tc>
      </w:tr>
      <w:tr>
        <w:trPr>
          <w:trHeight w:val="518" w:hRule="atLeast"/>
        </w:trPr>
        <w:tc>
          <w:tcPr>
            <w:tcW w:w="120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4797" w:type="dxa"/>
          </w:tcPr>
          <w:p>
            <w:pPr>
              <w:pStyle w:val="TableParagraph"/>
              <w:spacing w:before="116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Microcrystalline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392" w:hRule="atLeast"/>
        </w:trPr>
        <w:tc>
          <w:tcPr>
            <w:tcW w:w="1203" w:type="dxa"/>
          </w:tcPr>
          <w:p>
            <w:pPr>
              <w:pStyle w:val="TableParagraph"/>
              <w:spacing w:line="256" w:lineRule="exact" w:before="116"/>
              <w:ind w:left="50"/>
              <w:rPr>
                <w:sz w:val="24"/>
              </w:rPr>
            </w:pPr>
            <w:r>
              <w:rPr>
                <w:sz w:val="24"/>
              </w:rPr>
              <w:t>MMT</w:t>
            </w:r>
          </w:p>
        </w:tc>
        <w:tc>
          <w:tcPr>
            <w:tcW w:w="4797" w:type="dxa"/>
          </w:tcPr>
          <w:p>
            <w:pPr>
              <w:pStyle w:val="TableParagraph"/>
              <w:spacing w:line="256" w:lineRule="exact" w:before="116"/>
              <w:ind w:left="3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Montmorillonite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664" w:top="1360" w:bottom="940" w:left="600" w:right="0"/>
        </w:sectPr>
      </w:pPr>
    </w:p>
    <w:tbl>
      <w:tblPr>
        <w:tblW w:w="0" w:type="auto"/>
        <w:jc w:val="left"/>
        <w:tblInd w:w="1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8"/>
        <w:gridCol w:w="3974"/>
      </w:tblGrid>
      <w:tr>
        <w:trPr>
          <w:trHeight w:val="392" w:hRule="atLeast"/>
        </w:trPr>
        <w:tc>
          <w:tcPr>
            <w:tcW w:w="1228" w:type="dxa"/>
          </w:tcPr>
          <w:p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MWCNT</w:t>
            </w:r>
          </w:p>
        </w:tc>
        <w:tc>
          <w:tcPr>
            <w:tcW w:w="3974" w:type="dxa"/>
          </w:tcPr>
          <w:p>
            <w:pPr>
              <w:pStyle w:val="TableParagraph"/>
              <w:spacing w:line="264" w:lineRule="exact"/>
              <w:ind w:left="32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Multi-walled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Carbon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Nanotube</w:t>
            </w:r>
          </w:p>
        </w:tc>
      </w:tr>
      <w:tr>
        <w:trPr>
          <w:trHeight w:val="518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OA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orthogonall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array</w:t>
            </w:r>
          </w:p>
        </w:tc>
      </w:tr>
      <w:tr>
        <w:trPr>
          <w:trHeight w:val="516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OMLS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Organically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Modified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Particles</w:t>
            </w:r>
          </w:p>
        </w:tc>
      </w:tr>
      <w:tr>
        <w:trPr>
          <w:trHeight w:val="515" w:hRule="atLeast"/>
        </w:trPr>
        <w:tc>
          <w:tcPr>
            <w:tcW w:w="1228" w:type="dxa"/>
          </w:tcPr>
          <w:p>
            <w:pPr>
              <w:pStyle w:val="TableParagraph"/>
              <w:spacing w:before="111"/>
              <w:ind w:left="50"/>
              <w:rPr>
                <w:sz w:val="24"/>
              </w:rPr>
            </w:pPr>
            <w:r>
              <w:rPr>
                <w:sz w:val="24"/>
              </w:rPr>
              <w:t>PBAT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1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Aromatic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co-polymer</w:t>
            </w:r>
          </w:p>
        </w:tc>
      </w:tr>
      <w:tr>
        <w:trPr>
          <w:trHeight w:val="518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PBS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Poly(butylenes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succinate)</w:t>
            </w:r>
          </w:p>
        </w:tc>
      </w:tr>
      <w:tr>
        <w:trPr>
          <w:trHeight w:val="518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PCL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Polycaprolactones</w:t>
            </w:r>
          </w:p>
        </w:tc>
      </w:tr>
      <w:tr>
        <w:trPr>
          <w:trHeight w:val="518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PEG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Polythelene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glycol</w:t>
            </w:r>
          </w:p>
        </w:tc>
      </w:tr>
      <w:tr>
        <w:trPr>
          <w:trHeight w:val="516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PEO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Polyethene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Oxide</w:t>
            </w:r>
          </w:p>
        </w:tc>
      </w:tr>
      <w:tr>
        <w:trPr>
          <w:trHeight w:val="516" w:hRule="atLeast"/>
        </w:trPr>
        <w:tc>
          <w:tcPr>
            <w:tcW w:w="1228" w:type="dxa"/>
          </w:tcPr>
          <w:p>
            <w:pPr>
              <w:pStyle w:val="TableParagraph"/>
              <w:spacing w:before="111"/>
              <w:ind w:left="50"/>
              <w:rPr>
                <w:sz w:val="24"/>
              </w:rPr>
            </w:pPr>
            <w:r>
              <w:rPr>
                <w:sz w:val="24"/>
              </w:rPr>
              <w:t>PET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1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Polyethene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terephthalate</w:t>
            </w:r>
          </w:p>
        </w:tc>
      </w:tr>
      <w:tr>
        <w:trPr>
          <w:trHeight w:val="518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PHB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 Poly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3-hydroxybutyrate</w:t>
            </w:r>
          </w:p>
        </w:tc>
      </w:tr>
      <w:tr>
        <w:trPr>
          <w:trHeight w:val="518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PLA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Polylactic Acid</w:t>
            </w:r>
          </w:p>
        </w:tc>
      </w:tr>
      <w:tr>
        <w:trPr>
          <w:trHeight w:val="516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PP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Polypropylene</w:t>
            </w:r>
          </w:p>
        </w:tc>
      </w:tr>
      <w:tr>
        <w:trPr>
          <w:trHeight w:val="516" w:hRule="atLeast"/>
        </w:trPr>
        <w:tc>
          <w:tcPr>
            <w:tcW w:w="1228" w:type="dxa"/>
          </w:tcPr>
          <w:p>
            <w:pPr>
              <w:pStyle w:val="TableParagraph"/>
              <w:spacing w:before="111"/>
              <w:ind w:left="50"/>
              <w:rPr>
                <w:sz w:val="24"/>
              </w:rPr>
            </w:pPr>
            <w:r>
              <w:rPr>
                <w:sz w:val="24"/>
              </w:rPr>
              <w:t>PS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1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Polystyrene</w:t>
            </w:r>
          </w:p>
        </w:tc>
      </w:tr>
      <w:tr>
        <w:trPr>
          <w:trHeight w:val="518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PVA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(Vinyl)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Acetate</w:t>
            </w:r>
          </w:p>
        </w:tc>
      </w:tr>
      <w:tr>
        <w:trPr>
          <w:trHeight w:val="518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RS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 Rice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</w:tr>
      <w:tr>
        <w:trPr>
          <w:trHeight w:val="518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SEM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 Scanning Electron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Microscopy</w:t>
            </w:r>
          </w:p>
        </w:tc>
      </w:tr>
      <w:tr>
        <w:trPr>
          <w:trHeight w:val="515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SSA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</w:tr>
      <w:tr>
        <w:trPr>
          <w:trHeight w:val="516" w:hRule="atLeast"/>
        </w:trPr>
        <w:tc>
          <w:tcPr>
            <w:tcW w:w="1228" w:type="dxa"/>
          </w:tcPr>
          <w:p>
            <w:pPr>
              <w:pStyle w:val="TableParagraph"/>
              <w:spacing w:before="111"/>
              <w:ind w:left="50"/>
              <w:rPr>
                <w:sz w:val="24"/>
              </w:rPr>
            </w:pPr>
            <w:r>
              <w:rPr>
                <w:sz w:val="24"/>
              </w:rPr>
              <w:t>TEM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1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Transmission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Electron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Microscope</w:t>
            </w:r>
          </w:p>
        </w:tc>
      </w:tr>
      <w:tr>
        <w:trPr>
          <w:trHeight w:val="518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TGA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Thermogravimetric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</w:tr>
      <w:tr>
        <w:trPr>
          <w:trHeight w:val="518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THR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Heat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Release</w:t>
            </w:r>
          </w:p>
        </w:tc>
      </w:tr>
      <w:tr>
        <w:trPr>
          <w:trHeight w:val="518" w:hRule="atLeast"/>
        </w:trPr>
        <w:tc>
          <w:tcPr>
            <w:tcW w:w="1228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XRD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Diffractometer</w:t>
            </w:r>
          </w:p>
        </w:tc>
      </w:tr>
      <w:tr>
        <w:trPr>
          <w:trHeight w:val="392" w:hRule="atLeast"/>
        </w:trPr>
        <w:tc>
          <w:tcPr>
            <w:tcW w:w="1228" w:type="dxa"/>
          </w:tcPr>
          <w:p>
            <w:pPr>
              <w:pStyle w:val="TableParagraph"/>
              <w:spacing w:line="258" w:lineRule="exact" w:before="114"/>
              <w:ind w:left="50"/>
              <w:rPr>
                <w:sz w:val="24"/>
              </w:rPr>
            </w:pPr>
            <w:r>
              <w:rPr>
                <w:sz w:val="24"/>
              </w:rPr>
              <w:t>XRF</w:t>
            </w:r>
          </w:p>
        </w:tc>
        <w:tc>
          <w:tcPr>
            <w:tcW w:w="3974" w:type="dxa"/>
          </w:tcPr>
          <w:p>
            <w:pPr>
              <w:pStyle w:val="TableParagraph"/>
              <w:spacing w:line="258" w:lineRule="exact" w:before="114"/>
              <w:ind w:lef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Fluorescence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2240" w:h="15840"/>
          <w:pgMar w:header="0" w:footer="664" w:top="1440" w:bottom="940" w:left="600" w:right="0"/>
        </w:sectPr>
      </w:pPr>
    </w:p>
    <w:p>
      <w:pPr>
        <w:spacing w:before="72"/>
        <w:ind w:left="1349" w:right="1943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SYMBOLS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tabs>
          <w:tab w:pos="2641" w:val="left" w:leader="none"/>
        </w:tabs>
        <w:spacing w:before="1"/>
        <w:ind w:left="1200"/>
      </w:pPr>
      <w:r>
        <w:rPr/>
        <w:t>T</w:t>
      </w:r>
      <w:r>
        <w:rPr>
          <w:vertAlign w:val="subscript"/>
        </w:rPr>
        <w:t>g</w:t>
      </w:r>
      <w:r>
        <w:rPr>
          <w:vertAlign w:val="baseline"/>
        </w:rPr>
        <w:tab/>
        <w:t>– Glass</w:t>
      </w:r>
      <w:r>
        <w:rPr>
          <w:spacing w:val="-2"/>
          <w:vertAlign w:val="baseline"/>
        </w:rPr>
        <w:t> </w:t>
      </w:r>
      <w:r>
        <w:rPr>
          <w:vertAlign w:val="baseline"/>
        </w:rPr>
        <w:t>Transmission</w:t>
      </w:r>
      <w:r>
        <w:rPr>
          <w:spacing w:val="-5"/>
          <w:vertAlign w:val="baseline"/>
        </w:rPr>
        <w:t> </w:t>
      </w:r>
      <w:r>
        <w:rPr>
          <w:vertAlign w:val="baseline"/>
        </w:rPr>
        <w:t>Temperature</w:t>
      </w:r>
    </w:p>
    <w:p>
      <w:pPr>
        <w:pStyle w:val="BodyText"/>
        <w:tabs>
          <w:tab w:pos="2641" w:val="left" w:leader="none"/>
        </w:tabs>
        <w:spacing w:before="243"/>
        <w:ind w:left="1200"/>
      </w:pPr>
      <w:r>
        <w:rPr/>
        <w:t>OH</w:t>
        <w:tab/>
        <w:t>–</w:t>
      </w:r>
      <w:r>
        <w:rPr>
          <w:spacing w:val="-1"/>
        </w:rPr>
        <w:t> </w:t>
      </w:r>
      <w:r>
        <w:rPr/>
        <w:t>Hydroxyl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2641" w:val="left" w:leader="none"/>
        </w:tabs>
        <w:ind w:left="1200"/>
      </w:pPr>
      <w:r>
        <w:rPr>
          <w:vertAlign w:val="superscript"/>
        </w:rPr>
        <w:t>o</w:t>
      </w:r>
      <w:r>
        <w:rPr>
          <w:vertAlign w:val="baseline"/>
        </w:rPr>
        <w:t>C</w:t>
        <w:tab/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Degree</w:t>
      </w:r>
      <w:r>
        <w:rPr>
          <w:spacing w:val="-2"/>
          <w:vertAlign w:val="baseline"/>
        </w:rPr>
        <w:t> </w:t>
      </w:r>
      <w:r>
        <w:rPr>
          <w:vertAlign w:val="baseline"/>
        </w:rPr>
        <w:t>Celsius</w:t>
      </w:r>
    </w:p>
    <w:p>
      <w:pPr>
        <w:pStyle w:val="BodyText"/>
        <w:tabs>
          <w:tab w:pos="2641" w:val="left" w:leader="none"/>
        </w:tabs>
        <w:spacing w:before="243"/>
        <w:ind w:left="1200"/>
      </w:pPr>
      <w:r>
        <w:rPr/>
        <w:t>wt</w:t>
        <w:tab/>
        <w:t>–</w:t>
      </w:r>
      <w:r>
        <w:rPr>
          <w:spacing w:val="-2"/>
        </w:rPr>
        <w:t> </w:t>
      </w:r>
      <w:r>
        <w:rPr/>
        <w:t>Weight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641" w:val="left" w:leader="none"/>
        </w:tabs>
        <w:ind w:left="1200"/>
      </w:pPr>
      <w:r>
        <w:rPr/>
        <w:t>h</w:t>
        <w:tab/>
        <w:t>–</w:t>
      </w:r>
      <w:r>
        <w:rPr>
          <w:spacing w:val="-2"/>
        </w:rPr>
        <w:t> </w:t>
      </w:r>
      <w:r>
        <w:rPr/>
        <w:t>Height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2641" w:val="left" w:leader="none"/>
        </w:tabs>
        <w:spacing w:before="1"/>
        <w:ind w:left="1200"/>
      </w:pPr>
      <w:r>
        <w:rPr>
          <w:rFonts w:ascii="Cambria Math" w:hAnsi="Cambria Math"/>
        </w:rPr>
        <w:t>∅</w:t>
        <w:tab/>
      </w:r>
      <w:r>
        <w:rPr/>
        <w:t>–</w:t>
      </w:r>
      <w:r>
        <w:rPr>
          <w:spacing w:val="-1"/>
        </w:rPr>
        <w:t> </w:t>
      </w:r>
      <w:r>
        <w:rPr/>
        <w:t>Titer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tabs>
          <w:tab w:pos="2641" w:val="left" w:leader="none"/>
        </w:tabs>
        <w:ind w:left="1200"/>
      </w:pPr>
      <w:r>
        <w:rPr/>
        <w:t>rpm</w:t>
        <w:tab/>
        <w:t>–</w:t>
      </w:r>
      <w:r>
        <w:rPr>
          <w:spacing w:val="-1"/>
        </w:rPr>
        <w:t> </w:t>
      </w:r>
      <w:r>
        <w:rPr/>
        <w:t>Revolution</w:t>
      </w:r>
      <w:r>
        <w:rPr>
          <w:spacing w:val="-3"/>
        </w:rPr>
        <w:t> </w:t>
      </w:r>
      <w:r>
        <w:rPr/>
        <w:t>per Minute</w:t>
      </w:r>
    </w:p>
    <w:p>
      <w:pPr>
        <w:spacing w:after="0"/>
        <w:sectPr>
          <w:pgSz w:w="12240" w:h="15840"/>
          <w:pgMar w:header="0" w:footer="664" w:top="1360" w:bottom="940" w:left="600" w:right="0"/>
        </w:sectPr>
      </w:pPr>
    </w:p>
    <w:p>
      <w:pPr>
        <w:pStyle w:val="Heading3"/>
        <w:spacing w:before="77"/>
        <w:ind w:left="1349" w:right="1903"/>
        <w:jc w:val="center"/>
      </w:pPr>
      <w:r>
        <w:rPr/>
        <w:t>CHAPTER</w:t>
      </w:r>
      <w:r>
        <w:rPr>
          <w:spacing w:val="-3"/>
        </w:rPr>
        <w:t> </w:t>
      </w:r>
      <w:r>
        <w:rPr/>
        <w:t>ONE</w:t>
      </w:r>
    </w:p>
    <w:p>
      <w:pPr>
        <w:pStyle w:val="BodyText"/>
        <w:spacing w:before="1"/>
        <w:rPr>
          <w:b/>
          <w:sz w:val="19"/>
        </w:rPr>
      </w:pPr>
    </w:p>
    <w:p>
      <w:pPr>
        <w:pStyle w:val="ListParagraph"/>
        <w:numPr>
          <w:ilvl w:val="1"/>
          <w:numId w:val="10"/>
        </w:numPr>
        <w:tabs>
          <w:tab w:pos="1800" w:val="left" w:leader="none"/>
        </w:tabs>
        <w:spacing w:line="240" w:lineRule="auto" w:before="90" w:after="0"/>
        <w:ind w:left="1799" w:right="0" w:hanging="485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 w:before="1"/>
        <w:ind w:left="1200" w:right="1742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 tremendous</w:t>
      </w:r>
      <w:r>
        <w:rPr>
          <w:spacing w:val="1"/>
        </w:rPr>
        <w:t> </w:t>
      </w:r>
      <w:r>
        <w:rPr/>
        <w:t>growth of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fibre/filler</w:t>
      </w:r>
      <w:r>
        <w:rPr>
          <w:spacing w:val="1"/>
        </w:rPr>
        <w:t> </w:t>
      </w:r>
      <w:r>
        <w:rPr/>
        <w:t>reinforced composites because of their good mechanical properties, significant processing</w:t>
      </w:r>
      <w:r>
        <w:rPr>
          <w:spacing w:val="1"/>
        </w:rPr>
        <w:t> </w:t>
      </w:r>
      <w:r>
        <w:rPr/>
        <w:t>advantages, chemical resistance, and the ratio of low cost to low density (Avella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2008). On the other hand, for environmental reasons, there is an increased interest in</w:t>
      </w:r>
      <w:r>
        <w:rPr>
          <w:spacing w:val="1"/>
        </w:rPr>
        <w:t> </w:t>
      </w:r>
      <w:r>
        <w:rPr/>
        <w:t>replacing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(inorganic</w:t>
      </w:r>
      <w:r>
        <w:rPr>
          <w:spacing w:val="1"/>
        </w:rPr>
        <w:t> </w:t>
      </w:r>
      <w:r>
        <w:rPr/>
        <w:t>fillers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fibres)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renewableorganicmaterials. In this respect, naturalfibre/particles reinforced composites</w:t>
      </w:r>
      <w:r>
        <w:rPr>
          <w:spacing w:val="1"/>
        </w:rPr>
        <w:t> </w:t>
      </w:r>
      <w:r>
        <w:rPr/>
        <w:t>(eco-composites) are subject of many scientific and research projects as well as many</w:t>
      </w:r>
      <w:r>
        <w:rPr>
          <w:spacing w:val="1"/>
        </w:rPr>
        <w:t> </w:t>
      </w:r>
      <w:r>
        <w:rPr/>
        <w:t>commercial interests (Fang and Hanna, 1999). The growing global environmental and</w:t>
      </w:r>
      <w:r>
        <w:rPr>
          <w:spacing w:val="1"/>
        </w:rPr>
        <w:t> </w:t>
      </w:r>
      <w:r>
        <w:rPr/>
        <w:t>social concern, high rate of depletion of petroleum resources, and the new environmental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compatible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 and</w:t>
      </w:r>
      <w:r>
        <w:rPr>
          <w:spacing w:val="1"/>
        </w:rPr>
        <w:t> </w:t>
      </w:r>
      <w:r>
        <w:rPr/>
        <w:t>machinery for</w:t>
      </w:r>
      <w:r>
        <w:rPr>
          <w:spacing w:val="1"/>
        </w:rPr>
        <w:t> </w:t>
      </w:r>
      <w:r>
        <w:rPr/>
        <w:t>blending,</w:t>
      </w:r>
      <w:r>
        <w:rPr>
          <w:spacing w:val="1"/>
        </w:rPr>
        <w:t> </w:t>
      </w:r>
      <w:r>
        <w:rPr/>
        <w:t>forming,</w:t>
      </w:r>
      <w:r>
        <w:rPr>
          <w:spacing w:val="1"/>
        </w:rPr>
        <w:t> </w:t>
      </w:r>
      <w:r>
        <w:rPr/>
        <w:t>and processing of these</w:t>
      </w:r>
      <w:r>
        <w:rPr>
          <w:spacing w:val="60"/>
        </w:rPr>
        <w:t> </w:t>
      </w:r>
      <w:r>
        <w:rPr/>
        <w:t>composites offers easy and cost-effective processes,</w:t>
      </w:r>
      <w:r>
        <w:rPr>
          <w:spacing w:val="1"/>
        </w:rPr>
        <w:t> </w:t>
      </w:r>
      <w:r>
        <w:rPr/>
        <w:t>apart from the fact that market for eco-composites seems to be promising and realizable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double-digit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future.</w:t>
      </w:r>
      <w:r>
        <w:rPr>
          <w:spacing w:val="1"/>
        </w:rPr>
        <w:t> </w:t>
      </w:r>
      <w:r>
        <w:rPr/>
        <w:t>Biodegradable</w:t>
      </w:r>
      <w:r>
        <w:rPr>
          <w:spacing w:val="1"/>
        </w:rPr>
        <w:t> </w:t>
      </w:r>
      <w:r>
        <w:rPr/>
        <w:t>thermoplastic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attractive,</w:t>
      </w:r>
      <w:r>
        <w:rPr>
          <w:spacing w:val="1"/>
        </w:rPr>
        <w:t> </w:t>
      </w:r>
      <w:r>
        <w:rPr/>
        <w:t>eco-</w:t>
      </w:r>
      <w:r>
        <w:rPr>
          <w:spacing w:val="1"/>
        </w:rPr>
        <w:t> </w:t>
      </w:r>
      <w:r>
        <w:rPr/>
        <w:t>friendly,qualitative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sustainable</w:t>
      </w:r>
      <w:r>
        <w:rPr>
          <w:spacing w:val="5"/>
        </w:rPr>
        <w:t> </w:t>
      </w:r>
      <w:r>
        <w:rPr/>
        <w:t>biocomposite.</w:t>
      </w:r>
    </w:p>
    <w:p>
      <w:pPr>
        <w:pStyle w:val="BodyText"/>
        <w:spacing w:line="480" w:lineRule="auto" w:before="3"/>
        <w:ind w:left="1200" w:right="1741" w:firstLine="566"/>
        <w:jc w:val="both"/>
      </w:pPr>
      <w:r>
        <w:rPr/>
        <w:t>Polylactic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(PLA)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semi-biosynthetic</w:t>
      </w:r>
      <w:r>
        <w:rPr>
          <w:spacing w:val="1"/>
        </w:rPr>
        <w:t> </w:t>
      </w:r>
      <w:r>
        <w:rPr/>
        <w:t>polymers,</w:t>
      </w:r>
      <w:r>
        <w:rPr>
          <w:spacing w:val="1"/>
        </w:rPr>
        <w:t> </w:t>
      </w:r>
      <w:r>
        <w:rPr/>
        <w:t>characterized by its transparency, humidity and oil resistance (Avella </w:t>
      </w:r>
      <w:r>
        <w:rPr>
          <w:i/>
        </w:rPr>
        <w:t>et al.</w:t>
      </w:r>
      <w:r>
        <w:rPr/>
        <w:t>, 2008). It is a</w:t>
      </w:r>
      <w:r>
        <w:rPr>
          <w:spacing w:val="1"/>
        </w:rPr>
        <w:t> </w:t>
      </w:r>
      <w:r>
        <w:rPr/>
        <w:t>biodegradable</w:t>
      </w:r>
      <w:r>
        <w:rPr>
          <w:spacing w:val="1"/>
        </w:rPr>
        <w:t> </w:t>
      </w:r>
      <w:r>
        <w:rPr/>
        <w:t>thermoplastic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goodmechanical</w:t>
      </w:r>
      <w:r>
        <w:rPr>
          <w:spacing w:val="1"/>
        </w:rPr>
        <w:t> </w:t>
      </w:r>
      <w:r>
        <w:rPr/>
        <w:t>properties,</w:t>
      </w:r>
      <w:r>
        <w:rPr>
          <w:spacing w:val="60"/>
        </w:rPr>
        <w:t> </w:t>
      </w:r>
      <w:r>
        <w:rPr/>
        <w:t>produced on a</w:t>
      </w:r>
      <w:r>
        <w:rPr>
          <w:spacing w:val="1"/>
        </w:rPr>
        <w:t> </w:t>
      </w:r>
      <w:r>
        <w:rPr/>
        <w:t>large scale from fermentation of renewable resources such as corn starch, cassava roots,</w:t>
      </w:r>
      <w:r>
        <w:rPr>
          <w:spacing w:val="1"/>
        </w:rPr>
        <w:t> </w:t>
      </w:r>
      <w:r>
        <w:rPr/>
        <w:t>sugar</w:t>
      </w:r>
      <w:r>
        <w:rPr>
          <w:spacing w:val="44"/>
        </w:rPr>
        <w:t> </w:t>
      </w:r>
      <w:r>
        <w:rPr/>
        <w:t>cane</w:t>
      </w:r>
      <w:r>
        <w:rPr>
          <w:spacing w:val="48"/>
        </w:rPr>
        <w:t> </w:t>
      </w:r>
      <w:r>
        <w:rPr/>
        <w:t>e.t.cto</w:t>
      </w:r>
      <w:r>
        <w:rPr>
          <w:spacing w:val="47"/>
        </w:rPr>
        <w:t> </w:t>
      </w:r>
      <w:r>
        <w:rPr/>
        <w:t>lactic</w:t>
      </w:r>
      <w:r>
        <w:rPr>
          <w:spacing w:val="48"/>
        </w:rPr>
        <w:t> </w:t>
      </w:r>
      <w:r>
        <w:rPr/>
        <w:t>acid</w:t>
      </w:r>
      <w:r>
        <w:rPr>
          <w:spacing w:val="48"/>
        </w:rPr>
        <w:t> </w:t>
      </w:r>
      <w:r>
        <w:rPr/>
        <w:t>and</w:t>
      </w:r>
      <w:r>
        <w:rPr>
          <w:spacing w:val="50"/>
        </w:rPr>
        <w:t> </w:t>
      </w:r>
      <w:r>
        <w:rPr/>
        <w:t>subsequent</w:t>
      </w:r>
      <w:r>
        <w:rPr>
          <w:spacing w:val="53"/>
        </w:rPr>
        <w:t> </w:t>
      </w:r>
      <w:r>
        <w:rPr/>
        <w:t>chemical</w:t>
      </w:r>
      <w:r>
        <w:rPr>
          <w:spacing w:val="40"/>
        </w:rPr>
        <w:t> </w:t>
      </w:r>
      <w:r>
        <w:rPr/>
        <w:t>polymerization.</w:t>
      </w:r>
      <w:r>
        <w:rPr>
          <w:spacing w:val="52"/>
        </w:rPr>
        <w:t> </w:t>
      </w:r>
      <w:r>
        <w:rPr/>
        <w:t>Pure</w:t>
      </w:r>
      <w:r>
        <w:rPr>
          <w:spacing w:val="47"/>
        </w:rPr>
        <w:t> </w:t>
      </w:r>
      <w:r>
        <w:rPr/>
        <w:t>PLA</w:t>
      </w:r>
      <w:r>
        <w:rPr>
          <w:spacing w:val="43"/>
        </w:rPr>
        <w:t> </w:t>
      </w:r>
      <w:r>
        <w:rPr/>
        <w:t>can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932" w:header="0" w:top="1360" w:bottom="1120" w:left="600" w:right="0"/>
          <w:pgNumType w:start="1"/>
        </w:sectPr>
      </w:pPr>
    </w:p>
    <w:p>
      <w:pPr>
        <w:pStyle w:val="BodyText"/>
        <w:spacing w:line="480" w:lineRule="auto" w:before="72"/>
        <w:ind w:left="1200" w:right="1743"/>
        <w:jc w:val="both"/>
      </w:pPr>
      <w:r>
        <w:rPr/>
        <w:t>degrade in the environment to carbondioxide, water and methane over a period of several</w:t>
      </w:r>
      <w:r>
        <w:rPr>
          <w:spacing w:val="1"/>
        </w:rPr>
        <w:t> </w:t>
      </w:r>
      <w:r>
        <w:rPr/>
        <w:t>months to two (2) years, while degradation of petroleum plastics takes much longer period</w:t>
      </w:r>
      <w:r>
        <w:rPr>
          <w:spacing w:val="-57"/>
        </w:rPr>
        <w:t> </w:t>
      </w:r>
      <w:r>
        <w:rPr/>
        <w:t>(Nagata and</w:t>
      </w:r>
      <w:r>
        <w:rPr>
          <w:spacing w:val="2"/>
        </w:rPr>
        <w:t> </w:t>
      </w:r>
      <w:r>
        <w:rPr/>
        <w:t>Miyajima,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480" w:lineRule="auto" w:before="1"/>
        <w:ind w:left="1200" w:right="1741" w:firstLine="566"/>
        <w:jc w:val="both"/>
      </w:pPr>
      <w:r>
        <w:rPr/>
        <w:t>There are numerous results presented in scientific literature where groundnut shells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reinforce</w:t>
      </w:r>
      <w:r>
        <w:rPr>
          <w:spacing w:val="1"/>
        </w:rPr>
        <w:t> </w:t>
      </w:r>
      <w:r>
        <w:rPr/>
        <w:t>thermoplastic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polypropylene</w:t>
      </w:r>
      <w:r>
        <w:rPr>
          <w:spacing w:val="1"/>
        </w:rPr>
        <w:t> </w:t>
      </w:r>
      <w:r>
        <w:rPr/>
        <w:t>(PP)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polyethylene (PE)(Sobkowicz </w:t>
      </w:r>
      <w:r>
        <w:rPr>
          <w:i/>
        </w:rPr>
        <w:t>et al.</w:t>
      </w:r>
      <w:r>
        <w:rPr/>
        <w:t>, 2008), but apparently, no studies are reported on the</w:t>
      </w:r>
      <w:r>
        <w:rPr>
          <w:spacing w:val="1"/>
        </w:rPr>
        <w:t> </w:t>
      </w:r>
      <w:r>
        <w:rPr/>
        <w:t>use of groundnut shell particles as reinforcement in biodegradable polymers, especially</w:t>
      </w:r>
      <w:r>
        <w:rPr>
          <w:spacing w:val="1"/>
        </w:rPr>
        <w:t> </w:t>
      </w:r>
      <w:r>
        <w:rPr/>
        <w:t>PLA.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biodegradable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retaining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important properties</w:t>
      </w:r>
      <w:r>
        <w:rPr>
          <w:spacing w:val="-1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rigidity,</w:t>
      </w:r>
      <w:r>
        <w:rPr>
          <w:spacing w:val="3"/>
        </w:rPr>
        <w:t> </w:t>
      </w:r>
      <w:r>
        <w:rPr/>
        <w:t>water</w:t>
      </w:r>
      <w:r>
        <w:rPr>
          <w:spacing w:val="-2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biodegradability.</w:t>
      </w:r>
    </w:p>
    <w:p>
      <w:pPr>
        <w:pStyle w:val="BodyText"/>
        <w:tabs>
          <w:tab w:pos="3358" w:val="left" w:leader="none"/>
          <w:tab w:pos="3709" w:val="left" w:leader="none"/>
          <w:tab w:pos="4688" w:val="left" w:leader="none"/>
          <w:tab w:pos="5814" w:val="left" w:leader="none"/>
          <w:tab w:pos="6466" w:val="left" w:leader="none"/>
          <w:tab w:pos="7359" w:val="left" w:leader="none"/>
          <w:tab w:pos="8126" w:val="left" w:leader="none"/>
          <w:tab w:pos="8214" w:val="left" w:leader="none"/>
          <w:tab w:pos="9507" w:val="left" w:leader="none"/>
        </w:tabs>
        <w:spacing w:line="480" w:lineRule="auto" w:before="1"/>
        <w:ind w:left="1315" w:right="1790" w:firstLine="605"/>
      </w:pPr>
      <w:r>
        <w:rPr/>
        <w:t>Inthelastdecadebiopolymerspreparedfrom</w:t>
      </w:r>
      <w:r>
        <w:rPr>
          <w:spacing w:val="1"/>
        </w:rPr>
        <w:t> </w:t>
      </w:r>
      <w:r>
        <w:rPr/>
        <w:t>renewableresourceshaveattractedgreatattentionin</w:t>
        <w:tab/>
        <w:t>both</w:t>
        <w:tab/>
        <w:t>the</w:t>
        <w:tab/>
        <w:t>academic</w:t>
        <w:tab/>
      </w:r>
      <w:r>
        <w:rPr>
          <w:spacing w:val="-4"/>
        </w:rPr>
        <w:t>and</w:t>
      </w:r>
      <w:r>
        <w:rPr>
          <w:spacing w:val="-57"/>
        </w:rPr>
        <w:t> </w:t>
      </w:r>
      <w:r>
        <w:rPr/>
        <w:t>industrialworlds.</w:t>
        <w:tab/>
        <w:tab/>
        <w:t>In</w:t>
        <w:tab/>
      </w:r>
      <w:r>
        <w:rPr>
          <w:spacing w:val="-1"/>
        </w:rPr>
        <w:t>fact,renewablesourcesofpolymericmaterialsreinforced</w:t>
      </w:r>
      <w:r>
        <w:rPr>
          <w:spacing w:val="-57"/>
        </w:rPr>
        <w:t> </w:t>
      </w:r>
      <w:r>
        <w:rPr/>
        <w:t>withagricultural</w:t>
        <w:tab/>
      </w:r>
      <w:r>
        <w:rPr>
          <w:spacing w:val="-1"/>
        </w:rPr>
        <w:t>wastesderivedfromrenewableresources,offerananswertomaintaining</w:t>
      </w:r>
      <w:r>
        <w:rPr/>
        <w:t> sustainabledevelopment</w:t>
        <w:tab/>
        <w:tab/>
        <w:tab/>
        <w:t>of</w:t>
        <w:tab/>
        <w:tab/>
        <w:tab/>
        <w:tab/>
      </w:r>
      <w:r>
        <w:rPr>
          <w:spacing w:val="-1"/>
        </w:rPr>
        <w:t>economicallyand</w:t>
      </w:r>
      <w:r>
        <w:rPr>
          <w:spacing w:val="-57"/>
        </w:rPr>
        <w:t> </w:t>
      </w:r>
      <w:r>
        <w:rPr/>
        <w:t>ecologicallyattractivematerialswithrespecttoultimate</w:t>
      </w:r>
      <w:r>
        <w:rPr>
          <w:spacing w:val="1"/>
        </w:rPr>
        <w:t> </w:t>
      </w:r>
      <w:r>
        <w:rPr/>
        <w:t>disposabilityandrawmaterialsuse.Inrecentyears,scientistsandengineershavebeenworking</w:t>
      </w:r>
      <w:r>
        <w:rPr>
          <w:spacing w:val="1"/>
        </w:rPr>
        <w:t> </w:t>
      </w:r>
      <w:r>
        <w:rPr/>
        <w:t>togethertouse</w:t>
      </w:r>
      <w:r>
        <w:rPr>
          <w:spacing w:val="1"/>
        </w:rPr>
        <w:t> </w:t>
      </w:r>
      <w:r>
        <w:rPr/>
        <w:t>theinherentstrengthandperformanceofthefibresandnanoparticlesincombination</w:t>
      </w:r>
      <w:r>
        <w:rPr>
          <w:spacing w:val="1"/>
        </w:rPr>
        <w:t> </w:t>
      </w:r>
      <w:r>
        <w:rPr/>
        <w:t>withnaturalgreenpolymerstoproduceanewclassofbio-</w:t>
      </w:r>
      <w:r>
        <w:rPr>
          <w:spacing w:val="1"/>
        </w:rPr>
        <w:t> </w:t>
      </w:r>
      <w:r>
        <w:rPr/>
        <w:t>basedcomposites.Thespecialfeaturesofthistypeofbio-compositesaretheireco-attributes</w:t>
      </w:r>
      <w:r>
        <w:rPr>
          <w:spacing w:val="1"/>
        </w:rPr>
        <w:t> </w:t>
      </w:r>
      <w:r>
        <w:rPr/>
        <w:t>thatmakethem</w:t>
      </w:r>
      <w:r>
        <w:rPr>
          <w:spacing w:val="-9"/>
        </w:rPr>
        <w:t> </w:t>
      </w:r>
      <w:r>
        <w:rPr/>
        <w:t>environmentallyfriendly,</w:t>
      </w:r>
      <w:r>
        <w:rPr>
          <w:spacing w:val="2"/>
        </w:rPr>
        <w:t> </w:t>
      </w:r>
      <w:r>
        <w:rPr/>
        <w:t>completely</w:t>
      </w:r>
      <w:r>
        <w:rPr>
          <w:spacing w:val="-9"/>
        </w:rPr>
        <w:t> </w:t>
      </w:r>
      <w:r>
        <w:rPr/>
        <w:t>degradable</w:t>
      </w:r>
      <w:r>
        <w:rPr>
          <w:spacing w:val="-1"/>
        </w:rPr>
        <w:t> </w:t>
      </w:r>
      <w:r>
        <w:rPr/>
        <w:t>and sustainable.</w:t>
      </w:r>
    </w:p>
    <w:p>
      <w:pPr>
        <w:pStyle w:val="Heading3"/>
        <w:numPr>
          <w:ilvl w:val="1"/>
          <w:numId w:val="10"/>
        </w:numPr>
        <w:tabs>
          <w:tab w:pos="1920" w:val="left" w:leader="none"/>
          <w:tab w:pos="1921" w:val="left" w:leader="none"/>
        </w:tabs>
        <w:spacing w:line="240" w:lineRule="auto" w:before="46" w:after="0"/>
        <w:ind w:left="1921" w:right="0" w:hanging="591"/>
        <w:jc w:val="left"/>
        <w:rPr>
          <w:sz w:val="22"/>
        </w:rPr>
      </w:pPr>
      <w:r>
        <w:rPr/>
        <w:t>BACKGROUND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3365" w:val="left" w:leader="none"/>
          <w:tab w:pos="4374" w:val="left" w:leader="none"/>
          <w:tab w:pos="6986" w:val="left" w:leader="none"/>
          <w:tab w:pos="8777" w:val="left" w:leader="none"/>
        </w:tabs>
        <w:spacing w:line="480" w:lineRule="auto" w:before="72"/>
        <w:ind w:left="1330" w:right="1804" w:firstLine="590"/>
        <w:jc w:val="both"/>
      </w:pPr>
      <w:r>
        <w:rPr/>
        <w:t>Overthe</w:t>
        <w:tab/>
        <w:t>last</w:t>
        <w:tab/>
        <w:t>decades,researchhas</w:t>
        <w:tab/>
      </w:r>
      <w:r>
        <w:rPr>
          <w:spacing w:val="-1"/>
        </w:rPr>
        <w:t>increasinglybeenconductedon</w:t>
      </w:r>
      <w:r>
        <w:rPr>
          <w:spacing w:val="-58"/>
        </w:rPr>
        <w:t> </w:t>
      </w:r>
      <w:r>
        <w:rPr/>
        <w:t>renewablematerialsfrom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resourcesforavariety ofapplications.</w:t>
      </w:r>
      <w:r>
        <w:rPr>
          <w:spacing w:val="1"/>
        </w:rPr>
        <w:t> </w:t>
      </w:r>
      <w:r>
        <w:rPr/>
        <w:t>Thishasbeen</w:t>
      </w:r>
      <w:r>
        <w:rPr>
          <w:spacing w:val="1"/>
        </w:rPr>
        <w:t> </w:t>
      </w:r>
      <w:r>
        <w:rPr/>
        <w:t>influenced</w:t>
        <w:tab/>
        <w:tab/>
        <w:tab/>
        <w:tab/>
        <w:t>bytheever-</w:t>
      </w:r>
    </w:p>
    <w:p>
      <w:pPr>
        <w:pStyle w:val="BodyText"/>
        <w:tabs>
          <w:tab w:pos="1820" w:val="left" w:leader="none"/>
          <w:tab w:pos="2605" w:val="left" w:leader="none"/>
          <w:tab w:pos="3927" w:val="left" w:leader="none"/>
          <w:tab w:pos="4825" w:val="left" w:leader="none"/>
          <w:tab w:pos="5266" w:val="left" w:leader="none"/>
          <w:tab w:pos="6517" w:val="left" w:leader="none"/>
          <w:tab w:pos="7005" w:val="left" w:leader="none"/>
          <w:tab w:pos="7260" w:val="left" w:leader="none"/>
          <w:tab w:pos="8048" w:val="left" w:leader="none"/>
          <w:tab w:pos="8139" w:val="left" w:leader="none"/>
          <w:tab w:pos="8656" w:val="left" w:leader="none"/>
          <w:tab w:pos="8724" w:val="left" w:leader="none"/>
          <w:tab w:pos="8992" w:val="left" w:leader="none"/>
          <w:tab w:pos="9601" w:val="left" w:leader="none"/>
        </w:tabs>
        <w:spacing w:line="480" w:lineRule="auto" w:before="1"/>
        <w:ind w:left="1330" w:right="1806"/>
      </w:pPr>
      <w:r>
        <w:rPr/>
        <w:t>increasingdemandfornewer,stronger,stiffer,recyclable,firerepellant/retardant,lessexpensi</w:t>
      </w:r>
      <w:r>
        <w:rPr>
          <w:spacing w:val="1"/>
        </w:rPr>
        <w:t> </w:t>
      </w:r>
      <w:r>
        <w:rPr/>
        <w:t>veand</w:t>
        <w:tab/>
        <w:tab/>
        <w:t>yetlighter-weightmaterialsin</w:t>
        <w:tab/>
        <w:tab/>
        <w:tab/>
        <w:tab/>
        <w:tab/>
        <w:t>fieldssuchas</w:t>
      </w:r>
      <w:r>
        <w:rPr>
          <w:spacing w:val="-57"/>
        </w:rPr>
        <w:t> </w:t>
      </w:r>
      <w:r>
        <w:rPr/>
        <w:t>aerospace,transportation,constructionand</w:t>
      </w:r>
      <w:r>
        <w:rPr>
          <w:spacing w:val="1"/>
        </w:rPr>
        <w:t> </w:t>
      </w:r>
      <w:r>
        <w:rPr/>
        <w:t>packagingindustries.Factorssuchasincreasedenvironmentalandhealthconcerns,theneedfo</w:t>
      </w:r>
      <w:r>
        <w:rPr>
          <w:spacing w:val="1"/>
        </w:rPr>
        <w:t> </w:t>
      </w:r>
      <w:r>
        <w:rPr/>
        <w:t>r</w:t>
        <w:tab/>
        <w:t>wastemanagementsolutions,the</w:t>
        <w:tab/>
        <w:tab/>
      </w:r>
      <w:r>
        <w:rPr>
          <w:spacing w:val="10"/>
        </w:rPr>
        <w:t>demand</w:t>
        <w:tab/>
      </w:r>
      <w:r>
        <w:rPr/>
        <w:t>for</w:t>
        <w:tab/>
        <w:tab/>
      </w:r>
      <w:r>
        <w:rPr>
          <w:spacing w:val="-1"/>
        </w:rPr>
        <w:t>moresustainablemethodsof</w:t>
      </w:r>
      <w:r>
        <w:rPr>
          <w:spacing w:val="-57"/>
        </w:rPr>
        <w:t> </w:t>
      </w:r>
      <w:r>
        <w:rPr/>
        <w:t>manufacturingandreducedenergy</w:t>
        <w:tab/>
        <w:t>consumption,arereasonsforthe</w:t>
        <w:tab/>
        <w:t>search</w:t>
        <w:tab/>
        <w:tab/>
        <w:t>for</w:t>
        <w:tab/>
      </w:r>
      <w:r>
        <w:rPr>
          <w:spacing w:val="-1"/>
        </w:rPr>
        <w:t>an</w:t>
      </w:r>
      <w:r>
        <w:rPr>
          <w:spacing w:val="-57"/>
        </w:rPr>
        <w:t> </w:t>
      </w:r>
      <w:r>
        <w:rPr/>
        <w:t>alternative</w:t>
        <w:tab/>
        <w:t>toconventionalcomposites(glass,carbonand</w:t>
        <w:tab/>
        <w:t>synthetic</w:t>
        <w:tab/>
        <w:tab/>
      </w:r>
      <w:r>
        <w:rPr>
          <w:spacing w:val="-1"/>
        </w:rPr>
        <w:t>fibres).Therefore,</w:t>
      </w:r>
      <w:r>
        <w:rPr>
          <w:spacing w:val="-57"/>
        </w:rPr>
        <w:t> </w:t>
      </w:r>
      <w:r>
        <w:rPr/>
        <w:t>material</w:t>
      </w:r>
      <w:r>
        <w:rPr>
          <w:spacing w:val="39"/>
        </w:rPr>
        <w:t> </w:t>
      </w:r>
      <w:r>
        <w:rPr/>
        <w:t>components</w:t>
      </w:r>
      <w:r>
        <w:rPr>
          <w:spacing w:val="39"/>
        </w:rPr>
        <w:t> </w:t>
      </w:r>
      <w:r>
        <w:rPr/>
        <w:t>suchasnaturalfibres/particlesandbiodegradable</w:t>
      </w:r>
      <w:r>
        <w:rPr>
          <w:spacing w:val="40"/>
        </w:rPr>
        <w:t> </w:t>
      </w:r>
      <w:r>
        <w:rPr/>
        <w:t>polymers</w:t>
      </w:r>
      <w:r>
        <w:rPr>
          <w:spacing w:val="39"/>
        </w:rPr>
        <w:t> </w:t>
      </w:r>
      <w:r>
        <w:rPr/>
        <w:t>canbe</w:t>
      </w:r>
      <w:r>
        <w:rPr>
          <w:spacing w:val="-57"/>
        </w:rPr>
        <w:t> </w:t>
      </w:r>
      <w:r>
        <w:rPr/>
        <w:t>consideredas</w:t>
        <w:tab/>
        <w:tab/>
        <w:tab/>
        <w:tab/>
        <w:tab/>
        <w:tab/>
        <w:tab/>
        <w:tab/>
        <w:tab/>
        <w:tab/>
        <w:tab/>
      </w:r>
      <w:r>
        <w:rPr>
          <w:spacing w:val="-1"/>
        </w:rPr>
        <w:t>alternatives</w:t>
      </w:r>
    </w:p>
    <w:p>
      <w:pPr>
        <w:pStyle w:val="BodyText"/>
        <w:tabs>
          <w:tab w:pos="9080" w:val="left" w:leader="none"/>
          <w:tab w:pos="9526" w:val="left" w:leader="none"/>
        </w:tabs>
        <w:spacing w:line="480" w:lineRule="auto" w:before="2"/>
        <w:ind w:left="1330" w:right="1806"/>
      </w:pPr>
      <w:r>
        <w:rPr/>
        <w:t>forthedevelopmentofnewbiodegradablecompositesorbiocomposites(Mathew</w:t>
        <w:tab/>
      </w:r>
      <w:r>
        <w:rPr>
          <w:i/>
        </w:rPr>
        <w:t>et</w:t>
        <w:tab/>
      </w:r>
      <w:r>
        <w:rPr>
          <w:i/>
          <w:spacing w:val="-2"/>
        </w:rPr>
        <w:t>al.</w:t>
      </w:r>
      <w:r>
        <w:rPr>
          <w:spacing w:val="-2"/>
        </w:rPr>
        <w:t>,</w:t>
      </w:r>
      <w:r>
        <w:rPr>
          <w:spacing w:val="-57"/>
        </w:rPr>
        <w:t> </w:t>
      </w:r>
      <w:r>
        <w:rPr/>
        <w:t>2006).</w:t>
      </w:r>
    </w:p>
    <w:p>
      <w:pPr>
        <w:pStyle w:val="BodyText"/>
        <w:tabs>
          <w:tab w:pos="4455" w:val="left" w:leader="none"/>
          <w:tab w:pos="4489" w:val="left" w:leader="none"/>
          <w:tab w:pos="7308" w:val="left" w:leader="none"/>
        </w:tabs>
        <w:spacing w:line="480" w:lineRule="auto"/>
        <w:ind w:left="1330" w:right="1803" w:firstLine="590"/>
        <w:jc w:val="both"/>
      </w:pPr>
      <w:r>
        <w:rPr/>
        <w:t>Atpresent,there</w:t>
        <w:tab/>
      </w:r>
      <w:r>
        <w:rPr>
          <w:spacing w:val="-1"/>
        </w:rPr>
        <w:t>issignificantinterestinthedevelopmentofenvironmentally</w:t>
      </w:r>
      <w:r>
        <w:rPr/>
        <w:t> friendlypolymersand</w:t>
      </w:r>
      <w:r>
        <w:rPr>
          <w:spacing w:val="1"/>
        </w:rPr>
        <w:t> </w:t>
      </w:r>
      <w:r>
        <w:rPr/>
        <w:t>polymer-based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renewableresources.</w:t>
      </w:r>
      <w:r>
        <w:rPr>
          <w:spacing w:val="1"/>
        </w:rPr>
        <w:t> </w:t>
      </w:r>
      <w:r>
        <w:rPr/>
        <w:t>Concernsabout</w:t>
        <w:tab/>
        <w:tab/>
        <w:t>greenhouse</w:t>
        <w:tab/>
        <w:t>gasemissionsproducedby</w:t>
      </w:r>
      <w:r>
        <w:rPr>
          <w:spacing w:val="1"/>
        </w:rPr>
        <w:t> </w:t>
      </w:r>
      <w:r>
        <w:rPr/>
        <w:t>usingfossilfuelcombinedwithlowdegradability</w:t>
      </w:r>
      <w:r>
        <w:rPr>
          <w:spacing w:val="1"/>
        </w:rPr>
        <w:t> </w:t>
      </w:r>
      <w:r>
        <w:rPr/>
        <w:t>ofpolymersderivedfromfossilfuelhave</w:t>
      </w:r>
      <w:r>
        <w:rPr>
          <w:spacing w:val="-57"/>
        </w:rPr>
        <w:t> </w:t>
      </w:r>
      <w:r>
        <w:rPr/>
        <w:t>ledto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inresearchtodevelopdegradablepolymersandcomposites.</w:t>
      </w:r>
      <w:r>
        <w:rPr>
          <w:spacing w:val="1"/>
        </w:rPr>
        <w:t> </w:t>
      </w:r>
      <w:r>
        <w:rPr/>
        <w:t>Polylactic</w:t>
      </w:r>
      <w:r>
        <w:rPr>
          <w:spacing w:val="1"/>
        </w:rPr>
        <w:t> </w:t>
      </w:r>
      <w:r>
        <w:rPr/>
        <w:t>acid,(PLA)andcelluloseare</w:t>
      </w:r>
      <w:r>
        <w:rPr>
          <w:spacing w:val="1"/>
        </w:rPr>
        <w:t> </w:t>
      </w:r>
      <w:r>
        <w:rPr/>
        <w:t>twosuchexamplesofdegradablepolymersthat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renewable resources.</w:t>
      </w:r>
    </w:p>
    <w:p>
      <w:pPr>
        <w:pStyle w:val="Heading3"/>
        <w:numPr>
          <w:ilvl w:val="1"/>
          <w:numId w:val="10"/>
        </w:numPr>
        <w:tabs>
          <w:tab w:pos="1920" w:val="left" w:leader="none"/>
          <w:tab w:pos="1921" w:val="left" w:leader="none"/>
        </w:tabs>
        <w:spacing w:line="240" w:lineRule="auto" w:before="6" w:after="0"/>
        <w:ind w:left="1921" w:right="0" w:hanging="721"/>
        <w:jc w:val="left"/>
      </w:pPr>
      <w:r>
        <w:rPr/>
        <w:t>STATEMENT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PROBLEM</w:t>
      </w:r>
    </w:p>
    <w:p>
      <w:pPr>
        <w:spacing w:after="0" w:line="240" w:lineRule="auto"/>
        <w:jc w:val="left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6" w:firstLine="720"/>
        <w:jc w:val="both"/>
      </w:pPr>
      <w:r>
        <w:rPr/>
        <w:t>Nanocomposite is a class of composites in which the dimensions of the reinforcing</w:t>
      </w:r>
      <w:r>
        <w:rPr>
          <w:spacing w:val="-57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1-100</w:t>
      </w:r>
      <w:r>
        <w:rPr>
          <w:spacing w:val="1"/>
        </w:rPr>
        <w:t> </w:t>
      </w:r>
      <w:r>
        <w:rPr/>
        <w:t>nanometers.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nanometer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characteristic, nanocomposites possess superior properties to the conventional composites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interfacial adhesion.</w:t>
      </w:r>
      <w:r>
        <w:rPr>
          <w:spacing w:val="1"/>
        </w:rPr>
        <w:t> </w:t>
      </w:r>
      <w:r>
        <w:rPr/>
        <w:t>In the past, major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has been in the use of</w:t>
      </w:r>
      <w:r>
        <w:rPr>
          <w:spacing w:val="1"/>
        </w:rPr>
        <w:t> </w:t>
      </w:r>
      <w:r>
        <w:rPr/>
        <w:t>synthetic materials such as aliphatic polyesters, aliphatic-aromatic polyesters, polyvinyl</w:t>
      </w:r>
      <w:r>
        <w:rPr>
          <w:spacing w:val="1"/>
        </w:rPr>
        <w:t> </w:t>
      </w:r>
      <w:r>
        <w:rPr/>
        <w:t>alcohols, polyesteramides, polystyrene, nanoclays, glass and carbon fibres and carbon</w:t>
      </w:r>
      <w:r>
        <w:rPr>
          <w:spacing w:val="1"/>
        </w:rPr>
        <w:t> </w:t>
      </w:r>
      <w:r>
        <w:rPr/>
        <w:t>nanotubesfor</w:t>
      </w:r>
      <w:r>
        <w:rPr>
          <w:spacing w:val="1"/>
        </w:rPr>
        <w:t> </w:t>
      </w:r>
      <w:r>
        <w:rPr/>
        <w:t>the production of nanocomposite materials.</w:t>
      </w:r>
      <w:r>
        <w:rPr>
          <w:spacing w:val="1"/>
        </w:rPr>
        <w:t> </w:t>
      </w:r>
      <w:r>
        <w:rPr/>
        <w:t>The use of these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(Nagata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Miyajima,</w:t>
      </w:r>
      <w:r>
        <w:rPr>
          <w:spacing w:val="1"/>
        </w:rPr>
        <w:t> </w:t>
      </w:r>
      <w:r>
        <w:rPr/>
        <w:t>2008),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shortage of the organic compounds due to declining oil and gas resources as well as</w:t>
      </w:r>
      <w:r>
        <w:rPr>
          <w:spacing w:val="1"/>
        </w:rPr>
        <w:t> </w:t>
      </w:r>
      <w:r>
        <w:rPr/>
        <w:t>fluctuation in oil and gas prices. Other disadvantages include environmental concerns 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incineration,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warming,</w:t>
      </w:r>
      <w:r>
        <w:rPr>
          <w:spacing w:val="1"/>
        </w:rPr>
        <w:t> </w:t>
      </w:r>
      <w:r>
        <w:rPr/>
        <w:t>uneconomical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contaminations during recycling and toxicity risks (Huda </w:t>
      </w:r>
      <w:r>
        <w:rPr>
          <w:i/>
        </w:rPr>
        <w:t>et al.</w:t>
      </w:r>
      <w:r>
        <w:rPr/>
        <w:t>, 2008). These concerns</w:t>
      </w:r>
      <w:r>
        <w:rPr>
          <w:spacing w:val="1"/>
        </w:rPr>
        <w:t> </w:t>
      </w:r>
      <w:r>
        <w:rPr/>
        <w:t>gave birth to the quest for materials that can withstand these challenges and also have the</w:t>
      </w:r>
      <w:r>
        <w:rPr>
          <w:spacing w:val="1"/>
        </w:rPr>
        <w:t> </w:t>
      </w:r>
      <w:r>
        <w:rPr/>
        <w:t>same properties</w:t>
      </w:r>
      <w:r>
        <w:rPr>
          <w:spacing w:val="2"/>
        </w:rPr>
        <w:t> </w:t>
      </w:r>
      <w:r>
        <w:rPr/>
        <w:t>(Huda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480" w:lineRule="auto" w:before="3"/>
        <w:ind w:left="1200" w:right="1745" w:firstLine="720"/>
        <w:jc w:val="both"/>
      </w:pPr>
      <w:r>
        <w:rPr/>
        <w:t>The use of polymer reinforced composites from renewable sources has advantages</w:t>
      </w:r>
      <w:r>
        <w:rPr>
          <w:spacing w:val="-57"/>
        </w:rPr>
        <w:t> </w:t>
      </w:r>
      <w:r>
        <w:rPr/>
        <w:t>over synthetic sources, particularly as a solution to the environmental problems generated</w:t>
      </w:r>
      <w:r>
        <w:rPr>
          <w:spacing w:val="1"/>
        </w:rPr>
        <w:t> </w:t>
      </w:r>
      <w:r>
        <w:rPr/>
        <w:t>by plastic waste (Huda </w:t>
      </w:r>
      <w:r>
        <w:rPr>
          <w:i/>
        </w:rPr>
        <w:t>et al.</w:t>
      </w:r>
      <w:r>
        <w:rPr/>
        <w:t>, 2005). Green composite is today widely researched because</w:t>
      </w:r>
      <w:r>
        <w:rPr>
          <w:spacing w:val="1"/>
        </w:rPr>
        <w:t> </w:t>
      </w:r>
      <w:r>
        <w:rPr/>
        <w:t>of the need for innovations in the development of materials from biodegradable polymers,</w:t>
      </w:r>
      <w:r>
        <w:rPr>
          <w:spacing w:val="-57"/>
        </w:rPr>
        <w:t> </w:t>
      </w:r>
      <w:r>
        <w:rPr/>
        <w:t>preservation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fossil-based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degradability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reduction in the volume of carbon dioxide released into the atmosphere. Applications of</w:t>
      </w:r>
      <w:r>
        <w:rPr>
          <w:spacing w:val="1"/>
        </w:rPr>
        <w:t> </w:t>
      </w:r>
      <w:r>
        <w:rPr/>
        <w:t>agricultural resources (wastes and</w:t>
      </w:r>
      <w:r>
        <w:rPr>
          <w:spacing w:val="1"/>
        </w:rPr>
        <w:t> </w:t>
      </w:r>
      <w:r>
        <w:rPr/>
        <w:t>products) for the production of green</w:t>
      </w:r>
      <w:r>
        <w:rPr>
          <w:spacing w:val="60"/>
        </w:rPr>
        <w:t> </w:t>
      </w:r>
      <w:r>
        <w:rPr/>
        <w:t>materials are</w:t>
      </w:r>
      <w:r>
        <w:rPr>
          <w:spacing w:val="1"/>
        </w:rPr>
        <w:t> </w:t>
      </w:r>
      <w:r>
        <w:rPr/>
        <w:t>some of the reasons why green composites have attracted tremendous research interests</w:t>
      </w:r>
      <w:r>
        <w:rPr>
          <w:spacing w:val="1"/>
        </w:rPr>
        <w:t> </w:t>
      </w:r>
      <w:r>
        <w:rPr/>
        <w:t>(Hu and</w:t>
      </w:r>
      <w:r>
        <w:rPr>
          <w:spacing w:val="2"/>
        </w:rPr>
        <w:t> </w:t>
      </w:r>
      <w:r>
        <w:rPr/>
        <w:t>Lim,</w:t>
      </w:r>
      <w:r>
        <w:rPr>
          <w:spacing w:val="4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5493" w:val="left" w:leader="none"/>
          <w:tab w:pos="9531" w:val="left" w:leader="none"/>
        </w:tabs>
        <w:spacing w:line="480" w:lineRule="auto" w:before="72"/>
        <w:ind w:left="1200" w:right="1747" w:firstLine="720"/>
      </w:pPr>
      <w:r>
        <w:rPr/>
        <w:t>The</w:t>
      </w:r>
      <w:r>
        <w:rPr>
          <w:spacing w:val="20"/>
        </w:rPr>
        <w:t> </w:t>
      </w:r>
      <w:r>
        <w:rPr/>
        <w:t>use</w:t>
      </w:r>
      <w:r>
        <w:rPr>
          <w:spacing w:val="20"/>
        </w:rPr>
        <w:t> </w:t>
      </w:r>
      <w:r>
        <w:rPr/>
        <w:t>of</w:t>
      </w:r>
      <w:r>
        <w:rPr>
          <w:spacing w:val="9"/>
        </w:rPr>
        <w:t> </w:t>
      </w:r>
      <w:r>
        <w:rPr/>
        <w:t>these</w:t>
      </w:r>
      <w:r>
        <w:rPr>
          <w:spacing w:val="20"/>
        </w:rPr>
        <w:t> </w:t>
      </w:r>
      <w:r>
        <w:rPr/>
        <w:t>biocomposites</w:t>
      </w:r>
      <w:r>
        <w:rPr>
          <w:spacing w:val="23"/>
        </w:rPr>
        <w:t> </w:t>
      </w:r>
      <w:r>
        <w:rPr/>
        <w:t>is</w:t>
      </w:r>
      <w:r>
        <w:rPr>
          <w:spacing w:val="19"/>
        </w:rPr>
        <w:t> </w:t>
      </w:r>
      <w:r>
        <w:rPr/>
        <w:t>expected</w:t>
      </w:r>
      <w:r>
        <w:rPr>
          <w:spacing w:val="17"/>
        </w:rPr>
        <w:t> </w:t>
      </w:r>
      <w:r>
        <w:rPr/>
        <w:t>to</w:t>
      </w:r>
      <w:r>
        <w:rPr>
          <w:spacing w:val="26"/>
        </w:rPr>
        <w:t> </w:t>
      </w:r>
      <w:r>
        <w:rPr/>
        <w:t>improve</w:t>
      </w:r>
      <w:r>
        <w:rPr>
          <w:spacing w:val="20"/>
        </w:rPr>
        <w:t> </w:t>
      </w:r>
      <w:r>
        <w:rPr/>
        <w:t>manufacturing</w:t>
      </w:r>
      <w:r>
        <w:rPr>
          <w:spacing w:val="21"/>
        </w:rPr>
        <w:t> </w:t>
      </w:r>
      <w:r>
        <w:rPr/>
        <w:t>speed</w:t>
      </w:r>
      <w:r>
        <w:rPr>
          <w:spacing w:val="21"/>
        </w:rPr>
        <w:t> </w:t>
      </w:r>
      <w:r>
        <w:rPr/>
        <w:t>and</w:t>
      </w:r>
      <w:r>
        <w:rPr>
          <w:spacing w:val="-57"/>
        </w:rPr>
        <w:t> </w:t>
      </w:r>
      <w:r>
        <w:rPr/>
        <w:t>recycling</w:t>
      </w:r>
      <w:r>
        <w:rPr>
          <w:spacing w:val="25"/>
        </w:rPr>
        <w:t> </w:t>
      </w:r>
      <w:r>
        <w:rPr/>
        <w:t>with</w:t>
      </w:r>
      <w:r>
        <w:rPr>
          <w:spacing w:val="20"/>
        </w:rPr>
        <w:t> </w:t>
      </w:r>
      <w:r>
        <w:rPr/>
        <w:t>enhanced</w:t>
      </w:r>
      <w:r>
        <w:rPr>
          <w:spacing w:val="26"/>
        </w:rPr>
        <w:t> </w:t>
      </w:r>
      <w:r>
        <w:rPr/>
        <w:t>environmental</w:t>
      </w:r>
      <w:r>
        <w:rPr>
          <w:spacing w:val="16"/>
        </w:rPr>
        <w:t> </w:t>
      </w:r>
      <w:r>
        <w:rPr/>
        <w:t>compatibility</w:t>
      </w:r>
      <w:r>
        <w:rPr>
          <w:spacing w:val="16"/>
        </w:rPr>
        <w:t> </w:t>
      </w:r>
      <w:r>
        <w:rPr/>
        <w:t>(Grozdanov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26"/>
        </w:rPr>
        <w:t> </w:t>
      </w:r>
      <w:r>
        <w:rPr>
          <w:i/>
        </w:rPr>
        <w:t>al.</w:t>
      </w:r>
      <w:r>
        <w:rPr/>
        <w:t>,</w:t>
      </w:r>
      <w:r>
        <w:rPr>
          <w:spacing w:val="27"/>
        </w:rPr>
        <w:t> </w:t>
      </w:r>
      <w:r>
        <w:rPr/>
        <w:t>2006).</w:t>
      </w:r>
      <w:r>
        <w:rPr>
          <w:spacing w:val="24"/>
        </w:rPr>
        <w:t> </w:t>
      </w:r>
      <w:r>
        <w:rPr/>
        <w:t>Another</w:t>
      </w:r>
      <w:r>
        <w:rPr>
          <w:spacing w:val="-57"/>
        </w:rPr>
        <w:t> </w:t>
      </w:r>
      <w:r>
        <w:rPr/>
        <w:t>problem</w:t>
        <w:tab/>
      </w:r>
      <w:r>
        <w:rPr>
          <w:spacing w:val="19"/>
          <w:w w:val="95"/>
        </w:rPr>
        <w:t>is</w:t>
      </w:r>
      <w:r>
        <w:rPr>
          <w:spacing w:val="-11"/>
          <w:w w:val="95"/>
        </w:rPr>
        <w:t> </w:t>
      </w:r>
      <w:r>
        <w:rPr>
          <w:w w:val="95"/>
        </w:rPr>
        <w:t>the</w:t>
        <w:tab/>
      </w:r>
      <w:r>
        <w:rPr>
          <w:spacing w:val="-2"/>
        </w:rPr>
        <w:t>low</w:t>
      </w:r>
      <w:r>
        <w:rPr>
          <w:spacing w:val="-57"/>
        </w:rPr>
        <w:t> </w:t>
      </w:r>
      <w:r>
        <w:rPr/>
        <w:t>processingtemperaturesthatmustbeusedbecauseofthepossibilityofthermaldegradationof</w:t>
      </w:r>
      <w:r>
        <w:rPr>
          <w:spacing w:val="1"/>
        </w:rPr>
        <w:t> </w:t>
      </w:r>
      <w:r>
        <w:rPr/>
        <w:t>thefibres/particles,whichmightaffectthebiocompositeproperties.</w:t>
      </w:r>
    </w:p>
    <w:p>
      <w:pPr>
        <w:pStyle w:val="BodyText"/>
        <w:tabs>
          <w:tab w:pos="8382" w:val="left" w:leader="none"/>
          <w:tab w:pos="9568" w:val="left" w:leader="none"/>
        </w:tabs>
        <w:spacing w:line="480" w:lineRule="auto" w:before="1"/>
        <w:ind w:left="1200" w:right="1748"/>
      </w:pPr>
      <w:r>
        <w:rPr/>
        <w:t>Therefore,studiesaimingatthemodificationofpolymerwithgroundnut</w:t>
        <w:tab/>
        <w:t>shell</w:t>
        <w:tab/>
      </w:r>
      <w:r>
        <w:rPr>
          <w:spacing w:val="-1"/>
        </w:rPr>
        <w:t>ash</w:t>
      </w:r>
      <w:r>
        <w:rPr>
          <w:spacing w:val="-57"/>
        </w:rPr>
        <w:t> </w:t>
      </w:r>
      <w:r>
        <w:rPr/>
        <w:t>nanoparticlestoimprove</w:t>
      </w:r>
      <w:r>
        <w:rPr>
          <w:spacing w:val="4"/>
        </w:rPr>
        <w:t> </w:t>
      </w:r>
      <w:r>
        <w:rPr/>
        <w:t>its</w:t>
      </w:r>
      <w:r>
        <w:rPr>
          <w:spacing w:val="18"/>
        </w:rPr>
        <w:t> </w:t>
      </w:r>
      <w:r>
        <w:rPr/>
        <w:t>thermalpropertiesformedpartofthis</w:t>
      </w:r>
      <w:r>
        <w:rPr>
          <w:spacing w:val="-1"/>
        </w:rPr>
        <w:t> </w:t>
      </w:r>
      <w:r>
        <w:rPr/>
        <w:t>research.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Heading3"/>
        <w:numPr>
          <w:ilvl w:val="1"/>
          <w:numId w:val="10"/>
        </w:numPr>
        <w:tabs>
          <w:tab w:pos="1920" w:val="left" w:leader="none"/>
          <w:tab w:pos="1921" w:val="left" w:leader="none"/>
        </w:tabs>
        <w:spacing w:line="276" w:lineRule="auto" w:before="77" w:after="0"/>
        <w:ind w:left="1200" w:right="4713" w:firstLine="0"/>
        <w:jc w:val="left"/>
        <w:rPr>
          <w:sz w:val="26"/>
        </w:rPr>
      </w:pPr>
      <w:r>
        <w:rPr/>
        <w:t>AIM AND</w:t>
      </w:r>
      <w:r>
        <w:rPr>
          <w:spacing w:val="-3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Aim</w:t>
      </w:r>
    </w:p>
    <w:p>
      <w:pPr>
        <w:pStyle w:val="BodyText"/>
        <w:spacing w:line="480" w:lineRule="auto" w:before="232"/>
        <w:ind w:left="1200" w:right="1748"/>
      </w:pPr>
      <w:r>
        <w:rPr/>
        <w:t>The</w:t>
      </w:r>
      <w:r>
        <w:rPr>
          <w:spacing w:val="21"/>
        </w:rPr>
        <w:t> </w:t>
      </w:r>
      <w:r>
        <w:rPr/>
        <w:t>aim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1"/>
        </w:rPr>
        <w:t> </w:t>
      </w:r>
      <w:r>
        <w:rPr/>
        <w:t>project</w:t>
      </w:r>
      <w:r>
        <w:rPr>
          <w:spacing w:val="26"/>
        </w:rPr>
        <w:t> </w:t>
      </w:r>
      <w:r>
        <w:rPr/>
        <w:t>is</w:t>
      </w:r>
      <w:r>
        <w:rPr>
          <w:spacing w:val="20"/>
        </w:rPr>
        <w:t> </w:t>
      </w:r>
      <w:r>
        <w:rPr/>
        <w:t>to</w:t>
      </w:r>
      <w:r>
        <w:rPr>
          <w:spacing w:val="27"/>
        </w:rPr>
        <w:t> </w:t>
      </w:r>
      <w:r>
        <w:rPr/>
        <w:t>develop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characterize</w:t>
      </w:r>
      <w:r>
        <w:rPr>
          <w:spacing w:val="21"/>
        </w:rPr>
        <w:t> </w:t>
      </w:r>
      <w:r>
        <w:rPr/>
        <w:t>biocomposite</w:t>
      </w:r>
      <w:r>
        <w:rPr>
          <w:spacing w:val="25"/>
        </w:rPr>
        <w:t> </w:t>
      </w:r>
      <w:r>
        <w:rPr/>
        <w:t>from</w:t>
      </w:r>
      <w:r>
        <w:rPr>
          <w:spacing w:val="13"/>
        </w:rPr>
        <w:t> </w:t>
      </w:r>
      <w:r>
        <w:rPr/>
        <w:t>polylactic</w:t>
      </w:r>
      <w:r>
        <w:rPr>
          <w:spacing w:val="21"/>
        </w:rPr>
        <w:t> </w:t>
      </w:r>
      <w:r>
        <w:rPr/>
        <w:t>acid</w:t>
      </w:r>
      <w:r>
        <w:rPr>
          <w:spacing w:val="-57"/>
        </w:rPr>
        <w:t> </w:t>
      </w:r>
      <w:r>
        <w:rPr/>
        <w:t>(PLA)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Groundnut</w:t>
      </w:r>
      <w:r>
        <w:rPr>
          <w:spacing w:val="7"/>
        </w:rPr>
        <w:t> </w:t>
      </w:r>
      <w:r>
        <w:rPr/>
        <w:t>Shell</w:t>
      </w:r>
      <w:r>
        <w:rPr>
          <w:spacing w:val="-4"/>
        </w:rPr>
        <w:t> </w:t>
      </w:r>
      <w:r>
        <w:rPr/>
        <w:t>Ash</w:t>
      </w:r>
      <w:r>
        <w:rPr>
          <w:spacing w:val="-3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(GSAnp).</w:t>
      </w:r>
    </w:p>
    <w:p>
      <w:pPr>
        <w:pStyle w:val="Heading3"/>
        <w:ind w:left="1200"/>
      </w:pPr>
      <w:r>
        <w:rPr/>
        <w:t>Objectives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before="1"/>
        <w:ind w:left="1200"/>
      </w:pP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8"/>
        </w:rPr>
        <w:t> </w:t>
      </w:r>
      <w:r>
        <w:rPr/>
        <w:t>to</w:t>
      </w:r>
      <w:r>
        <w:rPr>
          <w:spacing w:val="4"/>
        </w:rPr>
        <w:t> </w:t>
      </w:r>
      <w:r>
        <w:rPr/>
        <w:t>achieve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aim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project,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objectives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pursued: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2280" w:val="left" w:leader="none"/>
          <w:tab w:pos="2281" w:val="left" w:leader="none"/>
        </w:tabs>
        <w:spacing w:line="240" w:lineRule="auto" w:before="1" w:after="0"/>
        <w:ind w:left="2281" w:right="0" w:hanging="360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-6"/>
          <w:sz w:val="24"/>
        </w:rPr>
        <w:t> </w:t>
      </w:r>
      <w:r>
        <w:rPr>
          <w:sz w:val="24"/>
        </w:rPr>
        <w:t>and characterization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groundnut</w:t>
      </w:r>
      <w:r>
        <w:rPr>
          <w:spacing w:val="5"/>
          <w:sz w:val="24"/>
        </w:rPr>
        <w:t> </w:t>
      </w:r>
      <w:r>
        <w:rPr>
          <w:sz w:val="24"/>
        </w:rPr>
        <w:t>shell</w:t>
      </w:r>
      <w:r>
        <w:rPr>
          <w:spacing w:val="-6"/>
          <w:sz w:val="24"/>
        </w:rPr>
        <w:t> </w:t>
      </w:r>
      <w:r>
        <w:rPr>
          <w:sz w:val="24"/>
        </w:rPr>
        <w:t>ash nanoparticle.</w:t>
      </w:r>
    </w:p>
    <w:p>
      <w:pPr>
        <w:pStyle w:val="ListParagraph"/>
        <w:numPr>
          <w:ilvl w:val="2"/>
          <w:numId w:val="10"/>
        </w:numPr>
        <w:tabs>
          <w:tab w:pos="2281" w:val="left" w:leader="none"/>
        </w:tabs>
        <w:spacing w:line="360" w:lineRule="auto" w:before="141" w:after="0"/>
        <w:ind w:left="2281" w:right="1762" w:hanging="360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3"/>
          <w:sz w:val="24"/>
        </w:rPr>
        <w:t> </w:t>
      </w:r>
      <w:r>
        <w:rPr>
          <w:sz w:val="24"/>
        </w:rPr>
        <w:t>of the</w:t>
      </w:r>
      <w:r>
        <w:rPr>
          <w:spacing w:val="8"/>
          <w:sz w:val="24"/>
        </w:rPr>
        <w:t> </w:t>
      </w:r>
      <w:r>
        <w:rPr>
          <w:sz w:val="24"/>
        </w:rPr>
        <w:t>optimum</w:t>
      </w:r>
      <w:r>
        <w:rPr>
          <w:spacing w:val="4"/>
          <w:sz w:val="24"/>
        </w:rPr>
        <w:t> </w:t>
      </w:r>
      <w:r>
        <w:rPr>
          <w:sz w:val="24"/>
        </w:rPr>
        <w:t>production</w:t>
      </w:r>
      <w:r>
        <w:rPr>
          <w:spacing w:val="3"/>
          <w:sz w:val="24"/>
        </w:rPr>
        <w:t> </w:t>
      </w:r>
      <w:r>
        <w:rPr>
          <w:sz w:val="24"/>
        </w:rPr>
        <w:t>conditions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will give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highest</w:t>
      </w:r>
      <w:r>
        <w:rPr>
          <w:spacing w:val="-57"/>
          <w:sz w:val="24"/>
        </w:rPr>
        <w:t> </w:t>
      </w:r>
      <w:r>
        <w:rPr>
          <w:sz w:val="24"/>
        </w:rPr>
        <w:t>tensile strength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2"/>
          <w:sz w:val="24"/>
        </w:rPr>
        <w:t> </w:t>
      </w:r>
      <w:r>
        <w:rPr>
          <w:sz w:val="24"/>
        </w:rPr>
        <w:t>Taguchi</w:t>
      </w:r>
      <w:r>
        <w:rPr>
          <w:spacing w:val="-3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2"/>
          <w:numId w:val="10"/>
        </w:numPr>
        <w:tabs>
          <w:tab w:pos="2281" w:val="left" w:leader="none"/>
        </w:tabs>
        <w:spacing w:line="274" w:lineRule="exact" w:before="0" w:after="0"/>
        <w:ind w:left="2281" w:right="0" w:hanging="360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polylactic/groundnut</w:t>
      </w:r>
      <w:r>
        <w:rPr>
          <w:spacing w:val="2"/>
          <w:sz w:val="24"/>
        </w:rPr>
        <w:t> </w:t>
      </w:r>
      <w:r>
        <w:rPr>
          <w:sz w:val="24"/>
        </w:rPr>
        <w:t>shell</w:t>
      </w:r>
      <w:r>
        <w:rPr>
          <w:spacing w:val="-7"/>
          <w:sz w:val="24"/>
        </w:rPr>
        <w:t> </w:t>
      </w:r>
      <w:r>
        <w:rPr>
          <w:sz w:val="24"/>
        </w:rPr>
        <w:t>ash</w:t>
      </w:r>
      <w:r>
        <w:rPr>
          <w:spacing w:val="-2"/>
          <w:sz w:val="24"/>
        </w:rPr>
        <w:t> </w:t>
      </w:r>
      <w:r>
        <w:rPr>
          <w:sz w:val="24"/>
        </w:rPr>
        <w:t>nanoparticlebiocomposite.</w:t>
      </w:r>
    </w:p>
    <w:p>
      <w:pPr>
        <w:pStyle w:val="ListParagraph"/>
        <w:numPr>
          <w:ilvl w:val="2"/>
          <w:numId w:val="10"/>
        </w:numPr>
        <w:tabs>
          <w:tab w:pos="2281" w:val="left" w:leader="none"/>
        </w:tabs>
        <w:spacing w:line="362" w:lineRule="auto" w:before="137" w:after="0"/>
        <w:ind w:left="2281" w:right="1749" w:hanging="360"/>
        <w:jc w:val="both"/>
        <w:rPr>
          <w:sz w:val="24"/>
        </w:rPr>
      </w:pPr>
      <w:r>
        <w:rPr>
          <w:sz w:val="24"/>
        </w:rPr>
        <w:t>Determination of the physical and</w:t>
      </w:r>
      <w:r>
        <w:rPr>
          <w:spacing w:val="1"/>
          <w:sz w:val="24"/>
        </w:rPr>
        <w:t> </w:t>
      </w:r>
      <w:r>
        <w:rPr>
          <w:sz w:val="24"/>
        </w:rPr>
        <w:t>mechanical properties of the composite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optimum</w:t>
      </w:r>
      <w:r>
        <w:rPr>
          <w:spacing w:val="-7"/>
          <w:sz w:val="24"/>
        </w:rPr>
        <w:t> </w:t>
      </w:r>
      <w:r>
        <w:rPr>
          <w:sz w:val="24"/>
        </w:rPr>
        <w:t>conditions.</w:t>
      </w:r>
    </w:p>
    <w:p>
      <w:pPr>
        <w:pStyle w:val="ListParagraph"/>
        <w:numPr>
          <w:ilvl w:val="2"/>
          <w:numId w:val="10"/>
        </w:numPr>
        <w:tabs>
          <w:tab w:pos="2281" w:val="left" w:leader="none"/>
        </w:tabs>
        <w:spacing w:line="360" w:lineRule="auto" w:before="0" w:after="0"/>
        <w:ind w:left="2281" w:right="1742" w:hanging="360"/>
        <w:jc w:val="both"/>
        <w:rPr>
          <w:sz w:val="24"/>
        </w:rPr>
      </w:pP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morphological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thermal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biocomposites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Scanning</w:t>
      </w:r>
      <w:r>
        <w:rPr>
          <w:spacing w:val="1"/>
          <w:sz w:val="24"/>
        </w:rPr>
        <w:t> </w:t>
      </w:r>
      <w:r>
        <w:rPr>
          <w:sz w:val="24"/>
        </w:rPr>
        <w:t>Electron</w:t>
      </w:r>
      <w:r>
        <w:rPr>
          <w:spacing w:val="1"/>
          <w:sz w:val="24"/>
        </w:rPr>
        <w:t> </w:t>
      </w:r>
      <w:r>
        <w:rPr>
          <w:sz w:val="24"/>
        </w:rPr>
        <w:t>Microscopy</w:t>
      </w:r>
      <w:r>
        <w:rPr>
          <w:spacing w:val="1"/>
          <w:sz w:val="24"/>
        </w:rPr>
        <w:t> </w:t>
      </w:r>
      <w:r>
        <w:rPr>
          <w:sz w:val="24"/>
        </w:rPr>
        <w:t>(SEM)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Dispersive Spectroscopy (EDS), and Thermogravimetric analysis (DTA/TGA)</w:t>
      </w:r>
      <w:r>
        <w:rPr>
          <w:spacing w:val="1"/>
          <w:sz w:val="24"/>
        </w:rPr>
        <w:t> </w:t>
      </w:r>
      <w:r>
        <w:rPr>
          <w:sz w:val="24"/>
        </w:rPr>
        <w:t>respectively.</w:t>
      </w:r>
    </w:p>
    <w:p>
      <w:pPr>
        <w:pStyle w:val="ListParagraph"/>
        <w:numPr>
          <w:ilvl w:val="2"/>
          <w:numId w:val="10"/>
        </w:numPr>
        <w:tabs>
          <w:tab w:pos="2281" w:val="left" w:leader="none"/>
        </w:tabs>
        <w:spacing w:line="240" w:lineRule="auto" w:before="0" w:after="0"/>
        <w:ind w:left="2281" w:right="0" w:hanging="360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biodegradability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composites</w:t>
      </w:r>
    </w:p>
    <w:p>
      <w:pPr>
        <w:pStyle w:val="ListParagraph"/>
        <w:numPr>
          <w:ilvl w:val="2"/>
          <w:numId w:val="10"/>
        </w:numPr>
        <w:tabs>
          <w:tab w:pos="2281" w:val="left" w:leader="none"/>
        </w:tabs>
        <w:spacing w:line="360" w:lineRule="auto" w:before="135" w:after="0"/>
        <w:ind w:left="2281" w:right="1751" w:hanging="360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fire</w:t>
      </w:r>
      <w:r>
        <w:rPr>
          <w:spacing w:val="1"/>
          <w:sz w:val="24"/>
        </w:rPr>
        <w:t> </w:t>
      </w:r>
      <w:r>
        <w:rPr>
          <w:sz w:val="24"/>
        </w:rPr>
        <w:t>retardant</w:t>
      </w:r>
      <w:r>
        <w:rPr>
          <w:spacing w:val="1"/>
          <w:sz w:val="24"/>
        </w:rPr>
        <w:t> </w:t>
      </w:r>
      <w:r>
        <w:rPr>
          <w:sz w:val="24"/>
        </w:rPr>
        <w:t>characteristic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developedbiocomposites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2"/>
          <w:sz w:val="24"/>
        </w:rPr>
        <w:t> </w:t>
      </w:r>
      <w:r>
        <w:rPr>
          <w:sz w:val="24"/>
        </w:rPr>
        <w:t>cone calorimeter.</w:t>
      </w:r>
    </w:p>
    <w:p>
      <w:pPr>
        <w:pStyle w:val="BodyText"/>
        <w:spacing w:before="1"/>
        <w:rPr>
          <w:sz w:val="36"/>
        </w:rPr>
      </w:pPr>
    </w:p>
    <w:p>
      <w:pPr>
        <w:pStyle w:val="Heading3"/>
        <w:numPr>
          <w:ilvl w:val="1"/>
          <w:numId w:val="10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1" w:right="0" w:hanging="721"/>
        <w:jc w:val="left"/>
      </w:pPr>
      <w:r>
        <w:rPr/>
        <w:t>JUSTIFICATION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 w:before="1"/>
        <w:ind w:left="1200" w:right="1755" w:firstLine="720"/>
        <w:jc w:val="both"/>
      </w:pPr>
      <w:r>
        <w:rPr/>
        <w:t>Nanotechnology bridges the gap between molecules and particles and does not</w:t>
      </w:r>
      <w:r>
        <w:rPr>
          <w:spacing w:val="1"/>
        </w:rPr>
        <w:t> </w:t>
      </w:r>
      <w:r>
        <w:rPr/>
        <w:t>only opens new ways</w:t>
      </w:r>
      <w:r>
        <w:rPr>
          <w:spacing w:val="1"/>
        </w:rPr>
        <w:t> </w:t>
      </w:r>
      <w:r>
        <w:rPr/>
        <w:t>for the production and handling of particulate</w:t>
      </w:r>
      <w:r>
        <w:rPr>
          <w:spacing w:val="1"/>
        </w:rPr>
        <w:t> </w:t>
      </w:r>
      <w:r>
        <w:rPr/>
        <w:t>matter, but also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the design of advanced materials with special properties. In this context, organic/inorganic</w:t>
      </w:r>
      <w:r>
        <w:rPr>
          <w:spacing w:val="-58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have received significant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 the past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years. Improved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scratch,</w:t>
      </w:r>
      <w:r>
        <w:rPr>
          <w:spacing w:val="1"/>
        </w:rPr>
        <w:t> </w:t>
      </w:r>
      <w:r>
        <w:rPr/>
        <w:t>abrasion,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resistance,</w:t>
      </w:r>
      <w:r>
        <w:rPr>
          <w:spacing w:val="61"/>
        </w:rPr>
        <w:t> </w:t>
      </w:r>
      <w:r>
        <w:rPr/>
        <w:t>transparency,</w:t>
      </w:r>
      <w:r>
        <w:rPr>
          <w:spacing w:val="-57"/>
        </w:rPr>
        <w:t> </w:t>
      </w:r>
      <w:r>
        <w:rPr/>
        <w:t>toughness</w:t>
      </w:r>
      <w:r>
        <w:rPr>
          <w:spacing w:val="59"/>
        </w:rPr>
        <w:t> </w:t>
      </w:r>
      <w:r>
        <w:rPr/>
        <w:t>and</w:t>
      </w:r>
      <w:r>
        <w:rPr>
          <w:spacing w:val="5"/>
        </w:rPr>
        <w:t> </w:t>
      </w:r>
      <w:r>
        <w:rPr/>
        <w:t>stiffness</w:t>
      </w:r>
      <w:r>
        <w:rPr>
          <w:spacing w:val="59"/>
        </w:rPr>
        <w:t> </w:t>
      </w:r>
      <w:r>
        <w:rPr/>
        <w:t>as</w:t>
      </w:r>
      <w:r>
        <w:rPr>
          <w:spacing w:val="59"/>
        </w:rPr>
        <w:t> </w:t>
      </w:r>
      <w:r>
        <w:rPr/>
        <w:t>well</w:t>
      </w:r>
      <w:r>
        <w:rPr>
          <w:spacing w:val="56"/>
        </w:rPr>
        <w:t> </w:t>
      </w:r>
      <w:r>
        <w:rPr/>
        <w:t>as</w:t>
      </w:r>
      <w:r>
        <w:rPr>
          <w:spacing w:val="59"/>
        </w:rPr>
        <w:t> </w:t>
      </w:r>
      <w:r>
        <w:rPr/>
        <w:t>gas</w:t>
      </w:r>
      <w:r>
        <w:rPr>
          <w:spacing w:val="3"/>
        </w:rPr>
        <w:t> </w:t>
      </w:r>
      <w:r>
        <w:rPr/>
        <w:t>barrier</w:t>
      </w:r>
      <w:r>
        <w:rPr>
          <w:spacing w:val="2"/>
        </w:rPr>
        <w:t> </w:t>
      </w:r>
      <w:r>
        <w:rPr/>
        <w:t>effects</w:t>
      </w:r>
      <w:r>
        <w:rPr>
          <w:spacing w:val="59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  <w:r>
        <w:rPr>
          <w:spacing w:val="56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935"/>
      </w:pPr>
      <w:r>
        <w:rPr/>
        <w:t>nanocomposites</w:t>
      </w:r>
      <w:r>
        <w:rPr>
          <w:spacing w:val="14"/>
        </w:rPr>
        <w:t> </w:t>
      </w:r>
      <w:r>
        <w:rPr/>
        <w:t>formed</w:t>
      </w:r>
      <w:r>
        <w:rPr>
          <w:spacing w:val="12"/>
        </w:rPr>
        <w:t> </w:t>
      </w:r>
      <w:r>
        <w:rPr/>
        <w:t>from</w:t>
      </w:r>
      <w:r>
        <w:rPr>
          <w:spacing w:val="8"/>
        </w:rPr>
        <w:t> </w:t>
      </w:r>
      <w:r>
        <w:rPr/>
        <w:t>inorganic</w:t>
      </w:r>
      <w:r>
        <w:rPr>
          <w:spacing w:val="12"/>
        </w:rPr>
        <w:t> </w:t>
      </w:r>
      <w:r>
        <w:rPr/>
        <w:t>nanoparticles</w:t>
      </w:r>
      <w:r>
        <w:rPr>
          <w:spacing w:val="10"/>
        </w:rPr>
        <w:t> </w:t>
      </w:r>
      <w:r>
        <w:rPr/>
        <w:t>accommodated</w:t>
      </w:r>
      <w:r>
        <w:rPr>
          <w:spacing w:val="12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12"/>
        </w:rPr>
        <w:t> </w:t>
      </w:r>
      <w:r>
        <w:rPr/>
        <w:t>polymeric</w:t>
      </w:r>
      <w:r>
        <w:rPr>
          <w:spacing w:val="-57"/>
        </w:rPr>
        <w:t> </w:t>
      </w:r>
      <w:r>
        <w:rPr/>
        <w:t>matrix.</w:t>
      </w:r>
    </w:p>
    <w:p>
      <w:pPr>
        <w:pStyle w:val="Heading3"/>
        <w:numPr>
          <w:ilvl w:val="1"/>
          <w:numId w:val="10"/>
        </w:numPr>
        <w:tabs>
          <w:tab w:pos="1595" w:val="left" w:leader="none"/>
        </w:tabs>
        <w:spacing w:line="240" w:lineRule="auto" w:before="208" w:after="0"/>
        <w:ind w:left="1594" w:right="0" w:hanging="395"/>
        <w:jc w:val="left"/>
        <w:rPr>
          <w:sz w:val="26"/>
        </w:rPr>
      </w:pP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23"/>
        <w:ind w:left="1623"/>
        <w:jc w:val="both"/>
      </w:pPr>
      <w:r>
        <w:rPr/>
        <w:t>The</w:t>
      </w:r>
      <w:r>
        <w:rPr>
          <w:spacing w:val="-2"/>
        </w:rPr>
        <w:t> </w:t>
      </w:r>
      <w:r>
        <w:rPr/>
        <w:t>scope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work covered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 includes:</w:t>
      </w:r>
    </w:p>
    <w:p>
      <w:pPr>
        <w:pStyle w:val="ListParagraph"/>
        <w:numPr>
          <w:ilvl w:val="2"/>
          <w:numId w:val="10"/>
        </w:numPr>
        <w:tabs>
          <w:tab w:pos="2281" w:val="left" w:leader="none"/>
        </w:tabs>
        <w:spacing w:line="360" w:lineRule="auto" w:before="142" w:after="0"/>
        <w:ind w:left="2281" w:right="1744" w:hanging="485"/>
        <w:jc w:val="both"/>
        <w:rPr>
          <w:sz w:val="24"/>
        </w:rPr>
      </w:pPr>
      <w:r>
        <w:rPr>
          <w:sz w:val="24"/>
        </w:rPr>
        <w:t>Production and characterization of the groundnut shell ash nanoparticle using</w:t>
      </w:r>
      <w:r>
        <w:rPr>
          <w:spacing w:val="1"/>
          <w:sz w:val="24"/>
        </w:rPr>
        <w:t> </w:t>
      </w:r>
      <w:r>
        <w:rPr>
          <w:sz w:val="24"/>
        </w:rPr>
        <w:t>Transmission Electron Microscope (TEM), Brunauer-Emmett- Teller (BET)</w:t>
      </w:r>
      <w:r>
        <w:rPr>
          <w:spacing w:val="1"/>
          <w:sz w:val="24"/>
        </w:rPr>
        <w:t> </w:t>
      </w:r>
      <w:r>
        <w:rPr>
          <w:sz w:val="24"/>
        </w:rPr>
        <w:t>Surface Area</w:t>
      </w:r>
      <w:r>
        <w:rPr>
          <w:spacing w:val="5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Nanoparticle</w:t>
      </w:r>
      <w:r>
        <w:rPr>
          <w:spacing w:val="1"/>
          <w:sz w:val="24"/>
        </w:rPr>
        <w:t> </w:t>
      </w:r>
      <w:r>
        <w:rPr>
          <w:sz w:val="24"/>
        </w:rPr>
        <w:t>size analyser.</w:t>
      </w:r>
    </w:p>
    <w:p>
      <w:pPr>
        <w:pStyle w:val="ListParagraph"/>
        <w:numPr>
          <w:ilvl w:val="2"/>
          <w:numId w:val="10"/>
        </w:numPr>
        <w:tabs>
          <w:tab w:pos="2281" w:val="left" w:leader="none"/>
        </w:tabs>
        <w:spacing w:line="272" w:lineRule="exact" w:before="0" w:after="0"/>
        <w:ind w:left="2281" w:right="0" w:hanging="552"/>
        <w:jc w:val="both"/>
        <w:rPr>
          <w:sz w:val="24"/>
        </w:rPr>
      </w:pPr>
      <w:r>
        <w:rPr>
          <w:sz w:val="24"/>
        </w:rPr>
        <w:t>Preparation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PLA/groundnut</w:t>
      </w:r>
      <w:r>
        <w:rPr>
          <w:spacing w:val="2"/>
          <w:sz w:val="24"/>
        </w:rPr>
        <w:t> </w:t>
      </w:r>
      <w:r>
        <w:rPr>
          <w:sz w:val="24"/>
        </w:rPr>
        <w:t>shell</w:t>
      </w:r>
      <w:r>
        <w:rPr>
          <w:spacing w:val="-6"/>
          <w:sz w:val="24"/>
        </w:rPr>
        <w:t> </w:t>
      </w:r>
      <w:r>
        <w:rPr>
          <w:sz w:val="24"/>
        </w:rPr>
        <w:t>ash</w:t>
      </w:r>
      <w:r>
        <w:rPr>
          <w:spacing w:val="-7"/>
          <w:sz w:val="24"/>
        </w:rPr>
        <w:t> </w:t>
      </w:r>
      <w:r>
        <w:rPr>
          <w:sz w:val="24"/>
        </w:rPr>
        <w:t>nanoparticles</w:t>
      </w:r>
      <w:r>
        <w:rPr>
          <w:spacing w:val="3"/>
          <w:sz w:val="24"/>
        </w:rPr>
        <w:t> </w:t>
      </w:r>
      <w:r>
        <w:rPr>
          <w:sz w:val="24"/>
        </w:rPr>
        <w:t>biocomposites.</w:t>
      </w:r>
    </w:p>
    <w:p>
      <w:pPr>
        <w:pStyle w:val="ListParagraph"/>
        <w:numPr>
          <w:ilvl w:val="2"/>
          <w:numId w:val="10"/>
        </w:numPr>
        <w:tabs>
          <w:tab w:pos="2281" w:val="left" w:leader="none"/>
        </w:tabs>
        <w:spacing w:line="360" w:lineRule="auto" w:before="137" w:after="0"/>
        <w:ind w:left="2281" w:right="1743" w:hanging="620"/>
        <w:jc w:val="both"/>
        <w:rPr>
          <w:sz w:val="24"/>
        </w:rPr>
      </w:pPr>
      <w:r>
        <w:rPr>
          <w:sz w:val="24"/>
        </w:rPr>
        <w:t>Determination and evaluation of physical properties, water absorption, density</w:t>
      </w:r>
      <w:r>
        <w:rPr>
          <w:spacing w:val="1"/>
          <w:sz w:val="24"/>
        </w:rPr>
        <w:t> </w:t>
      </w:r>
      <w:r>
        <w:rPr>
          <w:sz w:val="24"/>
        </w:rPr>
        <w:t>and mechanical properties through tensile test, flexural test based on ASTM</w:t>
      </w:r>
      <w:r>
        <w:rPr>
          <w:spacing w:val="1"/>
          <w:sz w:val="24"/>
        </w:rPr>
        <w:t> </w:t>
      </w:r>
      <w:r>
        <w:rPr>
          <w:sz w:val="24"/>
        </w:rPr>
        <w:t>standards.</w:t>
      </w:r>
    </w:p>
    <w:p>
      <w:pPr>
        <w:pStyle w:val="ListParagraph"/>
        <w:numPr>
          <w:ilvl w:val="2"/>
          <w:numId w:val="10"/>
        </w:numPr>
        <w:tabs>
          <w:tab w:pos="2281" w:val="left" w:leader="none"/>
        </w:tabs>
        <w:spacing w:line="362" w:lineRule="auto" w:before="2" w:after="0"/>
        <w:ind w:left="2281" w:right="1752" w:hanging="605"/>
        <w:jc w:val="both"/>
        <w:rPr>
          <w:sz w:val="24"/>
        </w:rPr>
      </w:pPr>
      <w:r>
        <w:rPr>
          <w:sz w:val="24"/>
        </w:rPr>
        <w:t>Study of surface morphology and thermal properties of the composites using</w:t>
      </w:r>
      <w:r>
        <w:rPr>
          <w:spacing w:val="1"/>
          <w:sz w:val="24"/>
        </w:rPr>
        <w:t> </w:t>
      </w:r>
      <w:r>
        <w:rPr>
          <w:sz w:val="24"/>
        </w:rPr>
        <w:t>Scanning</w:t>
      </w:r>
      <w:r>
        <w:rPr>
          <w:spacing w:val="1"/>
          <w:sz w:val="24"/>
        </w:rPr>
        <w:t> </w:t>
      </w:r>
      <w:r>
        <w:rPr>
          <w:sz w:val="24"/>
        </w:rPr>
        <w:t>Electron</w:t>
      </w:r>
      <w:r>
        <w:rPr>
          <w:spacing w:val="1"/>
          <w:sz w:val="24"/>
        </w:rPr>
        <w:t> </w:t>
      </w:r>
      <w:r>
        <w:rPr>
          <w:sz w:val="24"/>
        </w:rPr>
        <w:t>Microscopy</w:t>
      </w:r>
      <w:r>
        <w:rPr>
          <w:spacing w:val="1"/>
          <w:sz w:val="24"/>
        </w:rPr>
        <w:t> </w:t>
      </w:r>
      <w:r>
        <w:rPr>
          <w:sz w:val="24"/>
        </w:rPr>
        <w:t>(SEM)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Thermogravimetric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(DTA/TGA)</w:t>
      </w:r>
      <w:r>
        <w:rPr>
          <w:spacing w:val="2"/>
          <w:sz w:val="24"/>
        </w:rPr>
        <w:t> </w:t>
      </w:r>
      <w:r>
        <w:rPr>
          <w:sz w:val="24"/>
        </w:rPr>
        <w:t>respectively.</w:t>
      </w:r>
    </w:p>
    <w:p>
      <w:pPr>
        <w:pStyle w:val="ListParagraph"/>
        <w:numPr>
          <w:ilvl w:val="2"/>
          <w:numId w:val="10"/>
        </w:numPr>
        <w:tabs>
          <w:tab w:pos="2281" w:val="left" w:leader="none"/>
        </w:tabs>
        <w:spacing w:line="360" w:lineRule="auto" w:before="0" w:after="0"/>
        <w:ind w:left="2281" w:right="1759" w:hanging="538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biodegradability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loss</w:t>
      </w:r>
      <w:r>
        <w:rPr>
          <w:spacing w:val="1"/>
          <w:sz w:val="24"/>
        </w:rPr>
        <w:t> </w:t>
      </w:r>
      <w:r>
        <w:rPr>
          <w:sz w:val="24"/>
        </w:rPr>
        <w:t>technique</w:t>
      </w:r>
    </w:p>
    <w:p>
      <w:pPr>
        <w:pStyle w:val="ListParagraph"/>
        <w:numPr>
          <w:ilvl w:val="2"/>
          <w:numId w:val="10"/>
        </w:numPr>
        <w:tabs>
          <w:tab w:pos="2281" w:val="left" w:leader="none"/>
        </w:tabs>
        <w:spacing w:line="362" w:lineRule="auto" w:before="0" w:after="0"/>
        <w:ind w:left="2281" w:right="1754" w:hanging="605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fire</w:t>
      </w:r>
      <w:r>
        <w:rPr>
          <w:spacing w:val="1"/>
          <w:sz w:val="24"/>
        </w:rPr>
        <w:t> </w:t>
      </w:r>
      <w:r>
        <w:rPr>
          <w:sz w:val="24"/>
        </w:rPr>
        <w:t>retardant</w:t>
      </w:r>
      <w:r>
        <w:rPr>
          <w:spacing w:val="1"/>
          <w:sz w:val="24"/>
        </w:rPr>
        <w:t> </w:t>
      </w:r>
      <w:r>
        <w:rPr>
          <w:sz w:val="24"/>
        </w:rPr>
        <w:t>characteristic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Stanton</w:t>
      </w:r>
      <w:r>
        <w:rPr>
          <w:spacing w:val="-4"/>
          <w:sz w:val="24"/>
        </w:rPr>
        <w:t> </w:t>
      </w:r>
      <w:r>
        <w:rPr>
          <w:sz w:val="24"/>
        </w:rPr>
        <w:t>Redcroft</w:t>
      </w:r>
      <w:r>
        <w:rPr>
          <w:spacing w:val="7"/>
          <w:sz w:val="24"/>
        </w:rPr>
        <w:t> </w:t>
      </w:r>
      <w:r>
        <w:rPr>
          <w:sz w:val="24"/>
        </w:rPr>
        <w:t>Cone</w:t>
      </w:r>
      <w:r>
        <w:rPr>
          <w:spacing w:val="1"/>
          <w:sz w:val="24"/>
        </w:rPr>
        <w:t> </w:t>
      </w:r>
      <w:r>
        <w:rPr>
          <w:sz w:val="24"/>
        </w:rPr>
        <w:t>Calorimeter.</w:t>
      </w:r>
    </w:p>
    <w:p>
      <w:pPr>
        <w:spacing w:after="0" w:line="362" w:lineRule="auto"/>
        <w:jc w:val="both"/>
        <w:rPr>
          <w:sz w:val="24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Heading1"/>
        <w:ind w:left="1349" w:right="1900"/>
      </w:pPr>
      <w:r>
        <w:rPr/>
        <w:t>CHAPTER TWO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1"/>
          <w:numId w:val="11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1" w:right="0" w:hanging="630"/>
        <w:jc w:val="left"/>
        <w:rPr>
          <w:b/>
          <w:sz w:val="32"/>
        </w:rPr>
      </w:pPr>
      <w:r>
        <w:rPr>
          <w:b/>
          <w:sz w:val="32"/>
        </w:rPr>
        <w:t>LITERATURESURVEY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Heading3"/>
        <w:numPr>
          <w:ilvl w:val="1"/>
          <w:numId w:val="11"/>
        </w:numPr>
        <w:tabs>
          <w:tab w:pos="1896" w:val="left" w:leader="none"/>
          <w:tab w:pos="1897" w:val="left" w:leader="none"/>
        </w:tabs>
        <w:spacing w:line="240" w:lineRule="auto" w:before="0" w:after="0"/>
        <w:ind w:left="1897" w:right="0" w:hanging="606"/>
        <w:jc w:val="left"/>
      </w:pPr>
      <w:r>
        <w:rPr/>
        <w:t>COMPOSITE</w:t>
      </w:r>
      <w:r>
        <w:rPr>
          <w:spacing w:val="-8"/>
        </w:rPr>
        <w:t> </w:t>
      </w:r>
      <w:r>
        <w:rPr/>
        <w:t>MATERIALS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00" w:right="1742" w:firstLine="720"/>
        <w:jc w:val="both"/>
      </w:pPr>
      <w:r>
        <w:rPr/>
        <w:t>Composite materials can be defined as a material in which two or more distinct</w:t>
      </w:r>
      <w:r>
        <w:rPr>
          <w:spacing w:val="1"/>
        </w:rPr>
        <w:t> </w:t>
      </w:r>
      <w:r>
        <w:rPr/>
        <w:t>structurally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properties not present in either of the individual components. Composite can be produced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teeth,</w:t>
      </w:r>
      <w:r>
        <w:rPr>
          <w:spacing w:val="1"/>
        </w:rPr>
        <w:t> </w:t>
      </w:r>
      <w:r>
        <w:rPr/>
        <w:t>etc)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synthetically</w:t>
      </w:r>
      <w:r>
        <w:rPr>
          <w:spacing w:val="1"/>
        </w:rPr>
        <w:t> </w:t>
      </w:r>
      <w:r>
        <w:rPr/>
        <w:t>(cement,</w:t>
      </w:r>
      <w:r>
        <w:rPr>
          <w:spacing w:val="1"/>
        </w:rPr>
        <w:t> </w:t>
      </w:r>
      <w:r>
        <w:rPr/>
        <w:t>aerospace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etc.)(Yang </w:t>
      </w:r>
      <w:r>
        <w:rPr>
          <w:i/>
        </w:rPr>
        <w:t>et al.</w:t>
      </w:r>
      <w:r>
        <w:rPr/>
        <w:t>, 2006). The most commonly used and studied composites are those used</w:t>
      </w:r>
      <w:r>
        <w:rPr>
          <w:spacing w:val="1"/>
        </w:rPr>
        <w:t> </w:t>
      </w:r>
      <w:r>
        <w:rPr/>
        <w:t>in structural applications, such as cement, fibre reinforced polymers, etc. however as</w:t>
      </w:r>
      <w:r>
        <w:rPr>
          <w:spacing w:val="1"/>
        </w:rPr>
        <w:t> </w:t>
      </w:r>
      <w:r>
        <w:rPr/>
        <w:t>technology develops and more materials with very specific properties are needed to meet</w:t>
      </w:r>
      <w:r>
        <w:rPr>
          <w:spacing w:val="1"/>
        </w:rPr>
        <w:t> </w:t>
      </w:r>
      <w:r>
        <w:rPr/>
        <w:t>the requirements, other functional applications have been studied and developed such as</w:t>
      </w:r>
      <w:r>
        <w:rPr>
          <w:spacing w:val="1"/>
        </w:rPr>
        <w:t> </w:t>
      </w:r>
      <w:r>
        <w:rPr/>
        <w:t>electronic,</w:t>
      </w:r>
      <w:r>
        <w:rPr>
          <w:spacing w:val="3"/>
        </w:rPr>
        <w:t> </w:t>
      </w:r>
      <w:r>
        <w:rPr/>
        <w:t>optical</w:t>
      </w:r>
      <w:r>
        <w:rPr>
          <w:spacing w:val="-3"/>
        </w:rPr>
        <w:t> </w:t>
      </w:r>
      <w:r>
        <w:rPr/>
        <w:t>or</w:t>
      </w:r>
      <w:r>
        <w:rPr>
          <w:spacing w:val="3"/>
        </w:rPr>
        <w:t> </w:t>
      </w:r>
      <w:r>
        <w:rPr/>
        <w:t>biomedical.</w:t>
      </w:r>
    </w:p>
    <w:p>
      <w:pPr>
        <w:pStyle w:val="BodyText"/>
        <w:spacing w:line="480" w:lineRule="auto" w:before="199"/>
        <w:ind w:left="1200" w:right="1754" w:firstLine="720"/>
        <w:jc w:val="both"/>
      </w:pPr>
      <w:r>
        <w:rPr/>
        <w:t>An efficient way to categorize composite materials is by the application in which</w:t>
      </w:r>
      <w:r>
        <w:rPr>
          <w:spacing w:val="1"/>
        </w:rPr>
        <w:t> </w:t>
      </w:r>
      <w:r>
        <w:rPr/>
        <w:t>they are used (Osman </w:t>
      </w:r>
      <w:r>
        <w:rPr>
          <w:i/>
        </w:rPr>
        <w:t>et al.</w:t>
      </w:r>
      <w:r>
        <w:rPr/>
        <w:t>, 2010). Table 2.1 shows several types of composites for the</w:t>
      </w:r>
      <w:r>
        <w:rPr>
          <w:spacing w:val="1"/>
        </w:rPr>
        <w:t> </w:t>
      </w:r>
      <w:r>
        <w:rPr/>
        <w:t>most</w:t>
      </w:r>
      <w:r>
        <w:rPr>
          <w:spacing w:val="4"/>
        </w:rPr>
        <w:t> </w:t>
      </w:r>
      <w:r>
        <w:rPr/>
        <w:t>common</w:t>
      </w:r>
      <w:r>
        <w:rPr>
          <w:spacing w:val="-6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applications</w:t>
      </w:r>
      <w:r>
        <w:rPr>
          <w:spacing w:val="-3"/>
        </w:rPr>
        <w:t> </w:t>
      </w:r>
      <w:r>
        <w:rPr/>
        <w:t>and examples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those</w:t>
      </w:r>
      <w:r>
        <w:rPr>
          <w:spacing w:val="-1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(Osman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2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/>
        <w:ind w:left="1200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examples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composite</w:t>
      </w:r>
      <w:r>
        <w:rPr>
          <w:spacing w:val="3"/>
        </w:rPr>
        <w:t> </w:t>
      </w:r>
      <w:r>
        <w:rPr/>
        <w:t>materials.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2963"/>
        <w:gridCol w:w="4120"/>
      </w:tblGrid>
      <w:tr>
        <w:trPr>
          <w:trHeight w:val="273" w:hRule="atLeast"/>
        </w:trPr>
        <w:tc>
          <w:tcPr>
            <w:tcW w:w="1830" w:type="dxa"/>
          </w:tcPr>
          <w:p>
            <w:pPr>
              <w:pStyle w:val="TableParagraph"/>
              <w:spacing w:line="253" w:lineRule="exact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Application</w:t>
            </w:r>
          </w:p>
        </w:tc>
        <w:tc>
          <w:tcPr>
            <w:tcW w:w="2963" w:type="dxa"/>
          </w:tcPr>
          <w:p>
            <w:pPr>
              <w:pStyle w:val="TableParagraph"/>
              <w:spacing w:line="253" w:lineRule="exact"/>
              <w:ind w:left="882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120" w:type="dxa"/>
          </w:tcPr>
          <w:p>
            <w:pPr>
              <w:pStyle w:val="TableParagraph"/>
              <w:spacing w:line="253" w:lineRule="exact"/>
              <w:ind w:left="1533" w:right="1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</w:p>
        </w:tc>
      </w:tr>
      <w:tr>
        <w:trPr>
          <w:trHeight w:val="1103" w:hRule="atLeast"/>
        </w:trPr>
        <w:tc>
          <w:tcPr>
            <w:tcW w:w="1830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Structural</w:t>
            </w:r>
          </w:p>
        </w:tc>
        <w:tc>
          <w:tcPr>
            <w:tcW w:w="2963" w:type="dxa"/>
          </w:tcPr>
          <w:p>
            <w:pPr>
              <w:pStyle w:val="TableParagraph"/>
              <w:tabs>
                <w:tab w:pos="1760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Composites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  <w:tab/>
            </w:r>
            <w:r>
              <w:rPr>
                <w:spacing w:val="-1"/>
                <w:sz w:val="24"/>
              </w:rPr>
              <w:t>mechanical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performance.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low</w:t>
            </w:r>
          </w:p>
          <w:p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required.</w:t>
            </w:r>
          </w:p>
        </w:tc>
        <w:tc>
          <w:tcPr>
            <w:tcW w:w="4120" w:type="dxa"/>
          </w:tcPr>
          <w:p>
            <w:pPr>
              <w:pStyle w:val="TableParagraph"/>
              <w:ind w:left="104" w:right="106"/>
              <w:jc w:val="both"/>
              <w:rPr>
                <w:sz w:val="24"/>
              </w:rPr>
            </w:pPr>
            <w:r>
              <w:rPr>
                <w:sz w:val="24"/>
              </w:rPr>
              <w:t>Steel-reinforced concrete race bicycles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frames,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rackets,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satellites,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furniture,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missiles.</w:t>
            </w:r>
          </w:p>
        </w:tc>
      </w:tr>
      <w:tr>
        <w:trPr>
          <w:trHeight w:val="551" w:hRule="atLeast"/>
        </w:trPr>
        <w:tc>
          <w:tcPr>
            <w:tcW w:w="1830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Thermal</w:t>
            </w:r>
          </w:p>
        </w:tc>
        <w:tc>
          <w:tcPr>
            <w:tcW w:w="2963" w:type="dxa"/>
          </w:tcPr>
          <w:p>
            <w:pPr>
              <w:pStyle w:val="TableParagraph"/>
              <w:tabs>
                <w:tab w:pos="1543" w:val="left" w:leader="none"/>
                <w:tab w:pos="2133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Applications</w:t>
              <w:tab/>
              <w:t>that</w:t>
              <w:tab/>
              <w:t>involve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heat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Transfer.</w:t>
            </w:r>
          </w:p>
        </w:tc>
        <w:tc>
          <w:tcPr>
            <w:tcW w:w="412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thermal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conductivity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materials,</w:t>
            </w:r>
          </w:p>
          <w:p>
            <w:pPr>
              <w:pStyle w:val="TableParagraph"/>
              <w:spacing w:line="261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thermal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insulation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materials.</w:t>
            </w:r>
          </w:p>
        </w:tc>
      </w:tr>
      <w:tr>
        <w:trPr>
          <w:trHeight w:val="830" w:hRule="atLeast"/>
        </w:trPr>
        <w:tc>
          <w:tcPr>
            <w:tcW w:w="1830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Electronic</w:t>
            </w:r>
          </w:p>
        </w:tc>
        <w:tc>
          <w:tcPr>
            <w:tcW w:w="2963" w:type="dxa"/>
          </w:tcPr>
          <w:p>
            <w:pPr>
              <w:pStyle w:val="TableParagraph"/>
              <w:tabs>
                <w:tab w:pos="973" w:val="left" w:leader="none"/>
                <w:tab w:pos="2143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These</w:t>
              <w:tab/>
              <w:t>materials</w:t>
              <w:tab/>
              <w:t>include</w:t>
            </w:r>
          </w:p>
          <w:p>
            <w:pPr>
              <w:pStyle w:val="TableParagraph"/>
              <w:tabs>
                <w:tab w:pos="1442" w:val="left" w:leader="none"/>
                <w:tab w:pos="2497" w:val="left" w:leader="none"/>
              </w:tabs>
              <w:spacing w:line="274" w:lineRule="exact"/>
              <w:ind w:left="105" w:right="107"/>
              <w:rPr>
                <w:sz w:val="24"/>
              </w:rPr>
            </w:pPr>
            <w:r>
              <w:rPr>
                <w:sz w:val="24"/>
              </w:rPr>
              <w:t>electrical,</w:t>
              <w:tab/>
              <w:t>optical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magnetic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applications.</w:t>
            </w:r>
          </w:p>
        </w:tc>
        <w:tc>
          <w:tcPr>
            <w:tcW w:w="4120" w:type="dxa"/>
          </w:tcPr>
          <w:p>
            <w:pPr>
              <w:pStyle w:val="TableParagraph"/>
              <w:tabs>
                <w:tab w:pos="842" w:val="left" w:leader="none"/>
                <w:tab w:pos="1576" w:val="left" w:leader="none"/>
                <w:tab w:pos="2554" w:val="left" w:leader="none"/>
                <w:tab w:pos="3225" w:val="left" w:leader="none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Solar</w:t>
              <w:tab/>
              <w:t>cells,</w:t>
              <w:tab/>
              <w:t>heaters,</w:t>
              <w:tab/>
              <w:t>light</w:t>
              <w:tab/>
              <w:t>sources,</w:t>
            </w:r>
          </w:p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optical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lenses,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magnetic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sensors,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magnetic recording.</w:t>
            </w:r>
          </w:p>
        </w:tc>
      </w:tr>
      <w:tr>
        <w:trPr>
          <w:trHeight w:val="1377" w:hRule="atLeast"/>
        </w:trPr>
        <w:tc>
          <w:tcPr>
            <w:tcW w:w="1830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Environment</w:t>
            </w:r>
          </w:p>
        </w:tc>
        <w:tc>
          <w:tcPr>
            <w:tcW w:w="2963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Relate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protection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reduction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amount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pollutant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generated.</w:t>
            </w:r>
          </w:p>
        </w:tc>
        <w:tc>
          <w:tcPr>
            <w:tcW w:w="4120" w:type="dxa"/>
          </w:tcPr>
          <w:p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Biodegradable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polymer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composites,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carbon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composites,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macroporous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filtering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absorption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materials.</w:t>
            </w:r>
          </w:p>
        </w:tc>
      </w:tr>
      <w:tr>
        <w:trPr>
          <w:trHeight w:val="1104" w:hRule="atLeast"/>
        </w:trPr>
        <w:tc>
          <w:tcPr>
            <w:tcW w:w="1830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Biomedical</w:t>
            </w:r>
          </w:p>
        </w:tc>
        <w:tc>
          <w:tcPr>
            <w:tcW w:w="2963" w:type="dxa"/>
          </w:tcPr>
          <w:p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Related to the diagnosis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diseases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disabilities,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as</w:t>
            </w:r>
          </w:p>
          <w:p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well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prevention.</w:t>
            </w:r>
          </w:p>
        </w:tc>
        <w:tc>
          <w:tcPr>
            <w:tcW w:w="4120" w:type="dxa"/>
          </w:tcPr>
          <w:p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Implants (e.g. hips, teeth, heart, veins)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surgical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devices,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packaging.</w:t>
            </w:r>
          </w:p>
        </w:tc>
      </w:tr>
      <w:tr>
        <w:trPr>
          <w:trHeight w:val="830" w:hRule="atLeast"/>
        </w:trPr>
        <w:tc>
          <w:tcPr>
            <w:tcW w:w="1830" w:type="dxa"/>
          </w:tcPr>
          <w:p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Prize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reduction</w:t>
            </w:r>
          </w:p>
        </w:tc>
        <w:tc>
          <w:tcPr>
            <w:tcW w:w="2963" w:type="dxa"/>
          </w:tcPr>
          <w:p>
            <w:pPr>
              <w:pStyle w:val="TableParagraph"/>
              <w:tabs>
                <w:tab w:pos="1207" w:val="left" w:leader="none"/>
                <w:tab w:pos="1256" w:val="left" w:leader="none"/>
                <w:tab w:pos="1864" w:val="left" w:leader="none"/>
                <w:tab w:pos="2449" w:val="left" w:leader="none"/>
              </w:tabs>
              <w:spacing w:line="237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Related</w:t>
              <w:tab/>
              <w:tab/>
              <w:t>to</w:t>
              <w:tab/>
            </w:r>
            <w:r>
              <w:rPr>
                <w:spacing w:val="-1"/>
                <w:sz w:val="24"/>
              </w:rPr>
              <w:t>composite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materials</w:t>
              <w:tab/>
              <w:t>with</w:t>
              <w:tab/>
              <w:t>low</w:t>
              <w:tab/>
            </w:r>
            <w:r>
              <w:rPr>
                <w:spacing w:val="-2"/>
                <w:sz w:val="24"/>
              </w:rPr>
              <w:t>coat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inert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filler</w:t>
            </w:r>
          </w:p>
        </w:tc>
        <w:tc>
          <w:tcPr>
            <w:tcW w:w="4120" w:type="dxa"/>
          </w:tcPr>
          <w:p>
            <w:pPr>
              <w:pStyle w:val="TableParagraph"/>
              <w:tabs>
                <w:tab w:pos="1255" w:val="left" w:leader="none"/>
                <w:tab w:pos="1927" w:val="left" w:leader="none"/>
                <w:tab w:pos="2692" w:val="left" w:leader="none"/>
                <w:tab w:pos="3665" w:val="left" w:leader="none"/>
              </w:tabs>
              <w:spacing w:line="237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Materials</w:t>
              <w:tab/>
              <w:t>like:</w:t>
              <w:tab/>
              <w:t>chalk</w:t>
              <w:tab/>
              <w:t>powder</w:t>
              <w:tab/>
            </w:r>
            <w:r>
              <w:rPr>
                <w:spacing w:val="-4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CaCO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.</w:t>
            </w:r>
          </w:p>
        </w:tc>
      </w:tr>
    </w:tbl>
    <w:p>
      <w:pPr>
        <w:spacing w:before="0"/>
        <w:ind w:left="1200" w:right="0" w:firstLine="0"/>
        <w:jc w:val="left"/>
        <w:rPr>
          <w:sz w:val="24"/>
        </w:rPr>
      </w:pPr>
      <w:r>
        <w:rPr>
          <w:sz w:val="24"/>
        </w:rPr>
        <w:t>Source: Osman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2010.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1"/>
        <w:ind w:left="1200" w:right="1760" w:firstLine="720"/>
        <w:jc w:val="both"/>
      </w:pPr>
      <w:r>
        <w:rPr/>
        <w:t>Another method for classifying composite materials is by the type of matrix or</w:t>
      </w:r>
      <w:r>
        <w:rPr>
          <w:spacing w:val="1"/>
        </w:rPr>
        <w:t> </w:t>
      </w:r>
      <w:r>
        <w:rPr/>
        <w:t>majority phase it contains. Table 2.2 shows these different categories of composites and</w:t>
      </w:r>
      <w:r>
        <w:rPr>
          <w:spacing w:val="1"/>
        </w:rPr>
        <w:t> </w:t>
      </w:r>
      <w:r>
        <w:rPr/>
        <w:t>some examples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applications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each</w:t>
      </w:r>
      <w:r>
        <w:rPr>
          <w:spacing w:val="-3"/>
        </w:rPr>
        <w:t> </w:t>
      </w:r>
      <w:r>
        <w:rPr/>
        <w:t>one (Osman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3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before="67"/>
        <w:ind w:left="1200"/>
      </w:pPr>
      <w:r>
        <w:rPr/>
        <w:t>Table</w:t>
      </w:r>
      <w:r>
        <w:rPr>
          <w:spacing w:val="-2"/>
        </w:rPr>
        <w:t> </w:t>
      </w:r>
      <w:r>
        <w:rPr/>
        <w:t>2.2: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divided</w:t>
      </w:r>
      <w:r>
        <w:rPr>
          <w:spacing w:val="3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matrix</w:t>
      </w:r>
      <w:r>
        <w:rPr>
          <w:spacing w:val="-6"/>
        </w:rPr>
        <w:t> </w:t>
      </w:r>
      <w:r>
        <w:rPr/>
        <w:t>or majority</w:t>
      </w:r>
      <w:r>
        <w:rPr>
          <w:spacing w:val="-10"/>
        </w:rPr>
        <w:t> </w:t>
      </w:r>
      <w:r>
        <w:rPr/>
        <w:t>phase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8"/>
        <w:gridCol w:w="3193"/>
        <w:gridCol w:w="3947"/>
      </w:tblGrid>
      <w:tr>
        <w:trPr>
          <w:trHeight w:val="277" w:hRule="atLeast"/>
        </w:trPr>
        <w:tc>
          <w:tcPr>
            <w:tcW w:w="2588" w:type="dxa"/>
          </w:tcPr>
          <w:p>
            <w:pPr>
              <w:pStyle w:val="TableParagraph"/>
              <w:spacing w:line="258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Composite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matrix</w:t>
            </w:r>
          </w:p>
        </w:tc>
        <w:tc>
          <w:tcPr>
            <w:tcW w:w="3193" w:type="dxa"/>
          </w:tcPr>
          <w:p>
            <w:pPr>
              <w:pStyle w:val="TableParagraph"/>
              <w:spacing w:line="258" w:lineRule="exact"/>
              <w:ind w:left="1076" w:right="1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</w:p>
        </w:tc>
        <w:tc>
          <w:tcPr>
            <w:tcW w:w="3947" w:type="dxa"/>
          </w:tcPr>
          <w:p>
            <w:pPr>
              <w:pStyle w:val="TableParagraph"/>
              <w:spacing w:line="258" w:lineRule="exact"/>
              <w:ind w:left="1305" w:right="1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Applications</w:t>
            </w:r>
          </w:p>
        </w:tc>
      </w:tr>
      <w:tr>
        <w:trPr>
          <w:trHeight w:val="1468" w:hRule="atLeast"/>
        </w:trPr>
        <w:tc>
          <w:tcPr>
            <w:tcW w:w="2588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Polymer</w:t>
            </w:r>
          </w:p>
        </w:tc>
        <w:tc>
          <w:tcPr>
            <w:tcW w:w="3193" w:type="dxa"/>
          </w:tcPr>
          <w:p>
            <w:pPr>
              <w:pStyle w:val="TableParagraph"/>
              <w:spacing w:line="273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Polymer-clay composites,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polymer-carbon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composites,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polymer-metal composites,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polymer-glass.</w:t>
            </w:r>
          </w:p>
        </w:tc>
        <w:tc>
          <w:tcPr>
            <w:tcW w:w="3947" w:type="dxa"/>
          </w:tcPr>
          <w:p>
            <w:pPr>
              <w:pStyle w:val="TableParagraph"/>
              <w:spacing w:line="271" w:lineRule="auto"/>
              <w:ind w:left="110" w:right="903"/>
              <w:rPr>
                <w:sz w:val="24"/>
              </w:rPr>
            </w:pPr>
            <w:r>
              <w:rPr>
                <w:sz w:val="24"/>
              </w:rPr>
              <w:t>Structural,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electronic,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thermal,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biomedical,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environment.</w:t>
            </w:r>
          </w:p>
        </w:tc>
      </w:tr>
      <w:tr>
        <w:trPr>
          <w:trHeight w:val="835" w:hRule="atLeast"/>
        </w:trPr>
        <w:tc>
          <w:tcPr>
            <w:tcW w:w="2588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Metal</w:t>
            </w:r>
          </w:p>
        </w:tc>
        <w:tc>
          <w:tcPr>
            <w:tcW w:w="3193" w:type="dxa"/>
          </w:tcPr>
          <w:p>
            <w:pPr>
              <w:pStyle w:val="TableParagraph"/>
              <w:spacing w:line="271" w:lineRule="auto"/>
              <w:ind w:left="110" w:right="533"/>
              <w:rPr>
                <w:sz w:val="24"/>
              </w:rPr>
            </w:pPr>
            <w:r>
              <w:rPr>
                <w:sz w:val="24"/>
              </w:rPr>
              <w:t>Carbon fibre metal-matrix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composites.</w:t>
            </w:r>
          </w:p>
        </w:tc>
        <w:tc>
          <w:tcPr>
            <w:tcW w:w="394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Structural,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electronic,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thermal.</w:t>
            </w:r>
          </w:p>
        </w:tc>
      </w:tr>
      <w:tr>
        <w:trPr>
          <w:trHeight w:val="551" w:hRule="atLeast"/>
        </w:trPr>
        <w:tc>
          <w:tcPr>
            <w:tcW w:w="2588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Ceramic</w:t>
            </w:r>
          </w:p>
        </w:tc>
        <w:tc>
          <w:tcPr>
            <w:tcW w:w="319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Silicon carbide,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silicon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nitride,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alumina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composites.</w:t>
            </w:r>
          </w:p>
        </w:tc>
        <w:tc>
          <w:tcPr>
            <w:tcW w:w="394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Structural,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thermal.</w:t>
            </w:r>
          </w:p>
        </w:tc>
      </w:tr>
      <w:tr>
        <w:trPr>
          <w:trHeight w:val="1473" w:hRule="atLeast"/>
        </w:trPr>
        <w:tc>
          <w:tcPr>
            <w:tcW w:w="2588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Carbon</w:t>
            </w:r>
          </w:p>
        </w:tc>
        <w:tc>
          <w:tcPr>
            <w:tcW w:w="3193" w:type="dxa"/>
          </w:tcPr>
          <w:p>
            <w:pPr>
              <w:pStyle w:val="TableParagraph"/>
              <w:spacing w:line="276" w:lineRule="auto"/>
              <w:ind w:left="110" w:right="272"/>
              <w:rPr>
                <w:sz w:val="24"/>
              </w:rPr>
            </w:pPr>
            <w:r>
              <w:rPr>
                <w:sz w:val="24"/>
              </w:rPr>
              <w:t>Carbon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reinforced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graphite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(also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Carbon-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carbon composites). Carbon-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nanocomposites.</w:t>
            </w:r>
          </w:p>
        </w:tc>
        <w:tc>
          <w:tcPr>
            <w:tcW w:w="3947" w:type="dxa"/>
          </w:tcPr>
          <w:p>
            <w:pPr>
              <w:pStyle w:val="TableParagraph"/>
              <w:spacing w:line="271" w:lineRule="auto"/>
              <w:ind w:left="110" w:right="898"/>
              <w:rPr>
                <w:sz w:val="24"/>
              </w:rPr>
            </w:pPr>
            <w:r>
              <w:rPr>
                <w:sz w:val="24"/>
              </w:rPr>
              <w:t>Structural,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thermal,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electronic,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biomedical, environmental.</w:t>
            </w:r>
          </w:p>
        </w:tc>
      </w:tr>
      <w:tr>
        <w:trPr>
          <w:trHeight w:val="1152" w:hRule="atLeast"/>
        </w:trPr>
        <w:tc>
          <w:tcPr>
            <w:tcW w:w="2588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Cement</w:t>
            </w:r>
          </w:p>
        </w:tc>
        <w:tc>
          <w:tcPr>
            <w:tcW w:w="3193" w:type="dxa"/>
          </w:tcPr>
          <w:p>
            <w:pPr>
              <w:pStyle w:val="TableParagraph"/>
              <w:spacing w:line="273" w:lineRule="auto"/>
              <w:ind w:left="110" w:right="411"/>
              <w:rPr>
                <w:sz w:val="24"/>
              </w:rPr>
            </w:pPr>
            <w:r>
              <w:rPr>
                <w:sz w:val="24"/>
              </w:rPr>
              <w:t>Concrete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(cement,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gravel),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carbon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reinforced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concrete.</w:t>
            </w:r>
          </w:p>
        </w:tc>
        <w:tc>
          <w:tcPr>
            <w:tcW w:w="394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Structural,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prize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reduction.</w:t>
            </w:r>
          </w:p>
        </w:tc>
      </w:tr>
    </w:tbl>
    <w:p>
      <w:pPr>
        <w:spacing w:before="0"/>
        <w:ind w:left="1200" w:right="0" w:firstLine="0"/>
        <w:jc w:val="left"/>
        <w:rPr>
          <w:sz w:val="24"/>
        </w:rPr>
      </w:pPr>
      <w:r>
        <w:rPr>
          <w:sz w:val="24"/>
        </w:rPr>
        <w:t>Source: Osman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2010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numPr>
          <w:ilvl w:val="1"/>
          <w:numId w:val="11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1" w:right="0" w:hanging="721"/>
        <w:jc w:val="left"/>
      </w:pPr>
      <w:r>
        <w:rPr/>
        <w:t>POLYMER</w:t>
      </w:r>
      <w:r>
        <w:rPr>
          <w:spacing w:val="-4"/>
        </w:rPr>
        <w:t> </w:t>
      </w:r>
      <w:r>
        <w:rPr/>
        <w:t>MATRIX</w:t>
      </w:r>
      <w:r>
        <w:rPr>
          <w:spacing w:val="-3"/>
        </w:rPr>
        <w:t> </w:t>
      </w:r>
      <w:r>
        <w:rPr/>
        <w:t>COMPOSITES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480" w:lineRule="auto"/>
        <w:ind w:left="1200" w:right="1746" w:firstLine="720"/>
        <w:jc w:val="both"/>
      </w:pPr>
      <w:r>
        <w:rPr/>
        <w:t>Polymers have both advantages (flexible, low cost, low density, ease of process)</w:t>
      </w:r>
      <w:r>
        <w:rPr>
          <w:spacing w:val="1"/>
        </w:rPr>
        <w:t> </w:t>
      </w:r>
      <w:r>
        <w:rPr/>
        <w:t>and disadvantages (poor mechanical properties) as compared to other types of materials</w:t>
      </w:r>
      <w:r>
        <w:rPr>
          <w:spacing w:val="1"/>
        </w:rPr>
        <w:t> </w:t>
      </w:r>
      <w:r>
        <w:rPr/>
        <w:t>like metals and ceramics. One way to eliminate or mitigate these disadvantages is by</w:t>
      </w:r>
      <w:r>
        <w:rPr>
          <w:spacing w:val="1"/>
        </w:rPr>
        <w:t> </w:t>
      </w:r>
      <w:r>
        <w:rPr/>
        <w:t>producing polymer matrix composite materials. Polymer matrix composites are much</w:t>
      </w:r>
      <w:r>
        <w:rPr>
          <w:spacing w:val="1"/>
        </w:rPr>
        <w:t> </w:t>
      </w:r>
      <w:r>
        <w:rPr/>
        <w:t>easier to produce independently of the type of polymer (thermoplastic or thermoset) than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(metal-matrix,</w:t>
      </w:r>
      <w:r>
        <w:rPr>
          <w:spacing w:val="1"/>
        </w:rPr>
        <w:t> </w:t>
      </w:r>
      <w:r>
        <w:rPr/>
        <w:t>ceramic</w:t>
      </w:r>
      <w:r>
        <w:rPr>
          <w:spacing w:val="1"/>
        </w:rPr>
        <w:t> </w:t>
      </w:r>
      <w:r>
        <w:rPr/>
        <w:t>–matrix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carbon-matrix</w:t>
      </w:r>
      <w:r>
        <w:rPr>
          <w:spacing w:val="1"/>
        </w:rPr>
        <w:t> </w:t>
      </w:r>
      <w:r>
        <w:rPr/>
        <w:t>composite)(Osarenwinda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Nwachukwu,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temperatures needed to process the polymers. Normal processing temperature for epoxy</w:t>
      </w:r>
      <w:r>
        <w:rPr>
          <w:spacing w:val="1"/>
        </w:rPr>
        <w:t> </w:t>
      </w:r>
      <w:r>
        <w:rPr/>
        <w:t>resins</w:t>
      </w:r>
      <w:r>
        <w:rPr>
          <w:spacing w:val="42"/>
        </w:rPr>
        <w:t> </w:t>
      </w:r>
      <w:r>
        <w:rPr/>
        <w:t>range</w:t>
      </w:r>
      <w:r>
        <w:rPr>
          <w:spacing w:val="48"/>
        </w:rPr>
        <w:t> </w:t>
      </w:r>
      <w:r>
        <w:rPr/>
        <w:t>from</w:t>
      </w:r>
      <w:r>
        <w:rPr>
          <w:spacing w:val="35"/>
        </w:rPr>
        <w:t> </w:t>
      </w:r>
      <w:r>
        <w:rPr/>
        <w:t>room</w:t>
      </w:r>
      <w:r>
        <w:rPr>
          <w:spacing w:val="35"/>
        </w:rPr>
        <w:t> </w:t>
      </w:r>
      <w:r>
        <w:rPr/>
        <w:t>temperature</w:t>
      </w:r>
      <w:r>
        <w:rPr>
          <w:spacing w:val="38"/>
        </w:rPr>
        <w:t> </w:t>
      </w:r>
      <w:r>
        <w:rPr/>
        <w:t>to</w:t>
      </w:r>
      <w:r>
        <w:rPr>
          <w:spacing w:val="49"/>
        </w:rPr>
        <w:t> </w:t>
      </w:r>
      <w:r>
        <w:rPr/>
        <w:t>200</w:t>
      </w:r>
      <w:r>
        <w:rPr>
          <w:vertAlign w:val="superscript"/>
        </w:rPr>
        <w:t>o</w:t>
      </w:r>
      <w:r>
        <w:rPr>
          <w:vertAlign w:val="baseline"/>
        </w:rPr>
        <w:t>C;</w:t>
      </w:r>
      <w:r>
        <w:rPr>
          <w:spacing w:val="45"/>
          <w:vertAlign w:val="baseline"/>
        </w:rPr>
        <w:t> </w:t>
      </w:r>
      <w:r>
        <w:rPr>
          <w:vertAlign w:val="baseline"/>
        </w:rPr>
        <w:t>for</w:t>
      </w:r>
      <w:r>
        <w:rPr>
          <w:spacing w:val="45"/>
          <w:vertAlign w:val="baseline"/>
        </w:rPr>
        <w:t> </w:t>
      </w:r>
      <w:r>
        <w:rPr>
          <w:vertAlign w:val="baseline"/>
        </w:rPr>
        <w:t>thermoplastics,</w:t>
      </w:r>
      <w:r>
        <w:rPr>
          <w:spacing w:val="46"/>
          <w:vertAlign w:val="baseline"/>
        </w:rPr>
        <w:t> </w:t>
      </w:r>
      <w:r>
        <w:rPr>
          <w:vertAlign w:val="baseline"/>
        </w:rPr>
        <w:t>such</w:t>
      </w:r>
      <w:r>
        <w:rPr>
          <w:spacing w:val="39"/>
          <w:vertAlign w:val="baseline"/>
        </w:rPr>
        <w:t> </w:t>
      </w:r>
      <w:r>
        <w:rPr>
          <w:vertAlign w:val="baseline"/>
        </w:rPr>
        <w:t>as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112"/>
        <w:ind w:left="1200" w:right="1749"/>
        <w:jc w:val="both"/>
      </w:pPr>
      <w:r>
        <w:rPr/>
        <w:t>polyethersulfone (PES) and polyamide (PI) the respective temperatures range from 300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to 400</w:t>
      </w:r>
      <w:r>
        <w:rPr>
          <w:vertAlign w:val="superscript"/>
        </w:rPr>
        <w:t>o</w:t>
      </w:r>
      <w:r>
        <w:rPr>
          <w:vertAlign w:val="baseline"/>
        </w:rPr>
        <w:t>C(Osarenmwinda and Nwachukwu, 2010)</w:t>
      </w:r>
      <w:r>
        <w:rPr>
          <w:vertAlign w:val="superscript"/>
        </w:rPr>
        <w:t>.</w:t>
      </w:r>
      <w:r>
        <w:rPr>
          <w:vertAlign w:val="baseline"/>
        </w:rPr>
        <w:t> Thermoset composites have long been</w:t>
      </w:r>
      <w:r>
        <w:rPr>
          <w:spacing w:val="1"/>
          <w:vertAlign w:val="baseline"/>
        </w:rPr>
        <w:t> </w:t>
      </w:r>
      <w:r>
        <w:rPr>
          <w:vertAlign w:val="baseline"/>
        </w:rPr>
        <w:t>used and they remain most used polymer-matrix composites so far. A good exampleis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car tires where carbon black is added to natural rubber to give the structural properties</w:t>
      </w:r>
      <w:r>
        <w:rPr>
          <w:spacing w:val="1"/>
          <w:vertAlign w:val="baseline"/>
        </w:rPr>
        <w:t> </w:t>
      </w:r>
      <w:r>
        <w:rPr>
          <w:vertAlign w:val="baseline"/>
        </w:rPr>
        <w:t>needed to bear the load of the vehicle(Nourbakhsh and Ashori, 2009). The main 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thermoset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composites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circuit</w:t>
      </w:r>
      <w:r>
        <w:rPr>
          <w:spacing w:val="1"/>
          <w:vertAlign w:val="baseline"/>
        </w:rPr>
        <w:t> </w:t>
      </w:r>
      <w:r>
        <w:rPr>
          <w:vertAlign w:val="baseline"/>
        </w:rPr>
        <w:t>boards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structural</w:t>
      </w:r>
      <w:r>
        <w:rPr>
          <w:spacing w:val="1"/>
          <w:vertAlign w:val="baseline"/>
        </w:rPr>
        <w:t> </w:t>
      </w:r>
      <w:r>
        <w:rPr>
          <w:vertAlign w:val="baseline"/>
        </w:rPr>
        <w:t>boards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ships.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thermoplastic composites are growing in importance and production and they are under</w:t>
      </w:r>
      <w:r>
        <w:rPr>
          <w:spacing w:val="1"/>
          <w:vertAlign w:val="baseline"/>
        </w:rPr>
        <w:t> </w:t>
      </w:r>
      <w:r>
        <w:rPr>
          <w:vertAlign w:val="baseline"/>
        </w:rPr>
        <w:t>rapid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inherently</w:t>
      </w:r>
      <w:r>
        <w:rPr>
          <w:spacing w:val="1"/>
          <w:vertAlign w:val="baseline"/>
        </w:rPr>
        <w:t> </w:t>
      </w:r>
      <w:r>
        <w:rPr>
          <w:vertAlign w:val="baseline"/>
        </w:rPr>
        <w:t>advantageous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thermoset</w:t>
      </w:r>
      <w:r>
        <w:rPr>
          <w:spacing w:val="1"/>
          <w:vertAlign w:val="baseline"/>
        </w:rPr>
        <w:t> </w:t>
      </w:r>
      <w:r>
        <w:rPr>
          <w:vertAlign w:val="baseline"/>
        </w:rPr>
        <w:t>polymers(Ichazo</w:t>
      </w:r>
      <w:r>
        <w:rPr>
          <w:spacing w:val="8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2001).</w:t>
      </w:r>
      <w:r>
        <w:rPr>
          <w:spacing w:val="3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advantages</w:t>
      </w:r>
      <w:r>
        <w:rPr>
          <w:spacing w:val="-1"/>
          <w:vertAlign w:val="baseline"/>
        </w:rPr>
        <w:t> </w:t>
      </w:r>
      <w:r>
        <w:rPr>
          <w:vertAlign w:val="baseline"/>
        </w:rPr>
        <w:t>are:</w:t>
      </w:r>
    </w:p>
    <w:p>
      <w:pPr>
        <w:pStyle w:val="ListParagraph"/>
        <w:numPr>
          <w:ilvl w:val="2"/>
          <w:numId w:val="11"/>
        </w:numPr>
        <w:tabs>
          <w:tab w:pos="1921" w:val="left" w:leader="none"/>
        </w:tabs>
        <w:spacing w:line="240" w:lineRule="auto" w:before="2" w:after="0"/>
        <w:ind w:left="1921" w:right="0" w:hanging="360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cure</w:t>
      </w:r>
      <w:r>
        <w:rPr>
          <w:spacing w:val="-2"/>
          <w:sz w:val="24"/>
        </w:rPr>
        <w:t> </w:t>
      </w:r>
      <w:r>
        <w:rPr>
          <w:sz w:val="24"/>
        </w:rPr>
        <w:t>needed.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921" w:val="left" w:leader="none"/>
        </w:tabs>
        <w:spacing w:line="240" w:lineRule="auto" w:before="0" w:after="0"/>
        <w:ind w:left="1921" w:right="0" w:hanging="360"/>
        <w:jc w:val="both"/>
        <w:rPr>
          <w:sz w:val="24"/>
        </w:rPr>
      </w:pPr>
      <w:r>
        <w:rPr>
          <w:sz w:val="24"/>
        </w:rPr>
        <w:t>Unlimited</w:t>
      </w:r>
      <w:r>
        <w:rPr>
          <w:spacing w:val="-5"/>
          <w:sz w:val="24"/>
        </w:rPr>
        <w:t> </w:t>
      </w:r>
      <w:r>
        <w:rPr>
          <w:sz w:val="24"/>
        </w:rPr>
        <w:t>shelf</w:t>
      </w:r>
      <w:r>
        <w:rPr>
          <w:spacing w:val="-3"/>
          <w:sz w:val="24"/>
        </w:rPr>
        <w:t> </w:t>
      </w:r>
      <w:r>
        <w:rPr>
          <w:sz w:val="24"/>
        </w:rPr>
        <w:t>life.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921" w:val="left" w:leader="none"/>
        </w:tabs>
        <w:spacing w:line="240" w:lineRule="auto" w:before="1" w:after="0"/>
        <w:ind w:left="1921" w:right="0" w:hanging="360"/>
        <w:jc w:val="left"/>
        <w:rPr>
          <w:sz w:val="24"/>
        </w:rPr>
      </w:pPr>
      <w:r>
        <w:rPr>
          <w:sz w:val="24"/>
        </w:rPr>
        <w:t>Higher</w:t>
      </w:r>
      <w:r>
        <w:rPr>
          <w:spacing w:val="-4"/>
          <w:sz w:val="24"/>
        </w:rPr>
        <w:t> </w:t>
      </w:r>
      <w:r>
        <w:rPr>
          <w:sz w:val="24"/>
        </w:rPr>
        <w:t>processing</w:t>
      </w:r>
      <w:r>
        <w:rPr>
          <w:spacing w:val="-4"/>
          <w:sz w:val="24"/>
        </w:rPr>
        <w:t> </w:t>
      </w:r>
      <w:r>
        <w:rPr>
          <w:sz w:val="24"/>
        </w:rPr>
        <w:t>speed.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1921" w:val="left" w:leader="none"/>
        </w:tabs>
        <w:spacing w:line="240" w:lineRule="auto" w:before="0" w:after="0"/>
        <w:ind w:left="1921" w:right="0" w:hanging="360"/>
        <w:jc w:val="left"/>
        <w:rPr>
          <w:sz w:val="24"/>
        </w:rPr>
      </w:pPr>
      <w:r>
        <w:rPr>
          <w:sz w:val="24"/>
        </w:rPr>
        <w:t>Reprocessability</w:t>
      </w:r>
      <w:r>
        <w:rPr>
          <w:spacing w:val="-8"/>
          <w:sz w:val="24"/>
        </w:rPr>
        <w:t> </w:t>
      </w:r>
      <w:r>
        <w:rPr>
          <w:sz w:val="24"/>
        </w:rPr>
        <w:t>(for</w:t>
      </w:r>
      <w:r>
        <w:rPr>
          <w:spacing w:val="-2"/>
          <w:sz w:val="24"/>
        </w:rPr>
        <w:t> </w:t>
      </w:r>
      <w:r>
        <w:rPr>
          <w:sz w:val="24"/>
        </w:rPr>
        <w:t>recycling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repair).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921" w:val="left" w:leader="none"/>
        </w:tabs>
        <w:spacing w:line="240" w:lineRule="auto" w:before="0" w:after="0"/>
        <w:ind w:left="1921" w:right="0" w:hanging="360"/>
        <w:jc w:val="left"/>
        <w:rPr>
          <w:sz w:val="24"/>
        </w:rPr>
      </w:pPr>
      <w:r>
        <w:rPr>
          <w:sz w:val="24"/>
        </w:rPr>
        <w:t>Reduced</w:t>
      </w:r>
      <w:r>
        <w:rPr>
          <w:spacing w:val="-2"/>
          <w:sz w:val="24"/>
        </w:rPr>
        <w:t> </w:t>
      </w:r>
      <w:r>
        <w:rPr>
          <w:sz w:val="24"/>
        </w:rPr>
        <w:t>risks</w:t>
      </w:r>
      <w:r>
        <w:rPr>
          <w:spacing w:val="-3"/>
          <w:sz w:val="24"/>
        </w:rPr>
        <w:t> </w:t>
      </w:r>
      <w:r>
        <w:rPr>
          <w:sz w:val="24"/>
        </w:rPr>
        <w:t>due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chemicals</w:t>
      </w:r>
      <w:r>
        <w:rPr>
          <w:spacing w:val="-4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processing.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920" w:val="left" w:leader="none"/>
          <w:tab w:pos="1921" w:val="left" w:leader="none"/>
        </w:tabs>
        <w:spacing w:line="240" w:lineRule="auto" w:before="1" w:after="0"/>
        <w:ind w:left="1921" w:right="0" w:hanging="360"/>
        <w:jc w:val="left"/>
        <w:rPr>
          <w:sz w:val="24"/>
        </w:rPr>
      </w:pPr>
      <w:r>
        <w:rPr>
          <w:sz w:val="24"/>
        </w:rPr>
        <w:t>Thermal</w:t>
      </w:r>
      <w:r>
        <w:rPr>
          <w:spacing w:val="-8"/>
          <w:sz w:val="24"/>
        </w:rPr>
        <w:t> </w:t>
      </w:r>
      <w:r>
        <w:rPr>
          <w:sz w:val="24"/>
        </w:rPr>
        <w:t>shaping</w:t>
      </w:r>
      <w:r>
        <w:rPr>
          <w:spacing w:val="-3"/>
          <w:sz w:val="24"/>
        </w:rPr>
        <w:t> </w:t>
      </w:r>
      <w:r>
        <w:rPr>
          <w:sz w:val="24"/>
        </w:rPr>
        <w:t>possibilities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1921" w:val="left" w:leader="none"/>
        </w:tabs>
        <w:spacing w:line="240" w:lineRule="auto" w:before="0" w:after="0"/>
        <w:ind w:left="1921" w:right="0" w:hanging="360"/>
        <w:jc w:val="left"/>
        <w:rPr>
          <w:sz w:val="24"/>
        </w:rPr>
      </w:pPr>
      <w:r>
        <w:rPr>
          <w:sz w:val="24"/>
        </w:rPr>
        <w:t>Recently,</w:t>
      </w:r>
      <w:r>
        <w:rPr>
          <w:spacing w:val="-4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high-temperature</w:t>
      </w:r>
      <w:r>
        <w:rPr>
          <w:spacing w:val="-11"/>
          <w:sz w:val="24"/>
        </w:rPr>
        <w:t> </w:t>
      </w:r>
      <w:r>
        <w:rPr>
          <w:sz w:val="24"/>
        </w:rPr>
        <w:t>thermoplastics.</w:t>
      </w:r>
    </w:p>
    <w:p>
      <w:pPr>
        <w:pStyle w:val="BodyText"/>
      </w:pPr>
    </w:p>
    <w:p>
      <w:pPr>
        <w:pStyle w:val="BodyText"/>
        <w:spacing w:line="480" w:lineRule="auto"/>
        <w:ind w:left="1200" w:right="1743" w:firstLine="720"/>
        <w:jc w:val="both"/>
      </w:pPr>
      <w:r>
        <w:rPr/>
        <w:t>Polymer composites can also be classified from the point of view of the dispersed</w:t>
      </w:r>
      <w:r>
        <w:rPr>
          <w:spacing w:val="1"/>
        </w:rPr>
        <w:t> </w:t>
      </w:r>
      <w:r>
        <w:rPr/>
        <w:t>phase they contain. By far, the most common types of polymer composites are the ones</w:t>
      </w:r>
      <w:r>
        <w:rPr>
          <w:spacing w:val="1"/>
        </w:rPr>
        <w:t> </w:t>
      </w:r>
      <w:r>
        <w:rPr/>
        <w:t>with added carbon. Whether in the form of fibres, laminates or particulates(Ichazo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2001). The use of ceramic and clay composites is growing rapidly because of properties</w:t>
      </w:r>
      <w:r>
        <w:rPr>
          <w:spacing w:val="1"/>
        </w:rPr>
        <w:t> </w:t>
      </w:r>
      <w:r>
        <w:rPr/>
        <w:t>achievable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 different</w:t>
      </w:r>
      <w:r>
        <w:rPr>
          <w:spacing w:val="5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additives</w:t>
      </w:r>
      <w:r>
        <w:rPr>
          <w:spacing w:val="-1"/>
        </w:rPr>
        <w:t> </w:t>
      </w:r>
      <w:r>
        <w:rPr/>
        <w:t>available (Facca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2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2240" w:h="15840"/>
          <w:pgMar w:header="0" w:footer="932" w:top="1320" w:bottom="1200" w:left="600" w:right="0"/>
        </w:sectPr>
      </w:pPr>
    </w:p>
    <w:p>
      <w:pPr>
        <w:pStyle w:val="Heading3"/>
        <w:numPr>
          <w:ilvl w:val="2"/>
          <w:numId w:val="12"/>
        </w:numPr>
        <w:tabs>
          <w:tab w:pos="1921" w:val="left" w:leader="none"/>
        </w:tabs>
        <w:spacing w:line="240" w:lineRule="auto" w:before="77" w:after="0"/>
        <w:ind w:left="1921" w:right="0" w:hanging="721"/>
        <w:jc w:val="both"/>
      </w:pPr>
      <w:r>
        <w:rPr/>
        <w:t>Particulate</w:t>
      </w:r>
      <w:r>
        <w:rPr>
          <w:spacing w:val="-6"/>
        </w:rPr>
        <w:t> </w:t>
      </w:r>
      <w:r>
        <w:rPr/>
        <w:t>Reinforced</w:t>
      </w:r>
      <w:r>
        <w:rPr>
          <w:spacing w:val="-4"/>
        </w:rPr>
        <w:t> </w:t>
      </w:r>
      <w:r>
        <w:rPr/>
        <w:t>Polymer</w:t>
      </w:r>
      <w:r>
        <w:rPr>
          <w:spacing w:val="-10"/>
        </w:rPr>
        <w:t> </w:t>
      </w:r>
      <w:r>
        <w:rPr/>
        <w:t>Composites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00" w:right="1743" w:firstLine="720"/>
        <w:jc w:val="both"/>
      </w:pPr>
      <w:r>
        <w:rPr/>
        <w:t>Factorsthatinfluencethepropertiesofparticulatefilledcompositesare</w:t>
      </w:r>
      <w:r>
        <w:rPr>
          <w:spacing w:val="1"/>
        </w:rPr>
        <w:t> </w:t>
      </w:r>
      <w:r>
        <w:rPr/>
        <w:t>thepropertiesof</w:t>
      </w:r>
      <w:r>
        <w:rPr>
          <w:spacing w:val="-57"/>
        </w:rPr>
        <w:t> </w:t>
      </w:r>
      <w:r>
        <w:rPr/>
        <w:t>individualcomponents,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compositionandinteractionnof</w:t>
      </w:r>
      <w:r>
        <w:rPr>
          <w:spacing w:val="1"/>
        </w:rPr>
        <w:t> </w:t>
      </w:r>
      <w:r>
        <w:rPr/>
        <w:t>thecomponents.Two</w:t>
      </w:r>
      <w:r>
        <w:rPr>
          <w:spacing w:val="1"/>
        </w:rPr>
        <w:t> </w:t>
      </w:r>
      <w:r>
        <w:rPr/>
        <w:t>kinds</w:t>
      </w:r>
      <w:r>
        <w:rPr>
          <w:spacing w:val="-2"/>
        </w:rPr>
        <w:t> </w:t>
      </w:r>
      <w:r>
        <w:rPr/>
        <w:t>ofinteractions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occurin</w:t>
      </w:r>
      <w:r>
        <w:rPr>
          <w:spacing w:val="-4"/>
        </w:rPr>
        <w:t> </w:t>
      </w:r>
      <w:r>
        <w:rPr/>
        <w:t>particulate filled</w:t>
      </w:r>
      <w:r>
        <w:rPr>
          <w:spacing w:val="1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(Facca</w:t>
      </w:r>
      <w:r>
        <w:rPr>
          <w:spacing w:val="1"/>
        </w:rPr>
        <w:t> </w:t>
      </w:r>
      <w:r>
        <w:rPr>
          <w:i/>
        </w:rPr>
        <w:t>et al.</w:t>
      </w:r>
      <w:r>
        <w:rPr/>
        <w:t>,</w:t>
      </w:r>
      <w:r>
        <w:rPr>
          <w:spacing w:val="3"/>
        </w:rPr>
        <w:t> </w:t>
      </w:r>
      <w:r>
        <w:rPr/>
        <w:t>2006).</w:t>
      </w:r>
    </w:p>
    <w:p>
      <w:pPr>
        <w:pStyle w:val="ListParagraph"/>
        <w:numPr>
          <w:ilvl w:val="3"/>
          <w:numId w:val="12"/>
        </w:numPr>
        <w:tabs>
          <w:tab w:pos="2373" w:val="left" w:leader="none"/>
        </w:tabs>
        <w:spacing w:line="480" w:lineRule="auto" w:before="202" w:after="0"/>
        <w:ind w:left="2362" w:right="1803" w:hanging="360"/>
        <w:jc w:val="both"/>
        <w:rPr>
          <w:sz w:val="24"/>
        </w:rPr>
      </w:pPr>
      <w:r>
        <w:rPr>
          <w:sz w:val="24"/>
        </w:rPr>
        <w:t>Formationofaninterphase–polymeradheresto </w:t>
      </w:r>
      <w:r>
        <w:rPr>
          <w:spacing w:val="11"/>
          <w:sz w:val="24"/>
        </w:rPr>
        <w:t>the </w:t>
      </w:r>
      <w:r>
        <w:rPr>
          <w:sz w:val="24"/>
        </w:rPr>
        <w:t>surfaceofparticlesformingan</w:t>
      </w:r>
      <w:r>
        <w:rPr>
          <w:spacing w:val="-57"/>
          <w:sz w:val="24"/>
        </w:rPr>
        <w:t> </w:t>
      </w:r>
      <w:r>
        <w:rPr>
          <w:sz w:val="24"/>
        </w:rPr>
        <w:t>interphase.The interphase layercanhave properties different</w:t>
      </w:r>
      <w:r>
        <w:rPr>
          <w:spacing w:val="1"/>
          <w:sz w:val="24"/>
        </w:rPr>
        <w:t> </w:t>
      </w:r>
      <w:r>
        <w:rPr>
          <w:sz w:val="24"/>
        </w:rPr>
        <w:t>fromthatof the</w:t>
      </w:r>
      <w:r>
        <w:rPr>
          <w:spacing w:val="1"/>
          <w:sz w:val="24"/>
        </w:rPr>
        <w:t> </w:t>
      </w:r>
      <w:r>
        <w:rPr>
          <w:sz w:val="24"/>
        </w:rPr>
        <w:t>polymermatrix</w:t>
      </w:r>
    </w:p>
    <w:p>
      <w:pPr>
        <w:pStyle w:val="ListParagraph"/>
        <w:numPr>
          <w:ilvl w:val="3"/>
          <w:numId w:val="12"/>
        </w:numPr>
        <w:tabs>
          <w:tab w:pos="2295" w:val="left" w:leader="none"/>
        </w:tabs>
        <w:spacing w:line="480" w:lineRule="auto" w:before="10" w:after="0"/>
        <w:ind w:left="1921" w:right="1800" w:firstLine="81"/>
        <w:jc w:val="both"/>
        <w:rPr>
          <w:sz w:val="24"/>
        </w:rPr>
      </w:pPr>
      <w:r>
        <w:rPr>
          <w:sz w:val="24"/>
        </w:rPr>
        <w:t>Aggregation– particles aggregate dueto the interaction between particles</w:t>
      </w:r>
      <w:r>
        <w:rPr>
          <w:spacing w:val="1"/>
          <w:sz w:val="24"/>
        </w:rPr>
        <w:t> </w:t>
      </w:r>
      <w:r>
        <w:rPr>
          <w:sz w:val="24"/>
        </w:rPr>
        <w:t>Thesetwointeractionsare</w:t>
      </w:r>
      <w:r>
        <w:rPr>
          <w:spacing w:val="18"/>
          <w:sz w:val="24"/>
        </w:rPr>
        <w:t> </w:t>
      </w:r>
      <w:r>
        <w:rPr>
          <w:sz w:val="24"/>
        </w:rPr>
        <w:t>dependentontheforcesofseparationandadhesionbetween</w:t>
      </w:r>
    </w:p>
    <w:p>
      <w:pPr>
        <w:pStyle w:val="BodyText"/>
        <w:tabs>
          <w:tab w:pos="6424" w:val="left" w:leader="none"/>
        </w:tabs>
        <w:spacing w:line="480" w:lineRule="auto" w:before="1"/>
        <w:ind w:left="1291" w:right="1803"/>
        <w:jc w:val="both"/>
      </w:pPr>
      <w:r>
        <w:rPr/>
        <w:t>particles.Particleseparationisinfluencedby</w:t>
        <w:tab/>
      </w:r>
      <w:r>
        <w:rPr>
          <w:spacing w:val="-1"/>
        </w:rPr>
        <w:t>theextentofshearforcesexertedonthe</w:t>
      </w:r>
      <w:r>
        <w:rPr>
          <w:spacing w:val="-58"/>
        </w:rPr>
        <w:t> </w:t>
      </w:r>
      <w:r>
        <w:rPr/>
        <w:t>particles.Aggregationoftheparticles, ontheotherhand, isinfluencedby theparticlesize and</w:t>
      </w:r>
      <w:r>
        <w:rPr>
          <w:spacing w:val="1"/>
        </w:rPr>
        <w:t> </w:t>
      </w:r>
      <w:r>
        <w:rPr/>
        <w:t>surfacetension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theparticles (Facca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2006).</w:t>
      </w:r>
    </w:p>
    <w:p>
      <w:pPr>
        <w:pStyle w:val="BodyText"/>
        <w:tabs>
          <w:tab w:pos="3586" w:val="left" w:leader="none"/>
          <w:tab w:pos="4844" w:val="left" w:leader="none"/>
          <w:tab w:pos="5041" w:val="left" w:leader="none"/>
          <w:tab w:pos="6391" w:val="left" w:leader="none"/>
          <w:tab w:pos="7538" w:val="left" w:leader="none"/>
          <w:tab w:pos="9478" w:val="left" w:leader="none"/>
        </w:tabs>
        <w:spacing w:line="475" w:lineRule="auto" w:before="10"/>
        <w:ind w:left="1200" w:right="1800" w:firstLine="442"/>
        <w:jc w:val="both"/>
      </w:pPr>
      <w:r>
        <w:rPr/>
        <w:t>Pukanszky</w:t>
        <w:tab/>
        <w:t>and</w:t>
        <w:tab/>
        <w:t>Fekete</w:t>
        <w:tab/>
      </w:r>
      <w:r>
        <w:rPr>
          <w:spacing w:val="-1"/>
        </w:rPr>
        <w:t>(1999)gavefactorsthataffectparticle-</w:t>
      </w:r>
      <w:r>
        <w:rPr>
          <w:spacing w:val="-58"/>
        </w:rPr>
        <w:t> </w:t>
      </w:r>
      <w:r>
        <w:rPr/>
        <w:t>particleinteractions:particlesize,</w:t>
      </w:r>
      <w:r>
        <w:rPr>
          <w:spacing w:val="1"/>
        </w:rPr>
        <w:t> </w:t>
      </w:r>
      <w:r>
        <w:rPr/>
        <w:t>specificsurfacearea</w:t>
      </w:r>
      <w:r>
        <w:rPr>
          <w:spacing w:val="1"/>
        </w:rPr>
        <w:t> </w:t>
      </w:r>
      <w:r>
        <w:rPr/>
        <w:t>andsurfaceenergy.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hasbeenshownfor</w:t>
      </w:r>
      <w:r>
        <w:rPr>
          <w:sz w:val="22"/>
        </w:rPr>
        <w:t>Polypropylene</w:t>
        <w:tab/>
        <w:tab/>
      </w:r>
      <w:r>
        <w:rPr/>
        <w:t>(</w:t>
      </w:r>
      <w:r>
        <w:rPr>
          <w:spacing w:val="-3"/>
        </w:rPr>
        <w:t> </w:t>
      </w:r>
      <w:r>
        <w:rPr/>
        <w:t>PP)filledCaCO</w:t>
      </w:r>
      <w:r>
        <w:rPr>
          <w:vertAlign w:val="subscript"/>
        </w:rPr>
        <w:t>3</w:t>
      </w:r>
      <w:r>
        <w:rPr>
          <w:vertAlign w:val="baseline"/>
        </w:rPr>
        <w:tab/>
        <w:t>composites</w:t>
        <w:tab/>
      </w:r>
      <w:r>
        <w:rPr>
          <w:spacing w:val="-2"/>
          <w:vertAlign w:val="baseline"/>
        </w:rPr>
        <w:t>that</w:t>
      </w:r>
      <w:r>
        <w:rPr>
          <w:spacing w:val="-58"/>
          <w:vertAlign w:val="baseline"/>
        </w:rPr>
        <w:t> </w:t>
      </w:r>
      <w:r>
        <w:rPr>
          <w:vertAlign w:val="baseline"/>
        </w:rPr>
        <w:t>particleaggregationincreaseswith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decreasingparticle</w:t>
      </w:r>
      <w:r>
        <w:rPr>
          <w:spacing w:val="1"/>
          <w:vertAlign w:val="baseline"/>
        </w:rPr>
        <w:t> </w:t>
      </w:r>
      <w:r>
        <w:rPr>
          <w:vertAlign w:val="baseline"/>
        </w:rPr>
        <w:t>size.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particlesurfaceareaby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particlesize,increasescontact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fillerand</w:t>
      </w:r>
      <w:r>
        <w:rPr>
          <w:spacing w:val="-57"/>
          <w:vertAlign w:val="baseline"/>
        </w:rPr>
        <w:t> </w:t>
      </w:r>
      <w:r>
        <w:rPr>
          <w:vertAlign w:val="baseline"/>
        </w:rPr>
        <w:t>matrixand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3"/>
          <w:vertAlign w:val="baseline"/>
        </w:rPr>
        <w:t> </w:t>
      </w:r>
      <w:r>
        <w:rPr>
          <w:vertAlign w:val="baseline"/>
        </w:rPr>
        <w:t>influences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fillermatrixinteractions.</w:t>
      </w:r>
    </w:p>
    <w:p>
      <w:pPr>
        <w:pStyle w:val="BodyText"/>
        <w:tabs>
          <w:tab w:pos="3471" w:val="left" w:leader="none"/>
          <w:tab w:pos="4715" w:val="left" w:leader="none"/>
          <w:tab w:pos="6059" w:val="left" w:leader="none"/>
          <w:tab w:pos="8134" w:val="left" w:leader="none"/>
        </w:tabs>
        <w:spacing w:line="477" w:lineRule="auto" w:before="25"/>
        <w:ind w:left="1200" w:right="1808" w:firstLine="442"/>
        <w:jc w:val="both"/>
      </w:pPr>
      <w:r>
        <w:rPr/>
        <w:t>Ess</w:t>
      </w:r>
      <w:r>
        <w:rPr>
          <w:spacing w:val="1"/>
        </w:rPr>
        <w:t> </w:t>
      </w:r>
      <w:r>
        <w:rPr/>
        <w:t>andHornsby</w:t>
      </w:r>
      <w:r>
        <w:rPr>
          <w:spacing w:val="1"/>
        </w:rPr>
        <w:t> </w:t>
      </w:r>
      <w:r>
        <w:rPr/>
        <w:t>(1987)haveidentified</w:t>
      </w:r>
      <w:r>
        <w:rPr>
          <w:spacing w:val="1"/>
        </w:rPr>
        <w:t> </w:t>
      </w:r>
      <w:r>
        <w:rPr/>
        <w:t>theadhesive</w:t>
      </w:r>
      <w:r>
        <w:rPr>
          <w:spacing w:val="1"/>
        </w:rPr>
        <w:t> </w:t>
      </w:r>
      <w:r>
        <w:rPr/>
        <w:t>forcesthat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agglomeration</w:t>
        <w:tab/>
        <w:t>and</w:t>
        <w:tab/>
        <w:t>have</w:t>
        <w:tab/>
        <w:t>listedthemin</w:t>
        <w:tab/>
      </w:r>
      <w:r>
        <w:rPr>
          <w:spacing w:val="-1"/>
        </w:rPr>
        <w:t>orderofincreasing</w:t>
      </w:r>
      <w:r>
        <w:rPr>
          <w:spacing w:val="-58"/>
        </w:rPr>
        <w:t> </w:t>
      </w:r>
      <w:r>
        <w:rPr/>
        <w:t>adhesivestrengthasmechanicalinterlocking,electrostaticforces,vanderWaalsforces,liquidbr</w:t>
      </w:r>
      <w:r>
        <w:rPr>
          <w:spacing w:val="-58"/>
        </w:rPr>
        <w:t> </w:t>
      </w:r>
      <w:r>
        <w:rPr/>
        <w:t>idging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solid</w:t>
      </w:r>
      <w:r>
        <w:rPr>
          <w:spacing w:val="6"/>
        </w:rPr>
        <w:t> </w:t>
      </w:r>
      <w:r>
        <w:rPr/>
        <w:t>bridging.</w:t>
      </w:r>
    </w:p>
    <w:p>
      <w:pPr>
        <w:pStyle w:val="BodyText"/>
        <w:spacing w:before="21"/>
        <w:ind w:left="1642"/>
      </w:pPr>
      <w:r>
        <w:rPr/>
        <w:t>Jancar(1989)hasreportedamuchfasterincreaseincomposite</w:t>
      </w:r>
    </w:p>
    <w:p>
      <w:pPr>
        <w:spacing w:after="0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3211" w:val="left" w:leader="none"/>
          <w:tab w:pos="4743" w:val="left" w:leader="none"/>
          <w:tab w:pos="7831" w:val="left" w:leader="none"/>
          <w:tab w:pos="9627" w:val="left" w:leader="none"/>
        </w:tabs>
        <w:spacing w:line="484" w:lineRule="auto" w:before="77"/>
        <w:ind w:left="1291" w:right="1795"/>
      </w:pPr>
      <w:r>
        <w:rPr/>
        <w:t>moduluswithincreasingfiller</w:t>
      </w:r>
      <w:r>
        <w:rPr>
          <w:spacing w:val="36"/>
        </w:rPr>
        <w:t> </w:t>
      </w:r>
      <w:r>
        <w:rPr/>
        <w:t>volume</w:t>
      </w:r>
      <w:r>
        <w:rPr>
          <w:spacing w:val="35"/>
        </w:rPr>
        <w:t> </w:t>
      </w:r>
      <w:r>
        <w:rPr/>
        <w:t>fractionforuntreated</w:t>
      </w:r>
      <w:r>
        <w:rPr>
          <w:spacing w:val="32"/>
        </w:rPr>
        <w:t> </w:t>
      </w:r>
      <w:r>
        <w:rPr/>
        <w:t>CaCO</w:t>
      </w:r>
      <w:r>
        <w:rPr>
          <w:vertAlign w:val="subscript"/>
        </w:rPr>
        <w:t>3</w:t>
      </w:r>
      <w:r>
        <w:rPr>
          <w:vertAlign w:val="baseline"/>
        </w:rPr>
        <w:t>comparedtothe</w:t>
      </w:r>
      <w:r>
        <w:rPr>
          <w:spacing w:val="30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-57"/>
          <w:vertAlign w:val="baseline"/>
        </w:rPr>
        <w:t> </w:t>
      </w:r>
      <w:r>
        <w:rPr>
          <w:vertAlign w:val="baseline"/>
        </w:rPr>
        <w:t>treatedCaCO</w:t>
      </w:r>
      <w:r>
        <w:rPr>
          <w:vertAlign w:val="subscript"/>
        </w:rPr>
        <w:t>3</w:t>
      </w:r>
      <w:r>
        <w:rPr>
          <w:vertAlign w:val="baseline"/>
        </w:rPr>
        <w:t>.</w:t>
        <w:tab/>
        <w:t>Hehasattributedthisdifferencetoahigherthermodynamicenergy</w:t>
        <w:tab/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adhesionoftheuntreatedfiller.The</w:t>
        <w:tab/>
        <w:t>higherthermodynamicenergy</w:t>
        <w:tab/>
        <w:t>ofadhesionresultedin</w:t>
      </w:r>
      <w:r>
        <w:rPr>
          <w:spacing w:val="-57"/>
          <w:vertAlign w:val="baseline"/>
        </w:rPr>
        <w:t> </w:t>
      </w:r>
      <w:r>
        <w:rPr>
          <w:vertAlign w:val="baseline"/>
        </w:rPr>
        <w:t>greaterfiller-matrixinteractions.Therateofincreaseofmodulusisthusseentodepend</w:t>
      </w:r>
      <w:r>
        <w:rPr>
          <w:spacing w:val="1"/>
          <w:vertAlign w:val="baseline"/>
        </w:rPr>
        <w:t> </w:t>
      </w:r>
      <w:r>
        <w:rPr>
          <w:vertAlign w:val="baseline"/>
        </w:rPr>
        <w:t>oninterfacialinteractions.However,reductioninfillerenergy</w:t>
      </w:r>
      <w:r>
        <w:rPr>
          <w:spacing w:val="32"/>
          <w:vertAlign w:val="baseline"/>
        </w:rPr>
        <w:t> </w:t>
      </w:r>
      <w:r>
        <w:rPr>
          <w:vertAlign w:val="baseline"/>
        </w:rPr>
        <w:t>achievedby</w:t>
      </w:r>
      <w:r>
        <w:rPr>
          <w:spacing w:val="32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36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CaCO</w:t>
      </w:r>
      <w:r>
        <w:rPr>
          <w:vertAlign w:val="subscript"/>
        </w:rPr>
        <w:t>3</w:t>
      </w:r>
      <w:r>
        <w:rPr>
          <w:vertAlign w:val="baseline"/>
        </w:rPr>
        <w:t>wasobserved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improvedispersion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filler.</w:t>
      </w:r>
    </w:p>
    <w:p>
      <w:pPr>
        <w:pStyle w:val="Heading3"/>
        <w:numPr>
          <w:ilvl w:val="2"/>
          <w:numId w:val="12"/>
        </w:numPr>
        <w:tabs>
          <w:tab w:pos="1920" w:val="left" w:leader="none"/>
          <w:tab w:pos="1921" w:val="left" w:leader="none"/>
        </w:tabs>
        <w:spacing w:line="240" w:lineRule="auto" w:before="208" w:after="0"/>
        <w:ind w:left="1921" w:right="0" w:hanging="812"/>
        <w:jc w:val="left"/>
      </w:pPr>
      <w:r>
        <w:rPr/>
        <w:t>Effect</w:t>
      </w:r>
      <w:r>
        <w:rPr>
          <w:spacing w:val="1"/>
        </w:rPr>
        <w:t> </w:t>
      </w:r>
      <w:r>
        <w:rPr/>
        <w:t>offiller</w:t>
      </w:r>
      <w:r>
        <w:rPr>
          <w:spacing w:val="-5"/>
        </w:rPr>
        <w:t> </w:t>
      </w:r>
      <w:r>
        <w:rPr/>
        <w:t>particlesonmatrix</w:t>
      </w:r>
      <w:r>
        <w:rPr>
          <w:spacing w:val="-5"/>
        </w:rPr>
        <w:t> </w:t>
      </w:r>
      <w:r>
        <w:rPr/>
        <w:t>polymer</w:t>
      </w:r>
      <w:r>
        <w:rPr>
          <w:spacing w:val="-5"/>
        </w:rPr>
        <w:t> </w:t>
      </w:r>
      <w:r>
        <w:rPr/>
        <w:t>conformation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BodyText"/>
        <w:tabs>
          <w:tab w:pos="4273" w:val="left" w:leader="none"/>
          <w:tab w:pos="5512" w:val="left" w:leader="none"/>
          <w:tab w:pos="5992" w:val="left" w:leader="none"/>
          <w:tab w:pos="6573" w:val="left" w:leader="none"/>
          <w:tab w:pos="7716" w:val="left" w:leader="none"/>
        </w:tabs>
        <w:spacing w:line="480" w:lineRule="auto"/>
        <w:ind w:left="1291" w:right="1802" w:firstLine="629"/>
      </w:pPr>
      <w:r>
        <w:rPr/>
        <w:t>Thepresenceoffillerparticlescanmodifytheconformationsofthematrixpolymer</w:t>
      </w:r>
      <w:r>
        <w:rPr>
          <w:spacing w:val="1"/>
        </w:rPr>
        <w:t> </w:t>
      </w:r>
      <w:r>
        <w:rPr/>
        <w:t>chainswhichinturnaffectsthe</w:t>
        <w:tab/>
        <w:t>properties</w:t>
        <w:tab/>
        <w:t>of</w:t>
        <w:tab/>
        <w:t>the</w:t>
        <w:tab/>
        <w:t>polymer.</w:t>
        <w:tab/>
      </w:r>
      <w:r>
        <w:rPr>
          <w:spacing w:val="-1"/>
        </w:rPr>
        <w:t>Particlescanrestrictthe</w:t>
      </w:r>
      <w:r>
        <w:rPr>
          <w:spacing w:val="-57"/>
        </w:rPr>
        <w:t> </w:t>
      </w:r>
      <w:r>
        <w:rPr>
          <w:spacing w:val="-1"/>
        </w:rPr>
        <w:t>conformationofpolymermoleculesintheirvicinity</w:t>
      </w:r>
      <w:r>
        <w:rPr>
          <w:spacing w:val="-11"/>
        </w:rPr>
        <w:t> </w:t>
      </w:r>
      <w:r>
        <w:rPr/>
        <w:t>which</w:t>
      </w:r>
      <w:r>
        <w:rPr>
          <w:spacing w:val="-1"/>
        </w:rPr>
        <w:t> </w:t>
      </w:r>
      <w:r>
        <w:rPr/>
        <w:t>could</w:t>
      </w:r>
      <w:r>
        <w:rPr>
          <w:spacing w:val="4"/>
        </w:rPr>
        <w:t> </w:t>
      </w:r>
      <w:r>
        <w:rPr/>
        <w:t>expand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polymerchain.</w:t>
      </w:r>
    </w:p>
    <w:p>
      <w:pPr>
        <w:pStyle w:val="Heading3"/>
        <w:spacing w:before="6"/>
        <w:ind w:left="1109"/>
      </w:pPr>
      <w:r>
        <w:rPr/>
        <w:t>Effect</w:t>
      </w:r>
      <w:r>
        <w:rPr>
          <w:spacing w:val="-6"/>
        </w:rPr>
        <w:t> </w:t>
      </w:r>
      <w:r>
        <w:rPr/>
        <w:t>ofcrystallinity</w:t>
      </w:r>
    </w:p>
    <w:p>
      <w:pPr>
        <w:pStyle w:val="BodyText"/>
        <w:tabs>
          <w:tab w:pos="2578" w:val="left" w:leader="none"/>
          <w:tab w:pos="3937" w:val="left" w:leader="none"/>
          <w:tab w:pos="4581" w:val="left" w:leader="none"/>
          <w:tab w:pos="6223" w:val="left" w:leader="none"/>
          <w:tab w:pos="6285" w:val="left" w:leader="none"/>
          <w:tab w:pos="7360" w:val="left" w:leader="none"/>
          <w:tab w:pos="8916" w:val="left" w:leader="none"/>
          <w:tab w:pos="9541" w:val="left" w:leader="none"/>
        </w:tabs>
        <w:spacing w:line="480" w:lineRule="auto" w:before="194"/>
        <w:ind w:left="1200" w:right="1791" w:firstLine="720"/>
      </w:pPr>
      <w:r>
        <w:rPr/>
        <w:t>Ithasbeenreportedthatparticulatefillerscanaffectthecrystallinityofsomepolymers</w:t>
      </w:r>
      <w:r>
        <w:rPr>
          <w:spacing w:val="1"/>
        </w:rPr>
        <w:t> </w:t>
      </w:r>
      <w:r>
        <w:rPr/>
        <w:t>andhence</w:t>
        <w:tab/>
        <w:t>influence</w:t>
        <w:tab/>
        <w:t>themechanicalpropertiesofthepolymer(Pozsgay</w:t>
        <w:tab/>
      </w:r>
      <w:r>
        <w:rPr>
          <w:i/>
        </w:rPr>
        <w:t>et</w:t>
        <w:tab/>
      </w:r>
      <w:r>
        <w:rPr>
          <w:i/>
          <w:spacing w:val="-4"/>
        </w:rPr>
        <w:t>al.</w:t>
      </w:r>
      <w:r>
        <w:rPr>
          <w:spacing w:val="-4"/>
        </w:rPr>
        <w:t>,</w:t>
      </w:r>
      <w:r>
        <w:rPr>
          <w:spacing w:val="-57"/>
        </w:rPr>
        <w:t> </w:t>
      </w:r>
      <w:r>
        <w:rPr/>
        <w:t>2002).Crystallinesize</w:t>
        <w:tab/>
        <w:tab/>
        <w:t>and</w:t>
        <w:tab/>
        <w:tab/>
      </w:r>
      <w:r>
        <w:rPr>
          <w:spacing w:val="-1"/>
        </w:rPr>
        <w:t>shape,orientation,percentcrystallinity</w:t>
      </w:r>
      <w:r>
        <w:rPr>
          <w:spacing w:val="-57"/>
        </w:rPr>
        <w:t> </w:t>
      </w:r>
      <w:r>
        <w:rPr/>
        <w:t>aresomeparametersthatinfluencetheproperties.</w:t>
        <w:tab/>
        <w:t>Since</w:t>
        <w:tab/>
        <w:t>inthermoplastics</w:t>
        <w:tab/>
        <w:t>the</w:t>
      </w:r>
      <w:r>
        <w:rPr>
          <w:spacing w:val="-57"/>
        </w:rPr>
        <w:t> </w:t>
      </w:r>
      <w:r>
        <w:rPr/>
        <w:t>polymerchainshavehinderedmotion,a</w:t>
      </w:r>
      <w:r>
        <w:rPr>
          <w:spacing w:val="40"/>
        </w:rPr>
        <w:t> </w:t>
      </w:r>
      <w:r>
        <w:rPr/>
        <w:t>highdegreeofsupercooling</w:t>
      </w:r>
      <w:r>
        <w:rPr>
          <w:spacing w:val="42"/>
        </w:rPr>
        <w:t> </w:t>
      </w:r>
      <w:r>
        <w:rPr/>
        <w:t>may</w:t>
      </w:r>
      <w:r>
        <w:rPr>
          <w:spacing w:val="38"/>
        </w:rPr>
        <w:t> </w:t>
      </w:r>
      <w:r>
        <w:rPr/>
        <w:t>be</w:t>
      </w:r>
      <w:r>
        <w:rPr>
          <w:spacing w:val="37"/>
        </w:rPr>
        <w:t> </w:t>
      </w:r>
      <w:r>
        <w:rPr/>
        <w:t>required</w:t>
      </w:r>
      <w:r>
        <w:rPr>
          <w:spacing w:val="42"/>
        </w:rPr>
        <w:t> </w:t>
      </w:r>
      <w:r>
        <w:rPr/>
        <w:t>before</w:t>
      </w:r>
      <w:r>
        <w:rPr>
          <w:spacing w:val="-57"/>
        </w:rPr>
        <w:t> </w:t>
      </w:r>
      <w:r>
        <w:rPr/>
        <w:t>crystallization</w:t>
      </w:r>
      <w:r>
        <w:rPr>
          <w:spacing w:val="35"/>
        </w:rPr>
        <w:t> </w:t>
      </w:r>
      <w:r>
        <w:rPr/>
        <w:t>(Rothon,</w:t>
      </w:r>
      <w:r>
        <w:rPr>
          <w:spacing w:val="41"/>
        </w:rPr>
        <w:t> </w:t>
      </w:r>
      <w:r>
        <w:rPr/>
        <w:t>1995),this</w:t>
      </w:r>
      <w:r>
        <w:rPr>
          <w:spacing w:val="42"/>
        </w:rPr>
        <w:t> </w:t>
      </w:r>
      <w:r>
        <w:rPr/>
        <w:t>makes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thermoplastic</w:t>
      </w:r>
      <w:r>
        <w:rPr>
          <w:spacing w:val="38"/>
        </w:rPr>
        <w:t> </w:t>
      </w:r>
      <w:r>
        <w:rPr/>
        <w:t>polymerspronetonucleating</w:t>
      </w:r>
      <w:r>
        <w:rPr>
          <w:spacing w:val="-57"/>
        </w:rPr>
        <w:t> </w:t>
      </w:r>
      <w:r>
        <w:rPr/>
        <w:t>effectswiththe</w:t>
      </w:r>
      <w:r>
        <w:rPr>
          <w:spacing w:val="1"/>
        </w:rPr>
        <w:t> </w:t>
      </w:r>
      <w:r>
        <w:rPr/>
        <w:t>additionofnucleating</w:t>
      </w:r>
      <w:r>
        <w:rPr>
          <w:spacing w:val="3"/>
        </w:rPr>
        <w:t> </w:t>
      </w:r>
      <w:r>
        <w:rPr/>
        <w:t>agentscausing</w:t>
      </w:r>
      <w:r>
        <w:rPr>
          <w:spacing w:val="2"/>
        </w:rPr>
        <w:t> </w:t>
      </w:r>
      <w:r>
        <w:rPr/>
        <w:t>rapid</w:t>
      </w:r>
      <w:r>
        <w:rPr>
          <w:spacing w:val="7"/>
        </w:rPr>
        <w:t> </w:t>
      </w:r>
      <w:r>
        <w:rPr/>
        <w:t>nucleation.Thenucleating</w:t>
      </w:r>
      <w:r>
        <w:rPr>
          <w:spacing w:val="3"/>
        </w:rPr>
        <w:t> </w:t>
      </w:r>
      <w:r>
        <w:rPr/>
        <w:t>agents,</w:t>
      </w:r>
      <w:r>
        <w:rPr>
          <w:spacing w:val="-57"/>
        </w:rPr>
        <w:t> </w:t>
      </w:r>
      <w:r>
        <w:rPr/>
        <w:t>ingeneral,</w:t>
      </w:r>
      <w:r>
        <w:rPr>
          <w:spacing w:val="3"/>
        </w:rPr>
        <w:t> </w:t>
      </w:r>
      <w:r>
        <w:rPr/>
        <w:t>affectthesizeandthenumberofcrystallites</w:t>
      </w:r>
      <w:r>
        <w:rPr>
          <w:spacing w:val="-1"/>
        </w:rPr>
        <w:t> </w:t>
      </w:r>
      <w:r>
        <w:rPr/>
        <w:t>formed.</w:t>
      </w:r>
    </w:p>
    <w:p>
      <w:pPr>
        <w:pStyle w:val="BodyText"/>
        <w:tabs>
          <w:tab w:pos="6361" w:val="left" w:leader="none"/>
        </w:tabs>
        <w:spacing w:line="475" w:lineRule="auto" w:before="16"/>
        <w:ind w:left="1200" w:right="1802" w:firstLine="720"/>
        <w:jc w:val="both"/>
      </w:pPr>
      <w:r>
        <w:rPr/>
        <w:t>Mitsuishi</w:t>
      </w:r>
      <w:r>
        <w:rPr>
          <w:i/>
        </w:rPr>
        <w:t>et</w:t>
      </w:r>
      <w:r>
        <w:rPr>
          <w:i/>
          <w:spacing w:val="39"/>
        </w:rPr>
        <w:t> </w:t>
      </w:r>
      <w:r>
        <w:rPr>
          <w:i/>
        </w:rPr>
        <w:t>al.</w:t>
      </w:r>
      <w:r>
        <w:rPr/>
        <w:t>(</w:t>
      </w:r>
      <w:r>
        <w:rPr>
          <w:spacing w:val="-40"/>
        </w:rPr>
        <w:t> </w:t>
      </w:r>
      <w:r>
        <w:rPr>
          <w:spacing w:val="9"/>
        </w:rPr>
        <w:t>1991)</w:t>
      </w:r>
      <w:r>
        <w:rPr>
          <w:spacing w:val="-38"/>
        </w:rPr>
        <w:t> </w:t>
      </w:r>
      <w:r>
        <w:rPr/>
        <w:t>havereportedforsamplesofCaCO</w:t>
      </w:r>
      <w:r>
        <w:rPr>
          <w:vertAlign w:val="subscript"/>
        </w:rPr>
        <w:t>3</w:t>
      </w:r>
      <w:r>
        <w:rPr>
          <w:spacing w:val="8"/>
          <w:vertAlign w:val="baseline"/>
        </w:rPr>
        <w:t> </w:t>
      </w:r>
      <w:r>
        <w:rPr>
          <w:vertAlign w:val="baseline"/>
        </w:rPr>
        <w:t>filledPPchangein</w:t>
      </w:r>
      <w:r>
        <w:rPr>
          <w:spacing w:val="-58"/>
          <w:vertAlign w:val="baseline"/>
        </w:rPr>
        <w:t> </w:t>
      </w:r>
      <w:r>
        <w:rPr>
          <w:vertAlign w:val="baseline"/>
        </w:rPr>
        <w:t>crystallizationrateof thematrixpolymer due tothe interactive motionof matrixchainsatthe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particlesurface.Decreasingparticlesizeincreasessurfaceenergy,which inturn increases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activityoftheparticlesurface.Thisresultedinan</w:t>
        <w:tab/>
      </w:r>
      <w:r>
        <w:rPr>
          <w:spacing w:val="-1"/>
          <w:vertAlign w:val="baseline"/>
        </w:rPr>
        <w:t>increaseincrystallizationtemperature</w:t>
      </w:r>
    </w:p>
    <w:p>
      <w:pPr>
        <w:spacing w:after="0" w:line="475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802"/>
        <w:jc w:val="both"/>
      </w:pPr>
      <w:r>
        <w:rPr/>
        <w:t>withincreasingvolumefractionoffilleratallparticlesizes.Theauthorshavealso</w:t>
      </w:r>
      <w:r>
        <w:rPr>
          <w:spacing w:val="1"/>
        </w:rPr>
        <w:t> </w:t>
      </w:r>
      <w:r>
        <w:rPr/>
        <w:t>reporteda</w:t>
      </w:r>
      <w:r>
        <w:rPr>
          <w:spacing w:val="1"/>
        </w:rPr>
        <w:t> </w:t>
      </w:r>
      <w:r>
        <w:rPr/>
        <w:t>decreasein impact</w:t>
      </w:r>
      <w:r>
        <w:rPr>
          <w:spacing w:val="6"/>
        </w:rPr>
        <w:t> </w:t>
      </w:r>
      <w:r>
        <w:rPr/>
        <w:t>strength</w:t>
      </w:r>
      <w:r>
        <w:rPr>
          <w:spacing w:val="-4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 nucleating</w:t>
      </w:r>
      <w:r>
        <w:rPr>
          <w:spacing w:val="1"/>
        </w:rPr>
        <w:t> </w:t>
      </w:r>
      <w:r>
        <w:rPr/>
        <w:t>effect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CaCO</w:t>
      </w:r>
      <w:r>
        <w:rPr>
          <w:vertAlign w:val="subscript"/>
        </w:rPr>
        <w:t>3</w:t>
      </w:r>
      <w:r>
        <w:rPr>
          <w:vertAlign w:val="baseline"/>
        </w:rPr>
        <w:t>.</w:t>
      </w:r>
    </w:p>
    <w:p>
      <w:pPr>
        <w:pStyle w:val="BodyText"/>
        <w:tabs>
          <w:tab w:pos="5712" w:val="left" w:leader="none"/>
          <w:tab w:pos="7781" w:val="left" w:leader="none"/>
        </w:tabs>
        <w:spacing w:line="472" w:lineRule="auto" w:before="10"/>
        <w:ind w:left="1200" w:right="1803" w:firstLine="720"/>
        <w:jc w:val="both"/>
      </w:pPr>
      <w:r>
        <w:rPr/>
        <w:t>Garlotta(2002)hasshown</w:t>
        <w:tab/>
        <w:t>thatthe</w:t>
        <w:tab/>
      </w:r>
      <w:r>
        <w:rPr>
          <w:spacing w:val="-1"/>
        </w:rPr>
        <w:t>mechanicalproperties</w:t>
      </w:r>
      <w:r>
        <w:rPr>
          <w:spacing w:val="-58"/>
        </w:rPr>
        <w:t> </w:t>
      </w:r>
      <w:r>
        <w:rPr/>
        <w:t>ofPLAdependonthedegreeofcrystallinitywhichinturn</w:t>
      </w:r>
      <w:r>
        <w:rPr>
          <w:spacing w:val="1"/>
        </w:rPr>
        <w:t> </w:t>
      </w:r>
      <w:r>
        <w:rPr/>
        <w:t>canbeinfluencedby</w:t>
      </w:r>
      <w:r>
        <w:rPr>
          <w:spacing w:val="1"/>
        </w:rPr>
        <w:t> </w:t>
      </w:r>
      <w:r>
        <w:rPr/>
        <w:t>annealing.</w:t>
      </w:r>
      <w:r>
        <w:rPr>
          <w:spacing w:val="1"/>
        </w:rPr>
        <w:t> </w:t>
      </w:r>
      <w:r>
        <w:rPr/>
        <w:t>Ray</w:t>
      </w:r>
      <w:r>
        <w:rPr>
          <w:i/>
        </w:rPr>
        <w:t>etal.</w:t>
      </w:r>
      <w:r>
        <w:rPr/>
        <w:t>(2003)have</w:t>
      </w:r>
      <w:r>
        <w:rPr>
          <w:spacing w:val="1"/>
        </w:rPr>
        <w:t> </w:t>
      </w:r>
      <w:r>
        <w:rPr/>
        <w:t>observedthat</w:t>
      </w:r>
      <w:r>
        <w:rPr>
          <w:spacing w:val="1"/>
        </w:rPr>
        <w:t> </w:t>
      </w:r>
      <w:r>
        <w:rPr/>
        <w:t>dispersed</w:t>
      </w:r>
      <w:r>
        <w:rPr>
          <w:spacing w:val="1"/>
        </w:rPr>
        <w:t> </w:t>
      </w:r>
      <w:r>
        <w:rPr/>
        <w:t>organically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OMLS,actas</w:t>
      </w:r>
      <w:r>
        <w:rPr>
          <w:spacing w:val="1"/>
        </w:rPr>
        <w:t> </w:t>
      </w:r>
      <w:r>
        <w:rPr/>
        <w:t>nucleatingagents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thenatureof</w:t>
      </w:r>
      <w:r>
        <w:rPr>
          <w:spacing w:val="1"/>
        </w:rPr>
        <w:t> </w:t>
      </w:r>
      <w:r>
        <w:rPr/>
        <w:t>OMLSinfluences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crystallization</w:t>
      </w:r>
      <w:r>
        <w:rPr>
          <w:spacing w:val="-4"/>
        </w:rPr>
        <w:t> </w:t>
      </w:r>
      <w:r>
        <w:rPr/>
        <w:t>temperature.</w:t>
      </w:r>
    </w:p>
    <w:p>
      <w:pPr>
        <w:pStyle w:val="BodyText"/>
        <w:tabs>
          <w:tab w:pos="4056" w:val="left" w:leader="none"/>
        </w:tabs>
        <w:spacing w:line="475" w:lineRule="auto" w:before="18"/>
        <w:ind w:left="1200" w:right="1800" w:firstLine="720"/>
        <w:jc w:val="both"/>
      </w:pPr>
      <w:r>
        <w:rPr/>
        <w:t>Mathew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(2006)have</w:t>
      </w:r>
      <w:r>
        <w:rPr>
          <w:spacing w:val="1"/>
        </w:rPr>
        <w:t> </w:t>
      </w:r>
      <w:r>
        <w:rPr/>
        <w:t>studiedthe</w:t>
      </w:r>
      <w:r>
        <w:rPr>
          <w:spacing w:val="1"/>
        </w:rPr>
        <w:t> </w:t>
      </w:r>
      <w:r>
        <w:rPr/>
        <w:t>crystallizationbehaviour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</w:t>
      </w:r>
      <w:r>
        <w:rPr>
          <w:spacing w:val="1"/>
        </w:rPr>
        <w:t> </w:t>
      </w:r>
      <w:r>
        <w:rPr/>
        <w:t>reinforcedwith</w:t>
        <w:tab/>
        <w:t>microcrystallinecellulose,woodflourandcellulosefibres.They</w:t>
      </w:r>
      <w:r>
        <w:rPr>
          <w:spacing w:val="-58"/>
        </w:rPr>
        <w:t> </w:t>
      </w:r>
      <w:r>
        <w:rPr/>
        <w:t>observedthatthe</w:t>
      </w:r>
      <w:r>
        <w:rPr>
          <w:spacing w:val="1"/>
        </w:rPr>
        <w:t> </w:t>
      </w:r>
      <w:r>
        <w:rPr/>
        <w:t>nucleatingefficiency</w:t>
      </w:r>
      <w:r>
        <w:rPr>
          <w:spacing w:val="1"/>
        </w:rPr>
        <w:t> </w:t>
      </w:r>
      <w:r>
        <w:rPr/>
        <w:t>wasmoreinfluencedby</w:t>
      </w:r>
      <w:r>
        <w:rPr>
          <w:spacing w:val="1"/>
        </w:rPr>
        <w:t> </w:t>
      </w:r>
      <w:r>
        <w:rPr/>
        <w:t>thesurfacetopography</w:t>
      </w:r>
      <w:r>
        <w:rPr>
          <w:spacing w:val="1"/>
        </w:rPr>
        <w:t> </w:t>
      </w:r>
      <w:r>
        <w:rPr/>
        <w:t>thanthechemical</w:t>
      </w:r>
      <w:r>
        <w:rPr>
          <w:spacing w:val="-3"/>
        </w:rPr>
        <w:t> </w:t>
      </w:r>
      <w:r>
        <w:rPr/>
        <w:t>compositionof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reinforcement.</w:t>
      </w:r>
    </w:p>
    <w:p>
      <w:pPr>
        <w:pStyle w:val="BodyText"/>
        <w:spacing w:before="2"/>
      </w:pPr>
    </w:p>
    <w:p>
      <w:pPr>
        <w:pStyle w:val="Heading3"/>
        <w:ind w:left="1200"/>
        <w:jc w:val="both"/>
      </w:pPr>
      <w:r>
        <w:rPr>
          <w:spacing w:val="-1"/>
        </w:rPr>
        <w:t>2</w:t>
      </w:r>
      <w:r>
        <w:rPr>
          <w:spacing w:val="-27"/>
        </w:rPr>
        <w:t> </w:t>
      </w:r>
      <w:r>
        <w:rPr>
          <w:spacing w:val="-1"/>
        </w:rPr>
        <w:t>.</w:t>
      </w:r>
      <w:r>
        <w:rPr>
          <w:spacing w:val="-20"/>
        </w:rPr>
        <w:t> </w:t>
      </w:r>
      <w:r>
        <w:rPr>
          <w:spacing w:val="-1"/>
        </w:rPr>
        <w:t>2</w:t>
      </w:r>
      <w:r>
        <w:rPr>
          <w:spacing w:val="-27"/>
        </w:rPr>
        <w:t> </w:t>
      </w:r>
      <w:r>
        <w:rPr>
          <w:spacing w:val="-1"/>
        </w:rPr>
        <w:t>.</w:t>
      </w:r>
      <w:r>
        <w:rPr>
          <w:spacing w:val="-25"/>
        </w:rPr>
        <w:t> </w:t>
      </w:r>
      <w:r>
        <w:rPr>
          <w:spacing w:val="-1"/>
        </w:rPr>
        <w:t>3</w:t>
      </w:r>
      <w:r>
        <w:rPr>
          <w:spacing w:val="-21"/>
        </w:rPr>
        <w:t> </w:t>
      </w:r>
      <w:r>
        <w:rPr>
          <w:spacing w:val="-1"/>
        </w:rPr>
        <w:t>Polymer</w:t>
      </w:r>
      <w:r>
        <w:rPr>
          <w:spacing w:val="-4"/>
        </w:rPr>
        <w:t> </w:t>
      </w:r>
      <w:r>
        <w:rPr/>
        <w:t>filler</w:t>
      </w:r>
      <w:r>
        <w:rPr>
          <w:spacing w:val="-4"/>
        </w:rPr>
        <w:t> </w:t>
      </w:r>
      <w:r>
        <w:rPr/>
        <w:t>interface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tabs>
          <w:tab w:pos="3543" w:val="left" w:leader="none"/>
          <w:tab w:pos="8374" w:val="left" w:leader="none"/>
        </w:tabs>
        <w:spacing w:line="480" w:lineRule="auto"/>
        <w:ind w:left="1200" w:right="1800" w:firstLine="350"/>
        <w:jc w:val="both"/>
      </w:pPr>
      <w:r>
        <w:rPr/>
        <w:t>The</w:t>
      </w:r>
      <w:r>
        <w:rPr>
          <w:spacing w:val="1"/>
        </w:rPr>
        <w:t> </w:t>
      </w:r>
      <w:r>
        <w:rPr/>
        <w:t>interfacein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systemsis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twomutually</w:t>
      </w:r>
      <w:r>
        <w:rPr>
          <w:spacing w:val="1"/>
        </w:rPr>
        <w:t> </w:t>
      </w:r>
      <w:r>
        <w:rPr/>
        <w:t>insolubleandchemically</w:t>
      </w:r>
      <w:r>
        <w:rPr>
          <w:spacing w:val="1"/>
        </w:rPr>
        <w:t> </w:t>
      </w:r>
      <w:r>
        <w:rPr/>
        <w:t>distinctphaseswhichareatequilibriumwith</w:t>
      </w:r>
      <w:r>
        <w:rPr>
          <w:spacing w:val="1"/>
        </w:rPr>
        <w:t> </w:t>
      </w:r>
      <w:r>
        <w:rPr/>
        <w:t>respecttoeach</w:t>
      </w:r>
      <w:r>
        <w:rPr>
          <w:spacing w:val="-57"/>
        </w:rPr>
        <w:t> </w:t>
      </w:r>
      <w:r>
        <w:rPr/>
        <w:t>other.Ifthere</w:t>
      </w:r>
      <w:r>
        <w:rPr>
          <w:spacing w:val="1"/>
        </w:rPr>
        <w:t> </w:t>
      </w:r>
      <w:r>
        <w:rPr/>
        <w:t>isnointeractionbetweenthe</w:t>
      </w:r>
      <w:r>
        <w:rPr>
          <w:spacing w:val="1"/>
        </w:rPr>
        <w:t> </w:t>
      </w:r>
      <w:r>
        <w:rPr/>
        <w:t>phases,physical</w:t>
      </w:r>
      <w:r>
        <w:rPr>
          <w:spacing w:val="1"/>
        </w:rPr>
        <w:t> </w:t>
      </w:r>
      <w:r>
        <w:rPr/>
        <w:t>orchemical,thenatlarger</w:t>
      </w:r>
      <w:r>
        <w:rPr>
          <w:spacing w:val="1"/>
        </w:rPr>
        <w:t> </w:t>
      </w:r>
      <w:r>
        <w:rPr/>
        <w:t>strainsthecompositewillrespondasifthematrixcontainedholesofa shapeidenticalto theshape</w:t>
      </w:r>
      <w:r>
        <w:rPr>
          <w:spacing w:val="1"/>
        </w:rPr>
        <w:t> </w:t>
      </w:r>
      <w:r>
        <w:rPr/>
        <w:t>ofthefiller.Inthecasewhenthere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betweenthetwophases,stress</w:t>
      </w:r>
      <w:r>
        <w:rPr>
          <w:spacing w:val="1"/>
        </w:rPr>
        <w:t> </w:t>
      </w:r>
      <w:r>
        <w:rPr/>
        <w:t>transfercanoccur</w:t>
        <w:tab/>
        <w:t>acrosstheinterface,resultinginfillercarrying</w:t>
        <w:tab/>
        <w:t>theloadandthus</w:t>
      </w:r>
      <w:r>
        <w:rPr>
          <w:spacing w:val="-58"/>
        </w:rPr>
        <w:t> </w:t>
      </w:r>
      <w:r>
        <w:rPr/>
        <w:t>reinforcingthe matrix.However, ifthe interface istoostrongthen properties suchas impact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maybeadverselyaffected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energydissipation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difficult.</w:t>
      </w:r>
      <w:r>
        <w:rPr>
          <w:spacing w:val="1"/>
        </w:rPr>
        <w:t> </w:t>
      </w:r>
      <w:r>
        <w:rPr/>
        <w:t>Inordertoimprovetheinterfacialstrength,itisnecessary thatthepolymerwetsthefibre/particles</w:t>
      </w:r>
      <w:r>
        <w:rPr>
          <w:spacing w:val="-57"/>
        </w:rPr>
        <w:t> </w:t>
      </w:r>
      <w:r>
        <w:rPr/>
        <w:t>(reinforcement)spontaneously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processing,whereintheadhesionenergy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thepolymerandfibre/particlescanovercomethecohesiveenergy</w:t>
      </w:r>
      <w:r>
        <w:rPr>
          <w:spacing w:val="17"/>
        </w:rPr>
        <w:t> </w:t>
      </w:r>
      <w:r>
        <w:rPr/>
        <w:t>ofpolymer(Antonio</w:t>
      </w:r>
      <w:r>
        <w:rPr>
          <w:spacing w:val="27"/>
        </w:rPr>
        <w:t> </w:t>
      </w:r>
      <w:r>
        <w:rPr>
          <w:i/>
        </w:rPr>
        <w:t>et</w:t>
      </w:r>
      <w:r>
        <w:rPr>
          <w:i/>
          <w:spacing w:val="22"/>
        </w:rPr>
        <w:t> </w:t>
      </w:r>
      <w:r>
        <w:rPr>
          <w:i/>
        </w:rPr>
        <w:t>al.</w:t>
      </w:r>
      <w:r>
        <w:rPr/>
        <w:t>,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7832" w:val="left" w:leader="none"/>
        </w:tabs>
        <w:spacing w:before="72"/>
        <w:ind w:left="1200"/>
      </w:pPr>
      <w:r>
        <w:rPr/>
        <w:t>1997).Twomethods</w:t>
        <w:tab/>
        <w:t>areusedforincreasing</w:t>
      </w:r>
    </w:p>
    <w:p>
      <w:pPr>
        <w:pStyle w:val="BodyText"/>
      </w:pPr>
    </w:p>
    <w:p>
      <w:pPr>
        <w:pStyle w:val="BodyText"/>
        <w:tabs>
          <w:tab w:pos="2918" w:val="left" w:leader="none"/>
          <w:tab w:pos="3855" w:val="left" w:leader="none"/>
          <w:tab w:pos="4854" w:val="left" w:leader="none"/>
          <w:tab w:pos="5570" w:val="left" w:leader="none"/>
          <w:tab w:pos="6712" w:val="left" w:leader="none"/>
          <w:tab w:pos="7245" w:val="left" w:leader="none"/>
          <w:tab w:pos="7332" w:val="left" w:leader="none"/>
          <w:tab w:pos="8840" w:val="left" w:leader="none"/>
          <w:tab w:pos="9065" w:val="left" w:leader="none"/>
          <w:tab w:pos="9535" w:val="left" w:leader="none"/>
        </w:tabs>
        <w:spacing w:line="480" w:lineRule="auto"/>
        <w:ind w:left="1200" w:right="1800"/>
      </w:pPr>
      <w:r>
        <w:rPr/>
        <w:t>theinterfacialshearstrengthofthecompositenamely</w:t>
      </w:r>
      <w:r>
        <w:rPr>
          <w:spacing w:val="2"/>
        </w:rPr>
        <w:t> </w:t>
      </w:r>
      <w:r>
        <w:rPr/>
        <w:t>application</w:t>
      </w:r>
      <w:r>
        <w:rPr>
          <w:spacing w:val="2"/>
        </w:rPr>
        <w:t> </w:t>
      </w:r>
      <w:r>
        <w:rPr/>
        <w:t>of coupling/compatibilizing</w:t>
      </w:r>
      <w:r>
        <w:rPr>
          <w:spacing w:val="-57"/>
        </w:rPr>
        <w:t> </w:t>
      </w:r>
      <w:r>
        <w:rPr/>
        <w:t>agent</w:t>
      </w:r>
      <w:r>
        <w:rPr>
          <w:spacing w:val="47"/>
        </w:rPr>
        <w:t> </w:t>
      </w:r>
      <w:r>
        <w:rPr/>
        <w:t>orchemicalmodification</w:t>
      </w:r>
      <w:r>
        <w:rPr>
          <w:spacing w:val="37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44"/>
        </w:rPr>
        <w:t> </w:t>
      </w:r>
      <w:r>
        <w:rPr/>
        <w:t>fibre/particle</w:t>
      </w:r>
      <w:r>
        <w:rPr>
          <w:spacing w:val="39"/>
        </w:rPr>
        <w:t> </w:t>
      </w:r>
      <w:r>
        <w:rPr/>
        <w:t>surface.</w:t>
      </w:r>
      <w:r>
        <w:rPr>
          <w:spacing w:val="43"/>
        </w:rPr>
        <w:t> </w:t>
      </w:r>
      <w:r>
        <w:rPr/>
        <w:t>Examples</w:t>
      </w:r>
      <w:r>
        <w:rPr>
          <w:spacing w:val="38"/>
        </w:rPr>
        <w:t> </w:t>
      </w:r>
      <w:r>
        <w:rPr/>
        <w:t>ofcouplingagents</w:t>
      </w:r>
      <w:r>
        <w:rPr>
          <w:spacing w:val="-57"/>
        </w:rPr>
        <w:t> </w:t>
      </w:r>
      <w:r>
        <w:rPr/>
        <w:t>employedare</w:t>
        <w:tab/>
        <w:t>those</w:t>
        <w:tab/>
        <w:t>which</w:t>
        <w:tab/>
        <w:t>are</w:t>
        <w:tab/>
        <w:t>capable</w:t>
        <w:tab/>
        <w:t>of</w:t>
        <w:tab/>
        <w:tab/>
        <w:t>condensing</w:t>
        <w:tab/>
        <w:t>efficiently</w:t>
      </w:r>
      <w:r>
        <w:rPr>
          <w:spacing w:val="-57"/>
        </w:rPr>
        <w:t> </w:t>
      </w:r>
      <w:r>
        <w:rPr/>
        <w:t>withsurfacehydroxylgroupspresentonthefibre/particlesurfacesuchas,carboxylic</w:t>
      </w:r>
      <w:r>
        <w:rPr>
          <w:spacing w:val="1"/>
        </w:rPr>
        <w:t> </w:t>
      </w:r>
      <w:r>
        <w:rPr/>
        <w:t>anhydrides,</w:t>
      </w:r>
      <w:r>
        <w:rPr>
          <w:spacing w:val="46"/>
        </w:rPr>
        <w:t> </w:t>
      </w:r>
      <w:r>
        <w:rPr/>
        <w:t>isocyanates,oxiranes</w:t>
      </w:r>
      <w:r>
        <w:rPr>
          <w:spacing w:val="38"/>
        </w:rPr>
        <w:t> </w:t>
      </w:r>
      <w:r>
        <w:rPr/>
        <w:t>and</w:t>
      </w:r>
      <w:r>
        <w:rPr>
          <w:spacing w:val="41"/>
        </w:rPr>
        <w:t> </w:t>
      </w:r>
      <w:r>
        <w:rPr/>
        <w:t>siloxanes.Improvement</w:t>
      </w:r>
      <w:r>
        <w:rPr>
          <w:spacing w:val="49"/>
        </w:rPr>
        <w:t> </w:t>
      </w:r>
      <w:r>
        <w:rPr/>
        <w:t>in</w:t>
      </w:r>
      <w:r>
        <w:rPr>
          <w:spacing w:val="41"/>
        </w:rPr>
        <w:t> </w:t>
      </w:r>
      <w:r>
        <w:rPr/>
        <w:t>mechanical</w:t>
      </w:r>
      <w:r>
        <w:rPr>
          <w:spacing w:val="36"/>
        </w:rPr>
        <w:t> </w:t>
      </w:r>
      <w:r>
        <w:rPr/>
        <w:t>properties,</w:t>
      </w:r>
      <w:r>
        <w:rPr>
          <w:spacing w:val="-57"/>
        </w:rPr>
        <w:t> </w:t>
      </w:r>
      <w:r>
        <w:rPr/>
        <w:t>e.g.,modulusandstrengthof</w:t>
      </w:r>
      <w:r>
        <w:rPr>
          <w:spacing w:val="-2"/>
        </w:rPr>
        <w:t> </w:t>
      </w:r>
      <w:r>
        <w:rPr/>
        <w:t>thermoplastic</w:t>
      </w:r>
      <w:r>
        <w:rPr>
          <w:spacing w:val="6"/>
        </w:rPr>
        <w:t> </w:t>
      </w:r>
      <w:r>
        <w:rPr/>
        <w:t>composites</w:t>
      </w:r>
      <w:r>
        <w:rPr>
          <w:spacing w:val="5"/>
        </w:rPr>
        <w:t> </w:t>
      </w:r>
      <w:r>
        <w:rPr/>
        <w:t>reinforced</w:t>
      </w:r>
      <w:r>
        <w:rPr>
          <w:spacing w:val="8"/>
        </w:rPr>
        <w:t> </w:t>
      </w:r>
      <w:r>
        <w:rPr/>
        <w:t>withwood</w:t>
      </w:r>
      <w:r>
        <w:rPr>
          <w:spacing w:val="8"/>
        </w:rPr>
        <w:t> </w:t>
      </w:r>
      <w:r>
        <w:rPr/>
        <w:t>cellulose</w:t>
      </w:r>
      <w:r>
        <w:rPr>
          <w:spacing w:val="10"/>
        </w:rPr>
        <w:t> </w:t>
      </w:r>
      <w:r>
        <w:rPr/>
        <w:t>fibre</w:t>
      </w:r>
      <w:r>
        <w:rPr>
          <w:spacing w:val="-57"/>
        </w:rPr>
        <w:t> </w:t>
      </w:r>
      <w:r>
        <w:rPr/>
        <w:t>havebeenreportedafterchemicalmodificationofcellulosefibre</w:t>
        <w:tab/>
        <w:t>surface(Bataille</w:t>
        <w:tab/>
        <w:tab/>
      </w:r>
      <w:r>
        <w:rPr>
          <w:i/>
        </w:rPr>
        <w:t>et</w:t>
        <w:tab/>
      </w:r>
      <w:r>
        <w:rPr>
          <w:i/>
          <w:spacing w:val="-3"/>
        </w:rPr>
        <w:t>al.</w:t>
      </w:r>
      <w:r>
        <w:rPr>
          <w:spacing w:val="-3"/>
        </w:rPr>
        <w:t>,</w:t>
      </w:r>
      <w:r>
        <w:rPr>
          <w:spacing w:val="-57"/>
        </w:rPr>
        <w:t> </w:t>
      </w:r>
      <w:r>
        <w:rPr/>
        <w:t>1989).It</w:t>
      </w:r>
      <w:r>
        <w:rPr>
          <w:spacing w:val="30"/>
        </w:rPr>
        <w:t> </w:t>
      </w:r>
      <w:r>
        <w:rPr/>
        <w:t>iscrucial,thatmodificationtakesplace</w:t>
      </w:r>
      <w:r>
        <w:rPr>
          <w:spacing w:val="29"/>
        </w:rPr>
        <w:t> </w:t>
      </w:r>
      <w:r>
        <w:rPr/>
        <w:t>onthesurface</w:t>
      </w:r>
      <w:r>
        <w:rPr>
          <w:spacing w:val="29"/>
        </w:rPr>
        <w:t> </w:t>
      </w:r>
      <w:r>
        <w:rPr/>
        <w:t>of</w:t>
      </w:r>
      <w:r>
        <w:rPr>
          <w:spacing w:val="22"/>
        </w:rPr>
        <w:t> </w:t>
      </w:r>
      <w:r>
        <w:rPr/>
        <w:t>thefibre</w:t>
      </w:r>
      <w:r>
        <w:rPr>
          <w:spacing w:val="39"/>
        </w:rPr>
        <w:t> </w:t>
      </w:r>
      <w:r>
        <w:rPr/>
        <w:t>butthecellulose</w:t>
      </w:r>
      <w:r>
        <w:rPr>
          <w:spacing w:val="-57"/>
        </w:rPr>
        <w:t> </w:t>
      </w:r>
      <w:r>
        <w:rPr/>
        <w:t>backboneis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/>
        <w:t>modified</w:t>
      </w:r>
    </w:p>
    <w:p>
      <w:pPr>
        <w:pStyle w:val="BodyText"/>
        <w:tabs>
          <w:tab w:pos="3485" w:val="left" w:leader="none"/>
          <w:tab w:pos="7370" w:val="left" w:leader="none"/>
        </w:tabs>
        <w:spacing w:line="480" w:lineRule="auto" w:before="17"/>
        <w:ind w:left="1200" w:right="1801" w:firstLine="350"/>
        <w:jc w:val="both"/>
      </w:pPr>
      <w:r>
        <w:rPr/>
        <w:t>Another</w:t>
      </w:r>
      <w:r>
        <w:rPr>
          <w:spacing w:val="1"/>
        </w:rPr>
        <w:t> </w:t>
      </w:r>
      <w:r>
        <w:rPr/>
        <w:t>importantfactorforachievinggoodinteractionbetweenmatrixandfibre</w:t>
      </w:r>
      <w:r>
        <w:rPr>
          <w:spacing w:val="1"/>
        </w:rPr>
        <w:t> </w:t>
      </w:r>
      <w:r>
        <w:rPr/>
        <w:t>isthe</w:t>
      </w:r>
      <w:r>
        <w:rPr>
          <w:spacing w:val="1"/>
        </w:rPr>
        <w:t> </w:t>
      </w:r>
      <w:r>
        <w:rPr/>
        <w:t>compatibility</w:t>
        <w:tab/>
      </w:r>
      <w:r>
        <w:rPr>
          <w:spacing w:val="-1"/>
        </w:rPr>
        <w:t>betweentheirsurfaceenergies.Surfacemodificationofcellulosefibres</w:t>
      </w:r>
      <w:r>
        <w:rPr/>
        <w:t> promotesadhesionbyminimizingtheirinterfacialenergy</w:t>
        <w:tab/>
        <w:t>withthenon-polarpolymer</w:t>
      </w:r>
      <w:r>
        <w:rPr>
          <w:spacing w:val="-58"/>
        </w:rPr>
        <w:t> </w:t>
      </w:r>
      <w:r>
        <w:rPr/>
        <w:t>matrices.Itiswellestablished</w:t>
      </w:r>
      <w:r>
        <w:rPr>
          <w:spacing w:val="1"/>
        </w:rPr>
        <w:t> </w:t>
      </w:r>
      <w:r>
        <w:rPr/>
        <w:t>thatthe</w:t>
      </w:r>
      <w:r>
        <w:rPr>
          <w:spacing w:val="1"/>
        </w:rPr>
        <w:t> </w:t>
      </w:r>
      <w:r>
        <w:rPr/>
        <w:t>mechanicalproperties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canbe</w:t>
      </w:r>
      <w:r>
        <w:rPr>
          <w:spacing w:val="1"/>
        </w:rPr>
        <w:t> </w:t>
      </w:r>
      <w:r>
        <w:rPr/>
        <w:t>improvedifchains(oligomer</w:t>
      </w:r>
      <w:r>
        <w:rPr>
          <w:spacing w:val="1"/>
        </w:rPr>
        <w:t> </w:t>
      </w:r>
      <w:r>
        <w:rPr/>
        <w:t>orpolymer)graftedontocellulose</w:t>
      </w:r>
      <w:r>
        <w:rPr>
          <w:spacing w:val="1"/>
        </w:rPr>
        <w:t> </w:t>
      </w:r>
      <w:r>
        <w:rPr/>
        <w:t>reinforcerfor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candiffuse</w:t>
      </w:r>
      <w:r>
        <w:rPr>
          <w:spacing w:val="1"/>
        </w:rPr>
        <w:t> </w:t>
      </w:r>
      <w:r>
        <w:rPr/>
        <w:t>intoandentanglewiththematrixchains(Antonio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1997).Chemicalor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modificationofpolymerisanotherapproachformodifying</w:t>
      </w:r>
      <w:r>
        <w:rPr>
          <w:spacing w:val="1"/>
        </w:rPr>
        <w:t> </w:t>
      </w:r>
      <w:r>
        <w:rPr/>
        <w:t>thepropertiesofthepolymer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5"/>
        </w:rPr>
        <w:t> </w:t>
      </w:r>
      <w:r>
        <w:rPr/>
        <w:t>somespecificrequirements/applications</w:t>
      </w:r>
    </w:p>
    <w:p>
      <w:pPr>
        <w:pStyle w:val="BodyText"/>
        <w:tabs>
          <w:tab w:pos="8469" w:val="left" w:leader="none"/>
        </w:tabs>
        <w:spacing w:line="477" w:lineRule="auto" w:before="11"/>
        <w:ind w:left="1200" w:right="1808" w:firstLine="720"/>
        <w:jc w:val="both"/>
      </w:pPr>
      <w:r>
        <w:rPr/>
        <w:t>Heux</w:t>
      </w:r>
      <w:r>
        <w:rPr>
          <w:i/>
        </w:rPr>
        <w:t>et al.</w:t>
      </w:r>
      <w:r>
        <w:rPr/>
        <w:t>(2000) havedescribedamethodforobtaining a stabledispersionofcellulose</w:t>
      </w:r>
      <w:r>
        <w:rPr>
          <w:spacing w:val="-58"/>
        </w:rPr>
        <w:t> </w:t>
      </w:r>
      <w:r>
        <w:rPr/>
        <w:t>whiskersinnonpolarsolventsusingsurfactants.Ingeneral,a</w:t>
      </w:r>
      <w:r>
        <w:rPr>
          <w:spacing w:val="1"/>
        </w:rPr>
        <w:t> </w:t>
      </w:r>
      <w:r>
        <w:rPr/>
        <w:t>significantincrease</w:t>
      </w:r>
      <w:r>
        <w:rPr>
          <w:spacing w:val="1"/>
        </w:rPr>
        <w:t> </w:t>
      </w:r>
      <w:r>
        <w:rPr/>
        <w:t>inthe</w:t>
      </w:r>
      <w:r>
        <w:rPr>
          <w:spacing w:val="1"/>
        </w:rPr>
        <w:t> </w:t>
      </w:r>
      <w:r>
        <w:rPr/>
        <w:t>mechanicalpropertiesofthe</w:t>
        <w:tab/>
        <w:t>compositereis</w:t>
      </w:r>
    </w:p>
    <w:p>
      <w:pPr>
        <w:pStyle w:val="BodyText"/>
        <w:spacing w:before="4"/>
        <w:ind w:left="1200"/>
      </w:pPr>
      <w:r>
        <w:rPr/>
        <w:t>observedwithuniformdispersionofreinforcement.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13"/>
        <w:jc w:val="center"/>
      </w:pPr>
      <w:r>
        <w:rPr/>
        <w:t>BelgacemandGandini</w:t>
      </w:r>
      <w:r>
        <w:rPr>
          <w:spacing w:val="52"/>
        </w:rPr>
        <w:t> </w:t>
      </w:r>
      <w:r>
        <w:rPr/>
        <w:t>(2005)have</w:t>
      </w:r>
      <w:r>
        <w:rPr>
          <w:spacing w:val="59"/>
        </w:rPr>
        <w:t> </w:t>
      </w:r>
      <w:r>
        <w:rPr/>
        <w:t>reviewedindetailthedifferentproceduresusedfor</w:t>
      </w:r>
    </w:p>
    <w:p>
      <w:pPr>
        <w:spacing w:after="0"/>
        <w:jc w:val="center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8091" w:val="left" w:leader="none"/>
        </w:tabs>
        <w:spacing w:line="480" w:lineRule="auto" w:before="72"/>
        <w:ind w:left="1200" w:right="1804"/>
        <w:jc w:val="both"/>
      </w:pPr>
      <w:r>
        <w:rPr/>
        <w:t>surface</w:t>
      </w:r>
      <w:r>
        <w:rPr>
          <w:spacing w:val="1"/>
        </w:rPr>
        <w:t> </w:t>
      </w:r>
      <w:r>
        <w:rPr/>
        <w:t>modificationoffibres/particles.Surfacemodificationisnecessary</w:t>
      </w:r>
      <w:r>
        <w:rPr>
          <w:spacing w:val="1"/>
        </w:rPr>
        <w:t> </w:t>
      </w:r>
      <w:r>
        <w:rPr/>
        <w:t>toincreasethe</w:t>
      </w:r>
      <w:r>
        <w:rPr>
          <w:spacing w:val="1"/>
        </w:rPr>
        <w:t> </w:t>
      </w:r>
      <w:r>
        <w:rPr/>
        <w:t>effectofcelluloseasareinforcing</w:t>
      </w:r>
      <w:r>
        <w:rPr>
          <w:spacing w:val="1"/>
        </w:rPr>
        <w:t> </w:t>
      </w:r>
      <w:r>
        <w:rPr/>
        <w:t>materialtoobtainnewcompositeswithdesired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Thesurfaceofthecellulosewhiskerscanbechemically</w:t>
        <w:tab/>
      </w:r>
      <w:r>
        <w:rPr>
          <w:spacing w:val="-1"/>
        </w:rPr>
        <w:t>modifiedinorderto</w:t>
      </w:r>
      <w:r>
        <w:rPr>
          <w:spacing w:val="-58"/>
        </w:rPr>
        <w:t> </w:t>
      </w:r>
      <w:r>
        <w:rPr/>
        <w:t>improvedispersioninsolventssuchaswaterandorganicsolventssuchaschloroform</w:t>
      </w:r>
      <w:r>
        <w:rPr>
          <w:spacing w:val="1"/>
        </w:rPr>
        <w:t> </w:t>
      </w:r>
      <w:r>
        <w:rPr/>
        <w:t>(Araki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2001).</w:t>
      </w:r>
    </w:p>
    <w:p>
      <w:pPr>
        <w:pStyle w:val="Heading3"/>
        <w:numPr>
          <w:ilvl w:val="1"/>
          <w:numId w:val="11"/>
        </w:numPr>
        <w:tabs>
          <w:tab w:pos="1921" w:val="left" w:leader="none"/>
        </w:tabs>
        <w:spacing w:line="240" w:lineRule="auto" w:before="1" w:after="0"/>
        <w:ind w:left="1921" w:right="0" w:hanging="721"/>
        <w:jc w:val="both"/>
      </w:pPr>
      <w:r>
        <w:rPr/>
        <w:t>NANOTECHNOLOGY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NANOMATERIALS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1200" w:right="1752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nanotechnology.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nanocomposite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nanoparticles. Nanomaterials are</w:t>
      </w:r>
      <w:r>
        <w:rPr>
          <w:spacing w:val="1"/>
        </w:rPr>
        <w:t> </w:t>
      </w:r>
      <w:r>
        <w:rPr/>
        <w:t>materials where the sizes of the individual building</w:t>
      </w:r>
      <w:r>
        <w:rPr>
          <w:spacing w:val="1"/>
        </w:rPr>
        <w:t> </w:t>
      </w:r>
      <w:r>
        <w:rPr/>
        <w:t>blocks</w:t>
      </w:r>
      <w:r>
        <w:rPr>
          <w:spacing w:val="-2"/>
        </w:rPr>
        <w:t> </w:t>
      </w:r>
      <w:r>
        <w:rPr/>
        <w:t>are less</w:t>
      </w:r>
      <w:r>
        <w:rPr>
          <w:spacing w:val="-2"/>
        </w:rPr>
        <w:t> </w:t>
      </w:r>
      <w:r>
        <w:rPr/>
        <w:t>than</w:t>
      </w:r>
      <w:r>
        <w:rPr>
          <w:spacing w:val="-4"/>
        </w:rPr>
        <w:t> </w:t>
      </w:r>
      <w:r>
        <w:rPr/>
        <w:t>100 nm,</w:t>
      </w:r>
      <w:r>
        <w:rPr>
          <w:spacing w:val="3"/>
        </w:rPr>
        <w:t> </w:t>
      </w:r>
      <w:r>
        <w:rPr/>
        <w:t>at</w:t>
      </w:r>
      <w:r>
        <w:rPr>
          <w:spacing w:val="5"/>
        </w:rPr>
        <w:t> </w:t>
      </w:r>
      <w:r>
        <w:rPr/>
        <w:t>least</w:t>
      </w:r>
      <w:r>
        <w:rPr>
          <w:spacing w:val="10"/>
        </w:rPr>
        <w:t> </w:t>
      </w:r>
      <w:r>
        <w:rPr/>
        <w:t>in</w:t>
      </w:r>
      <w:r>
        <w:rPr>
          <w:spacing w:val="-4"/>
        </w:rPr>
        <w:t> </w:t>
      </w:r>
      <w:r>
        <w:rPr/>
        <w:t>one</w:t>
      </w:r>
      <w:r>
        <w:rPr>
          <w:spacing w:val="6"/>
        </w:rPr>
        <w:t> </w:t>
      </w:r>
      <w:r>
        <w:rPr/>
        <w:t>dimension</w:t>
      </w:r>
      <w:r>
        <w:rPr>
          <w:spacing w:val="-4"/>
        </w:rPr>
        <w:t> </w:t>
      </w:r>
      <w:r>
        <w:rPr/>
        <w:t>(Fang and</w:t>
      </w:r>
      <w:r>
        <w:rPr>
          <w:spacing w:val="1"/>
        </w:rPr>
        <w:t> </w:t>
      </w:r>
      <w:r>
        <w:rPr/>
        <w:t>Hanna,</w:t>
      </w:r>
      <w:r>
        <w:rPr>
          <w:spacing w:val="2"/>
        </w:rPr>
        <w:t> </w:t>
      </w:r>
      <w:r>
        <w:rPr/>
        <w:t>1999).</w:t>
      </w:r>
    </w:p>
    <w:p>
      <w:pPr>
        <w:pStyle w:val="BodyText"/>
        <w:spacing w:line="480" w:lineRule="auto" w:before="198"/>
        <w:ind w:left="1200" w:right="1751" w:firstLine="720"/>
        <w:jc w:val="both"/>
      </w:pPr>
      <w:r>
        <w:rPr/>
        <w:t>Depending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nanomaterials</w:t>
      </w:r>
      <w:r>
        <w:rPr>
          <w:spacing w:val="1"/>
        </w:rPr>
        <w:t> </w:t>
      </w:r>
      <w:r>
        <w:rPr/>
        <w:t>finds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many</w:t>
      </w:r>
      <w:r>
        <w:rPr>
          <w:spacing w:val="1"/>
        </w:rPr>
        <w:t> </w:t>
      </w:r>
      <w:r>
        <w:rPr/>
        <w:t>fields</w:t>
      </w:r>
      <w:r>
        <w:rPr>
          <w:spacing w:val="14"/>
        </w:rPr>
        <w:t> </w:t>
      </w:r>
      <w:r>
        <w:rPr/>
        <w:t>of</w:t>
      </w:r>
      <w:r>
        <w:rPr>
          <w:spacing w:val="10"/>
        </w:rPr>
        <w:t> </w:t>
      </w:r>
      <w:r>
        <w:rPr/>
        <w:t>engineering</w:t>
      </w:r>
      <w:r>
        <w:rPr>
          <w:spacing w:val="16"/>
        </w:rPr>
        <w:t> </w:t>
      </w:r>
      <w:r>
        <w:rPr/>
        <w:t>and</w:t>
      </w:r>
      <w:r>
        <w:rPr>
          <w:spacing w:val="22"/>
        </w:rPr>
        <w:t> </w:t>
      </w:r>
      <w:r>
        <w:rPr/>
        <w:t>it</w:t>
      </w:r>
      <w:r>
        <w:rPr>
          <w:spacing w:val="21"/>
        </w:rPr>
        <w:t> </w:t>
      </w:r>
      <w:r>
        <w:rPr/>
        <w:t>is</w:t>
      </w:r>
      <w:r>
        <w:rPr>
          <w:spacing w:val="15"/>
        </w:rPr>
        <w:t> </w:t>
      </w:r>
      <w:r>
        <w:rPr/>
        <w:t>expected</w:t>
      </w:r>
      <w:r>
        <w:rPr>
          <w:spacing w:val="12"/>
        </w:rPr>
        <w:t> </w:t>
      </w:r>
      <w:r>
        <w:rPr/>
        <w:t>to</w:t>
      </w:r>
      <w:r>
        <w:rPr>
          <w:spacing w:val="22"/>
        </w:rPr>
        <w:t> </w:t>
      </w:r>
      <w:r>
        <w:rPr/>
        <w:t>develop</w:t>
      </w:r>
      <w:r>
        <w:rPr>
          <w:spacing w:val="16"/>
        </w:rPr>
        <w:t> </w:t>
      </w:r>
      <w:r>
        <w:rPr/>
        <w:t>much</w:t>
      </w:r>
      <w:r>
        <w:rPr>
          <w:spacing w:val="17"/>
        </w:rPr>
        <w:t> </w:t>
      </w:r>
      <w:r>
        <w:rPr/>
        <w:t>more</w:t>
      </w:r>
      <w:r>
        <w:rPr>
          <w:spacing w:val="16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20"/>
        </w:rPr>
        <w:t> </w:t>
      </w:r>
      <w:r>
        <w:rPr/>
        <w:t>next</w:t>
      </w:r>
      <w:r>
        <w:rPr>
          <w:spacing w:val="22"/>
        </w:rPr>
        <w:t> </w:t>
      </w:r>
      <w:r>
        <w:rPr/>
        <w:t>decade.</w:t>
      </w:r>
      <w:r>
        <w:rPr>
          <w:spacing w:val="19"/>
        </w:rPr>
        <w:t> </w:t>
      </w:r>
      <w:r>
        <w:rPr/>
        <w:t>Table</w:t>
      </w:r>
    </w:p>
    <w:p>
      <w:pPr>
        <w:pStyle w:val="ListParagraph"/>
        <w:numPr>
          <w:ilvl w:val="1"/>
          <w:numId w:val="13"/>
        </w:numPr>
        <w:tabs>
          <w:tab w:pos="1570" w:val="left" w:leader="none"/>
        </w:tabs>
        <w:spacing w:line="480" w:lineRule="auto" w:before="0" w:after="0"/>
        <w:ind w:left="1200" w:right="1749" w:firstLine="0"/>
        <w:jc w:val="both"/>
        <w:rPr>
          <w:sz w:val="24"/>
        </w:rPr>
      </w:pPr>
      <w:r>
        <w:rPr>
          <w:sz w:val="24"/>
        </w:rPr>
        <w:t>shows several of the major fields where nanotechnology can be used(Fang and Hanna,</w:t>
      </w:r>
      <w:r>
        <w:rPr>
          <w:spacing w:val="-57"/>
          <w:sz w:val="24"/>
        </w:rPr>
        <w:t> </w:t>
      </w:r>
      <w:r>
        <w:rPr>
          <w:sz w:val="24"/>
        </w:rPr>
        <w:t>1999).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Heading3"/>
        <w:spacing w:before="77"/>
        <w:ind w:left="1200"/>
      </w:pPr>
      <w:r>
        <w:rPr/>
        <w:t>Table</w:t>
      </w:r>
      <w:r>
        <w:rPr>
          <w:spacing w:val="-2"/>
        </w:rPr>
        <w:t> </w:t>
      </w:r>
      <w:r>
        <w:rPr/>
        <w:t>2.3:</w:t>
      </w:r>
      <w:r>
        <w:rPr>
          <w:spacing w:val="1"/>
        </w:rPr>
        <w:t> </w:t>
      </w:r>
      <w:r>
        <w:rPr/>
        <w:t>Major</w:t>
      </w:r>
      <w:r>
        <w:rPr>
          <w:spacing w:val="-6"/>
        </w:rPr>
        <w:t> </w:t>
      </w:r>
      <w:r>
        <w:rPr/>
        <w:t>areas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Nanotechnology</w:t>
      </w: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0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1"/>
        <w:gridCol w:w="7010"/>
      </w:tblGrid>
      <w:tr>
        <w:trPr>
          <w:trHeight w:val="575" w:hRule="atLeast"/>
        </w:trPr>
        <w:tc>
          <w:tcPr>
            <w:tcW w:w="203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Field</w:t>
            </w:r>
          </w:p>
        </w:tc>
        <w:tc>
          <w:tcPr>
            <w:tcW w:w="7010" w:type="dxa"/>
          </w:tcPr>
          <w:p>
            <w:pPr>
              <w:pStyle w:val="TableParagraph"/>
              <w:spacing w:before="5"/>
              <w:ind w:left="2871" w:right="28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Application</w:t>
            </w:r>
          </w:p>
        </w:tc>
      </w:tr>
      <w:tr>
        <w:trPr>
          <w:trHeight w:val="848" w:hRule="atLeast"/>
        </w:trPr>
        <w:tc>
          <w:tcPr>
            <w:tcW w:w="2031" w:type="dxa"/>
          </w:tcPr>
          <w:p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>Pharmacy</w:t>
            </w:r>
          </w:p>
        </w:tc>
        <w:tc>
          <w:tcPr>
            <w:tcW w:w="7010" w:type="dxa"/>
          </w:tcPr>
          <w:p>
            <w:pPr>
              <w:pStyle w:val="TableParagraph"/>
              <w:spacing w:line="237" w:lineRule="auto" w:before="3"/>
              <w:ind w:left="122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possible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nanoparticles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(because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size) can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solubilized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blood.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particles</w:t>
            </w:r>
          </w:p>
          <w:p>
            <w:pPr>
              <w:pStyle w:val="TableParagraph"/>
              <w:spacing w:line="275" w:lineRule="exact" w:before="3"/>
              <w:ind w:left="122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deliver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necessary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certain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diseases.</w:t>
            </w:r>
          </w:p>
        </w:tc>
      </w:tr>
      <w:tr>
        <w:trPr>
          <w:trHeight w:val="570" w:hRule="atLeast"/>
        </w:trPr>
        <w:tc>
          <w:tcPr>
            <w:tcW w:w="2031" w:type="dxa"/>
          </w:tcPr>
          <w:p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science</w:t>
            </w:r>
          </w:p>
        </w:tc>
        <w:tc>
          <w:tcPr>
            <w:tcW w:w="7010" w:type="dxa"/>
          </w:tcPr>
          <w:p>
            <w:pPr>
              <w:pStyle w:val="TableParagraph"/>
              <w:spacing w:line="237" w:lineRule="auto" w:before="3"/>
              <w:ind w:left="122"/>
              <w:rPr>
                <w:sz w:val="24"/>
              </w:rPr>
            </w:pPr>
            <w:r>
              <w:rPr>
                <w:sz w:val="24"/>
              </w:rPr>
              <w:t>Nanoparticles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audio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discs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depend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magnetic and optical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ultrafine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particles.</w:t>
            </w:r>
          </w:p>
        </w:tc>
      </w:tr>
      <w:tr>
        <w:trPr>
          <w:trHeight w:val="1122" w:hRule="atLeast"/>
        </w:trPr>
        <w:tc>
          <w:tcPr>
            <w:tcW w:w="2031" w:type="dxa"/>
          </w:tcPr>
          <w:p>
            <w:pPr>
              <w:pStyle w:val="TableParagraph"/>
              <w:tabs>
                <w:tab w:pos="1536" w:val="left" w:leader="none"/>
              </w:tabs>
              <w:spacing w:line="242" w:lineRule="auto" w:before="1"/>
              <w:ind w:left="121" w:right="121"/>
              <w:rPr>
                <w:sz w:val="24"/>
              </w:rPr>
            </w:pPr>
            <w:r>
              <w:rPr>
                <w:sz w:val="24"/>
              </w:rPr>
              <w:t>Ceramics</w:t>
              <w:tab/>
            </w:r>
            <w:r>
              <w:rPr>
                <w:spacing w:val="-4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insulators</w:t>
            </w:r>
          </w:p>
        </w:tc>
        <w:tc>
          <w:tcPr>
            <w:tcW w:w="7010" w:type="dxa"/>
          </w:tcPr>
          <w:p>
            <w:pPr>
              <w:pStyle w:val="TableParagraph"/>
              <w:spacing w:before="1"/>
              <w:ind w:left="122" w:right="11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compression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efficiency of nanoscale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ceramic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creating more flexible solids due apparently to a large number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existing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grains.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Non-porous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high-density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also</w:t>
            </w:r>
          </w:p>
          <w:p>
            <w:pPr>
              <w:pStyle w:val="TableParagraph"/>
              <w:spacing w:line="271" w:lineRule="exact" w:before="3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developed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 metal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replacements.</w:t>
            </w:r>
          </w:p>
        </w:tc>
      </w:tr>
      <w:tr>
        <w:trPr>
          <w:trHeight w:val="848" w:hRule="atLeast"/>
        </w:trPr>
        <w:tc>
          <w:tcPr>
            <w:tcW w:w="2031" w:type="dxa"/>
          </w:tcPr>
          <w:p>
            <w:pPr>
              <w:pStyle w:val="TableParagraph"/>
              <w:spacing w:before="5"/>
              <w:ind w:left="121"/>
              <w:rPr>
                <w:sz w:val="24"/>
              </w:rPr>
            </w:pPr>
            <w:r>
              <w:rPr>
                <w:sz w:val="24"/>
              </w:rPr>
              <w:t>Metallurgy</w:t>
            </w:r>
          </w:p>
        </w:tc>
        <w:tc>
          <w:tcPr>
            <w:tcW w:w="7010" w:type="dxa"/>
          </w:tcPr>
          <w:p>
            <w:pPr>
              <w:pStyle w:val="TableParagraph"/>
              <w:spacing w:line="237" w:lineRule="auto" w:before="8"/>
              <w:ind w:left="122" w:right="105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nanoparticles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compressed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objects,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show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stronger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surface,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frequently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times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normal</w:t>
            </w:r>
          </w:p>
          <w:p>
            <w:pPr>
              <w:pStyle w:val="TableParagraph"/>
              <w:spacing w:line="271" w:lineRule="exact" w:before="4"/>
              <w:ind w:left="122"/>
              <w:rPr>
                <w:sz w:val="24"/>
              </w:rPr>
            </w:pPr>
            <w:r>
              <w:rPr>
                <w:sz w:val="24"/>
              </w:rPr>
              <w:t>polycrystalline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metals.</w:t>
            </w:r>
          </w:p>
        </w:tc>
      </w:tr>
      <w:tr>
        <w:trPr>
          <w:trHeight w:val="1126" w:hRule="atLeast"/>
        </w:trPr>
        <w:tc>
          <w:tcPr>
            <w:tcW w:w="2031" w:type="dxa"/>
          </w:tcPr>
          <w:p>
            <w:pPr>
              <w:pStyle w:val="TableParagraph"/>
              <w:spacing w:line="242" w:lineRule="auto" w:before="1"/>
              <w:ind w:left="121" w:right="433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chemistry</w:t>
            </w:r>
          </w:p>
        </w:tc>
        <w:tc>
          <w:tcPr>
            <w:tcW w:w="7010" w:type="dxa"/>
          </w:tcPr>
          <w:p>
            <w:pPr>
              <w:pStyle w:val="TableParagraph"/>
              <w:spacing w:before="1"/>
              <w:ind w:left="122" w:right="121"/>
              <w:jc w:val="both"/>
              <w:rPr>
                <w:sz w:val="24"/>
              </w:rPr>
            </w:pPr>
            <w:r>
              <w:rPr>
                <w:sz w:val="24"/>
              </w:rPr>
              <w:t>Semiconducting nanoparticles can be used in a more efficient way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cells.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Photoexcitation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nanoparticles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oxidation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polluting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agents,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decontamination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achieved.</w:t>
            </w:r>
          </w:p>
        </w:tc>
      </w:tr>
      <w:tr>
        <w:trPr>
          <w:trHeight w:val="1122" w:hRule="atLeast"/>
        </w:trPr>
        <w:tc>
          <w:tcPr>
            <w:tcW w:w="2031" w:type="dxa"/>
          </w:tcPr>
          <w:p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>Catalysis</w:t>
            </w:r>
          </w:p>
        </w:tc>
        <w:tc>
          <w:tcPr>
            <w:tcW w:w="7010" w:type="dxa"/>
          </w:tcPr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nanoparticles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tested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catalytic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reactions.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However,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depend 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spacing w:line="237" w:lineRule="auto" w:before="2"/>
              <w:ind w:left="122" w:right="118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shape,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net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areas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reaction.</w:t>
            </w:r>
          </w:p>
        </w:tc>
      </w:tr>
      <w:tr>
        <w:trPr>
          <w:trHeight w:val="570" w:hRule="atLeast"/>
        </w:trPr>
        <w:tc>
          <w:tcPr>
            <w:tcW w:w="2031" w:type="dxa"/>
          </w:tcPr>
          <w:p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>Gas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sensors</w:t>
            </w:r>
          </w:p>
        </w:tc>
        <w:tc>
          <w:tcPr>
            <w:tcW w:w="7010" w:type="dxa"/>
          </w:tcPr>
          <w:p>
            <w:pPr>
              <w:pStyle w:val="TableParagraph"/>
              <w:spacing w:line="278" w:lineRule="exact"/>
              <w:ind w:left="122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superficial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whose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electric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conductivity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changes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absorb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gases.</w:t>
            </w:r>
          </w:p>
        </w:tc>
      </w:tr>
      <w:tr>
        <w:trPr>
          <w:trHeight w:val="848" w:hRule="atLeast"/>
        </w:trPr>
        <w:tc>
          <w:tcPr>
            <w:tcW w:w="2031" w:type="dxa"/>
          </w:tcPr>
          <w:p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Electrodes</w:t>
            </w:r>
          </w:p>
        </w:tc>
        <w:tc>
          <w:tcPr>
            <w:tcW w:w="7010" w:type="dxa"/>
          </w:tcPr>
          <w:p>
            <w:pPr>
              <w:pStyle w:val="TableParagraph"/>
              <w:spacing w:line="237" w:lineRule="auto" w:before="8"/>
              <w:ind w:left="122"/>
              <w:rPr>
                <w:sz w:val="24"/>
              </w:rPr>
            </w:pPr>
            <w:r>
              <w:rPr>
                <w:sz w:val="24"/>
              </w:rPr>
              <w:t>Magnetic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metals such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dense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magnetic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mechanical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properties;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thus,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create</w:t>
            </w:r>
          </w:p>
          <w:p>
            <w:pPr>
              <w:pStyle w:val="TableParagraph"/>
              <w:spacing w:line="271" w:lineRule="exact" w:before="3"/>
              <w:ind w:left="122"/>
              <w:rPr>
                <w:sz w:val="24"/>
              </w:rPr>
            </w:pPr>
            <w:r>
              <w:rPr>
                <w:sz w:val="24"/>
              </w:rPr>
              <w:t>electric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transformers.</w:t>
            </w:r>
          </w:p>
        </w:tc>
      </w:tr>
      <w:tr>
        <w:trPr>
          <w:trHeight w:val="848" w:hRule="atLeast"/>
        </w:trPr>
        <w:tc>
          <w:tcPr>
            <w:tcW w:w="2031" w:type="dxa"/>
          </w:tcPr>
          <w:p>
            <w:pPr>
              <w:pStyle w:val="TableParagraph"/>
              <w:spacing w:before="5"/>
              <w:ind w:left="121"/>
              <w:rPr>
                <w:sz w:val="24"/>
              </w:rPr>
            </w:pPr>
            <w:r>
              <w:rPr>
                <w:sz w:val="24"/>
              </w:rPr>
              <w:t>Polymers</w:t>
            </w:r>
          </w:p>
        </w:tc>
        <w:tc>
          <w:tcPr>
            <w:tcW w:w="7010" w:type="dxa"/>
          </w:tcPr>
          <w:p>
            <w:pPr>
              <w:pStyle w:val="TableParagraph"/>
              <w:spacing w:line="237" w:lineRule="auto" w:before="8"/>
              <w:ind w:left="122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several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produced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nanoparticles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added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polymers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electric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thermal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conductivity,</w:t>
            </w:r>
          </w:p>
          <w:p>
            <w:pPr>
              <w:pStyle w:val="TableParagraph"/>
              <w:spacing w:line="271" w:lineRule="exact" w:before="3"/>
              <w:ind w:left="122"/>
              <w:rPr>
                <w:sz w:val="24"/>
              </w:rPr>
            </w:pPr>
            <w:r>
              <w:rPr>
                <w:sz w:val="24"/>
              </w:rPr>
              <w:t>mechanical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reinforcement,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fracture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toughness, etc.</w:t>
            </w:r>
          </w:p>
        </w:tc>
      </w:tr>
      <w:tr>
        <w:trPr>
          <w:trHeight w:val="1127" w:hRule="atLeast"/>
        </w:trPr>
        <w:tc>
          <w:tcPr>
            <w:tcW w:w="2031" w:type="dxa"/>
          </w:tcPr>
          <w:p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>Paints</w:t>
            </w:r>
          </w:p>
        </w:tc>
        <w:tc>
          <w:tcPr>
            <w:tcW w:w="7010" w:type="dxa"/>
          </w:tcPr>
          <w:p>
            <w:pPr>
              <w:pStyle w:val="TableParagraph"/>
              <w:spacing w:before="1"/>
              <w:ind w:left="122" w:right="116" w:firstLine="62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demonstrated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nanoparticles such as TiO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 there is no need for cleaning the painting.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This is related to the photo-oxidation of the contaminants by the TiO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particles</w:t>
            </w:r>
            <w:r>
              <w:rPr>
                <w:spacing w:val="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water.</w:t>
            </w:r>
          </w:p>
        </w:tc>
      </w:tr>
    </w:tbl>
    <w:p>
      <w:pPr>
        <w:spacing w:before="88"/>
        <w:ind w:left="1200" w:right="0" w:firstLine="0"/>
        <w:jc w:val="left"/>
        <w:rPr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Fang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Hanna, 1999</w:t>
      </w:r>
    </w:p>
    <w:p>
      <w:pPr>
        <w:pStyle w:val="BodyText"/>
        <w:spacing w:before="4"/>
        <w:rPr>
          <w:sz w:val="37"/>
        </w:rPr>
      </w:pPr>
    </w:p>
    <w:p>
      <w:pPr>
        <w:pStyle w:val="Heading3"/>
        <w:numPr>
          <w:ilvl w:val="2"/>
          <w:numId w:val="13"/>
        </w:numPr>
        <w:tabs>
          <w:tab w:pos="1777" w:val="left" w:leader="none"/>
        </w:tabs>
        <w:spacing w:line="240" w:lineRule="auto" w:before="0" w:after="0"/>
        <w:ind w:left="1777" w:right="0" w:hanging="486"/>
        <w:jc w:val="left"/>
        <w:rPr>
          <w:sz w:val="22"/>
        </w:rPr>
      </w:pPr>
      <w:r>
        <w:rPr/>
        <w:t>Comparisonofmicron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nano-sized</w:t>
      </w:r>
      <w:r>
        <w:rPr>
          <w:spacing w:val="-5"/>
        </w:rPr>
        <w:t> </w:t>
      </w:r>
      <w:r>
        <w:rPr/>
        <w:t>reinforcement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tabs>
          <w:tab w:pos="8681" w:val="left" w:leader="none"/>
          <w:tab w:pos="8916" w:val="left" w:leader="none"/>
          <w:tab w:pos="9550" w:val="left" w:leader="none"/>
        </w:tabs>
        <w:spacing w:line="501" w:lineRule="auto"/>
        <w:ind w:left="1200" w:right="1793" w:firstLine="442"/>
      </w:pPr>
      <w:r>
        <w:rPr/>
        <w:t>WineyandVaia(2007)comparedmicrocompositesandna</w:t>
      </w:r>
      <w:r>
        <w:rPr>
          <w:spacing w:val="-37"/>
        </w:rPr>
        <w:t> </w:t>
      </w:r>
      <w:r>
        <w:rPr>
          <w:spacing w:val="16"/>
        </w:rPr>
        <w:t>nocomposites</w:t>
        <w:tab/>
        <w:tab/>
      </w:r>
      <w:r>
        <w:rPr/>
        <w:t>of</w:t>
        <w:tab/>
      </w:r>
      <w:r>
        <w:rPr>
          <w:spacing w:val="-1"/>
        </w:rPr>
        <w:t>the</w:t>
      </w:r>
      <w:r>
        <w:rPr>
          <w:spacing w:val="-57"/>
        </w:rPr>
        <w:t> </w:t>
      </w:r>
      <w:r>
        <w:rPr/>
        <w:t>samevolumefractionofasphericalfillerhaving</w:t>
      </w:r>
      <w:r>
        <w:rPr>
          <w:color w:val="211F1F"/>
        </w:rPr>
        <w:t>volumesof1μm</w:t>
      </w:r>
      <w:r>
        <w:rPr>
          <w:color w:val="211F1F"/>
          <w:vertAlign w:val="superscript"/>
        </w:rPr>
        <w:t>3</w:t>
      </w:r>
      <w:r>
        <w:rPr>
          <w:color w:val="211F1F"/>
          <w:vertAlign w:val="baseline"/>
        </w:rPr>
        <w:tab/>
        <w:t>and1nm</w:t>
      </w:r>
      <w:r>
        <w:rPr>
          <w:color w:val="211F1F"/>
          <w:vertAlign w:val="superscript"/>
        </w:rPr>
        <w:t>3</w:t>
      </w:r>
      <w:r>
        <w:rPr>
          <w:color w:val="211F1F"/>
          <w:vertAlign w:val="baseline"/>
        </w:rPr>
        <w:t>per</w:t>
      </w:r>
    </w:p>
    <w:p>
      <w:pPr>
        <w:spacing w:after="0" w:line="501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2578" w:val="left" w:leader="none"/>
          <w:tab w:pos="3500" w:val="left" w:leader="none"/>
          <w:tab w:pos="6669" w:val="left" w:leader="none"/>
          <w:tab w:pos="6736" w:val="left" w:leader="none"/>
          <w:tab w:pos="7202" w:val="left" w:leader="none"/>
        </w:tabs>
        <w:spacing w:line="472" w:lineRule="auto" w:before="72"/>
        <w:ind w:left="1200" w:right="1789"/>
        <w:jc w:val="both"/>
      </w:pPr>
      <w:r>
        <w:rPr>
          <w:color w:val="211F1F"/>
        </w:rPr>
        <w:t>particle,respectively.Inthe</w:t>
      </w:r>
      <w:r>
        <w:rPr>
          <w:color w:val="211F1F"/>
          <w:spacing w:val="1"/>
        </w:rPr>
        <w:t> </w:t>
      </w:r>
      <w:r>
        <w:rPr>
          <w:color w:val="211F1F"/>
        </w:rPr>
        <w:t>nanocomposite,meanparticle-particleseparation</w:t>
      </w:r>
      <w:r>
        <w:rPr>
          <w:color w:val="211F1F"/>
          <w:spacing w:val="1"/>
        </w:rPr>
        <w:t> </w:t>
      </w:r>
      <w:r>
        <w:rPr>
          <w:color w:val="211F1F"/>
        </w:rPr>
        <w:t>wasfound</w:t>
      </w:r>
      <w:r>
        <w:rPr>
          <w:color w:val="211F1F"/>
          <w:spacing w:val="1"/>
        </w:rPr>
        <w:t> </w:t>
      </w:r>
      <w:r>
        <w:rPr>
          <w:color w:val="211F1F"/>
        </w:rPr>
        <w:t>tobesmallerby</w:t>
        <w:tab/>
        <w:tab/>
        <w:t>threeordersofmagnitude,thetotalinternalinterfacialareaincreasedby</w:t>
      </w:r>
      <w:r>
        <w:rPr>
          <w:color w:val="211F1F"/>
          <w:spacing w:val="-58"/>
        </w:rPr>
        <w:t> </w:t>
      </w:r>
      <w:r>
        <w:rPr>
          <w:color w:val="211F1F"/>
        </w:rPr>
        <w:t>sixorders</w:t>
      </w:r>
      <w:r>
        <w:rPr>
          <w:color w:val="211F1F"/>
          <w:spacing w:val="1"/>
        </w:rPr>
        <w:t> </w:t>
      </w:r>
      <w:r>
        <w:rPr>
          <w:color w:val="211F1F"/>
        </w:rPr>
        <w:t>of</w:t>
      </w:r>
      <w:r>
        <w:rPr>
          <w:color w:val="211F1F"/>
          <w:spacing w:val="1"/>
        </w:rPr>
        <w:t> </w:t>
      </w:r>
      <w:r>
        <w:rPr>
          <w:color w:val="211F1F"/>
        </w:rPr>
        <w:t>magnitudeand</w:t>
      </w:r>
      <w:r>
        <w:rPr>
          <w:color w:val="211F1F"/>
          <w:spacing w:val="1"/>
        </w:rPr>
        <w:t> </w:t>
      </w:r>
      <w:r>
        <w:rPr>
          <w:color w:val="211F1F"/>
        </w:rPr>
        <w:t>the</w:t>
      </w:r>
      <w:r>
        <w:rPr>
          <w:color w:val="211F1F"/>
          <w:spacing w:val="1"/>
        </w:rPr>
        <w:t> </w:t>
      </w:r>
      <w:r>
        <w:rPr>
          <w:color w:val="211F1F"/>
        </w:rPr>
        <w:t>number</w:t>
      </w:r>
      <w:r>
        <w:rPr>
          <w:color w:val="211F1F"/>
          <w:spacing w:val="1"/>
        </w:rPr>
        <w:t> </w:t>
      </w:r>
      <w:r>
        <w:rPr>
          <w:color w:val="211F1F"/>
        </w:rPr>
        <w:t>density</w:t>
      </w:r>
      <w:r>
        <w:rPr>
          <w:color w:val="211F1F"/>
          <w:spacing w:val="1"/>
        </w:rPr>
        <w:t> </w:t>
      </w:r>
      <w:r>
        <w:rPr>
          <w:color w:val="211F1F"/>
        </w:rPr>
        <w:t>of</w:t>
      </w:r>
      <w:r>
        <w:rPr>
          <w:color w:val="211F1F"/>
          <w:spacing w:val="1"/>
        </w:rPr>
        <w:t> </w:t>
      </w:r>
      <w:r>
        <w:rPr>
          <w:color w:val="211F1F"/>
        </w:rPr>
        <w:t>constituentswasfound</w:t>
      </w:r>
      <w:r>
        <w:rPr>
          <w:color w:val="211F1F"/>
          <w:spacing w:val="1"/>
        </w:rPr>
        <w:t> </w:t>
      </w:r>
      <w:r>
        <w:rPr>
          <w:color w:val="211F1F"/>
        </w:rPr>
        <w:t>toincreaseby</w:t>
      </w:r>
      <w:r>
        <w:rPr>
          <w:color w:val="211F1F"/>
          <w:spacing w:val="-57"/>
        </w:rPr>
        <w:t> </w:t>
      </w:r>
      <w:r>
        <w:rPr>
          <w:color w:val="211F1F"/>
        </w:rPr>
        <w:t>nineordersofmagnitude.Atextremelysmallparticlesize,thevolumeofthe</w:t>
      </w:r>
      <w:r>
        <w:rPr>
          <w:color w:val="211F1F"/>
          <w:spacing w:val="1"/>
        </w:rPr>
        <w:t> </w:t>
      </w:r>
      <w:r>
        <w:rPr>
          <w:color w:val="211F1F"/>
        </w:rPr>
        <w:t>interface</w:t>
      </w:r>
      <w:r>
        <w:rPr>
          <w:color w:val="211F1F"/>
          <w:spacing w:val="1"/>
        </w:rPr>
        <w:t> </w:t>
      </w:r>
      <w:r>
        <w:rPr>
          <w:color w:val="211F1F"/>
        </w:rPr>
        <w:t>canbe</w:t>
      </w:r>
      <w:r>
        <w:rPr>
          <w:color w:val="211F1F"/>
          <w:spacing w:val="1"/>
        </w:rPr>
        <w:t> </w:t>
      </w:r>
      <w:r>
        <w:rPr>
          <w:color w:val="211F1F"/>
        </w:rPr>
        <w:t>greaterthantheparticlevolumeresultinginamajority</w:t>
      </w:r>
      <w:r>
        <w:rPr>
          <w:color w:val="211F1F"/>
          <w:spacing w:val="1"/>
        </w:rPr>
        <w:t> </w:t>
      </w:r>
      <w:r>
        <w:rPr>
          <w:color w:val="211F1F"/>
        </w:rPr>
        <w:t>ofthevolumefractionbeing</w:t>
      </w:r>
      <w:r>
        <w:rPr>
          <w:color w:val="211F1F"/>
          <w:spacing w:val="1"/>
        </w:rPr>
        <w:t> </w:t>
      </w:r>
      <w:r>
        <w:rPr>
          <w:color w:val="211F1F"/>
        </w:rPr>
        <w:t>occupied</w:t>
      </w:r>
      <w:r>
        <w:rPr>
          <w:color w:val="211F1F"/>
          <w:spacing w:val="-57"/>
        </w:rPr>
        <w:t> </w:t>
      </w:r>
      <w:r>
        <w:rPr>
          <w:color w:val="211F1F"/>
        </w:rPr>
        <w:t>bytheinterfacial</w:t>
      </w:r>
      <w:r>
        <w:rPr>
          <w:color w:val="211F1F"/>
          <w:spacing w:val="1"/>
        </w:rPr>
        <w:t> </w:t>
      </w:r>
      <w:r>
        <w:rPr>
          <w:color w:val="211F1F"/>
        </w:rPr>
        <w:t>region.</w:t>
      </w:r>
      <w:r>
        <w:rPr>
          <w:color w:val="211F1F"/>
          <w:spacing w:val="1"/>
        </w:rPr>
        <w:t> </w:t>
      </w:r>
      <w:r>
        <w:rPr>
          <w:color w:val="211F1F"/>
        </w:rPr>
        <w:t>If</w:t>
      </w:r>
      <w:r>
        <w:rPr>
          <w:color w:val="211F1F"/>
          <w:spacing w:val="1"/>
        </w:rPr>
        <w:t> </w:t>
      </w:r>
      <w:r>
        <w:rPr>
          <w:color w:val="211F1F"/>
        </w:rPr>
        <w:t>thisis</w:t>
      </w:r>
      <w:r>
        <w:rPr>
          <w:color w:val="211F1F"/>
          <w:spacing w:val="1"/>
        </w:rPr>
        <w:t> </w:t>
      </w:r>
      <w:r>
        <w:rPr>
          <w:color w:val="211F1F"/>
        </w:rPr>
        <w:t>the</w:t>
      </w:r>
      <w:r>
        <w:rPr>
          <w:color w:val="211F1F"/>
          <w:spacing w:val="1"/>
        </w:rPr>
        <w:t> </w:t>
      </w:r>
      <w:r>
        <w:rPr>
          <w:color w:val="211F1F"/>
        </w:rPr>
        <w:t>case,interface</w:t>
      </w:r>
      <w:r>
        <w:rPr>
          <w:color w:val="211F1F"/>
          <w:spacing w:val="1"/>
        </w:rPr>
        <w:t> </w:t>
      </w:r>
      <w:r>
        <w:rPr>
          <w:color w:val="211F1F"/>
        </w:rPr>
        <w:t>and</w:t>
      </w:r>
      <w:r>
        <w:rPr>
          <w:color w:val="211F1F"/>
          <w:spacing w:val="1"/>
        </w:rPr>
        <w:t> </w:t>
      </w:r>
      <w:r>
        <w:rPr>
          <w:color w:val="211F1F"/>
        </w:rPr>
        <w:t>particle-particle</w:t>
      </w:r>
      <w:r>
        <w:rPr>
          <w:color w:val="211F1F"/>
          <w:spacing w:val="1"/>
        </w:rPr>
        <w:t> </w:t>
      </w:r>
      <w:r>
        <w:rPr>
          <w:color w:val="211F1F"/>
        </w:rPr>
        <w:t>interactiondominate    </w:t>
      </w:r>
      <w:r>
        <w:rPr>
          <w:color w:val="211F1F"/>
          <w:spacing w:val="25"/>
        </w:rPr>
        <w:t> </w:t>
      </w:r>
      <w:r>
        <w:rPr>
          <w:color w:val="211F1F"/>
        </w:rPr>
        <w:t>themacroscopicproperties.</w:t>
        <w:tab/>
      </w:r>
      <w:r>
        <w:rPr/>
        <w:t>Thus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anideal</w:t>
      </w:r>
      <w:r>
        <w:rPr>
          <w:spacing w:val="1"/>
        </w:rPr>
        <w:t> </w:t>
      </w:r>
      <w:r>
        <w:rPr/>
        <w:t>polymer</w:t>
      </w:r>
      <w:r>
        <w:rPr>
          <w:spacing w:val="-58"/>
        </w:rPr>
        <w:t> </w:t>
      </w:r>
      <w:r>
        <w:rPr/>
        <w:t>nanocomposite,themeandistancebetweenthefiller</w:t>
        <w:tab/>
        <w:tab/>
      </w:r>
      <w:r>
        <w:rPr>
          <w:spacing w:val="-1"/>
        </w:rPr>
        <w:t>particles(nanoparticles),willbeof</w:t>
      </w:r>
      <w:r>
        <w:rPr>
          <w:spacing w:val="-58"/>
        </w:rPr>
        <w:t> </w:t>
      </w:r>
      <w:r>
        <w:rPr/>
        <w:t>theorderofradiusof</w:t>
      </w:r>
      <w:r>
        <w:rPr>
          <w:spacing w:val="1"/>
        </w:rPr>
        <w:t> </w:t>
      </w:r>
      <w:r>
        <w:rPr/>
        <w:t>gyration,</w:t>
      </w:r>
      <w:r>
        <w:rPr>
          <w:spacing w:val="1"/>
        </w:rPr>
        <w:t> </w:t>
      </w:r>
      <w:r>
        <w:rPr/>
        <w:t>R</w:t>
      </w:r>
      <w:r>
        <w:rPr>
          <w:vertAlign w:val="subscript"/>
        </w:rPr>
        <w:t>g</w:t>
      </w:r>
      <w:r>
        <w:rPr>
          <w:vertAlign w:val="baseline"/>
        </w:rPr>
        <w:t>,ofthematrix</w:t>
      </w:r>
      <w:r>
        <w:rPr>
          <w:spacing w:val="1"/>
          <w:vertAlign w:val="baseline"/>
        </w:rPr>
        <w:t> </w:t>
      </w:r>
      <w:r>
        <w:rPr>
          <w:vertAlign w:val="baseline"/>
        </w:rPr>
        <w:t>chains,whichisthefundamentallength</w:t>
      </w:r>
      <w:r>
        <w:rPr>
          <w:spacing w:val="1"/>
          <w:vertAlign w:val="baseline"/>
        </w:rPr>
        <w:t> </w:t>
      </w:r>
      <w:r>
        <w:rPr>
          <w:vertAlign w:val="baseline"/>
        </w:rPr>
        <w:t>scalecharacterizing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thesizeofthematrixchains.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sizeofthefillerisalsooftheorder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g</w:t>
      </w:r>
      <w:r>
        <w:rPr>
          <w:vertAlign w:val="baseline"/>
        </w:rPr>
        <w:t>.The</w:t>
        <w:tab/>
        <w:t>largeaspectratiosobservedwithnanofillers</w:t>
        <w:tab/>
        <w:tab/>
        <w:tab/>
        <w:t>canintroduceorientationally</w:t>
      </w:r>
      <w:r>
        <w:rPr>
          <w:spacing w:val="-58"/>
          <w:vertAlign w:val="baseline"/>
        </w:rPr>
        <w:t> </w:t>
      </w:r>
      <w:r>
        <w:rPr>
          <w:vertAlign w:val="baseline"/>
        </w:rPr>
        <w:t>correlationsbetweenparticlesgiving</w:t>
      </w:r>
      <w:r>
        <w:rPr>
          <w:spacing w:val="1"/>
          <w:vertAlign w:val="baseline"/>
        </w:rPr>
        <w:t> </w:t>
      </w:r>
      <w:r>
        <w:rPr>
          <w:vertAlign w:val="baseline"/>
        </w:rPr>
        <w:t>risetolow</w:t>
      </w:r>
      <w:r>
        <w:rPr>
          <w:spacing w:val="1"/>
          <w:vertAlign w:val="baseline"/>
        </w:rPr>
        <w:t> </w:t>
      </w:r>
      <w:r>
        <w:rPr>
          <w:vertAlign w:val="baseline"/>
        </w:rPr>
        <w:t>percolationthresholds(VaiaandWagner,</w:t>
      </w:r>
      <w:r>
        <w:rPr>
          <w:spacing w:val="-57"/>
          <w:vertAlign w:val="baseline"/>
        </w:rPr>
        <w:t> </w:t>
      </w:r>
      <w:r>
        <w:rPr>
          <w:vertAlign w:val="baseline"/>
        </w:rPr>
        <w:t>2004).Cypus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(2003)have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observedthe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enhancementsinmechanicalandbarrier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propertiesof polymer nanocomposites to beafunction of the aspect ratio ofthe nanofiller.</w:t>
      </w:r>
      <w:r>
        <w:rPr>
          <w:spacing w:val="1"/>
          <w:vertAlign w:val="baseline"/>
        </w:rPr>
        <w:t> </w:t>
      </w:r>
      <w:r>
        <w:rPr>
          <w:vertAlign w:val="baseline"/>
        </w:rPr>
        <w:t>Insummary,the</w:t>
      </w:r>
      <w:r>
        <w:rPr>
          <w:spacing w:val="1"/>
          <w:vertAlign w:val="baseline"/>
        </w:rPr>
        <w:t> </w:t>
      </w:r>
      <w:r>
        <w:rPr>
          <w:vertAlign w:val="baseline"/>
        </w:rPr>
        <w:t>drastic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improvementsinmaterialpropertiesobservedinnanocomposite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systems at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relativelylowfillerloadingscan berelated toshort</w:t>
      </w:r>
      <w:r>
        <w:rPr>
          <w:spacing w:val="1"/>
          <w:vertAlign w:val="baseline"/>
        </w:rPr>
        <w:t> </w:t>
      </w:r>
      <w:r>
        <w:rPr>
          <w:vertAlign w:val="baseline"/>
        </w:rPr>
        <w:t>distances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betweenparticles,</w:t>
      </w:r>
      <w:r>
        <w:rPr>
          <w:spacing w:val="1"/>
          <w:vertAlign w:val="baseline"/>
        </w:rPr>
        <w:t> </w:t>
      </w:r>
      <w:r>
        <w:rPr>
          <w:vertAlign w:val="baseline"/>
        </w:rPr>
        <w:t>veryhighinterfacial</w:t>
      </w:r>
      <w:r>
        <w:rPr>
          <w:spacing w:val="1"/>
          <w:vertAlign w:val="baseline"/>
        </w:rPr>
        <w:t> </w:t>
      </w:r>
      <w:r>
        <w:rPr>
          <w:vertAlign w:val="baseline"/>
        </w:rPr>
        <w:t>areaper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particles,</w:t>
      </w:r>
      <w:r>
        <w:rPr>
          <w:spacing w:val="1"/>
          <w:vertAlign w:val="baseline"/>
        </w:rPr>
        <w:t> </w:t>
      </w:r>
      <w:r>
        <w:rPr>
          <w:vertAlign w:val="baseline"/>
        </w:rPr>
        <w:t>largenumberdensityofparticleper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particle-particleinteraction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takingplace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fractions(VaiaandWagner,</w:t>
      </w:r>
      <w:r>
        <w:rPr>
          <w:spacing w:val="3"/>
          <w:vertAlign w:val="baseline"/>
        </w:rPr>
        <w:t> </w:t>
      </w:r>
      <w:r>
        <w:rPr>
          <w:vertAlign w:val="baseline"/>
        </w:rPr>
        <w:t>2004).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numPr>
          <w:ilvl w:val="2"/>
          <w:numId w:val="14"/>
        </w:numPr>
        <w:tabs>
          <w:tab w:pos="1806" w:val="left" w:leader="none"/>
        </w:tabs>
        <w:spacing w:line="240" w:lineRule="auto" w:before="0" w:after="0"/>
        <w:ind w:left="1805" w:right="0" w:hanging="606"/>
        <w:jc w:val="both"/>
      </w:pPr>
      <w:r>
        <w:rPr/>
        <w:t>Polymer</w:t>
      </w:r>
      <w:r>
        <w:rPr>
          <w:spacing w:val="-8"/>
        </w:rPr>
        <w:t> </w:t>
      </w:r>
      <w:r>
        <w:rPr/>
        <w:t>Matrix</w:t>
      </w:r>
      <w:r>
        <w:rPr>
          <w:spacing w:val="-7"/>
        </w:rPr>
        <w:t> </w:t>
      </w:r>
      <w:r>
        <w:rPr/>
        <w:t>Nanocomposites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1200" w:right="1744" w:firstLine="720"/>
        <w:jc w:val="both"/>
      </w:pPr>
      <w:r>
        <w:rPr/>
        <w:t>When additives are nano-scaled, there are of certain advantages to filled polymers</w:t>
      </w:r>
      <w:r>
        <w:rPr>
          <w:spacing w:val="1"/>
        </w:rPr>
        <w:t> </w:t>
      </w:r>
      <w:r>
        <w:rPr/>
        <w:t>and composites that lead to a better performance of the materials. This is a result of the</w:t>
      </w:r>
      <w:r>
        <w:rPr>
          <w:spacing w:val="1"/>
        </w:rPr>
        <w:t> </w:t>
      </w:r>
      <w:r>
        <w:rPr/>
        <w:t>filer</w:t>
      </w:r>
      <w:r>
        <w:rPr>
          <w:spacing w:val="21"/>
        </w:rPr>
        <w:t> </w:t>
      </w:r>
      <w:r>
        <w:rPr/>
        <w:t>size</w:t>
      </w:r>
      <w:r>
        <w:rPr>
          <w:spacing w:val="20"/>
        </w:rPr>
        <w:t> </w:t>
      </w:r>
      <w:r>
        <w:rPr/>
        <w:t>reduction</w:t>
      </w:r>
      <w:r>
        <w:rPr>
          <w:spacing w:val="16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consequent</w:t>
      </w:r>
      <w:r>
        <w:rPr>
          <w:spacing w:val="25"/>
        </w:rPr>
        <w:t> </w:t>
      </w:r>
      <w:r>
        <w:rPr/>
        <w:t>increase</w:t>
      </w:r>
      <w:r>
        <w:rPr>
          <w:spacing w:val="24"/>
        </w:rPr>
        <w:t> </w:t>
      </w:r>
      <w:r>
        <w:rPr/>
        <w:t>in</w:t>
      </w:r>
      <w:r>
        <w:rPr>
          <w:spacing w:val="16"/>
        </w:rPr>
        <w:t> </w:t>
      </w:r>
      <w:r>
        <w:rPr/>
        <w:t>surface</w:t>
      </w:r>
      <w:r>
        <w:rPr>
          <w:spacing w:val="20"/>
        </w:rPr>
        <w:t> </w:t>
      </w:r>
      <w:r>
        <w:rPr/>
        <w:t>area</w:t>
      </w:r>
      <w:r>
        <w:rPr>
          <w:spacing w:val="20"/>
        </w:rPr>
        <w:t> </w:t>
      </w:r>
      <w:r>
        <w:rPr/>
        <w:t>(VaiaandWagner,</w:t>
      </w:r>
      <w:r>
        <w:rPr>
          <w:spacing w:val="22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8"/>
        <w:jc w:val="both"/>
      </w:pPr>
      <w:r>
        <w:rPr/>
        <w:t>The concentration of the additive can be decreased by up to three orders of magnitude</w:t>
      </w:r>
      <w:r>
        <w:rPr>
          <w:spacing w:val="1"/>
        </w:rPr>
        <w:t> </w:t>
      </w:r>
      <w:r>
        <w:rPr/>
        <w:t>relative to the conventional fillers assuming an ideal mixture and dispersion. Moreover,</w:t>
      </w:r>
      <w:r>
        <w:rPr>
          <w:spacing w:val="1"/>
        </w:rPr>
        <w:t> </w:t>
      </w:r>
      <w:r>
        <w:rPr/>
        <w:t>many fields of engineering associated with electrical or optical properties benefit from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confinement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nanoscale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materials(VaiaandWagner,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dispersed</w:t>
      </w:r>
      <w:r>
        <w:rPr>
          <w:spacing w:val="1"/>
        </w:rPr>
        <w:t> </w:t>
      </w:r>
      <w:r>
        <w:rPr/>
        <w:t>microcomposite and nanocomposite of the same volume. The main separation between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orders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magnitude;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interfacial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increased</w:t>
      </w:r>
      <w:r>
        <w:rPr>
          <w:spacing w:val="60"/>
        </w:rPr>
        <w:t> </w:t>
      </w:r>
      <w:r>
        <w:rPr/>
        <w:t>by six orders of magnitude; and the number density of particles increases in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orders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magnitude(BhatnagarandSain,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impressive by themselves, the filler size must be observed relative to the size of the</w:t>
      </w:r>
      <w:r>
        <w:rPr>
          <w:spacing w:val="1"/>
        </w:rPr>
        <w:t> </w:t>
      </w:r>
      <w:r>
        <w:rPr/>
        <w:t>polymer chains –to capture the full potential impact of nanoscale fillers on composite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properties.</w:t>
      </w:r>
    </w:p>
    <w:p>
      <w:pPr>
        <w:pStyle w:val="BodyText"/>
        <w:spacing w:line="480" w:lineRule="auto" w:before="204"/>
        <w:ind w:left="1200" w:right="1757" w:firstLine="720"/>
        <w:jc w:val="both"/>
      </w:pPr>
      <w:r>
        <w:rPr/>
        <w:t>A typical radius of gyration of a polymer chain is in the range of 3 of 30nm.</w:t>
      </w:r>
      <w:r>
        <w:rPr>
          <w:spacing w:val="1"/>
        </w:rPr>
        <w:t> </w:t>
      </w:r>
      <w:r>
        <w:rPr/>
        <w:t>Depending on the strength of interaction between the filler surface and the matrix, the</w:t>
      </w:r>
      <w:r>
        <w:rPr>
          <w:spacing w:val="1"/>
        </w:rPr>
        <w:t> </w:t>
      </w:r>
      <w:r>
        <w:rPr/>
        <w:t>polymer chains in close proximity to the filler will be perturbed with respect to those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bulk.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plastics,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nanoparticle combinations are possible. Thus, given the diversity of possible 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tolerable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"best</w:t>
      </w:r>
      <w:r>
        <w:rPr>
          <w:spacing w:val="1"/>
        </w:rPr>
        <w:t> </w:t>
      </w:r>
      <w:r>
        <w:rPr/>
        <w:t>universal"</w:t>
      </w:r>
      <w:r>
        <w:rPr>
          <w:spacing w:val="1"/>
        </w:rPr>
        <w:t> </w:t>
      </w:r>
      <w:r>
        <w:rPr/>
        <w:t>nanoparticle</w:t>
      </w:r>
      <w:r>
        <w:rPr>
          <w:spacing w:val="1"/>
        </w:rPr>
        <w:t> </w:t>
      </w:r>
      <w:r>
        <w:rPr/>
        <w:t>filler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nanocomposites. The best nano-sized filler will be determined by meeting both a specific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product(BhatnagarandSain,</w:t>
      </w:r>
      <w:r>
        <w:rPr>
          <w:spacing w:val="3"/>
        </w:rPr>
        <w:t> </w:t>
      </w:r>
      <w:r>
        <w:rPr/>
        <w:t>2005).</w:t>
      </w:r>
    </w:p>
    <w:p>
      <w:pPr>
        <w:pStyle w:val="Heading3"/>
        <w:numPr>
          <w:ilvl w:val="2"/>
          <w:numId w:val="14"/>
        </w:numPr>
        <w:tabs>
          <w:tab w:pos="1801" w:val="left" w:leader="none"/>
        </w:tabs>
        <w:spacing w:line="240" w:lineRule="auto" w:before="204" w:after="0"/>
        <w:ind w:left="1800" w:right="0" w:hanging="601"/>
        <w:jc w:val="both"/>
      </w:pPr>
      <w:r>
        <w:rPr/>
        <w:t>Mechanical</w:t>
      </w:r>
      <w:r>
        <w:rPr>
          <w:spacing w:val="-6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Nanocomposites</w:t>
      </w:r>
      <w:r>
        <w:rPr>
          <w:spacing w:val="1"/>
        </w:rPr>
        <w:t> </w:t>
      </w:r>
      <w:r>
        <w:rPr/>
        <w:t>Coatings</w:t>
      </w:r>
    </w:p>
    <w:p>
      <w:pPr>
        <w:spacing w:after="0" w:line="24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tailoring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coatings.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coatings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fillers</w:t>
      </w:r>
      <w:r>
        <w:rPr>
          <w:spacing w:val="61"/>
        </w:rPr>
        <w:t> </w:t>
      </w:r>
      <w:r>
        <w:rPr/>
        <w:t>may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modulus,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abrasion resistance (Rong </w:t>
      </w:r>
      <w:r>
        <w:rPr>
          <w:i/>
        </w:rPr>
        <w:t>et al.</w:t>
      </w:r>
      <w:r>
        <w:rPr/>
        <w:t>, 2001). For example, Qu </w:t>
      </w:r>
      <w:r>
        <w:rPr>
          <w:i/>
        </w:rPr>
        <w:t>et al. </w:t>
      </w:r>
      <w:r>
        <w:rPr/>
        <w:t>(1998) demonstrated that</w:t>
      </w:r>
      <w:r>
        <w:rPr>
          <w:spacing w:val="1"/>
        </w:rPr>
        <w:t> </w:t>
      </w:r>
      <w:r>
        <w:rPr/>
        <w:t>the addition of silica nanoparticles to nylon-6 resulted in increases in tensile strength,</w:t>
      </w:r>
      <w:r>
        <w:rPr>
          <w:spacing w:val="1"/>
        </w:rPr>
        <w:t> </w:t>
      </w:r>
      <w:r>
        <w:rPr/>
        <w:t>strain-to-failure,</w:t>
      </w:r>
      <w:r>
        <w:rPr>
          <w:spacing w:val="3"/>
        </w:rPr>
        <w:t> </w:t>
      </w:r>
      <w:r>
        <w:rPr/>
        <w:t>Young’s</w:t>
      </w:r>
      <w:r>
        <w:rPr>
          <w:spacing w:val="3"/>
        </w:rPr>
        <w:t> </w:t>
      </w:r>
      <w:r>
        <w:rPr/>
        <w:t>modulus</w:t>
      </w:r>
      <w:r>
        <w:rPr>
          <w:spacing w:val="-2"/>
        </w:rPr>
        <w:t> </w:t>
      </w:r>
      <w:r>
        <w:rPr/>
        <w:t>and</w:t>
      </w:r>
      <w:r>
        <w:rPr>
          <w:spacing w:val="5"/>
        </w:rPr>
        <w:t> </w:t>
      </w:r>
      <w:r>
        <w:rPr/>
        <w:t>impact</w:t>
      </w:r>
      <w:r>
        <w:rPr>
          <w:spacing w:val="6"/>
        </w:rPr>
        <w:t> </w:t>
      </w:r>
      <w:r>
        <w:rPr/>
        <w:t>strength.</w:t>
      </w:r>
    </w:p>
    <w:p>
      <w:pPr>
        <w:pStyle w:val="BodyText"/>
        <w:spacing w:line="480" w:lineRule="auto" w:before="203"/>
        <w:ind w:left="1200" w:right="1741" w:firstLine="782"/>
        <w:jc w:val="both"/>
      </w:pPr>
      <w:r>
        <w:rPr/>
        <w:t>Mammeri </w:t>
      </w:r>
      <w:r>
        <w:rPr>
          <w:i/>
        </w:rPr>
        <w:t>et al. </w:t>
      </w:r>
      <w:r>
        <w:rPr/>
        <w:t>(2003) filled PMMA coatings with silica nanoparticles, which</w:t>
      </w:r>
      <w:r>
        <w:rPr>
          <w:spacing w:val="1"/>
        </w:rPr>
        <w:t> </w:t>
      </w:r>
      <w:r>
        <w:rPr/>
        <w:t>resulted in an increase of the coating hardness. Vu </w:t>
      </w:r>
      <w:r>
        <w:rPr>
          <w:i/>
        </w:rPr>
        <w:t>et al. </w:t>
      </w:r>
      <w:r>
        <w:rPr/>
        <w:t>(2002) showed that incorporation</w:t>
      </w:r>
      <w:r>
        <w:rPr>
          <w:spacing w:val="1"/>
        </w:rPr>
        <w:t> </w:t>
      </w:r>
      <w:r>
        <w:rPr/>
        <w:t>of silica nanoparticles in UV- curable acrylate coatings can give a 2.5-fold increase of the</w:t>
      </w:r>
      <w:r>
        <w:rPr>
          <w:spacing w:val="1"/>
        </w:rPr>
        <w:t> </w:t>
      </w:r>
      <w:r>
        <w:rPr/>
        <w:t>E-modulus and higher abrasion resistance. Silica nanoparticles can be found in many</w:t>
      </w:r>
      <w:r>
        <w:rPr>
          <w:spacing w:val="1"/>
        </w:rPr>
        <w:t> </w:t>
      </w:r>
      <w:r>
        <w:rPr/>
        <w:t>performance materials like car tyres and scratch and abrasion resistant coatings (Rong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2001). The properties of a composite are not simply the sum of the properties of its</w:t>
      </w:r>
      <w:r>
        <w:rPr>
          <w:spacing w:val="1"/>
        </w:rPr>
        <w:t> </w:t>
      </w:r>
      <w:r>
        <w:rPr/>
        <w:t>components. The composite properties are also determined by the size, shape, and spatial</w:t>
      </w:r>
      <w:r>
        <w:rPr>
          <w:spacing w:val="1"/>
        </w:rPr>
        <w:t> </w:t>
      </w:r>
      <w:r>
        <w:rPr/>
        <w:t>distribution of the filler in the matrix and by the forces acting on the components (Rong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2001)</w:t>
      </w:r>
      <w:r>
        <w:rPr>
          <w:vertAlign w:val="subscript"/>
        </w:rPr>
        <w:t>.</w:t>
      </w:r>
    </w:p>
    <w:p>
      <w:pPr>
        <w:pStyle w:val="BodyText"/>
        <w:spacing w:line="480" w:lineRule="auto" w:before="199"/>
        <w:ind w:left="1200" w:right="1743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fillers</w:t>
      </w:r>
      <w:r>
        <w:rPr>
          <w:spacing w:val="1"/>
        </w:rPr>
        <w:t> </w:t>
      </w:r>
      <w:r>
        <w:rPr/>
        <w:t>from 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micrometers to a few nanometers can result in a higher gain in yield stress and modulus</w:t>
      </w:r>
      <w:r>
        <w:rPr>
          <w:spacing w:val="1"/>
        </w:rPr>
        <w:t> </w:t>
      </w:r>
      <w:r>
        <w:rPr/>
        <w:t>(Rong </w:t>
      </w:r>
      <w:r>
        <w:rPr>
          <w:i/>
        </w:rPr>
        <w:t>et al.</w:t>
      </w:r>
      <w:r>
        <w:rPr/>
        <w:t>, 2001). The larger effect of nanoparticles is attributed to their larger surface</w:t>
      </w:r>
      <w:r>
        <w:rPr>
          <w:spacing w:val="1"/>
        </w:rPr>
        <w:t> </w:t>
      </w:r>
      <w:r>
        <w:rPr/>
        <w:t>area. The surface area is an important parameter for interactions between the filler and the</w:t>
      </w:r>
      <w:r>
        <w:rPr>
          <w:spacing w:val="-57"/>
        </w:rPr>
        <w:t> </w:t>
      </w:r>
      <w:r>
        <w:rPr/>
        <w:t>matrix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polymer matrices, it is observed that near the filler surface the glass transition temperature</w:t>
      </w:r>
      <w:r>
        <w:rPr>
          <w:spacing w:val="-57"/>
        </w:rPr>
        <w:t> </w:t>
      </w:r>
      <w:r>
        <w:rPr/>
        <w:t>(T</w:t>
      </w:r>
      <w:r>
        <w:rPr>
          <w:vertAlign w:val="subscript"/>
        </w:rPr>
        <w:t>g</w:t>
      </w:r>
      <w:r>
        <w:rPr>
          <w:vertAlign w:val="baseline"/>
        </w:rPr>
        <w:t>) is shifted by tens of degrees (Yang and Nelson, 2004). Moving away from the filler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surface,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g</w:t>
      </w:r>
      <w:r>
        <w:rPr>
          <w:spacing w:val="10"/>
          <w:vertAlign w:val="baseline"/>
        </w:rPr>
        <w:t> </w:t>
      </w:r>
      <w:r>
        <w:rPr>
          <w:vertAlign w:val="baseline"/>
        </w:rPr>
        <w:t>returns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bulk</w:t>
      </w:r>
      <w:r>
        <w:rPr>
          <w:spacing w:val="16"/>
          <w:vertAlign w:val="baseline"/>
        </w:rPr>
        <w:t> </w:t>
      </w:r>
      <w:r>
        <w:rPr>
          <w:vertAlign w:val="baseline"/>
        </w:rPr>
        <w:t>value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a</w:t>
      </w:r>
      <w:r>
        <w:rPr>
          <w:spacing w:val="16"/>
          <w:vertAlign w:val="baseline"/>
        </w:rPr>
        <w:t> </w:t>
      </w:r>
      <w:r>
        <w:rPr>
          <w:vertAlign w:val="baseline"/>
        </w:rPr>
        <w:t>gradient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7"/>
          <w:vertAlign w:val="baseline"/>
        </w:rPr>
        <w:t> </w:t>
      </w:r>
      <w:r>
        <w:rPr>
          <w:vertAlign w:val="baseline"/>
        </w:rPr>
        <w:t>stretches</w:t>
      </w:r>
      <w:r>
        <w:rPr>
          <w:spacing w:val="14"/>
          <w:vertAlign w:val="baseline"/>
        </w:rPr>
        <w:t> </w:t>
      </w:r>
      <w:r>
        <w:rPr>
          <w:vertAlign w:val="baseline"/>
        </w:rPr>
        <w:t>over</w:t>
      </w:r>
      <w:r>
        <w:rPr>
          <w:spacing w:val="13"/>
          <w:vertAlign w:val="baseline"/>
        </w:rPr>
        <w:t> </w:t>
      </w:r>
      <w:r>
        <w:rPr>
          <w:vertAlign w:val="baseline"/>
        </w:rPr>
        <w:t>tens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0"/>
        <w:jc w:val="both"/>
      </w:pPr>
      <w:r>
        <w:rPr/>
        <w:t>nanometers (Yang and Nelson, 2004). The size and the direction of this T</w:t>
      </w:r>
      <w:r>
        <w:rPr>
          <w:vertAlign w:val="subscript"/>
        </w:rPr>
        <w:t>g</w:t>
      </w:r>
      <w:r>
        <w:rPr>
          <w:vertAlign w:val="baseline"/>
        </w:rPr>
        <w:t> shift are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by the interactions between the polymer and the filler. In the case of strong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interactions, like strong physical or covalent bonding, a strong increase of the T</w:t>
      </w:r>
      <w:r>
        <w:rPr>
          <w:vertAlign w:val="subscript"/>
        </w:rPr>
        <w:t>g</w:t>
      </w:r>
      <w:r>
        <w:rPr>
          <w:vertAlign w:val="baseline"/>
        </w:rPr>
        <w:t> will be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whereas very weak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interactions may 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in a decrease of the T</w:t>
      </w:r>
      <w:r>
        <w:rPr>
          <w:vertAlign w:val="subscript"/>
        </w:rPr>
        <w:t>g</w:t>
      </w:r>
      <w:r>
        <w:rPr>
          <w:vertAlign w:val="baseline"/>
        </w:rPr>
        <w:t> (Yang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Nelson,</w:t>
      </w:r>
      <w:r>
        <w:rPr>
          <w:spacing w:val="1"/>
          <w:vertAlign w:val="baseline"/>
        </w:rPr>
        <w:t> </w:t>
      </w:r>
      <w:r>
        <w:rPr>
          <w:vertAlign w:val="baseline"/>
        </w:rPr>
        <w:t>2004).</w:t>
      </w:r>
      <w:r>
        <w:rPr>
          <w:spacing w:val="1"/>
          <w:vertAlign w:val="baseline"/>
        </w:rPr>
        <w:t> </w:t>
      </w:r>
      <w:r>
        <w:rPr>
          <w:vertAlign w:val="baseline"/>
        </w:rPr>
        <w:t>Hence,</w:t>
      </w:r>
      <w:r>
        <w:rPr>
          <w:spacing w:val="1"/>
          <w:vertAlign w:val="baseline"/>
        </w:rPr>
        <w:t> </w:t>
      </w:r>
      <w:r>
        <w:rPr>
          <w:vertAlign w:val="baseline"/>
        </w:rPr>
        <w:t>modifications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filler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composite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properties. For example, for silica-acrylate composites, it has been shown that the T</w:t>
      </w:r>
      <w:r>
        <w:rPr>
          <w:vertAlign w:val="subscript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when 3- methacryloxpropyltrimethoxysilane is grafted onto the silica surface,</w:t>
      </w:r>
      <w:r>
        <w:rPr>
          <w:spacing w:val="1"/>
          <w:vertAlign w:val="baseline"/>
        </w:rPr>
        <w:t> </w:t>
      </w:r>
      <w:r>
        <w:rPr>
          <w:vertAlign w:val="baseline"/>
        </w:rPr>
        <w:t>whereas with grafted acetoxy propyltrimethoxysilane the T</w:t>
      </w:r>
      <w:r>
        <w:rPr>
          <w:vertAlign w:val="subscript"/>
        </w:rPr>
        <w:t>g</w:t>
      </w:r>
      <w:r>
        <w:rPr>
          <w:vertAlign w:val="baseline"/>
        </w:rPr>
        <w:t> decreases. Shifting of the T</w:t>
      </w:r>
      <w:r>
        <w:rPr>
          <w:vertAlign w:val="subscript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affects the mechanical properties, especially when a rubber polymer becomes glassy or</w:t>
      </w:r>
      <w:r>
        <w:rPr>
          <w:spacing w:val="1"/>
          <w:vertAlign w:val="baseline"/>
        </w:rPr>
        <w:t> </w:t>
      </w:r>
      <w:r>
        <w:rPr>
          <w:vertAlign w:val="baseline"/>
        </w:rPr>
        <w:t>vice versa(Bikiaris, 2006). If near the filler surface the T</w:t>
      </w:r>
      <w:r>
        <w:rPr>
          <w:vertAlign w:val="subscript"/>
        </w:rPr>
        <w:t>g</w:t>
      </w:r>
      <w:r>
        <w:rPr>
          <w:vertAlign w:val="baseline"/>
        </w:rPr>
        <w:t> of a rubber polymer is raised</w:t>
      </w:r>
      <w:r>
        <w:rPr>
          <w:spacing w:val="1"/>
          <w:vertAlign w:val="baseline"/>
        </w:rPr>
        <w:t> </w:t>
      </w:r>
      <w:r>
        <w:rPr>
          <w:vertAlign w:val="baseline"/>
        </w:rPr>
        <w:t>above ambient temperature, a shell of glassy polymer around the filler is formed.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shell has a much higher E-modulus than the bulk rubber, consequently the modulus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thickness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shell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few</w:t>
      </w:r>
      <w:r>
        <w:rPr>
          <w:spacing w:val="1"/>
          <w:vertAlign w:val="baseline"/>
        </w:rPr>
        <w:t> </w:t>
      </w:r>
      <w:r>
        <w:rPr>
          <w:vertAlign w:val="baseline"/>
        </w:rPr>
        <w:t>nanometers(Bikiaris,</w:t>
      </w:r>
      <w:r>
        <w:rPr>
          <w:spacing w:val="1"/>
          <w:vertAlign w:val="baseline"/>
        </w:rPr>
        <w:t> </w:t>
      </w:r>
      <w:r>
        <w:rPr>
          <w:vertAlign w:val="baseline"/>
        </w:rPr>
        <w:t>2006); for</w:t>
      </w:r>
      <w:r>
        <w:rPr>
          <w:spacing w:val="1"/>
          <w:vertAlign w:val="baseline"/>
        </w:rPr>
        <w:t> </w:t>
      </w:r>
      <w:r>
        <w:rPr>
          <w:vertAlign w:val="baseline"/>
        </w:rPr>
        <w:t>nanocomposites,</w:t>
      </w:r>
      <w:r>
        <w:rPr>
          <w:spacing w:val="1"/>
          <w:vertAlign w:val="baseline"/>
        </w:rPr>
        <w:t> </w:t>
      </w:r>
      <w:r>
        <w:rPr>
          <w:vertAlign w:val="baseline"/>
        </w:rPr>
        <w:t>this shell may contain a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60"/>
          <w:vertAlign w:val="baseline"/>
        </w:rPr>
        <w:t> </w:t>
      </w:r>
      <w:r>
        <w:rPr>
          <w:vertAlign w:val="baseline"/>
        </w:rPr>
        <w:t>part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matrix and large changes in the mechanical properties may be expected. For glassy</w:t>
      </w:r>
      <w:r>
        <w:rPr>
          <w:spacing w:val="1"/>
          <w:vertAlign w:val="baseline"/>
        </w:rPr>
        <w:t> </w:t>
      </w:r>
      <w:r>
        <w:rPr>
          <w:vertAlign w:val="baseline"/>
        </w:rPr>
        <w:t>polymer matrices, a similar increase of the T</w:t>
      </w:r>
      <w:r>
        <w:rPr>
          <w:vertAlign w:val="subscript"/>
        </w:rPr>
        <w:t>g</w:t>
      </w:r>
      <w:r>
        <w:rPr>
          <w:vertAlign w:val="baseline"/>
        </w:rPr>
        <w:t> will have a smaller effect on the mechanical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4"/>
          <w:vertAlign w:val="baseline"/>
        </w:rPr>
        <w:t> </w:t>
      </w:r>
      <w:r>
        <w:rPr>
          <w:vertAlign w:val="baseline"/>
        </w:rPr>
        <w:t>no</w:t>
      </w:r>
      <w:r>
        <w:rPr>
          <w:spacing w:val="5"/>
          <w:vertAlign w:val="baseline"/>
        </w:rPr>
        <w:t> </w:t>
      </w:r>
      <w:r>
        <w:rPr>
          <w:vertAlign w:val="baseline"/>
        </w:rPr>
        <w:t>glass transition</w:t>
      </w:r>
      <w:r>
        <w:rPr>
          <w:spacing w:val="-3"/>
          <w:vertAlign w:val="baseline"/>
        </w:rPr>
        <w:t> </w:t>
      </w:r>
      <w:r>
        <w:rPr>
          <w:vertAlign w:val="baseline"/>
        </w:rPr>
        <w:t>will</w:t>
      </w:r>
      <w:r>
        <w:rPr>
          <w:spacing w:val="-8"/>
          <w:vertAlign w:val="baseline"/>
        </w:rPr>
        <w:t> </w:t>
      </w:r>
      <w:r>
        <w:rPr>
          <w:vertAlign w:val="baseline"/>
        </w:rPr>
        <w:t>take</w:t>
      </w:r>
      <w:r>
        <w:rPr>
          <w:spacing w:val="1"/>
          <w:vertAlign w:val="baseline"/>
        </w:rPr>
        <w:t> </w:t>
      </w:r>
      <w:r>
        <w:rPr>
          <w:vertAlign w:val="baseline"/>
        </w:rPr>
        <w:t>place.</w:t>
      </w:r>
    </w:p>
    <w:p>
      <w:pPr>
        <w:pStyle w:val="Heading3"/>
        <w:numPr>
          <w:ilvl w:val="2"/>
          <w:numId w:val="14"/>
        </w:numPr>
        <w:tabs>
          <w:tab w:pos="1858" w:val="left" w:leader="none"/>
        </w:tabs>
        <w:spacing w:line="355" w:lineRule="auto" w:before="210" w:after="0"/>
        <w:ind w:left="1200" w:right="1753" w:firstLine="0"/>
        <w:jc w:val="both"/>
      </w:pPr>
      <w:r>
        <w:rPr/>
        <w:t>Nanoparticles-polymer compatibility and their effect on the nanocomposite</w:t>
      </w:r>
      <w:r>
        <w:rPr>
          <w:spacing w:val="1"/>
        </w:rPr>
        <w:t> </w:t>
      </w:r>
      <w:r>
        <w:rPr/>
        <w:t>properties</w:t>
      </w:r>
    </w:p>
    <w:p>
      <w:pPr>
        <w:pStyle w:val="BodyText"/>
        <w:spacing w:line="600" w:lineRule="auto" w:before="206"/>
        <w:ind w:left="1200" w:right="1748" w:firstLine="720"/>
        <w:jc w:val="both"/>
      </w:pPr>
      <w:r>
        <w:rPr/>
        <w:t>Inorganic fillers are very hydrophilic and cannot be dispersed directly in low-polar</w:t>
      </w:r>
      <w:r>
        <w:rPr>
          <w:spacing w:val="-57"/>
        </w:rPr>
        <w:t> </w:t>
      </w:r>
      <w:r>
        <w:rPr/>
        <w:t>resins. To improve the compatibility of the fillers with a polymer</w:t>
      </w:r>
      <w:r>
        <w:rPr>
          <w:spacing w:val="60"/>
        </w:rPr>
        <w:t> </w:t>
      </w:r>
      <w:r>
        <w:rPr/>
        <w:t>matrix, the surface of</w:t>
      </w:r>
      <w:r>
        <w:rPr>
          <w:spacing w:val="1"/>
        </w:rPr>
        <w:t> </w:t>
      </w:r>
      <w:r>
        <w:rPr/>
        <w:t>the</w:t>
      </w:r>
      <w:r>
        <w:rPr>
          <w:spacing w:val="32"/>
        </w:rPr>
        <w:t> </w:t>
      </w:r>
      <w:r>
        <w:rPr/>
        <w:t>fillers</w:t>
      </w:r>
      <w:r>
        <w:rPr>
          <w:spacing w:val="31"/>
        </w:rPr>
        <w:t> </w:t>
      </w:r>
      <w:r>
        <w:rPr/>
        <w:t>can</w:t>
      </w:r>
      <w:r>
        <w:rPr>
          <w:spacing w:val="28"/>
        </w:rPr>
        <w:t> </w:t>
      </w:r>
      <w:r>
        <w:rPr/>
        <w:t>be</w:t>
      </w:r>
      <w:r>
        <w:rPr>
          <w:spacing w:val="32"/>
        </w:rPr>
        <w:t> </w:t>
      </w:r>
      <w:r>
        <w:rPr/>
        <w:t>treated</w:t>
      </w:r>
      <w:r>
        <w:rPr>
          <w:spacing w:val="33"/>
        </w:rPr>
        <w:t> </w:t>
      </w:r>
      <w:r>
        <w:rPr/>
        <w:t>with</w:t>
      </w:r>
      <w:r>
        <w:rPr>
          <w:spacing w:val="28"/>
        </w:rPr>
        <w:t> </w:t>
      </w:r>
      <w:r>
        <w:rPr/>
        <w:t>an</w:t>
      </w:r>
      <w:r>
        <w:rPr>
          <w:spacing w:val="28"/>
        </w:rPr>
        <w:t> </w:t>
      </w:r>
      <w:r>
        <w:rPr/>
        <w:t>organic</w:t>
      </w:r>
      <w:r>
        <w:rPr>
          <w:spacing w:val="37"/>
        </w:rPr>
        <w:t> </w:t>
      </w:r>
      <w:r>
        <w:rPr/>
        <w:t>ligand.</w:t>
      </w:r>
      <w:r>
        <w:rPr>
          <w:spacing w:val="40"/>
        </w:rPr>
        <w:t> </w:t>
      </w:r>
      <w:r>
        <w:rPr/>
        <w:t>Surface</w:t>
      </w:r>
      <w:r>
        <w:rPr>
          <w:spacing w:val="37"/>
        </w:rPr>
        <w:t> </w:t>
      </w:r>
      <w:r>
        <w:rPr/>
        <w:t>modification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37"/>
        </w:rPr>
        <w:t> </w:t>
      </w:r>
      <w:r>
        <w:rPr/>
        <w:t>inorganic</w:t>
      </w:r>
    </w:p>
    <w:p>
      <w:pPr>
        <w:pStyle w:val="BodyText"/>
        <w:ind w:left="1200"/>
        <w:jc w:val="both"/>
      </w:pPr>
      <w:r>
        <w:rPr/>
        <w:t>nanoparticles</w:t>
      </w:r>
      <w:r>
        <w:rPr>
          <w:spacing w:val="4"/>
        </w:rPr>
        <w:t> </w:t>
      </w:r>
      <w:r>
        <w:rPr/>
        <w:t>can</w:t>
      </w:r>
      <w:r>
        <w:rPr>
          <w:spacing w:val="1"/>
        </w:rPr>
        <w:t> </w:t>
      </w:r>
      <w:r>
        <w:rPr/>
        <w:t>avoid</w:t>
      </w:r>
      <w:r>
        <w:rPr>
          <w:spacing w:val="7"/>
        </w:rPr>
        <w:t> </w:t>
      </w:r>
      <w:r>
        <w:rPr/>
        <w:t>homogeneity</w:t>
      </w:r>
      <w:r>
        <w:rPr>
          <w:spacing w:val="-3"/>
        </w:rPr>
        <w:t> </w:t>
      </w:r>
      <w:r>
        <w:rPr/>
        <w:t>and</w:t>
      </w:r>
      <w:r>
        <w:rPr>
          <w:spacing w:val="7"/>
        </w:rPr>
        <w:t> </w:t>
      </w:r>
      <w:r>
        <w:rPr/>
        <w:t>compatibility</w:t>
      </w:r>
      <w:r>
        <w:rPr>
          <w:spacing w:val="-3"/>
        </w:rPr>
        <w:t> </w:t>
      </w:r>
      <w:r>
        <w:rPr/>
        <w:t>problems</w:t>
      </w:r>
      <w:r>
        <w:rPr>
          <w:spacing w:val="9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two</w:t>
      </w:r>
      <w:r>
        <w:rPr>
          <w:spacing w:val="6"/>
        </w:rPr>
        <w:t> </w:t>
      </w:r>
      <w:r>
        <w:rPr/>
        <w:t>phases</w:t>
      </w:r>
    </w:p>
    <w:p>
      <w:pPr>
        <w:spacing w:after="0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600" w:lineRule="auto" w:before="72"/>
        <w:ind w:left="1200" w:right="1760"/>
        <w:jc w:val="both"/>
      </w:pPr>
      <w:r>
        <w:rPr/>
        <w:t>and thus improve the mechanical properties of the composite (Bikiaris, 2006). Another</w:t>
      </w:r>
      <w:r>
        <w:rPr>
          <w:spacing w:val="1"/>
        </w:rPr>
        <w:t> </w:t>
      </w:r>
      <w:r>
        <w:rPr/>
        <w:t>interest</w:t>
      </w:r>
      <w:r>
        <w:rPr>
          <w:spacing w:val="10"/>
        </w:rPr>
        <w:t> </w:t>
      </w:r>
      <w:r>
        <w:rPr/>
        <w:t>in</w:t>
      </w:r>
      <w:r>
        <w:rPr>
          <w:spacing w:val="-5"/>
        </w:rPr>
        <w:t> </w:t>
      </w:r>
      <w:r>
        <w:rPr/>
        <w:t>nanoparticles</w:t>
      </w:r>
      <w:r>
        <w:rPr>
          <w:spacing w:val="3"/>
        </w:rPr>
        <w:t> </w:t>
      </w:r>
      <w:r>
        <w:rPr/>
        <w:t>modification is</w:t>
      </w:r>
      <w:r>
        <w:rPr>
          <w:spacing w:val="-1"/>
        </w:rPr>
        <w:t> </w:t>
      </w:r>
      <w:r>
        <w:rPr/>
        <w:t>to enable their</w:t>
      </w:r>
      <w:r>
        <w:rPr>
          <w:spacing w:val="1"/>
        </w:rPr>
        <w:t> </w:t>
      </w:r>
      <w:r>
        <w:rPr/>
        <w:t>self-organization.</w:t>
      </w:r>
    </w:p>
    <w:p>
      <w:pPr>
        <w:pStyle w:val="BodyText"/>
        <w:spacing w:line="600" w:lineRule="auto" w:before="200"/>
        <w:ind w:left="1200" w:right="1743" w:firstLine="62"/>
        <w:jc w:val="both"/>
      </w:pPr>
      <w:r>
        <w:rPr/>
        <w:t>Functionalization by using organic groups is still a relatively unexploited possibility;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agglomeration. Unmodified silica nanoparticles were used to improve 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 of poly (ethylene 2, 6 – naphthalate) (PEN) (Bikiaris, 2006).</w:t>
      </w:r>
      <w:r>
        <w:rPr>
          <w:spacing w:val="1"/>
        </w:rPr>
        <w:t> </w:t>
      </w:r>
      <w:r>
        <w:rPr/>
        <w:t>However, the</w:t>
      </w:r>
      <w:r>
        <w:rPr>
          <w:spacing w:val="1"/>
        </w:rPr>
        <w:t> </w:t>
      </w:r>
      <w:r>
        <w:rPr/>
        <w:t>mechanical properties of the unmodified silica nanoparticle-reinforced composites tended</w:t>
      </w:r>
      <w:r>
        <w:rPr>
          <w:spacing w:val="1"/>
        </w:rPr>
        <w:t> </w:t>
      </w:r>
      <w:r>
        <w:rPr/>
        <w:t>to be worse than those of pristine (PEN). A major problem of such materials is the non-</w:t>
      </w:r>
      <w:r>
        <w:rPr>
          <w:spacing w:val="1"/>
        </w:rPr>
        <w:t> </w:t>
      </w:r>
      <w:r>
        <w:rPr/>
        <w:t>uniformity of the resulting properties attributed to the poor dispersion of the filler in the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matrix,</w:t>
      </w:r>
      <w:r>
        <w:rPr>
          <w:spacing w:val="1"/>
        </w:rPr>
        <w:t> </w:t>
      </w:r>
      <w:r>
        <w:rPr/>
        <w:t>and to</w:t>
      </w:r>
      <w:r>
        <w:rPr>
          <w:spacing w:val="1"/>
        </w:rPr>
        <w:t> </w:t>
      </w:r>
      <w:r>
        <w:rPr/>
        <w:t>adhesion occurring at the polymer-filler</w:t>
      </w:r>
      <w:r>
        <w:rPr>
          <w:spacing w:val="1"/>
        </w:rPr>
        <w:t> </w:t>
      </w:r>
      <w:r>
        <w:rPr/>
        <w:t>interface (Yang and</w:t>
      </w:r>
      <w:r>
        <w:rPr>
          <w:spacing w:val="1"/>
        </w:rPr>
        <w:t> </w:t>
      </w:r>
      <w:r>
        <w:rPr/>
        <w:t>Nelson, 2004). The mechanical properties were only improved after surface 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silica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stearic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silica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Young's</w:t>
      </w:r>
      <w:r>
        <w:rPr>
          <w:spacing w:val="1"/>
        </w:rPr>
        <w:t> </w:t>
      </w:r>
      <w:r>
        <w:rPr/>
        <w:t>modulus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improvement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adhesion</w:t>
      </w:r>
      <w:r>
        <w:rPr>
          <w:spacing w:val="1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 silica nanoparticles</w:t>
      </w:r>
      <w:r>
        <w:rPr>
          <w:spacing w:val="-1"/>
        </w:rPr>
        <w:t> </w:t>
      </w:r>
      <w:r>
        <w:rPr/>
        <w:t>and the PEN matrix.</w:t>
      </w:r>
    </w:p>
    <w:p>
      <w:pPr>
        <w:pStyle w:val="BodyText"/>
        <w:spacing w:line="600" w:lineRule="auto" w:before="205"/>
        <w:ind w:left="1200" w:right="1750" w:firstLine="720"/>
        <w:jc w:val="both"/>
      </w:pPr>
      <w:r>
        <w:rPr/>
        <w:t>Bikiaris (2006) prepared isotactic polypropylene (IPP)/silica nanocomposites by</w:t>
      </w:r>
      <w:r>
        <w:rPr>
          <w:spacing w:val="1"/>
        </w:rPr>
        <w:t> </w:t>
      </w:r>
      <w:r>
        <w:rPr/>
        <w:t>melt blending. The silica nanoparticles were first treated with dimethyldichlorosilane so</w:t>
      </w:r>
      <w:r>
        <w:rPr>
          <w:spacing w:val="1"/>
        </w:rPr>
        <w:t> </w:t>
      </w:r>
      <w:r>
        <w:rPr/>
        <w:t>that silica</w:t>
      </w:r>
      <w:r>
        <w:rPr>
          <w:spacing w:val="-1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could be</w:t>
      </w:r>
      <w:r>
        <w:rPr>
          <w:spacing w:val="4"/>
        </w:rPr>
        <w:t> </w:t>
      </w:r>
      <w:r>
        <w:rPr/>
        <w:t>more</w:t>
      </w:r>
      <w:r>
        <w:rPr>
          <w:spacing w:val="-1"/>
        </w:rPr>
        <w:t> </w:t>
      </w:r>
      <w:r>
        <w:rPr/>
        <w:t>compatible</w:t>
      </w:r>
      <w:r>
        <w:rPr>
          <w:spacing w:val="5"/>
        </w:rPr>
        <w:t> </w:t>
      </w:r>
      <w:r>
        <w:rPr/>
        <w:t>with</w:t>
      </w:r>
      <w:r>
        <w:rPr>
          <w:spacing w:val="-5"/>
        </w:rPr>
        <w:t> </w:t>
      </w:r>
      <w:r>
        <w:rPr/>
        <w:t>IPP</w:t>
      </w:r>
      <w:r>
        <w:rPr>
          <w:spacing w:val="6"/>
        </w:rPr>
        <w:t> </w:t>
      </w:r>
      <w:r>
        <w:rPr/>
        <w:t>polymer</w:t>
      </w:r>
      <w:r>
        <w:rPr>
          <w:spacing w:val="6"/>
        </w:rPr>
        <w:t> </w:t>
      </w:r>
      <w:r>
        <w:rPr/>
        <w:t>matrix.</w:t>
      </w:r>
    </w:p>
    <w:p>
      <w:pPr>
        <w:spacing w:after="0" w:line="60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600" w:lineRule="auto" w:before="72"/>
        <w:ind w:left="1200" w:right="1741" w:firstLine="782"/>
        <w:jc w:val="both"/>
      </w:pPr>
      <w:r>
        <w:rPr/>
        <w:t>Rong </w:t>
      </w:r>
      <w:r>
        <w:rPr>
          <w:i/>
        </w:rPr>
        <w:t>et al.</w:t>
      </w:r>
      <w:r>
        <w:rPr/>
        <w:t>(2001) presented experimental results for epoxy/TiO</w:t>
      </w:r>
      <w:r>
        <w:rPr>
          <w:vertAlign w:val="subscript"/>
        </w:rPr>
        <w:t>2</w:t>
      </w:r>
      <w:r>
        <w:rPr>
          <w:vertAlign w:val="baseline"/>
        </w:rPr>
        <w:t> nanocomposites,</w:t>
      </w:r>
      <w:r>
        <w:rPr>
          <w:spacing w:val="-57"/>
          <w:vertAlign w:val="baseline"/>
        </w:rPr>
        <w:t> </w:t>
      </w:r>
      <w:r>
        <w:rPr>
          <w:vertAlign w:val="baseline"/>
        </w:rPr>
        <w:t>indicating that the wear performance significantly depends on the dispersion state.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compatibility between nanoparticles and polymer matrix must be considered as a very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5"/>
          <w:vertAlign w:val="baseline"/>
        </w:rPr>
        <w:t> </w:t>
      </w:r>
      <w:r>
        <w:rPr>
          <w:vertAlign w:val="baseline"/>
        </w:rPr>
        <w:t>factor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obtain</w:t>
      </w:r>
      <w:r>
        <w:rPr>
          <w:spacing w:val="-4"/>
          <w:vertAlign w:val="baseline"/>
        </w:rPr>
        <w:t> </w:t>
      </w:r>
      <w:r>
        <w:rPr>
          <w:vertAlign w:val="baseline"/>
        </w:rPr>
        <w:t>polymeric</w:t>
      </w:r>
      <w:r>
        <w:rPr>
          <w:spacing w:val="5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-5"/>
          <w:vertAlign w:val="baseline"/>
        </w:rPr>
        <w:t> </w:t>
      </w:r>
      <w:r>
        <w:rPr>
          <w:vertAlign w:val="baseline"/>
        </w:rPr>
        <w:t>the desirable properties.</w:t>
      </w:r>
    </w:p>
    <w:p>
      <w:pPr>
        <w:pStyle w:val="BodyText"/>
        <w:spacing w:line="600" w:lineRule="auto" w:before="203"/>
        <w:ind w:left="1200" w:right="1747" w:firstLine="62"/>
        <w:jc w:val="both"/>
      </w:pPr>
      <w:r>
        <w:rPr/>
        <w:t>Yang and Nelson (2004) successfully prepared PMMA/silica nanocomposites by solution</w:t>
      </w:r>
      <w:r>
        <w:rPr>
          <w:spacing w:val="-57"/>
        </w:rPr>
        <w:t> </w:t>
      </w:r>
      <w:r>
        <w:rPr/>
        <w:t>polymerization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nanoparticle-doped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mechanical properties when the nanoparticles size decreased or the nanoparticles surface</w:t>
      </w:r>
      <w:r>
        <w:rPr>
          <w:spacing w:val="1"/>
        </w:rPr>
        <w:t> </w:t>
      </w:r>
      <w:r>
        <w:rPr/>
        <w:t>was modified. Calcium carbonate</w:t>
      </w:r>
      <w:r>
        <w:rPr>
          <w:spacing w:val="1"/>
        </w:rPr>
        <w:t> </w:t>
      </w:r>
      <w:r>
        <w:rPr/>
        <w:t>(CaCO</w:t>
      </w:r>
      <w:r>
        <w:rPr>
          <w:vertAlign w:val="subscript"/>
        </w:rPr>
        <w:t>3)</w:t>
      </w:r>
      <w:r>
        <w:rPr>
          <w:spacing w:val="1"/>
          <w:vertAlign w:val="baseline"/>
        </w:rPr>
        <w:t> </w:t>
      </w:r>
      <w:r>
        <w:rPr>
          <w:vertAlign w:val="baseline"/>
        </w:rPr>
        <w:t>nanoparticles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1"/>
          <w:vertAlign w:val="baseline"/>
        </w:rPr>
        <w:t> </w:t>
      </w:r>
      <w:r>
        <w:rPr>
          <w:vertAlign w:val="baseline"/>
        </w:rPr>
        <w:t>modified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stearic acid and an anionic surfactant in order to improve their dispersion in a polymeric</w:t>
      </w:r>
      <w:r>
        <w:rPr>
          <w:spacing w:val="1"/>
          <w:vertAlign w:val="baseline"/>
        </w:rPr>
        <w:t> </w:t>
      </w:r>
      <w:r>
        <w:rPr>
          <w:vertAlign w:val="baseline"/>
        </w:rPr>
        <w:t>matrix,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mechanical</w:t>
      </w:r>
      <w:r>
        <w:rPr>
          <w:spacing w:val="-8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4"/>
          <w:vertAlign w:val="baseline"/>
        </w:rPr>
        <w:t> </w:t>
      </w:r>
      <w:r>
        <w:rPr>
          <w:vertAlign w:val="baseline"/>
        </w:rPr>
        <w:t>nanocomposite</w:t>
      </w:r>
      <w:r>
        <w:rPr>
          <w:spacing w:val="-2"/>
          <w:vertAlign w:val="baseline"/>
        </w:rPr>
        <w:t> </w:t>
      </w:r>
      <w:r>
        <w:rPr>
          <w:vertAlign w:val="baseline"/>
        </w:rPr>
        <w:t>coating.</w:t>
      </w:r>
    </w:p>
    <w:p>
      <w:pPr>
        <w:pStyle w:val="Heading3"/>
        <w:numPr>
          <w:ilvl w:val="1"/>
          <w:numId w:val="13"/>
        </w:numPr>
        <w:tabs>
          <w:tab w:pos="1662" w:val="left" w:leader="none"/>
        </w:tabs>
        <w:spacing w:line="240" w:lineRule="auto" w:before="205" w:after="0"/>
        <w:ind w:left="1661" w:right="0" w:hanging="332"/>
        <w:jc w:val="left"/>
        <w:rPr>
          <w:sz w:val="22"/>
        </w:rPr>
      </w:pPr>
      <w:r>
        <w:rPr/>
        <w:t>BIODEGRADABLEPOLYMERS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00" w:right="1748" w:firstLine="720"/>
        <w:jc w:val="both"/>
      </w:pPr>
      <w:r>
        <w:rPr/>
        <w:t>Inrecentyears,therehasbeenamarkedincreaseininterestinbiodegradablematerialsforu</w:t>
      </w:r>
      <w:r>
        <w:rPr>
          <w:spacing w:val="-58"/>
        </w:rPr>
        <w:t> </w:t>
      </w:r>
      <w:r>
        <w:rPr/>
        <w:t>se</w:t>
      </w:r>
      <w:r>
        <w:rPr>
          <w:spacing w:val="1"/>
        </w:rPr>
        <w:t> </w:t>
      </w:r>
      <w:r>
        <w:rPr/>
        <w:t>inagricultural,</w:t>
      </w:r>
      <w:r>
        <w:rPr>
          <w:spacing w:val="1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packaging,</w:t>
      </w:r>
      <w:r>
        <w:rPr>
          <w:spacing w:val="1"/>
        </w:rPr>
        <w:t> </w:t>
      </w:r>
      <w:r>
        <w:rPr/>
        <w:t>andother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Inparticular,</w:t>
      </w:r>
      <w:r>
        <w:rPr>
          <w:spacing w:val="1"/>
        </w:rPr>
        <w:t> </w:t>
      </w:r>
      <w:r>
        <w:rPr/>
        <w:t>biodegradablepolymermaterials(knownasbiopolymers)areofinteresttomanyresearchers.</w:t>
      </w:r>
    </w:p>
    <w:p>
      <w:pPr>
        <w:pStyle w:val="BodyText"/>
        <w:tabs>
          <w:tab w:pos="2857" w:val="left" w:leader="none"/>
          <w:tab w:pos="4363" w:val="left" w:leader="none"/>
          <w:tab w:pos="4653" w:val="left" w:leader="none"/>
          <w:tab w:pos="5598" w:val="left" w:leader="none"/>
          <w:tab w:pos="6674" w:val="left" w:leader="none"/>
          <w:tab w:pos="7250" w:val="left" w:leader="none"/>
        </w:tabs>
        <w:spacing w:line="480" w:lineRule="auto" w:before="1"/>
        <w:ind w:left="1200" w:right="1750"/>
      </w:pPr>
      <w:r>
        <w:rPr/>
        <w:t>Sincepolymersform</w:t>
      </w:r>
      <w:r>
        <w:rPr>
          <w:spacing w:val="1"/>
        </w:rPr>
        <w:t> </w:t>
      </w:r>
      <w:r>
        <w:rPr/>
        <w:t>thebackboneofplasticmaterials,theyarecontinuallybeingemployedinanexpandingrange</w:t>
      </w:r>
      <w:r>
        <w:rPr>
          <w:spacing w:val="1"/>
        </w:rPr>
        <w:t> </w:t>
      </w:r>
      <w:r>
        <w:rPr/>
        <w:t>ofareas.Asaresult,manyresearchersareinvestingtimeintomodifyingtraditionalmaterials,</w:t>
      </w:r>
      <w:r>
        <w:rPr>
          <w:spacing w:val="1"/>
        </w:rPr>
        <w:t> </w:t>
      </w:r>
      <w:r>
        <w:rPr/>
        <w:t>tomakethemuser-friendlyandto</w:t>
        <w:tab/>
        <w:t>designnovelpolymercompositesoutof</w:t>
      </w:r>
      <w:r>
        <w:rPr>
          <w:spacing w:val="8"/>
        </w:rPr>
        <w:t> </w:t>
      </w:r>
      <w:r>
        <w:rPr/>
        <w:t>naturallyoccurring</w:t>
      </w:r>
      <w:r>
        <w:rPr>
          <w:spacing w:val="-57"/>
        </w:rPr>
        <w:t> </w:t>
      </w:r>
      <w:r>
        <w:rPr/>
        <w:t>materials</w:t>
        <w:tab/>
        <w:t>(Kolybaba</w:t>
        <w:tab/>
        <w:tab/>
      </w:r>
      <w:r>
        <w:rPr>
          <w:i/>
        </w:rPr>
        <w:t>et</w:t>
        <w:tab/>
        <w:t>al.</w:t>
      </w:r>
      <w:r>
        <w:rPr/>
        <w:t>,</w:t>
        <w:tab/>
        <w:t>2003).Biodegradablepolymersare</w:t>
      </w:r>
      <w:r>
        <w:rPr>
          <w:spacing w:val="-57"/>
        </w:rPr>
        <w:t> </w:t>
      </w:r>
      <w:r>
        <w:rPr/>
        <w:t>plasticsobtainedfromrenewableresources</w:t>
        <w:tab/>
        <w:tab/>
        <w:tab/>
      </w:r>
      <w:r>
        <w:rPr>
          <w:spacing w:val="-1"/>
        </w:rPr>
        <w:t>synthesizedfrompetroleum-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2199" w:val="left" w:leader="none"/>
          <w:tab w:pos="2338" w:val="left" w:leader="none"/>
          <w:tab w:pos="2396" w:val="left" w:leader="none"/>
          <w:tab w:pos="2761" w:val="left" w:leader="none"/>
          <w:tab w:pos="3282" w:val="left" w:leader="none"/>
          <w:tab w:pos="4059" w:val="left" w:leader="none"/>
          <w:tab w:pos="4149" w:val="left" w:leader="none"/>
          <w:tab w:pos="4413" w:val="left" w:leader="none"/>
          <w:tab w:pos="4892" w:val="left" w:leader="none"/>
          <w:tab w:pos="5410" w:val="left" w:leader="none"/>
          <w:tab w:pos="5447" w:val="left" w:leader="none"/>
          <w:tab w:pos="5522" w:val="left" w:leader="none"/>
          <w:tab w:pos="5776" w:val="left" w:leader="none"/>
          <w:tab w:pos="5905" w:val="left" w:leader="none"/>
          <w:tab w:pos="5954" w:val="left" w:leader="none"/>
          <w:tab w:pos="6001" w:val="left" w:leader="none"/>
          <w:tab w:pos="6145" w:val="left" w:leader="none"/>
          <w:tab w:pos="6693" w:val="left" w:leader="none"/>
          <w:tab w:pos="6943" w:val="left" w:leader="none"/>
          <w:tab w:pos="6985" w:val="left" w:leader="none"/>
          <w:tab w:pos="7279" w:val="left" w:leader="none"/>
          <w:tab w:pos="7485" w:val="left" w:leader="none"/>
          <w:tab w:pos="7540" w:val="left" w:leader="none"/>
          <w:tab w:pos="8097" w:val="left" w:leader="none"/>
          <w:tab w:pos="8410" w:val="left" w:leader="none"/>
          <w:tab w:pos="8628" w:val="left" w:leader="none"/>
          <w:tab w:pos="8850" w:val="left" w:leader="none"/>
          <w:tab w:pos="9397" w:val="left" w:leader="none"/>
          <w:tab w:pos="9445" w:val="left" w:leader="none"/>
          <w:tab w:pos="9608" w:val="left" w:leader="none"/>
        </w:tabs>
        <w:spacing w:line="480" w:lineRule="auto" w:before="72"/>
        <w:ind w:left="1200" w:right="1742"/>
      </w:pPr>
      <w:r>
        <w:rPr/>
        <w:t>basedchemicals,andwhichcanbe</w:t>
        <w:tab/>
        <w:tab/>
        <w:tab/>
        <w:tab/>
        <w:t>degradedbymicroorganisms.</w:t>
        <w:tab/>
        <w:tab/>
        <w:tab/>
        <w:tab/>
        <w:t>They</w:t>
      </w:r>
      <w:r>
        <w:rPr>
          <w:spacing w:val="-57"/>
        </w:rPr>
        <w:t> </w:t>
      </w:r>
      <w:r>
        <w:rPr/>
        <w:t>arecapableofundergoing</w:t>
        <w:tab/>
        <w:tab/>
        <w:tab/>
        <w:tab/>
        <w:tab/>
        <w:tab/>
        <w:tab/>
        <w:t>decompositionwhenexposedtoenvironmental</w:t>
      </w:r>
      <w:r>
        <w:rPr>
          <w:spacing w:val="1"/>
        </w:rPr>
        <w:t> </w:t>
      </w:r>
      <w:r>
        <w:rPr/>
        <w:t>conditions(Mohanty</w:t>
        <w:tab/>
        <w:tab/>
        <w:tab/>
        <w:tab/>
      </w:r>
      <w:r>
        <w:rPr>
          <w:i/>
        </w:rPr>
        <w:t>et</w:t>
        <w:tab/>
        <w:tab/>
        <w:tab/>
        <w:tab/>
        <w:tab/>
        <w:t>al.</w:t>
      </w:r>
      <w:r>
        <w:rPr/>
        <w:t>,</w:t>
        <w:tab/>
        <w:tab/>
        <w:tab/>
        <w:tab/>
        <w:tab/>
        <w:t>2002).Polymermaterialsare</w:t>
      </w:r>
      <w:r>
        <w:rPr>
          <w:spacing w:val="-57"/>
        </w:rPr>
        <w:t> </w:t>
      </w:r>
      <w:r>
        <w:rPr/>
        <w:t>classifiedintothreeprimaryclasses,whichdefinetheirdegradation</w:t>
        <w:tab/>
        <w:tab/>
      </w:r>
      <w:r>
        <w:rPr>
          <w:spacing w:val="-1"/>
        </w:rPr>
        <w:t>behaviour.Thefirstclassis</w:t>
      </w:r>
      <w:r>
        <w:rPr>
          <w:spacing w:val="-57"/>
        </w:rPr>
        <w:t> </w:t>
      </w:r>
      <w:r>
        <w:rPr/>
        <w:t>theconventionalplastics,thatareresistantto</w:t>
      </w:r>
      <w:r>
        <w:rPr>
          <w:spacing w:val="1"/>
        </w:rPr>
        <w:t> </w:t>
      </w:r>
      <w:r>
        <w:rPr/>
        <w:t>degradationwhen</w:t>
      </w:r>
      <w:r>
        <w:rPr>
          <w:spacing w:val="1"/>
        </w:rPr>
        <w:t> </w:t>
      </w:r>
      <w:r>
        <w:rPr/>
        <w:t>disposed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environment.</w:t>
        <w:tab/>
        <w:tab/>
        <w:t>The</w:t>
        <w:tab/>
        <w:t>resistance</w:t>
        <w:tab/>
        <w:t>to</w:t>
        <w:tab/>
        <w:tab/>
        <w:tab/>
        <w:tab/>
        <w:t>degradation</w:t>
        <w:tab/>
        <w:tab/>
        <w:tab/>
        <w:t>is</w:t>
        <w:tab/>
        <w:t>due</w:t>
        <w:tab/>
        <w:tab/>
        <w:t>to</w:t>
        <w:tab/>
        <w:tab/>
        <w:t>their</w:t>
      </w:r>
      <w:r>
        <w:rPr>
          <w:spacing w:val="-57"/>
        </w:rPr>
        <w:t> </w:t>
      </w:r>
      <w:r>
        <w:rPr>
          <w:spacing w:val="-1"/>
        </w:rPr>
        <w:t>impenetrablepetroleumbasedmatrix,whichis</w:t>
        <w:tab/>
        <w:tab/>
        <w:tab/>
        <w:tab/>
        <w:tab/>
        <w:tab/>
      </w:r>
      <w:r>
        <w:rPr/>
        <w:t>reinforcedwithcarbonorglassfibresanditis</w:t>
      </w:r>
      <w:r>
        <w:rPr>
          <w:spacing w:val="-57"/>
        </w:rPr>
        <w:t> </w:t>
      </w:r>
      <w:r>
        <w:rPr/>
        <w:t>unable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consumedbymicroorganisms.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materials</w:t>
      </w:r>
      <w:r>
        <w:rPr>
          <w:spacing w:val="-57"/>
        </w:rPr>
        <w:t> </w:t>
      </w:r>
      <w:r>
        <w:rPr/>
        <w:t>arepartiallydegradable.Theproductionof</w:t>
      </w:r>
      <w:r>
        <w:rPr>
          <w:spacing w:val="26"/>
        </w:rPr>
        <w:t> </w:t>
      </w:r>
      <w:r>
        <w:rPr/>
        <w:t>thesematerialstypicallyincludesnaturallyproduced</w:t>
      </w:r>
      <w:r>
        <w:rPr>
          <w:spacing w:val="-57"/>
        </w:rPr>
        <w:t> </w:t>
      </w:r>
      <w:r>
        <w:rPr/>
        <w:t>fibreswithatraditionalmatrix.Whenexposedtoenvironmentalconditions,microorganisms</w:t>
      </w:r>
      <w:r>
        <w:rPr>
          <w:spacing w:val="1"/>
        </w:rPr>
        <w:t> </w:t>
      </w:r>
      <w:r>
        <w:rPr/>
        <w:t>areabletoconsumethenaturalmacromoleculeswithinthe</w:t>
        <w:tab/>
        <w:tab/>
        <w:t>plasticmatrix,leavingthematrix</w:t>
      </w:r>
      <w:r>
        <w:rPr>
          <w:spacing w:val="-57"/>
        </w:rPr>
        <w:t> </w:t>
      </w:r>
      <w:r>
        <w:rPr/>
        <w:t>weakened</w:t>
        <w:tab/>
        <w:tab/>
        <w:tab/>
        <w:t>withroughandopenedges,resulting</w:t>
        <w:tab/>
        <w:tab/>
        <w:t>infurther</w:t>
        <w:tab/>
        <w:tab/>
        <w:t>degradation.</w:t>
        <w:tab/>
        <w:t>Thefinalclassof</w:t>
      </w:r>
      <w:r>
        <w:rPr>
          <w:spacing w:val="-57"/>
        </w:rPr>
        <w:t> </w:t>
      </w:r>
      <w:r>
        <w:rPr>
          <w:spacing w:val="-1"/>
        </w:rPr>
        <w:t>polymermaterialsiscompletelybiodegradable;</w:t>
        <w:tab/>
        <w:tab/>
        <w:tab/>
        <w:tab/>
        <w:tab/>
      </w:r>
      <w:r>
        <w:rPr/>
        <w:t>thepolymermatrixisderivedfromnatural</w:t>
      </w:r>
      <w:r>
        <w:rPr>
          <w:spacing w:val="1"/>
        </w:rPr>
        <w:t> </w:t>
      </w:r>
      <w:r>
        <w:rPr/>
        <w:t>resources</w:t>
        <w:tab/>
        <w:tab/>
        <w:t>suchasstarchormicrobial</w:t>
        <w:tab/>
        <w:t>grownpolymers,</w:t>
        <w:tab/>
        <w:t>andtheirreinforcementisproduced</w:t>
      </w:r>
      <w:r>
        <w:rPr>
          <w:spacing w:val="-57"/>
        </w:rPr>
        <w:t> </w:t>
      </w:r>
      <w:r>
        <w:rPr/>
        <w:t>fromcommon</w:t>
        <w:tab/>
      </w:r>
      <w:r>
        <w:rPr>
          <w:spacing w:val="-1"/>
        </w:rPr>
        <w:t>cropssuchasflax,kenaforhemp.According</w:t>
        <w:tab/>
      </w:r>
      <w:r>
        <w:rPr/>
        <w:t>totheAmerican</w:t>
        <w:tab/>
        <w:tab/>
        <w:t>Society</w:t>
        <w:tab/>
        <w:tab/>
        <w:tab/>
        <w:t>for</w:t>
      </w:r>
      <w:r>
        <w:rPr>
          <w:spacing w:val="-57"/>
        </w:rPr>
        <w:t> </w:t>
      </w:r>
      <w:r>
        <w:rPr/>
        <w:t>TestingofMaterials(ASTM),biodegradable</w:t>
        <w:tab/>
        <w:tab/>
        <w:tab/>
        <w:tab/>
        <w:tab/>
        <w:tab/>
        <w:tab/>
        <w:t>polymersaredefinedasthosethatundergoa</w:t>
      </w:r>
      <w:r>
        <w:rPr>
          <w:spacing w:val="-57"/>
        </w:rPr>
        <w:t> </w:t>
      </w:r>
      <w:r>
        <w:rPr/>
        <w:t>significantchangein</w:t>
      </w:r>
      <w:r>
        <w:rPr>
          <w:spacing w:val="1"/>
        </w:rPr>
        <w:t> </w:t>
      </w:r>
      <w:r>
        <w:rPr/>
        <w:t>chemicalstructureunderspecificenvironmentalconditions(Kolybaba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</w:t>
      </w:r>
      <w:r>
        <w:rPr/>
        <w:t>,</w:t>
        <w:tab/>
        <w:t>2003),suchas</w:t>
        <w:tab/>
        <w:tab/>
      </w:r>
      <w:r>
        <w:rPr>
          <w:spacing w:val="-1"/>
        </w:rPr>
        <w:t>photodegradation,hydrolysis,oxidationand</w:t>
      </w:r>
      <w:r>
        <w:rPr>
          <w:spacing w:val="59"/>
        </w:rPr>
        <w:t>    </w:t>
      </w:r>
      <w:r>
        <w:rPr>
          <w:spacing w:val="179"/>
        </w:rPr>
        <w:t> </w:t>
      </w:r>
      <w:r>
        <w:rPr/>
        <w:t>microbial-</w:t>
      </w:r>
      <w:r>
        <w:rPr>
          <w:spacing w:val="-57"/>
        </w:rPr>
        <w:t> </w:t>
      </w:r>
      <w:r>
        <w:rPr/>
        <w:t>inducedchainscission,leadingto</w:t>
      </w:r>
      <w:r>
        <w:rPr>
          <w:spacing w:val="1"/>
        </w:rPr>
        <w:t> </w:t>
      </w:r>
      <w:r>
        <w:rPr>
          <w:spacing w:val="-1"/>
        </w:rPr>
        <w:t>mineralizationwhichaltersthepolymerduringthedegradationprocess.Theyare</w:t>
      </w:r>
      <w:r>
        <w:rPr>
          <w:spacing w:val="58"/>
        </w:rPr>
        <w:t>    </w:t>
      </w:r>
      <w:r>
        <w:rPr>
          <w:spacing w:val="58"/>
        </w:rPr>
        <w:t> </w:t>
      </w:r>
      <w:r>
        <w:rPr/>
        <w:t>capableof</w:t>
      </w:r>
      <w:r>
        <w:rPr>
          <w:spacing w:val="-57"/>
        </w:rPr>
        <w:t> </w:t>
      </w:r>
      <w:r>
        <w:rPr/>
        <w:t>undergoing</w:t>
      </w:r>
      <w:r>
        <w:rPr>
          <w:spacing w:val="55"/>
        </w:rPr>
        <w:t> </w:t>
      </w:r>
      <w:r>
        <w:rPr/>
        <w:t>decomposition</w:t>
      </w:r>
      <w:r>
        <w:rPr>
          <w:spacing w:val="50"/>
        </w:rPr>
        <w:t> </w:t>
      </w:r>
      <w:r>
        <w:rPr/>
        <w:t>primarily</w:t>
      </w:r>
      <w:r>
        <w:rPr>
          <w:spacing w:val="50"/>
        </w:rPr>
        <w:t> </w:t>
      </w:r>
      <w:r>
        <w:rPr/>
        <w:t>through</w:t>
      </w:r>
      <w:r>
        <w:rPr>
          <w:spacing w:val="47"/>
        </w:rPr>
        <w:t> </w:t>
      </w:r>
      <w:r>
        <w:rPr/>
        <w:t>the</w:t>
      </w:r>
      <w:r>
        <w:rPr>
          <w:spacing w:val="59"/>
        </w:rPr>
        <w:t> </w:t>
      </w:r>
      <w:r>
        <w:rPr/>
        <w:t>enzymatic</w:t>
      </w:r>
      <w:r>
        <w:rPr>
          <w:spacing w:val="54"/>
        </w:rPr>
        <w:t> </w:t>
      </w:r>
      <w:r>
        <w:rPr/>
        <w:t>action</w:t>
      </w:r>
      <w:r>
        <w:rPr>
          <w:spacing w:val="51"/>
        </w:rPr>
        <w:t> </w:t>
      </w:r>
      <w:r>
        <w:rPr/>
        <w:t>of</w:t>
      </w:r>
      <w:r>
        <w:rPr>
          <w:spacing w:val="54"/>
        </w:rPr>
        <w:t> </w:t>
      </w:r>
      <w:r>
        <w:rPr/>
        <w:t>microorganisms</w:t>
      </w:r>
      <w:r>
        <w:rPr>
          <w:spacing w:val="-57"/>
        </w:rPr>
        <w:t> </w:t>
      </w:r>
      <w:r>
        <w:rPr/>
        <w:t>(</w:t>
      </w:r>
      <w:r>
        <w:rPr>
          <w:spacing w:val="-35"/>
        </w:rPr>
        <w:t> </w:t>
      </w:r>
      <w:r>
        <w:rPr/>
        <w:t>fungi,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75" w:lineRule="auto" w:before="77"/>
        <w:ind w:left="1200" w:right="2092"/>
        <w:jc w:val="both"/>
      </w:pPr>
      <w:r>
        <w:rPr>
          <w:spacing w:val="-1"/>
        </w:rPr>
        <w:t>algae,bacteria,etc.)intoCO</w:t>
      </w:r>
      <w:r>
        <w:rPr>
          <w:spacing w:val="-1"/>
          <w:position w:val="-2"/>
        </w:rPr>
        <w:t>2</w:t>
      </w:r>
      <w:r>
        <w:rPr>
          <w:spacing w:val="-1"/>
        </w:rPr>
        <w:t>,methane,biomassorinorganiccompoundsinaspecifiedperiod</w:t>
      </w:r>
      <w:r>
        <w:rPr/>
        <w:t> oftime(Mohanty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al.</w:t>
      </w:r>
      <w:r>
        <w:rPr/>
        <w:t>,2000).</w:t>
      </w:r>
    </w:p>
    <w:p>
      <w:pPr>
        <w:pStyle w:val="BodyText"/>
        <w:tabs>
          <w:tab w:pos="5660" w:val="left" w:leader="none"/>
          <w:tab w:pos="8938" w:val="left" w:leader="none"/>
        </w:tabs>
        <w:spacing w:line="480" w:lineRule="auto" w:before="207"/>
        <w:ind w:left="1200" w:right="1736" w:firstLine="720"/>
        <w:jc w:val="both"/>
      </w:pPr>
      <w:r>
        <w:rPr/>
        <w:t>Avérous</w:t>
        <w:tab/>
        <w:t>and</w:t>
        <w:tab/>
      </w:r>
      <w:r>
        <w:rPr>
          <w:spacing w:val="-1"/>
        </w:rPr>
        <w:t>Boquillon</w:t>
      </w:r>
      <w:r>
        <w:rPr>
          <w:spacing w:val="-58"/>
        </w:rPr>
        <w:t> </w:t>
      </w:r>
      <w:r>
        <w:rPr/>
        <w:t>(2004)presentedtheclassificationofbiodegradablepolymersin</w:t>
      </w:r>
      <w:r>
        <w:rPr>
          <w:spacing w:val="61"/>
        </w:rPr>
        <w:t> </w:t>
      </w:r>
      <w:r>
        <w:rPr/>
        <w:t>differentfamilies</w:t>
      </w:r>
      <w:r>
        <w:rPr>
          <w:spacing w:val="61"/>
        </w:rPr>
        <w:t> </w:t>
      </w:r>
      <w:r>
        <w:rPr/>
        <w:t>(Figure</w:t>
      </w:r>
      <w:r>
        <w:rPr>
          <w:spacing w:val="-57"/>
        </w:rPr>
        <w:t> </w:t>
      </w:r>
      <w:r>
        <w:rPr/>
        <w:t>2.1). Except for the fourthfamily, which is offossil origin, most biodegradable polymers</w:t>
      </w:r>
      <w:r>
        <w:rPr>
          <w:spacing w:val="1"/>
        </w:rPr>
        <w:t> </w:t>
      </w:r>
      <w:r>
        <w:rPr/>
        <w:t>areobtained</w:t>
      </w:r>
      <w:r>
        <w:rPr>
          <w:spacing w:val="1"/>
        </w:rPr>
        <w:t> </w:t>
      </w:r>
      <w:r>
        <w:rPr/>
        <w:t>fromrenewable</w:t>
      </w:r>
      <w:r>
        <w:rPr>
          <w:spacing w:val="1"/>
        </w:rPr>
        <w:t> </w:t>
      </w:r>
      <w:r>
        <w:rPr/>
        <w:t>resources(biomass).</w:t>
      </w:r>
      <w:r>
        <w:rPr>
          <w:spacing w:val="1"/>
        </w:rPr>
        <w:t> </w:t>
      </w:r>
      <w:r>
        <w:rPr/>
        <w:t>Thefirstfamilyaretheagro-</w:t>
      </w:r>
      <w:r>
        <w:rPr>
          <w:spacing w:val="1"/>
        </w:rPr>
        <w:t> </w:t>
      </w:r>
      <w:r>
        <w:rPr/>
        <w:t>polymers(polysaccharides),</w:t>
      </w:r>
      <w:r>
        <w:rPr>
          <w:spacing w:val="1"/>
        </w:rPr>
        <w:t> </w:t>
      </w:r>
      <w:r>
        <w:rPr/>
        <w:t>obtainedfrombiomassbyfractionation.</w:t>
      </w:r>
      <w:r>
        <w:rPr>
          <w:spacing w:val="1"/>
        </w:rPr>
        <w:t> </w:t>
      </w:r>
      <w:r>
        <w:rPr/>
        <w:t>Thesecondandthird</w:t>
      </w:r>
      <w:r>
        <w:rPr>
          <w:spacing w:val="1"/>
        </w:rPr>
        <w:t> </w:t>
      </w:r>
      <w:r>
        <w:rPr/>
        <w:t>familiesarepolyestersobtainedbyfermentationfrombiomassor</w:t>
      </w:r>
      <w:r>
        <w:rPr>
          <w:spacing w:val="1"/>
        </w:rPr>
        <w:t> </w:t>
      </w:r>
      <w:r>
        <w:rPr/>
        <w:t>fromgeneticallymodified</w:t>
      </w:r>
      <w:r>
        <w:rPr>
          <w:spacing w:val="-57"/>
        </w:rPr>
        <w:t> </w:t>
      </w:r>
      <w:r>
        <w:rPr/>
        <w:t>plants or synthesized from monomers obtained from biomass. The fourth families are</w:t>
      </w:r>
      <w:r>
        <w:rPr>
          <w:spacing w:val="1"/>
        </w:rPr>
        <w:t> </w:t>
      </w:r>
      <w:r>
        <w:rPr/>
        <w:t>polyestersthataretotallysynthesizedthroughpetrochemicalprocessesfromfossilresources.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90"/>
        <w:ind w:left="1349" w:right="1493" w:firstLine="0"/>
        <w:jc w:val="center"/>
        <w:rPr>
          <w:sz w:val="24"/>
        </w:rPr>
      </w:pPr>
      <w:r>
        <w:rPr>
          <w:b/>
          <w:sz w:val="22"/>
        </w:rPr>
        <w:t>Figure2.1:Classificationofbiodegradablepolymers.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</w:t>
      </w:r>
      <w:r>
        <w:rPr>
          <w:sz w:val="24"/>
        </w:rPr>
        <w:t>Avérous,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Boquillon,2004)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32" w:top="1500" w:bottom="1200" w:left="600" w:right="0"/>
        </w:sectPr>
      </w:pPr>
    </w:p>
    <w:p>
      <w:pPr>
        <w:pStyle w:val="ListParagraph"/>
        <w:numPr>
          <w:ilvl w:val="2"/>
          <w:numId w:val="13"/>
        </w:numPr>
        <w:tabs>
          <w:tab w:pos="1830" w:val="left" w:leader="none"/>
        </w:tabs>
        <w:spacing w:line="240" w:lineRule="auto" w:before="72" w:after="0"/>
        <w:ind w:left="1829" w:right="0" w:hanging="500"/>
        <w:jc w:val="left"/>
        <w:rPr>
          <w:b/>
          <w:sz w:val="22"/>
        </w:rPr>
      </w:pPr>
      <w:r>
        <w:rPr>
          <w:b/>
          <w:sz w:val="22"/>
        </w:rPr>
        <w:t>Degradationofbiopolymersbymicroorganisms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tabs>
          <w:tab w:pos="4768" w:val="left" w:leader="none"/>
          <w:tab w:pos="7850" w:val="left" w:leader="none"/>
          <w:tab w:pos="9349" w:val="left" w:leader="none"/>
        </w:tabs>
        <w:spacing w:line="480" w:lineRule="auto" w:before="1"/>
        <w:ind w:left="1200" w:right="1750" w:firstLine="720"/>
        <w:jc w:val="both"/>
      </w:pPr>
      <w:r>
        <w:rPr/>
        <w:t>Biodiversity</w:t>
        <w:tab/>
        <w:t>andoccurrence</w:t>
        <w:tab/>
      </w:r>
      <w:r>
        <w:rPr>
          <w:spacing w:val="-1"/>
        </w:rPr>
        <w:t>ofpolymer-degrading</w:t>
      </w:r>
      <w:r>
        <w:rPr>
          <w:spacing w:val="-58"/>
        </w:rPr>
        <w:t> </w:t>
      </w:r>
      <w:r>
        <w:rPr>
          <w:spacing w:val="10"/>
        </w:rPr>
        <w:t>microorganismsvarydepending</w:t>
        <w:tab/>
        <w:tab/>
        <w:tab/>
      </w:r>
      <w:r>
        <w:rPr/>
        <w:t>onthe</w:t>
      </w:r>
    </w:p>
    <w:p>
      <w:pPr>
        <w:pStyle w:val="BodyText"/>
        <w:spacing w:line="480" w:lineRule="auto"/>
        <w:ind w:left="1200" w:right="1752"/>
        <w:jc w:val="both"/>
      </w:pPr>
      <w:r>
        <w:rPr/>
        <w:t>environment,suchassoil,sea,compost,andactivatedsludge</w:t>
      </w:r>
      <w:r>
        <w:rPr>
          <w:spacing w:val="1"/>
        </w:rPr>
        <w:t> </w:t>
      </w:r>
      <w:r>
        <w:rPr/>
        <w:t>(Avérous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Digabel,</w:t>
      </w:r>
      <w:r>
        <w:rPr>
          <w:spacing w:val="1"/>
        </w:rPr>
        <w:t> </w:t>
      </w:r>
      <w:r>
        <w:rPr/>
        <w:t>2006).It</w:t>
      </w:r>
      <w:r>
        <w:rPr>
          <w:spacing w:val="1"/>
        </w:rPr>
        <w:t> </w:t>
      </w:r>
      <w:r>
        <w:rPr/>
        <w:t>isnecessarytoinvestigatethe</w:t>
      </w:r>
      <w:r>
        <w:rPr>
          <w:spacing w:val="1"/>
        </w:rPr>
        <w:t> </w:t>
      </w:r>
      <w:r>
        <w:rPr/>
        <w:t>distributionandpopulationof</w:t>
      </w:r>
      <w:r>
        <w:rPr>
          <w:spacing w:val="1"/>
        </w:rPr>
        <w:t> </w:t>
      </w:r>
      <w:r>
        <w:rPr/>
        <w:t>polymer-</w:t>
      </w:r>
      <w:r>
        <w:rPr>
          <w:spacing w:val="1"/>
        </w:rPr>
        <w:t> </w:t>
      </w:r>
      <w:r>
        <w:rPr/>
        <w:t>degradingmicroorganismsinvariousecosystems.</w:t>
      </w:r>
    </w:p>
    <w:p>
      <w:pPr>
        <w:pStyle w:val="BodyText"/>
        <w:tabs>
          <w:tab w:pos="2573" w:val="left" w:leader="none"/>
          <w:tab w:pos="2669" w:val="left" w:leader="none"/>
          <w:tab w:pos="2761" w:val="left" w:leader="none"/>
          <w:tab w:pos="3529" w:val="left" w:leader="none"/>
          <w:tab w:pos="3701" w:val="left" w:leader="none"/>
          <w:tab w:pos="3735" w:val="left" w:leader="none"/>
          <w:tab w:pos="4403" w:val="left" w:leader="none"/>
          <w:tab w:pos="4984" w:val="left" w:leader="none"/>
          <w:tab w:pos="5103" w:val="left" w:leader="none"/>
          <w:tab w:pos="5431" w:val="left" w:leader="none"/>
          <w:tab w:pos="6323" w:val="left" w:leader="none"/>
          <w:tab w:pos="6458" w:val="left" w:leader="none"/>
          <w:tab w:pos="6780" w:val="left" w:leader="none"/>
          <w:tab w:pos="6962" w:val="left" w:leader="none"/>
          <w:tab w:pos="7068" w:val="left" w:leader="none"/>
          <w:tab w:pos="7264" w:val="left" w:leader="none"/>
          <w:tab w:pos="7388" w:val="left" w:leader="none"/>
          <w:tab w:pos="7677" w:val="left" w:leader="none"/>
          <w:tab w:pos="7715" w:val="left" w:leader="none"/>
          <w:tab w:pos="8206" w:val="left" w:leader="none"/>
          <w:tab w:pos="8373" w:val="left" w:leader="none"/>
          <w:tab w:pos="8536" w:val="left" w:leader="none"/>
          <w:tab w:pos="8594" w:val="left" w:leader="none"/>
          <w:tab w:pos="9007" w:val="left" w:leader="none"/>
          <w:tab w:pos="9051" w:val="left" w:leader="none"/>
          <w:tab w:pos="9141" w:val="left" w:leader="none"/>
          <w:tab w:pos="9195" w:val="left" w:leader="none"/>
          <w:tab w:pos="9589" w:val="left" w:leader="none"/>
        </w:tabs>
        <w:spacing w:line="480" w:lineRule="auto"/>
        <w:ind w:left="1200" w:right="1741"/>
      </w:pPr>
      <w:r>
        <w:rPr/>
        <w:t>Generally,theadherenceofmicroorganismsonthesurfaceof</w:t>
        <w:tab/>
        <w:tab/>
        <w:tab/>
        <w:tab/>
        <w:tab/>
        <w:tab/>
        <w:tab/>
        <w:t>plastics,followedbythe</w:t>
      </w:r>
      <w:r>
        <w:rPr>
          <w:spacing w:val="-57"/>
        </w:rPr>
        <w:t> </w:t>
      </w:r>
      <w:r>
        <w:rPr/>
        <w:t>colonizationof</w:t>
        <w:tab/>
        <w:tab/>
        <w:tab/>
        <w:tab/>
        <w:t>theexposedsurface,isthemajormechanisminvolvedinthemicrobial</w:t>
      </w:r>
      <w:r>
        <w:rPr>
          <w:spacing w:val="-57"/>
        </w:rPr>
        <w:t> </w:t>
      </w:r>
      <w:r>
        <w:rPr/>
        <w:t>degradation</w:t>
        <w:tab/>
        <w:t>ofplastics</w:t>
        <w:tab/>
        <w:tab/>
        <w:tab/>
        <w:t>(Kozlowski</w:t>
        <w:tab/>
        <w:tab/>
        <w:t>andWladyka-Przybylak,</w:t>
        <w:tab/>
        <w:t>2008).</w:t>
        <w:tab/>
        <w:tab/>
      </w:r>
      <w:r>
        <w:rPr>
          <w:spacing w:val="-1"/>
        </w:rPr>
        <w:t>Theenzymatic</w:t>
      </w:r>
      <w:r>
        <w:rPr>
          <w:spacing w:val="-57"/>
        </w:rPr>
        <w:t> </w:t>
      </w:r>
      <w:r>
        <w:rPr/>
        <w:t>degradationofplastics</w:t>
        <w:tab/>
        <w:t>byhydrolysis</w:t>
        <w:tab/>
        <w:t>isatwo-step</w:t>
        <w:tab/>
        <w:t>process</w:t>
        <w:tab/>
        <w:tab/>
        <w:t>(Kozlowski</w:t>
        <w:tab/>
        <w:tab/>
        <w:t>andWladyka-</w:t>
      </w:r>
      <w:r>
        <w:rPr>
          <w:spacing w:val="-57"/>
        </w:rPr>
        <w:t> </w:t>
      </w:r>
      <w:r>
        <w:rPr/>
        <w:t>Przybylak,</w:t>
        <w:tab/>
        <w:tab/>
        <w:t>2008):</w:t>
        <w:tab/>
        <w:tab/>
        <w:tab/>
        <w:t>(i)</w:t>
        <w:tab/>
        <w:t>theenzymebinds</w:t>
        <w:tab/>
        <w:tab/>
        <w:t>tothe</w:t>
        <w:tab/>
        <w:tab/>
        <w:tab/>
        <w:tab/>
        <w:t>polymer</w:t>
        <w:tab/>
        <w:tab/>
        <w:tab/>
        <w:tab/>
        <w:t>substratethen</w:t>
      </w:r>
      <w:r>
        <w:rPr>
          <w:spacing w:val="-57"/>
        </w:rPr>
        <w:t> </w:t>
      </w:r>
      <w:r>
        <w:rPr/>
        <w:t>subsequentlycatalyzesahydrolyticcleavage.Polymersare</w:t>
      </w:r>
      <w:r>
        <w:rPr>
          <w:spacing w:val="1"/>
        </w:rPr>
        <w:t> </w:t>
      </w:r>
      <w:r>
        <w:rPr>
          <w:spacing w:val="-1"/>
        </w:rPr>
        <w:t>degradedintolowmolecularweightoligomers,dimmers,</w:t>
        <w:tab/>
        <w:tab/>
      </w:r>
      <w:r>
        <w:rPr/>
        <w:t>monomersandfinallymineralized</w:t>
      </w:r>
      <w:r>
        <w:rPr>
          <w:spacing w:val="1"/>
        </w:rPr>
        <w:t> </w:t>
      </w:r>
      <w:r>
        <w:rPr/>
        <w:t>toCO</w:t>
      </w:r>
      <w:r>
        <w:rPr>
          <w:position w:val="-5"/>
          <w:sz w:val="16"/>
        </w:rPr>
        <w:t>2</w:t>
      </w:r>
      <w:r>
        <w:rPr>
          <w:position w:val="-2"/>
        </w:rPr>
        <w:t>a</w:t>
      </w:r>
      <w:r>
        <w:rPr>
          <w:spacing w:val="-33"/>
          <w:position w:val="-2"/>
        </w:rPr>
        <w:t> </w:t>
      </w:r>
      <w:r>
        <w:rPr>
          <w:spacing w:val="11"/>
          <w:position w:val="-2"/>
        </w:rPr>
        <w:t>nd</w:t>
      </w:r>
      <w:r>
        <w:rPr>
          <w:spacing w:val="-31"/>
          <w:position w:val="-2"/>
        </w:rPr>
        <w:t> </w:t>
      </w:r>
      <w:r>
        <w:rPr/>
        <w:t>H</w:t>
      </w:r>
      <w:r>
        <w:rPr>
          <w:position w:val="-5"/>
          <w:sz w:val="16"/>
        </w:rPr>
        <w:t>2</w:t>
      </w:r>
      <w:r>
        <w:rPr/>
        <w:t>O;(ii)theclearzonemethodwithagar</w:t>
        <w:tab/>
        <w:tab/>
        <w:tab/>
        <w:tab/>
        <w:tab/>
        <w:t>platesisa</w:t>
        <w:tab/>
        <w:tab/>
        <w:tab/>
        <w:tab/>
        <w:tab/>
        <w:tab/>
        <w:tab/>
        <w:t>widely-</w:t>
      </w:r>
      <w:r>
        <w:rPr>
          <w:spacing w:val="-57"/>
        </w:rPr>
        <w:t> </w:t>
      </w:r>
      <w:r>
        <w:rPr/>
        <w:t>usedtechniqueforscreeningpolymerdegradersandforassessmentof</w:t>
        <w:tab/>
        <w:tab/>
        <w:tab/>
        <w:tab/>
        <w:tab/>
        <w:tab/>
        <w:tab/>
        <w:tab/>
        <w:tab/>
        <w:tab/>
        <w:tab/>
        <w:t>the</w:t>
      </w:r>
      <w:r>
        <w:rPr>
          <w:spacing w:val="-57"/>
        </w:rPr>
        <w:t> </w:t>
      </w:r>
      <w:r>
        <w:rPr/>
        <w:t>degradationpotentialofdifferentmicroorganismsona</w:t>
        <w:tab/>
        <w:tab/>
        <w:tab/>
        <w:tab/>
        <w:t>polymer.Agarplatescontaining</w:t>
      </w:r>
      <w:r>
        <w:rPr>
          <w:spacing w:val="-57"/>
        </w:rPr>
        <w:t> </w:t>
      </w:r>
      <w:r>
        <w:rPr/>
        <w:t>emulsified</w:t>
        <w:tab/>
        <w:tab/>
        <w:tab/>
        <w:t>polymersareinoculatedwithmicroorganismsand</w:t>
        <w:tab/>
        <w:tab/>
        <w:tab/>
        <w:tab/>
        <w:t>the</w:t>
        <w:tab/>
        <w:tab/>
        <w:tab/>
        <w:tab/>
        <w:t>presence</w:t>
      </w:r>
      <w:r>
        <w:rPr>
          <w:spacing w:val="-57"/>
        </w:rPr>
        <w:t> </w:t>
      </w:r>
      <w:r>
        <w:rPr/>
        <w:t>ofpolymerdegradingmicroorganismscanbe</w:t>
        <w:tab/>
        <w:tab/>
        <w:tab/>
        <w:tab/>
        <w:tab/>
        <w:tab/>
        <w:tab/>
        <w:tab/>
        <w:tab/>
        <w:tab/>
        <w:tab/>
        <w:tab/>
        <w:t>confirmedbythe</w:t>
      </w:r>
      <w:r>
        <w:rPr>
          <w:spacing w:val="-57"/>
        </w:rPr>
        <w:t> </w:t>
      </w:r>
      <w:r>
        <w:rPr/>
        <w:t>formationofclearhalozonesaroundthe</w:t>
        <w:tab/>
        <w:tab/>
        <w:tab/>
        <w:t>colonies.Thishappenswhenthe</w:t>
        <w:tab/>
        <w:tab/>
        <w:tab/>
        <w:tab/>
        <w:t>polymer-</w:t>
      </w:r>
      <w:r>
        <w:rPr>
          <w:spacing w:val="-57"/>
        </w:rPr>
        <w:t> </w:t>
      </w:r>
      <w:r>
        <w:rPr/>
        <w:t>degradingmicroorganismsexcreteextracellular</w:t>
      </w:r>
      <w:r>
        <w:rPr>
          <w:spacing w:val="1"/>
        </w:rPr>
        <w:t> </w:t>
      </w:r>
      <w:r>
        <w:rPr/>
        <w:t>enzymeswhichdiffusethroughtheagaranddegradethe</w:t>
        <w:tab/>
        <w:tab/>
        <w:t>polymerintowater-solublematerials.</w:t>
      </w:r>
      <w:r>
        <w:rPr>
          <w:spacing w:val="-57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aliphaticpolymer-</w:t>
      </w:r>
      <w:r>
        <w:rPr>
          <w:spacing w:val="-57"/>
        </w:rPr>
        <w:t> </w:t>
      </w:r>
      <w:r>
        <w:rPr/>
        <w:t>degradingmicroorganismsindifferentecosystems,andthedegradationorderwasfoundtobe</w:t>
      </w:r>
      <w:r>
        <w:rPr>
          <w:spacing w:val="1"/>
        </w:rPr>
        <w:t> </w:t>
      </w:r>
      <w:r>
        <w:rPr/>
        <w:t>asfollows:PHB=  </w:t>
      </w:r>
      <w:r>
        <w:rPr>
          <w:spacing w:val="8"/>
        </w:rPr>
        <w:t> </w:t>
      </w:r>
      <w:r>
        <w:rPr/>
        <w:t>PCL&gt;  </w:t>
      </w:r>
      <w:r>
        <w:rPr>
          <w:spacing w:val="8"/>
        </w:rPr>
        <w:t> </w:t>
      </w:r>
      <w:r>
        <w:rPr/>
        <w:t>PBS&gt;PLAwhere,poly(3-hydroxybutyrate)  </w:t>
      </w:r>
      <w:r>
        <w:rPr>
          <w:spacing w:val="13"/>
        </w:rPr>
        <w:t> </w:t>
      </w:r>
      <w:r>
        <w:rPr/>
        <w:t>=  </w:t>
      </w:r>
      <w:r>
        <w:rPr>
          <w:spacing w:val="3"/>
        </w:rPr>
        <w:t> </w:t>
      </w:r>
      <w:r>
        <w:rPr/>
        <w:t>(PHB),</w:t>
        <w:tab/>
        <w:tab/>
        <w:tab/>
        <w:tab/>
        <w:t>poly(ε-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8"/>
      </w:pPr>
      <w:r>
        <w:rPr/>
        <w:t>caprolactone)</w:t>
      </w:r>
      <w:r>
        <w:rPr>
          <w:spacing w:val="74"/>
        </w:rPr>
        <w:t> </w:t>
      </w:r>
      <w:r>
        <w:rPr/>
        <w:t>=</w:t>
      </w:r>
      <w:r>
        <w:rPr>
          <w:spacing w:val="74"/>
        </w:rPr>
        <w:t> </w:t>
      </w:r>
      <w:r>
        <w:rPr/>
        <w:t>(PCL),poly</w:t>
      </w:r>
      <w:r>
        <w:rPr>
          <w:spacing w:val="70"/>
        </w:rPr>
        <w:t> </w:t>
      </w:r>
      <w:r>
        <w:rPr/>
        <w:t>(butylenesuccinate)</w:t>
      </w:r>
      <w:r>
        <w:rPr>
          <w:spacing w:val="74"/>
        </w:rPr>
        <w:t> </w:t>
      </w:r>
      <w:r>
        <w:rPr/>
        <w:t>=</w:t>
      </w:r>
      <w:r>
        <w:rPr>
          <w:spacing w:val="73"/>
        </w:rPr>
        <w:t> </w:t>
      </w:r>
      <w:r>
        <w:rPr/>
        <w:t>(PBS)andpoly(lacticacid)</w:t>
      </w:r>
      <w:r>
        <w:rPr>
          <w:spacing w:val="74"/>
        </w:rPr>
        <w:t> </w:t>
      </w:r>
      <w:r>
        <w:rPr/>
        <w:t>=</w:t>
      </w:r>
      <w:r>
        <w:rPr>
          <w:spacing w:val="73"/>
        </w:rPr>
        <w:t> </w:t>
      </w:r>
      <w:r>
        <w:rPr/>
        <w:t>(PLA)</w:t>
      </w:r>
      <w:r>
        <w:rPr>
          <w:spacing w:val="-57"/>
        </w:rPr>
        <w:t> </w:t>
      </w:r>
      <w:r>
        <w:rPr/>
        <w:t>(</w:t>
      </w:r>
      <w:r>
        <w:rPr>
          <w:spacing w:val="-36"/>
        </w:rPr>
        <w:t> </w:t>
      </w:r>
      <w:r>
        <w:rPr/>
        <w:t>Tokiwa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2009,</w:t>
      </w:r>
      <w:r>
        <w:rPr>
          <w:spacing w:val="4"/>
        </w:rPr>
        <w:t> </w:t>
      </w:r>
      <w:r>
        <w:rPr/>
        <w:t>Cheung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2008).</w:t>
      </w:r>
    </w:p>
    <w:p>
      <w:pPr>
        <w:pStyle w:val="Heading3"/>
        <w:numPr>
          <w:ilvl w:val="2"/>
          <w:numId w:val="13"/>
        </w:numPr>
        <w:tabs>
          <w:tab w:pos="1873" w:val="left" w:leader="none"/>
        </w:tabs>
        <w:spacing w:line="240" w:lineRule="auto" w:before="207" w:after="0"/>
        <w:ind w:left="1872" w:right="0" w:hanging="543"/>
        <w:jc w:val="left"/>
      </w:pPr>
      <w:r>
        <w:rPr/>
        <w:t>Factorsaffectingthebiodegradabilityofbiopolymers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3552" w:val="left" w:leader="none"/>
          <w:tab w:pos="3850" w:val="left" w:leader="none"/>
          <w:tab w:pos="4056" w:val="left" w:leader="none"/>
          <w:tab w:pos="4349" w:val="left" w:leader="none"/>
          <w:tab w:pos="4542" w:val="left" w:leader="none"/>
          <w:tab w:pos="4768" w:val="left" w:leader="none"/>
          <w:tab w:pos="4988" w:val="left" w:leader="none"/>
          <w:tab w:pos="5570" w:val="left" w:leader="none"/>
          <w:tab w:pos="5647" w:val="left" w:leader="none"/>
          <w:tab w:pos="6530" w:val="left" w:leader="none"/>
          <w:tab w:pos="7370" w:val="left" w:leader="none"/>
          <w:tab w:pos="7970" w:val="left" w:leader="none"/>
          <w:tab w:pos="8244" w:val="left" w:leader="none"/>
          <w:tab w:pos="8796" w:val="left" w:leader="none"/>
        </w:tabs>
        <w:spacing w:line="480" w:lineRule="auto"/>
        <w:ind w:left="1330" w:right="1805" w:firstLine="590"/>
      </w:pPr>
      <w:r>
        <w:rPr/>
        <w:t>Biopolymers</w:t>
        <w:tab/>
        <w:tab/>
        <w:tab/>
        <w:tab/>
        <w:tab/>
        <w:t>wereoriginally</w:t>
        <w:tab/>
        <w:tab/>
        <w:t>designedforthepackaging</w:t>
      </w:r>
      <w:r>
        <w:rPr>
          <w:spacing w:val="-57"/>
        </w:rPr>
        <w:t> </w:t>
      </w:r>
      <w:r>
        <w:rPr/>
        <w:t>andfarmingsector,becausethey</w:t>
      </w:r>
      <w:r>
        <w:rPr>
          <w:spacing w:val="1"/>
        </w:rPr>
        <w:t> </w:t>
      </w:r>
      <w:r>
        <w:rPr/>
        <w:t>werenotsuitabletobeusedasmatricesinbiocomposites.Inparticular,theyshoweithertoo</w:t>
      </w:r>
      <w:r>
        <w:rPr>
          <w:spacing w:val="1"/>
        </w:rPr>
        <w:t> </w:t>
      </w:r>
      <w:r>
        <w:rPr/>
        <w:t>highvaluesofelongationat</w:t>
        <w:tab/>
        <w:tab/>
        <w:t>failure,ortheirrheologicalbehaviourisa</w:t>
        <w:tab/>
        <w:t>strongrestrictionfor</w:t>
      </w:r>
      <w:r>
        <w:rPr>
          <w:spacing w:val="-57"/>
        </w:rPr>
        <w:t> </w:t>
      </w:r>
      <w:r>
        <w:rPr>
          <w:spacing w:val="-1"/>
        </w:rPr>
        <w:t>applicationinbiocomposites(Tokiwa</w:t>
        <w:tab/>
        <w:tab/>
      </w:r>
      <w:r>
        <w:rPr>
          <w:i/>
        </w:rPr>
        <w:t>et</w:t>
        <w:tab/>
        <w:t>al.</w:t>
      </w:r>
      <w:r>
        <w:rPr/>
        <w:t>,2009).</w:t>
        <w:tab/>
        <w:tab/>
        <w:t>Theperformance</w:t>
      </w:r>
      <w:r>
        <w:rPr>
          <w:spacing w:val="1"/>
        </w:rPr>
        <w:t> </w:t>
      </w:r>
      <w:r>
        <w:rPr/>
        <w:t>limitationandhighcostofbiopolymersare</w:t>
      </w:r>
      <w:r>
        <w:rPr>
          <w:spacing w:val="45"/>
        </w:rPr>
        <w:t> </w:t>
      </w:r>
      <w:r>
        <w:rPr/>
        <w:t>majorbarriersfor</w:t>
      </w:r>
      <w:r>
        <w:rPr>
          <w:spacing w:val="42"/>
        </w:rPr>
        <w:t> </w:t>
      </w:r>
      <w:r>
        <w:rPr/>
        <w:t>theirwidespreadacceptanceas</w:t>
      </w:r>
      <w:r>
        <w:rPr>
          <w:spacing w:val="-57"/>
        </w:rPr>
        <w:t> </w:t>
      </w:r>
      <w:r>
        <w:rPr/>
        <w:t>substitutesfortraditionalnon-biodegradable</w:t>
      </w:r>
      <w:r>
        <w:rPr>
          <w:spacing w:val="1"/>
        </w:rPr>
        <w:t> </w:t>
      </w:r>
      <w:r>
        <w:rPr/>
        <w:t>polymers.Thehighcostofbiopolymerscomparedtotraditionalplasticsismainlyattributed</w:t>
      </w:r>
      <w:r>
        <w:rPr>
          <w:spacing w:val="1"/>
        </w:rPr>
        <w:t> </w:t>
      </w:r>
      <w:r>
        <w:rPr/>
        <w:t>tothelowvolumeof</w:t>
        <w:tab/>
        <w:t>productionratherthantherawmaterialcostsforbiopolymersynthesis.</w:t>
      </w:r>
      <w:r>
        <w:rPr>
          <w:spacing w:val="-57"/>
        </w:rPr>
        <w:t> </w:t>
      </w:r>
      <w:r>
        <w:rPr/>
        <w:t>However,biopolymersarenowof</w:t>
        <w:tab/>
        <w:tab/>
        <w:t>interestduetothecurrentenvironmentalthreatandsocial</w:t>
      </w:r>
      <w:r>
        <w:rPr>
          <w:spacing w:val="-57"/>
        </w:rPr>
        <w:t> </w:t>
      </w:r>
      <w:r>
        <w:rPr/>
        <w:t>concerns.Newapplicationsforthesebio-basedmaterialswillresultin</w:t>
      </w:r>
      <w:r>
        <w:rPr>
          <w:spacing w:val="2"/>
        </w:rPr>
        <w:t> </w:t>
      </w:r>
      <w:r>
        <w:rPr/>
        <w:t>increasedproductionof</w:t>
      </w:r>
      <w:r>
        <w:rPr>
          <w:spacing w:val="-57"/>
        </w:rPr>
        <w:t> </w:t>
      </w:r>
      <w:r>
        <w:rPr/>
        <w:t>biocomposites(Tokiwa</w:t>
        <w:tab/>
        <w:tab/>
      </w:r>
      <w:r>
        <w:rPr>
          <w:i/>
        </w:rPr>
        <w:t>et</w:t>
        <w:tab/>
        <w:tab/>
        <w:t>al.</w:t>
      </w:r>
      <w:r>
        <w:rPr/>
        <w:t>,</w:t>
        <w:tab/>
        <w:tab/>
      </w:r>
      <w:r>
        <w:rPr>
          <w:spacing w:val="-1"/>
        </w:rPr>
        <w:t>2009).Thedevelopmentofbiodegradablepolymersis</w:t>
      </w:r>
      <w:r>
        <w:rPr>
          <w:spacing w:val="-57"/>
        </w:rPr>
        <w:t> </w:t>
      </w:r>
      <w:r>
        <w:rPr/>
        <w:t>challengingin</w:t>
      </w:r>
      <w:r>
        <w:rPr>
          <w:spacing w:val="30"/>
        </w:rPr>
        <w:t> </w:t>
      </w:r>
      <w:r>
        <w:rPr/>
        <w:t>viewofthefact</w:t>
      </w:r>
      <w:r>
        <w:rPr>
          <w:spacing w:val="38"/>
        </w:rPr>
        <w:t> </w:t>
      </w:r>
      <w:r>
        <w:rPr/>
        <w:t>thatsuch</w:t>
      </w:r>
      <w:r>
        <w:rPr>
          <w:spacing w:val="30"/>
        </w:rPr>
        <w:t> </w:t>
      </w:r>
      <w:r>
        <w:rPr/>
        <w:t>materialsshouldbestableduring</w:t>
      </w:r>
      <w:r>
        <w:rPr>
          <w:spacing w:val="32"/>
        </w:rPr>
        <w:t> </w:t>
      </w:r>
      <w:r>
        <w:rPr/>
        <w:t>storageand</w:t>
      </w:r>
      <w:r>
        <w:rPr>
          <w:spacing w:val="31"/>
        </w:rPr>
        <w:t> </w:t>
      </w:r>
      <w:r>
        <w:rPr/>
        <w:t>usage,</w:t>
      </w:r>
      <w:r>
        <w:rPr>
          <w:spacing w:val="-57"/>
        </w:rPr>
        <w:t> </w:t>
      </w:r>
      <w:r>
        <w:rPr/>
        <w:t>and</w:t>
      </w:r>
      <w:r>
        <w:rPr>
          <w:spacing w:val="54"/>
        </w:rPr>
        <w:t> </w:t>
      </w:r>
      <w:r>
        <w:rPr/>
        <w:t>should</w:t>
      </w:r>
      <w:r>
        <w:rPr>
          <w:spacing w:val="56"/>
        </w:rPr>
        <w:t> </w:t>
      </w:r>
      <w:r>
        <w:rPr/>
        <w:t>degrade</w:t>
      </w:r>
      <w:r>
        <w:rPr>
          <w:spacing w:val="53"/>
        </w:rPr>
        <w:t> </w:t>
      </w:r>
      <w:r>
        <w:rPr/>
        <w:t>once</w:t>
      </w:r>
      <w:r>
        <w:rPr>
          <w:spacing w:val="54"/>
        </w:rPr>
        <w:t> </w:t>
      </w:r>
      <w:r>
        <w:rPr/>
        <w:t>disposed</w:t>
      </w:r>
      <w:r>
        <w:rPr>
          <w:spacing w:val="54"/>
        </w:rPr>
        <w:t> </w:t>
      </w:r>
      <w:r>
        <w:rPr/>
        <w:t>of</w:t>
      </w:r>
      <w:r>
        <w:rPr>
          <w:spacing w:val="47"/>
        </w:rPr>
        <w:t> </w:t>
      </w:r>
      <w:r>
        <w:rPr/>
        <w:t>after</w:t>
      </w:r>
      <w:r>
        <w:rPr>
          <w:spacing w:val="52"/>
        </w:rPr>
        <w:t> </w:t>
      </w:r>
      <w:r>
        <w:rPr/>
        <w:t>their</w:t>
      </w:r>
      <w:r>
        <w:rPr>
          <w:spacing w:val="60"/>
        </w:rPr>
        <w:t> </w:t>
      </w:r>
      <w:r>
        <w:rPr/>
        <w:t>intended</w:t>
      </w:r>
      <w:r>
        <w:rPr>
          <w:spacing w:val="59"/>
        </w:rPr>
        <w:t> </w:t>
      </w:r>
      <w:r>
        <w:rPr/>
        <w:t>lifetime.</w:t>
      </w:r>
      <w:r>
        <w:rPr>
          <w:spacing w:val="56"/>
        </w:rPr>
        <w:t> </w:t>
      </w:r>
      <w:r>
        <w:rPr/>
        <w:t>Bioplastic</w:t>
      </w:r>
      <w:r>
        <w:rPr>
          <w:spacing w:val="-57"/>
        </w:rPr>
        <w:t> </w:t>
      </w:r>
      <w:r>
        <w:rPr>
          <w:spacing w:val="14"/>
        </w:rPr>
        <w:t>modificationsare</w:t>
        <w:tab/>
        <w:tab/>
        <w:tab/>
        <w:tab/>
        <w:tab/>
        <w:tab/>
        <w:tab/>
        <w:tab/>
        <w:tab/>
      </w:r>
      <w:r>
        <w:rPr/>
        <w:t>applied</w:t>
        <w:tab/>
        <w:tab/>
        <w:tab/>
        <w:tab/>
        <w:tab/>
        <w:t>tomakethe</w:t>
      </w:r>
      <w:r>
        <w:rPr>
          <w:spacing w:val="-57"/>
        </w:rPr>
        <w:t> </w:t>
      </w:r>
      <w:r>
        <w:rPr/>
        <w:t>polymerasuitablematrixforcompositeapplications.</w:t>
      </w:r>
    </w:p>
    <w:p>
      <w:pPr>
        <w:pStyle w:val="Heading3"/>
        <w:numPr>
          <w:ilvl w:val="2"/>
          <w:numId w:val="13"/>
        </w:numPr>
        <w:tabs>
          <w:tab w:pos="1743" w:val="left" w:leader="none"/>
        </w:tabs>
        <w:spacing w:line="240" w:lineRule="auto" w:before="3" w:after="0"/>
        <w:ind w:left="1742" w:right="0" w:hanging="543"/>
        <w:jc w:val="left"/>
      </w:pPr>
      <w:r>
        <w:rPr/>
        <w:t>Environmental</w:t>
      </w:r>
      <w:r>
        <w:rPr>
          <w:spacing w:val="-5"/>
        </w:rPr>
        <w:t> </w:t>
      </w:r>
      <w:r>
        <w:rPr/>
        <w:t>Impacts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Biopolymers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00" w:right="1755" w:firstLine="720"/>
        <w:jc w:val="both"/>
      </w:pPr>
      <w:r>
        <w:rPr/>
        <w:t>Engineers are attempting to integrate environmental considerations directly into</w:t>
      </w:r>
      <w:r>
        <w:rPr>
          <w:spacing w:val="1"/>
        </w:rPr>
        <w:t> </w:t>
      </w:r>
      <w:r>
        <w:rPr/>
        <w:t>material selection processes, in order to respond to an increased awareness of the need to</w:t>
      </w:r>
      <w:r>
        <w:rPr>
          <w:spacing w:val="1"/>
        </w:rPr>
        <w:t> </w:t>
      </w:r>
      <w:r>
        <w:rPr/>
        <w:t>protect</w:t>
      </w:r>
      <w:r>
        <w:rPr>
          <w:spacing w:val="33"/>
        </w:rPr>
        <w:t> </w:t>
      </w:r>
      <w:r>
        <w:rPr/>
        <w:t>the</w:t>
      </w:r>
      <w:r>
        <w:rPr>
          <w:spacing w:val="36"/>
        </w:rPr>
        <w:t> </w:t>
      </w:r>
      <w:r>
        <w:rPr/>
        <w:t>environment.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use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renewable</w:t>
      </w:r>
      <w:r>
        <w:rPr>
          <w:spacing w:val="36"/>
        </w:rPr>
        <w:t> </w:t>
      </w:r>
      <w:r>
        <w:rPr/>
        <w:t>resources</w:t>
      </w:r>
      <w:r>
        <w:rPr>
          <w:spacing w:val="36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6"/>
        </w:rPr>
        <w:t> </w:t>
      </w:r>
      <w:r>
        <w:rPr/>
        <w:t>production</w:t>
      </w:r>
      <w:r>
        <w:rPr>
          <w:spacing w:val="33"/>
        </w:rPr>
        <w:t> </w:t>
      </w:r>
      <w:r>
        <w:rPr/>
        <w:t>of</w:t>
      </w:r>
      <w:r>
        <w:rPr>
          <w:spacing w:val="29"/>
        </w:rPr>
        <w:t> </w:t>
      </w:r>
      <w:r>
        <w:rPr/>
        <w:t>polymer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7"/>
        <w:jc w:val="both"/>
      </w:pPr>
      <w:r>
        <w:rPr/>
        <w:t>materials achieves this in two ways(Tokiwa </w:t>
      </w:r>
      <w:r>
        <w:rPr>
          <w:i/>
        </w:rPr>
        <w:t>et al.</w:t>
      </w:r>
      <w:r>
        <w:rPr/>
        <w:t>, 2009). First of all, the feedstocks being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replaced,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cycles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intentional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humans.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feedstocks for biopolymer development is the biodegradable nature of the end products,</w:t>
      </w:r>
      <w:r>
        <w:rPr>
          <w:spacing w:val="1"/>
        </w:rPr>
        <w:t> </w:t>
      </w:r>
      <w:r>
        <w:rPr/>
        <w:t>thereby preventing</w:t>
      </w:r>
      <w:r>
        <w:rPr>
          <w:spacing w:val="1"/>
        </w:rPr>
        <w:t> </w:t>
      </w:r>
      <w:r>
        <w:rPr/>
        <w:t>potential pollution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disposal of the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plastics.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period,</w:t>
      </w:r>
      <w:r>
        <w:rPr>
          <w:spacing w:val="1"/>
        </w:rPr>
        <w:t> </w:t>
      </w:r>
      <w:r>
        <w:rPr/>
        <w:t>biopolymer</w:t>
      </w:r>
      <w:r>
        <w:rPr>
          <w:spacing w:val="60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 sent to landfills or composted. Recycling of plastic materials is encouraged and</w:t>
      </w:r>
      <w:r>
        <w:rPr>
          <w:spacing w:val="1"/>
        </w:rPr>
        <w:t> </w:t>
      </w:r>
      <w:r>
        <w:rPr/>
        <w:t>well-advertised, but attempts at expanding this effort have been less than effective. In the</w:t>
      </w:r>
      <w:r>
        <w:rPr>
          <w:spacing w:val="1"/>
        </w:rPr>
        <w:t> </w:t>
      </w:r>
      <w:r>
        <w:rPr/>
        <w:t>United States, currently less than 10% of plastic products are recycled at the end of their</w:t>
      </w:r>
      <w:r>
        <w:rPr>
          <w:spacing w:val="1"/>
        </w:rPr>
        <w:t> </w:t>
      </w:r>
      <w:r>
        <w:rPr/>
        <w:t>useful life(Fowler </w:t>
      </w:r>
      <w:r>
        <w:rPr>
          <w:i/>
        </w:rPr>
        <w:t>et al.</w:t>
      </w:r>
      <w:r>
        <w:rPr/>
        <w:t>, 2006). Recycling must be recognized as a disposal technique, not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complacent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regarding</w:t>
      </w:r>
      <w:r>
        <w:rPr>
          <w:spacing w:val="60"/>
        </w:rPr>
        <w:t> </w:t>
      </w:r>
      <w:r>
        <w:rPr/>
        <w:t>recycling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ignores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recycling. As discovered,</w:t>
      </w:r>
      <w:r>
        <w:rPr>
          <w:spacing w:val="1"/>
        </w:rPr>
        <w:t> </w:t>
      </w:r>
      <w:r>
        <w:rPr/>
        <w:t>in underdeveloped countries plastics are almost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recycled, as the return on investment is positive in their economic situation. This appears</w:t>
      </w:r>
      <w:r>
        <w:rPr>
          <w:spacing w:val="1"/>
        </w:rPr>
        <w:t> </w:t>
      </w:r>
      <w:r>
        <w:rPr/>
        <w:t>to be positive at the onset, but the open systems by which the plastics are recycled allow</w:t>
      </w:r>
      <w:r>
        <w:rPr>
          <w:spacing w:val="1"/>
        </w:rPr>
        <w:t> </w:t>
      </w:r>
      <w:r>
        <w:rPr/>
        <w:t>the emission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toxic gases at</w:t>
      </w:r>
      <w:r>
        <w:rPr>
          <w:spacing w:val="7"/>
        </w:rPr>
        <w:t> </w:t>
      </w:r>
      <w:r>
        <w:rPr/>
        <w:t>crucial</w:t>
      </w:r>
      <w:r>
        <w:rPr>
          <w:spacing w:val="-3"/>
        </w:rPr>
        <w:t> </w:t>
      </w:r>
      <w:r>
        <w:rPr/>
        <w:t>levels.</w:t>
      </w:r>
    </w:p>
    <w:p>
      <w:pPr>
        <w:pStyle w:val="Heading3"/>
        <w:numPr>
          <w:ilvl w:val="1"/>
          <w:numId w:val="13"/>
        </w:numPr>
        <w:tabs>
          <w:tab w:pos="1504" w:val="left" w:leader="none"/>
        </w:tabs>
        <w:spacing w:line="240" w:lineRule="auto" w:before="210" w:after="0"/>
        <w:ind w:left="1503" w:right="0" w:hanging="304"/>
        <w:jc w:val="left"/>
        <w:rPr>
          <w:sz w:val="22"/>
        </w:rPr>
      </w:pPr>
      <w:r>
        <w:rPr/>
        <w:t>BIOCOMPOSITESFROMRENEWABLERESOURCES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4504" w:val="left" w:leader="none"/>
          <w:tab w:pos="5219" w:val="left" w:leader="none"/>
          <w:tab w:pos="5435" w:val="left" w:leader="none"/>
          <w:tab w:pos="5666" w:val="left" w:leader="none"/>
          <w:tab w:pos="6846" w:val="left" w:leader="none"/>
          <w:tab w:pos="6957" w:val="left" w:leader="none"/>
          <w:tab w:pos="9507" w:val="left" w:leader="none"/>
        </w:tabs>
        <w:spacing w:line="480" w:lineRule="auto"/>
        <w:ind w:left="1330" w:right="1812" w:firstLine="590"/>
      </w:pPr>
      <w:r>
        <w:rPr/>
        <w:t>Biocompositesarecompositematerialscomprisingof</w:t>
      </w:r>
      <w:r>
        <w:rPr>
          <w:spacing w:val="1"/>
        </w:rPr>
        <w:t> </w:t>
      </w:r>
      <w:r>
        <w:rPr/>
        <w:t>biodegradablepolymersasthematrix</w:t>
        <w:tab/>
        <w:t>materialand</w:t>
        <w:tab/>
      </w:r>
      <w:r>
        <w:rPr>
          <w:spacing w:val="-1"/>
        </w:rPr>
        <w:t>biodegradablefillers,usuallybio</w:t>
      </w:r>
      <w:r>
        <w:rPr>
          <w:spacing w:val="-57"/>
        </w:rPr>
        <w:t> </w:t>
      </w:r>
      <w:r>
        <w:rPr/>
        <w:t>fibres/particles(Fowler</w:t>
        <w:tab/>
      </w:r>
      <w:r>
        <w:rPr>
          <w:i/>
        </w:rPr>
        <w:t>et</w:t>
        <w:tab/>
        <w:tab/>
        <w:tab/>
        <w:t>al.</w:t>
      </w:r>
      <w:r>
        <w:rPr/>
        <w:t>,</w:t>
        <w:tab/>
        <w:tab/>
        <w:t>2006).Naturalfibres/particles,</w:t>
      </w:r>
      <w:r>
        <w:rPr>
          <w:spacing w:val="-57"/>
        </w:rPr>
        <w:t> </w:t>
      </w:r>
      <w:r>
        <w:rPr/>
        <w:t>suchascotton,flax,hemp,kenafetc.orfibresfromrecycledwoodorwastepaper,oreven</w:t>
        <w:tab/>
      </w:r>
      <w:r>
        <w:rPr>
          <w:spacing w:val="-2"/>
        </w:rPr>
        <w:t>by-</w:t>
      </w:r>
      <w:r>
        <w:rPr>
          <w:spacing w:val="-57"/>
        </w:rPr>
        <w:t> </w:t>
      </w:r>
      <w:r>
        <w:rPr/>
        <w:t>productsfromfoodcropsareexamplesusedfortheproductionofbiocompositematerials(Fowl</w:t>
      </w:r>
      <w:r>
        <w:rPr>
          <w:spacing w:val="-57"/>
        </w:rPr>
        <w:t> </w:t>
      </w:r>
      <w:r>
        <w:rPr/>
        <w:t>er</w:t>
        <w:tab/>
        <w:tab/>
        <w:tab/>
      </w:r>
      <w:r>
        <w:rPr>
          <w:i/>
        </w:rPr>
        <w:t>et</w:t>
        <w:tab/>
        <w:tab/>
        <w:tab/>
        <w:tab/>
      </w:r>
      <w:r>
        <w:rPr>
          <w:i/>
          <w:spacing w:val="-2"/>
        </w:rPr>
        <w:t>al.</w:t>
      </w:r>
      <w:r>
        <w:rPr>
          <w:spacing w:val="-2"/>
        </w:rPr>
        <w:t>,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2727" w:val="left" w:leader="none"/>
          <w:tab w:pos="3730" w:val="left" w:leader="none"/>
          <w:tab w:pos="4216" w:val="left" w:leader="none"/>
          <w:tab w:pos="5459" w:val="left" w:leader="none"/>
          <w:tab w:pos="7034" w:val="left" w:leader="none"/>
          <w:tab w:pos="7140" w:val="left" w:leader="none"/>
          <w:tab w:pos="7644" w:val="left" w:leader="none"/>
          <w:tab w:pos="8359" w:val="left" w:leader="none"/>
        </w:tabs>
        <w:spacing w:line="480" w:lineRule="auto" w:before="72"/>
        <w:ind w:left="1330" w:right="1807"/>
      </w:pPr>
      <w:r>
        <w:rPr/>
        <w:t>2006).Hencecompositesmadewithnaturalfibres/particlesareknownas“greencomposites”.</w:t>
      </w:r>
      <w:r>
        <w:rPr>
          <w:spacing w:val="1"/>
        </w:rPr>
        <w:t> </w:t>
      </w:r>
      <w:r>
        <w:rPr/>
        <w:t>Incontrast</w:t>
        <w:tab/>
        <w:t>tosynthetic</w:t>
        <w:tab/>
        <w:t>polymer</w:t>
        <w:tab/>
        <w:t>composites,</w:t>
        <w:tab/>
        <w:t>biocompositeshavepolymer</w:t>
      </w:r>
      <w:r>
        <w:rPr>
          <w:spacing w:val="1"/>
        </w:rPr>
        <w:t> </w:t>
      </w:r>
      <w:r>
        <w:rPr/>
        <w:t>matricesideally</w:t>
        <w:tab/>
        <w:t>derivedfromrenewableresourcessuchas</w:t>
        <w:tab/>
        <w:tab/>
        <w:t>vegetableoilsor</w:t>
      </w:r>
      <w:r>
        <w:rPr>
          <w:spacing w:val="-57"/>
        </w:rPr>
        <w:t> </w:t>
      </w:r>
      <w:r>
        <w:rPr/>
        <w:t>starches.Polymermatricesfrom</w:t>
        <w:tab/>
        <w:tab/>
        <w:tab/>
        <w:tab/>
      </w:r>
      <w:r>
        <w:rPr>
          <w:spacing w:val="-1"/>
        </w:rPr>
        <w:t>renewableresourcesare</w:t>
      </w:r>
      <w:r>
        <w:rPr>
          <w:spacing w:val="-57"/>
        </w:rPr>
        <w:t> </w:t>
      </w:r>
      <w:r>
        <w:rPr/>
        <w:t>becomingattractivealternatives,dueto</w:t>
        <w:tab/>
        <w:tab/>
        <w:tab/>
        <w:t>theirabundance,availability,</w:t>
      </w:r>
    </w:p>
    <w:p>
      <w:pPr>
        <w:pStyle w:val="BodyText"/>
        <w:tabs>
          <w:tab w:pos="7317" w:val="left" w:leader="none"/>
          <w:tab w:pos="7428" w:val="left" w:leader="none"/>
          <w:tab w:pos="7466" w:val="left" w:leader="none"/>
          <w:tab w:pos="8566" w:val="left" w:leader="none"/>
          <w:tab w:pos="9521" w:val="left" w:leader="none"/>
        </w:tabs>
        <w:spacing w:line="480" w:lineRule="auto" w:before="1"/>
        <w:ind w:left="1330" w:right="1812"/>
      </w:pPr>
      <w:r>
        <w:rPr/>
        <w:t>renewabilityandrelativelylowcost(Guduri</w:t>
        <w:tab/>
      </w:r>
      <w:r>
        <w:rPr>
          <w:i/>
        </w:rPr>
        <w:t>et</w:t>
        <w:tab/>
        <w:tab/>
      </w:r>
      <w:r>
        <w:rPr>
          <w:i/>
          <w:spacing w:val="-2"/>
        </w:rPr>
        <w:t>al.</w:t>
      </w:r>
      <w:r>
        <w:rPr>
          <w:spacing w:val="-2"/>
        </w:rPr>
        <w:t>,</w:t>
      </w:r>
      <w:r>
        <w:rPr>
          <w:spacing w:val="-57"/>
        </w:rPr>
        <w:t> </w:t>
      </w:r>
      <w:r>
        <w:rPr/>
        <w:t>2006).Variousbiodegradablepolymershavebeenusedfor</w:t>
        <w:tab/>
        <w:tab/>
        <w:t>the</w:t>
        <w:tab/>
      </w:r>
      <w:r>
        <w:rPr>
          <w:spacing w:val="-1"/>
        </w:rPr>
        <w:t>matrixsuchas</w:t>
      </w:r>
      <w:r>
        <w:rPr>
          <w:spacing w:val="-57"/>
        </w:rPr>
        <w:t> </w:t>
      </w:r>
      <w:r>
        <w:rPr/>
        <w:t>polyesters(polyhydroxybutyrate(PHB))or</w:t>
        <w:tab/>
        <w:tab/>
        <w:tab/>
        <w:t>starch(polysaccharides).</w:t>
      </w:r>
      <w:r>
        <w:rPr>
          <w:spacing w:val="-57"/>
        </w:rPr>
        <w:t> </w:t>
      </w:r>
      <w:r>
        <w:rPr/>
        <w:t>Incorporatingbiopolymerswithnaturalfibres/particlesisa</w:t>
      </w:r>
      <w:r>
        <w:rPr>
          <w:spacing w:val="1"/>
        </w:rPr>
        <w:t> </w:t>
      </w:r>
      <w:r>
        <w:rPr/>
        <w:t>promisingsolutiontoreplaceconventional</w:t>
      </w:r>
      <w:r>
        <w:rPr>
          <w:spacing w:val="1"/>
        </w:rPr>
        <w:t> </w:t>
      </w:r>
      <w:r>
        <w:rPr/>
        <w:t>compositesbecausetheyareenvironmentallyfriendly(</w:t>
      </w:r>
      <w:r>
        <w:rPr>
          <w:spacing w:val="-35"/>
        </w:rPr>
        <w:t> </w:t>
      </w:r>
      <w:r>
        <w:rPr/>
        <w:t>Guduri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2006).</w:t>
      </w:r>
    </w:p>
    <w:p>
      <w:pPr>
        <w:pStyle w:val="BodyText"/>
        <w:tabs>
          <w:tab w:pos="2573" w:val="left" w:leader="none"/>
          <w:tab w:pos="3649" w:val="left" w:leader="none"/>
          <w:tab w:pos="4969" w:val="left" w:leader="none"/>
          <w:tab w:pos="5608" w:val="left" w:leader="none"/>
          <w:tab w:pos="5824" w:val="left" w:leader="none"/>
          <w:tab w:pos="6271" w:val="left" w:leader="none"/>
          <w:tab w:pos="7399" w:val="left" w:leader="none"/>
          <w:tab w:pos="9133" w:val="left" w:leader="none"/>
          <w:tab w:pos="9517" w:val="left" w:leader="none"/>
          <w:tab w:pos="9718" w:val="left" w:leader="none"/>
        </w:tabs>
        <w:spacing w:line="480" w:lineRule="auto" w:before="2"/>
        <w:ind w:left="1330" w:right="1806" w:firstLine="590"/>
      </w:pPr>
      <w:r>
        <w:rPr/>
        <w:t>Biodegradablematricesareavailablecommerciallyinlargenumbersandexhibitawider</w:t>
      </w:r>
      <w:r>
        <w:rPr>
          <w:spacing w:val="1"/>
        </w:rPr>
        <w:t> </w:t>
      </w:r>
      <w:r>
        <w:rPr/>
        <w:t>ange</w:t>
      </w:r>
      <w:r>
        <w:rPr>
          <w:spacing w:val="14"/>
        </w:rPr>
        <w:t> </w:t>
      </w:r>
      <w:r>
        <w:rPr/>
        <w:t>of</w:t>
      </w:r>
      <w:r>
        <w:rPr>
          <w:spacing w:val="7"/>
        </w:rPr>
        <w:t> </w:t>
      </w:r>
      <w:r>
        <w:rPr/>
        <w:t>properties.</w:t>
      </w:r>
      <w:r>
        <w:rPr>
          <w:spacing w:val="17"/>
        </w:rPr>
        <w:t> </w:t>
      </w:r>
      <w:r>
        <w:rPr/>
        <w:t>At</w:t>
      </w:r>
      <w:r>
        <w:rPr>
          <w:spacing w:val="20"/>
        </w:rPr>
        <w:t> </w:t>
      </w:r>
      <w:r>
        <w:rPr/>
        <w:t>present,they</w:t>
      </w:r>
      <w:r>
        <w:rPr>
          <w:spacing w:val="16"/>
        </w:rPr>
        <w:t> </w:t>
      </w:r>
      <w:r>
        <w:rPr/>
        <w:t>can</w:t>
      </w:r>
      <w:r>
        <w:rPr>
          <w:spacing w:val="10"/>
        </w:rPr>
        <w:t> </w:t>
      </w:r>
      <w:r>
        <w:rPr/>
        <w:t>compete</w:t>
      </w:r>
      <w:r>
        <w:rPr>
          <w:spacing w:val="15"/>
        </w:rPr>
        <w:t> </w:t>
      </w:r>
      <w:r>
        <w:rPr/>
        <w:t>with</w:t>
      </w:r>
      <w:r>
        <w:rPr>
          <w:spacing w:val="10"/>
        </w:rPr>
        <w:t> </w:t>
      </w:r>
      <w:r>
        <w:rPr/>
        <w:t>non-biodegradable</w:t>
      </w:r>
      <w:r>
        <w:rPr>
          <w:spacing w:val="19"/>
        </w:rPr>
        <w:t> </w:t>
      </w:r>
      <w:r>
        <w:rPr/>
        <w:t>matrices</w:t>
      </w:r>
      <w:r>
        <w:rPr>
          <w:spacing w:val="-57"/>
        </w:rPr>
        <w:t> </w:t>
      </w:r>
      <w:r>
        <w:rPr/>
        <w:t>indifferent</w:t>
        <w:tab/>
        <w:t>industrialfields(packaging,agriculturalproductsandcutlery)(Guduri</w:t>
        <w:tab/>
      </w:r>
      <w:r>
        <w:rPr>
          <w:i/>
        </w:rPr>
        <w:t>et</w:t>
        <w:tab/>
        <w:t>al.</w:t>
      </w:r>
      <w:r>
        <w:rPr/>
        <w:t>,</w:t>
      </w:r>
      <w:r>
        <w:rPr>
          <w:spacing w:val="-57"/>
        </w:rPr>
        <w:t> </w:t>
      </w:r>
      <w:r>
        <w:rPr/>
        <w:t>2006).Inthiswiderange,therealso</w:t>
        <w:tab/>
        <w:tab/>
        <w:tab/>
        <w:t>arethelignocellulose-basedfibres/particles</w:t>
      </w:r>
      <w:r>
        <w:rPr>
          <w:spacing w:val="-57"/>
        </w:rPr>
        <w:t> </w:t>
      </w:r>
      <w:r>
        <w:rPr/>
        <w:t>usedasbiodegradablefillers.</w:t>
        <w:tab/>
        <w:tab/>
        <w:t>Thesefibres/particleshave</w:t>
        <w:tab/>
        <w:tab/>
        <w:tab/>
        <w:t>a</w:t>
      </w:r>
      <w:r>
        <w:rPr>
          <w:spacing w:val="-57"/>
        </w:rPr>
        <w:t> </w:t>
      </w:r>
      <w:r>
        <w:rPr/>
        <w:t>numberofsignificantmechanicalandphysicalproperties.Theseattractivepropertiesalso</w:t>
      </w:r>
      <w:r>
        <w:rPr>
          <w:spacing w:val="1"/>
        </w:rPr>
        <w:t> </w:t>
      </w:r>
      <w:r>
        <w:rPr/>
        <w:t>motivatemoreandmoreindustrialsectors(e.g.</w:t>
        <w:tab/>
        <w:tab/>
        <w:t>structuraland</w:t>
        <w:tab/>
        <w:t>automotiveparts,building</w:t>
      </w:r>
      <w:r>
        <w:rPr>
          <w:spacing w:val="-57"/>
        </w:rPr>
        <w:t> </w:t>
      </w:r>
      <w:r>
        <w:rPr/>
        <w:t>materials)toreplacecommonlyusedglassfibrewithnaturalfibres,becausetheyareoflow</w:t>
      </w:r>
      <w:r>
        <w:rPr>
          <w:spacing w:val="1"/>
        </w:rPr>
        <w:t> </w:t>
      </w:r>
      <w:r>
        <w:rPr/>
        <w:t>costand</w:t>
      </w:r>
      <w:r>
        <w:rPr>
          <w:spacing w:val="26"/>
        </w:rPr>
        <w:t> </w:t>
      </w:r>
      <w:r>
        <w:rPr/>
        <w:t>compositesmade</w:t>
      </w:r>
      <w:r>
        <w:rPr>
          <w:spacing w:val="30"/>
        </w:rPr>
        <w:t> </w:t>
      </w:r>
      <w:r>
        <w:rPr/>
        <w:t>from</w:t>
      </w:r>
      <w:r>
        <w:rPr>
          <w:spacing w:val="18"/>
        </w:rPr>
        <w:t> </w:t>
      </w:r>
      <w:r>
        <w:rPr/>
        <w:t>them</w:t>
      </w:r>
      <w:r>
        <w:rPr>
          <w:spacing w:val="22"/>
        </w:rPr>
        <w:t> </w:t>
      </w:r>
      <w:r>
        <w:rPr/>
        <w:t>areexpectedto</w:t>
      </w:r>
      <w:r>
        <w:rPr>
          <w:spacing w:val="27"/>
        </w:rPr>
        <w:t> </w:t>
      </w:r>
      <w:r>
        <w:rPr/>
        <w:t>belightweight(LeDuigou</w:t>
      </w:r>
      <w:r>
        <w:rPr>
          <w:spacing w:val="27"/>
        </w:rPr>
        <w:t> </w:t>
      </w:r>
      <w:r>
        <w:rPr>
          <w:i/>
        </w:rPr>
        <w:t>et</w:t>
      </w:r>
      <w:r>
        <w:rPr>
          <w:i/>
          <w:spacing w:val="27"/>
        </w:rPr>
        <w:t> </w:t>
      </w:r>
      <w:r>
        <w:rPr>
          <w:i/>
        </w:rPr>
        <w:t>al.</w:t>
      </w:r>
      <w:r>
        <w:rPr/>
        <w:t>,</w:t>
      </w:r>
      <w:r>
        <w:rPr>
          <w:spacing w:val="-57"/>
        </w:rPr>
        <w:t> </w:t>
      </w:r>
      <w:r>
        <w:rPr/>
        <w:t>2008).</w:t>
        <w:tab/>
        <w:tab/>
        <w:t>With</w:t>
        <w:tab/>
        <w:t>their</w:t>
        <w:tab/>
        <w:tab/>
        <w:tab/>
      </w:r>
      <w:r>
        <w:rPr>
          <w:spacing w:val="-1"/>
        </w:rPr>
        <w:t>environmentallyfriendlycharacterand</w:t>
      </w:r>
      <w:r>
        <w:rPr>
          <w:spacing w:val="-57"/>
        </w:rPr>
        <w:t> </w:t>
      </w:r>
      <w:r>
        <w:rPr/>
        <w:t>someeconomicadvantages,investigationsof</w:t>
      </w:r>
      <w:r>
        <w:rPr>
          <w:spacing w:val="1"/>
        </w:rPr>
        <w:t> </w:t>
      </w:r>
      <w:r>
        <w:rPr/>
        <w:t>biocompositematerialshavenotonlybeenachallengetomaterialsscientists,buttheirusehas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330" w:right="2327"/>
        <w:jc w:val="both"/>
      </w:pPr>
      <w:r>
        <w:rPr/>
        <w:t>alsobeenanimportantproviderofopportunitiestoimprovethestandardoflivingofpeople</w:t>
      </w:r>
      <w:r>
        <w:rPr>
          <w:spacing w:val="-58"/>
        </w:rPr>
        <w:t> </w:t>
      </w:r>
      <w:r>
        <w:rPr/>
        <w:t>aroundtheworld(Mehta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tabs>
          <w:tab w:pos="4821" w:val="left" w:leader="none"/>
          <w:tab w:pos="9421" w:val="left" w:leader="none"/>
        </w:tabs>
        <w:spacing w:line="477" w:lineRule="auto" w:before="39"/>
        <w:ind w:left="1330" w:right="1813" w:firstLine="590"/>
        <w:jc w:val="both"/>
      </w:pPr>
      <w:r>
        <w:rPr/>
        <w:t>Biocompositesmaterials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acompetitive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over</w:t>
      </w:r>
      <w:r>
        <w:rPr>
          <w:spacing w:val="61"/>
        </w:rPr>
        <w:t> </w:t>
      </w:r>
      <w:r>
        <w:rPr/>
        <w:t>glass-</w:t>
      </w:r>
      <w:r>
        <w:rPr>
          <w:spacing w:val="1"/>
        </w:rPr>
        <w:t> </w:t>
      </w:r>
      <w:r>
        <w:rPr/>
        <w:t>reinforcement</w:t>
        <w:tab/>
      </w:r>
      <w:r>
        <w:rPr>
          <w:spacing w:val="-1"/>
        </w:rPr>
        <w:t>compositesinmanyapplications.Theycancontributeto</w:t>
      </w:r>
      <w:r>
        <w:rPr>
          <w:spacing w:val="-58"/>
        </w:rPr>
        <w:t> </w:t>
      </w:r>
      <w:r>
        <w:rPr/>
        <w:t>economicimprovements,suchas</w:t>
        <w:tab/>
        <w:tab/>
      </w:r>
      <w:r>
        <w:rPr>
          <w:spacing w:val="-1"/>
        </w:rPr>
        <w:t>new</w:t>
      </w:r>
    </w:p>
    <w:p>
      <w:pPr>
        <w:pStyle w:val="BodyText"/>
        <w:tabs>
          <w:tab w:pos="7058" w:val="left" w:leader="none"/>
          <w:tab w:pos="8897" w:val="left" w:leader="none"/>
        </w:tabs>
        <w:spacing w:line="480" w:lineRule="auto" w:before="4"/>
        <w:ind w:left="1330" w:right="1809"/>
      </w:pPr>
      <w:r>
        <w:rPr/>
        <w:t>agriculturalactivitiesandenvironmentalissues.Severalcriticalissuesrelatedtobio</w:t>
      </w:r>
      <w:r>
        <w:rPr>
          <w:spacing w:val="1"/>
        </w:rPr>
        <w:t> </w:t>
      </w:r>
      <w:r>
        <w:rPr/>
        <w:t>fibres/particlesare</w:t>
        <w:tab/>
      </w:r>
      <w:r>
        <w:rPr>
          <w:spacing w:val="-1"/>
        </w:rPr>
        <w:t>(i)surfacetreatmenttomakeita</w:t>
      </w:r>
      <w:r>
        <w:rPr>
          <w:spacing w:val="-57"/>
        </w:rPr>
        <w:t> </w:t>
      </w:r>
      <w:r>
        <w:rPr/>
        <w:t>suitablereinforcingfillerforcompositeapplication,(ii)their</w:t>
      </w:r>
      <w:r>
        <w:rPr>
          <w:spacing w:val="1"/>
        </w:rPr>
        <w:t> </w:t>
      </w:r>
      <w:r>
        <w:rPr/>
        <w:t>hydrophilicproperties,whichmayaffectthepropertiesofthebiocompositematerial,and(iii)</w:t>
      </w:r>
      <w:r>
        <w:rPr>
          <w:spacing w:val="1"/>
        </w:rPr>
        <w:t> </w:t>
      </w:r>
      <w:r>
        <w:rPr/>
        <w:t>thedevelopmentofappropriateprocessingtechniques,dependingonthetypeof</w:t>
        <w:tab/>
        <w:t>fibreform</w:t>
      </w:r>
      <w:r>
        <w:rPr>
          <w:spacing w:val="-57"/>
        </w:rPr>
        <w:t> </w:t>
      </w:r>
      <w:r>
        <w:rPr/>
        <w:t>(chopped,non-woven/wovenfabric,yarn)(Biagiotti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2004).</w:t>
      </w:r>
    </w:p>
    <w:p>
      <w:pPr>
        <w:pStyle w:val="Heading3"/>
        <w:numPr>
          <w:ilvl w:val="2"/>
          <w:numId w:val="13"/>
        </w:numPr>
        <w:tabs>
          <w:tab w:pos="1935" w:val="left" w:leader="none"/>
        </w:tabs>
        <w:spacing w:line="240" w:lineRule="auto" w:before="208" w:after="0"/>
        <w:ind w:left="1934" w:right="0" w:hanging="605"/>
        <w:jc w:val="left"/>
      </w:pPr>
      <w:r>
        <w:rPr/>
        <w:t>Applicationsofbio-basedmaterials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5104" w:val="left" w:leader="none"/>
          <w:tab w:pos="5890" w:val="left" w:leader="none"/>
          <w:tab w:pos="5952" w:val="left" w:leader="none"/>
          <w:tab w:pos="6746" w:val="left" w:leader="none"/>
          <w:tab w:pos="6842" w:val="left" w:leader="none"/>
          <w:tab w:pos="8480" w:val="left" w:leader="none"/>
          <w:tab w:pos="8518" w:val="left" w:leader="none"/>
          <w:tab w:pos="9522" w:val="left" w:leader="none"/>
        </w:tabs>
        <w:spacing w:line="600" w:lineRule="auto" w:before="1"/>
        <w:ind w:left="1330" w:right="1805" w:firstLine="590"/>
      </w:pPr>
      <w:r>
        <w:rPr/>
        <w:t>Recentworkon</w:t>
        <w:tab/>
        <w:tab/>
        <w:tab/>
      </w:r>
      <w:r>
        <w:rPr>
          <w:spacing w:val="-1"/>
        </w:rPr>
        <w:t>biocompositesrevealsthatinmostcasesthe</w:t>
      </w:r>
      <w:r>
        <w:rPr>
          <w:spacing w:val="-57"/>
        </w:rPr>
        <w:t> </w:t>
      </w:r>
      <w:r>
        <w:rPr/>
        <w:t>specificmechanicalpropertiesof</w:t>
        <w:tab/>
        <w:tab/>
        <w:tab/>
        <w:tab/>
        <w:tab/>
        <w:t>biocompositesarecomparableto</w:t>
      </w:r>
      <w:r>
        <w:rPr>
          <w:spacing w:val="-57"/>
        </w:rPr>
        <w:t> </w:t>
      </w:r>
      <w:r>
        <w:rPr/>
        <w:t>widelyusedglassfibrereinforcedplastics.Variouscomplex</w:t>
        <w:tab/>
        <w:tab/>
        <w:tab/>
        <w:t>structures,i.e.,</w:t>
      </w:r>
      <w:r>
        <w:rPr>
          <w:spacing w:val="-57"/>
        </w:rPr>
        <w:t> </w:t>
      </w:r>
      <w:r>
        <w:rPr/>
        <w:t>tubes,sandwichplatesandcar</w:t>
        <w:tab/>
        <w:tab/>
        <w:t>doorinteriorpanellinghavebeenmadefrom</w:t>
      </w:r>
      <w:r>
        <w:rPr>
          <w:spacing w:val="-57"/>
        </w:rPr>
        <w:t> </w:t>
      </w:r>
      <w:r>
        <w:rPr/>
        <w:t>biocomposites(Biagiotti</w:t>
        <w:tab/>
      </w:r>
      <w:r>
        <w:rPr>
          <w:i/>
        </w:rPr>
        <w:t>et</w:t>
        <w:tab/>
        <w:tab/>
        <w:tab/>
        <w:t>al.</w:t>
      </w:r>
      <w:r>
        <w:rPr/>
        <w:t>,</w:t>
        <w:tab/>
        <w:tab/>
        <w:t>2004).Starch-</w:t>
      </w:r>
      <w:r>
        <w:rPr>
          <w:spacing w:val="-57"/>
        </w:rPr>
        <w:t> </w:t>
      </w:r>
      <w:r>
        <w:rPr/>
        <w:t>basedmaterialsbasedonrecycledfibresarecurrentlyusedin</w:t>
        <w:tab/>
        <w:tab/>
        <w:tab/>
        <w:tab/>
        <w:tab/>
        <w:t>the</w:t>
      </w:r>
      <w:r>
        <w:rPr>
          <w:spacing w:val="-57"/>
        </w:rPr>
        <w:t> </w:t>
      </w:r>
      <w:r>
        <w:rPr/>
        <w:t>packagingindustryforboxesandotherrigidpackingmedia(Mohanty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2002).Theuseof</w:t>
      </w:r>
      <w:r>
        <w:rPr>
          <w:spacing w:val="-57"/>
        </w:rPr>
        <w:t> </w:t>
      </w:r>
      <w:r>
        <w:rPr/>
        <w:t>naturalfibresas</w:t>
      </w:r>
      <w:r>
        <w:rPr>
          <w:spacing w:val="1"/>
        </w:rPr>
        <w:t> </w:t>
      </w:r>
      <w:r>
        <w:rPr/>
        <w:t>reinforcementhasgrownsignificantlyintheautomotiveandaerospaceindustries.Thisisdue</w:t>
      </w:r>
    </w:p>
    <w:p>
      <w:pPr>
        <w:spacing w:after="0" w:line="60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3241" w:val="left" w:leader="none"/>
          <w:tab w:pos="4533" w:val="left" w:leader="none"/>
          <w:tab w:pos="4729" w:val="left" w:leader="none"/>
          <w:tab w:pos="5306" w:val="left" w:leader="none"/>
          <w:tab w:pos="5767" w:val="left" w:leader="none"/>
          <w:tab w:pos="6179" w:val="left" w:leader="none"/>
          <w:tab w:pos="7221" w:val="left" w:leader="none"/>
          <w:tab w:pos="7433" w:val="left" w:leader="none"/>
          <w:tab w:pos="8302" w:val="left" w:leader="none"/>
          <w:tab w:pos="9334" w:val="left" w:leader="none"/>
          <w:tab w:pos="9511" w:val="left" w:leader="none"/>
          <w:tab w:pos="9632" w:val="left" w:leader="none"/>
        </w:tabs>
        <w:spacing w:line="600" w:lineRule="auto" w:before="72"/>
        <w:ind w:left="1330" w:right="1803"/>
        <w:jc w:val="both"/>
      </w:pPr>
      <w:r>
        <w:rPr/>
        <w:t>tothehollowstructureofnaturalfibresthatprovidesa</w:t>
      </w:r>
      <w:r>
        <w:rPr>
          <w:spacing w:val="1"/>
        </w:rPr>
        <w:t> </w:t>
      </w:r>
      <w:r>
        <w:rPr/>
        <w:t>betterinsulatingpropertyagainstnoise</w:t>
      </w:r>
      <w:r>
        <w:rPr>
          <w:spacing w:val="1"/>
        </w:rPr>
        <w:t> </w:t>
      </w:r>
      <w:r>
        <w:rPr/>
        <w:t>andheat(Mohanty</w:t>
        <w:tab/>
        <w:tab/>
        <w:tab/>
        <w:tab/>
        <w:tab/>
        <w:tab/>
      </w:r>
      <w:r>
        <w:rPr>
          <w:i/>
        </w:rPr>
        <w:t>et</w:t>
        <w:tab/>
        <w:tab/>
        <w:tab/>
        <w:tab/>
        <w:tab/>
        <w:t>al.</w:t>
      </w:r>
      <w:r>
        <w:rPr/>
        <w:t>,</w:t>
      </w:r>
      <w:r>
        <w:rPr>
          <w:spacing w:val="-58"/>
        </w:rPr>
        <w:t> </w:t>
      </w:r>
      <w:r>
        <w:rPr/>
        <w:t>2002).Mostlythesefibre/particlesreinforcedbiocompositesareusedforthedoororceilingpan</w:t>
      </w:r>
      <w:r>
        <w:rPr>
          <w:spacing w:val="1"/>
        </w:rPr>
        <w:t> </w:t>
      </w:r>
      <w:r>
        <w:rPr/>
        <w:t>els,</w:t>
        <w:tab/>
        <w:t>andpanelsseparatingtheengineandthepassengercompartment.Theyare</w:t>
      </w:r>
      <w:r>
        <w:rPr>
          <w:spacing w:val="-58"/>
        </w:rPr>
        <w:t> </w:t>
      </w:r>
      <w:r>
        <w:rPr/>
        <w:t>usuallyappliedin</w:t>
        <w:tab/>
        <w:tab/>
        <w:tab/>
        <w:tab/>
        <w:t>formedinteriorpartsbecausethesecomponentsdo</w:t>
      </w:r>
      <w:r>
        <w:rPr>
          <w:spacing w:val="-58"/>
        </w:rPr>
        <w:t> </w:t>
      </w:r>
      <w:r>
        <w:rPr/>
        <w:t>notneedloadbearingcapacity,but dimensional stability isimportant. Biobased vehiclesare</w:t>
      </w:r>
      <w:r>
        <w:rPr>
          <w:spacing w:val="1"/>
        </w:rPr>
        <w:t> </w:t>
      </w:r>
      <w:r>
        <w:rPr/>
        <w:t>lighter,making</w:t>
        <w:tab/>
        <w:tab/>
        <w:tab/>
        <w:t>them</w:t>
        <w:tab/>
        <w:tab/>
        <w:tab/>
        <w:tab/>
        <w:t>a</w:t>
        <w:tab/>
        <w:tab/>
        <w:tab/>
        <w:t>more</w:t>
      </w:r>
      <w:r>
        <w:rPr>
          <w:spacing w:val="-58"/>
        </w:rPr>
        <w:t> </w:t>
      </w:r>
      <w:r>
        <w:rPr/>
        <w:t>economicalchoiceforconsumers.Theyreducefuelcost(Mohanty</w:t>
        <w:tab/>
        <w:tab/>
      </w:r>
      <w:r>
        <w:rPr>
          <w:i/>
        </w:rPr>
        <w:t>et</w:t>
        <w:tab/>
        <w:tab/>
        <w:t>al.</w:t>
      </w:r>
      <w:r>
        <w:rPr/>
        <w:t>,</w:t>
      </w:r>
      <w:r>
        <w:rPr>
          <w:spacing w:val="-58"/>
        </w:rPr>
        <w:t> </w:t>
      </w:r>
      <w:r>
        <w:rPr/>
        <w:t>2002).Theyexhibita</w:t>
      </w:r>
      <w:r>
        <w:rPr>
          <w:spacing w:val="1"/>
        </w:rPr>
        <w:t> </w:t>
      </w:r>
      <w:r>
        <w:rPr/>
        <w:t>favourablenon-brittle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impact,which</w:t>
      </w:r>
      <w:r>
        <w:rPr>
          <w:spacing w:val="1"/>
        </w:rPr>
        <w:t> </w:t>
      </w:r>
      <w:r>
        <w:rPr/>
        <w:t>isanimportantrequirement</w:t>
        <w:tab/>
        <w:t>inthe</w:t>
        <w:tab/>
        <w:tab/>
        <w:t>passenger</w:t>
        <w:tab/>
        <w:tab/>
      </w:r>
      <w:r>
        <w:rPr>
          <w:spacing w:val="12"/>
        </w:rPr>
        <w:t>compartment.</w:t>
        <w:tab/>
        <w:tab/>
        <w:tab/>
      </w:r>
      <w:r>
        <w:rPr>
          <w:spacing w:val="-1"/>
        </w:rPr>
        <w:t>In</w:t>
      </w:r>
      <w:r>
        <w:rPr>
          <w:spacing w:val="-58"/>
        </w:rPr>
        <w:t> </w:t>
      </w:r>
      <w:r>
        <w:rPr/>
        <w:t>additiontothecomponentsfortheinteriordesignofmotorvehicles,t </w:t>
      </w:r>
      <w:r>
        <w:rPr>
          <w:spacing w:val="10"/>
        </w:rPr>
        <w:t>hey</w:t>
      </w:r>
      <w:r>
        <w:rPr>
          <w:spacing w:val="11"/>
        </w:rPr>
        <w:t> </w:t>
      </w:r>
      <w:r>
        <w:rPr>
          <w:spacing w:val="10"/>
        </w:rPr>
        <w:t>find</w:t>
      </w:r>
      <w:r>
        <w:rPr>
          <w:spacing w:val="11"/>
        </w:rPr>
        <w:t> </w:t>
      </w:r>
      <w:r>
        <w:rPr>
          <w:spacing w:val="10"/>
        </w:rPr>
        <w:t>use</w:t>
      </w:r>
      <w:r>
        <w:rPr>
          <w:spacing w:val="11"/>
        </w:rPr>
        <w:t> </w:t>
      </w:r>
      <w:r>
        <w:rPr/>
        <w:t>in</w:t>
      </w:r>
      <w:r>
        <w:rPr>
          <w:spacing w:val="-57"/>
        </w:rPr>
        <w:t> </w:t>
      </w:r>
      <w:r>
        <w:rPr/>
        <w:t>panellingrailway,cars</w:t>
      </w:r>
      <w:r>
        <w:rPr>
          <w:spacing w:val="1"/>
        </w:rPr>
        <w:t> </w:t>
      </w:r>
      <w:r>
        <w:rPr/>
        <w:t>andaircraft.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alsoimportantforthesecompositestobeflame</w:t>
      </w:r>
      <w:r>
        <w:rPr>
          <w:spacing w:val="1"/>
        </w:rPr>
        <w:t> </w:t>
      </w:r>
      <w:r>
        <w:rPr/>
        <w:t>resistant(Herrmann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1998).</w:t>
      </w:r>
    </w:p>
    <w:p>
      <w:pPr>
        <w:pStyle w:val="Heading3"/>
        <w:numPr>
          <w:ilvl w:val="1"/>
          <w:numId w:val="13"/>
        </w:numPr>
        <w:tabs>
          <w:tab w:pos="1758" w:val="left" w:leader="none"/>
        </w:tabs>
        <w:spacing w:line="240" w:lineRule="auto" w:before="14" w:after="0"/>
        <w:ind w:left="1757" w:right="0" w:hanging="366"/>
        <w:jc w:val="left"/>
      </w:pPr>
      <w:r>
        <w:rPr/>
        <w:t>POLY</w:t>
      </w:r>
      <w:r>
        <w:rPr>
          <w:spacing w:val="-7"/>
        </w:rPr>
        <w:t> </w:t>
      </w:r>
      <w:r>
        <w:rPr/>
        <w:t>(LACTICACID)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 w:before="1"/>
        <w:ind w:left="1392" w:right="1741" w:firstLine="528"/>
      </w:pPr>
      <w:r>
        <w:rPr/>
        <w:t>Poly(lacticacid)(PLA)isaclassof</w:t>
      </w:r>
      <w:r>
        <w:rPr>
          <w:spacing w:val="1"/>
        </w:rPr>
        <w:t> </w:t>
      </w:r>
      <w:r>
        <w:rPr/>
        <w:t>crystallinebiodegradablethermoplasticpolymerwithrelatively</w:t>
      </w:r>
      <w:r>
        <w:rPr>
          <w:spacing w:val="42"/>
        </w:rPr>
        <w:t> </w:t>
      </w:r>
      <w:r>
        <w:rPr/>
        <w:t>high</w:t>
      </w:r>
      <w:r>
        <w:rPr>
          <w:spacing w:val="49"/>
        </w:rPr>
        <w:t> </w:t>
      </w:r>
      <w:r>
        <w:rPr/>
        <w:t>melting</w:t>
      </w:r>
      <w:r>
        <w:rPr>
          <w:spacing w:val="46"/>
        </w:rPr>
        <w:t> </w:t>
      </w:r>
      <w:r>
        <w:rPr/>
        <w:t>point</w:t>
      </w:r>
      <w:r>
        <w:rPr>
          <w:spacing w:val="51"/>
        </w:rPr>
        <w:t> </w:t>
      </w:r>
      <w:r>
        <w:rPr/>
        <w:t>and</w:t>
      </w:r>
      <w:r>
        <w:rPr>
          <w:spacing w:val="-57"/>
        </w:rPr>
        <w:t> </w:t>
      </w:r>
      <w:r>
        <w:rPr/>
        <w:t>excellent</w:t>
      </w:r>
      <w:r>
        <w:rPr>
          <w:spacing w:val="12"/>
        </w:rPr>
        <w:t> </w:t>
      </w:r>
      <w:r>
        <w:rPr/>
        <w:t>mechanical</w:t>
      </w:r>
      <w:r>
        <w:rPr>
          <w:spacing w:val="-3"/>
        </w:rPr>
        <w:t> </w:t>
      </w:r>
      <w:r>
        <w:rPr/>
        <w:t>properties.PLA</w:t>
      </w:r>
      <w:r>
        <w:rPr>
          <w:spacing w:val="1"/>
        </w:rPr>
        <w:t> </w:t>
      </w:r>
      <w:r>
        <w:rPr/>
        <w:t>has</w:t>
      </w:r>
      <w:r>
        <w:rPr>
          <w:spacing w:val="4"/>
        </w:rPr>
        <w:t> </w:t>
      </w:r>
      <w:r>
        <w:rPr/>
        <w:t>been</w:t>
      </w:r>
      <w:r>
        <w:rPr>
          <w:spacing w:val="1"/>
        </w:rPr>
        <w:t> </w:t>
      </w:r>
      <w:r>
        <w:rPr/>
        <w:t>highlightedbecause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itsavailabilityfrom</w:t>
      </w:r>
      <w:r>
        <w:rPr>
          <w:spacing w:val="-57"/>
        </w:rPr>
        <w:t> </w:t>
      </w:r>
      <w:r>
        <w:rPr/>
        <w:t>renewableresourcessuchascornandsugarbeets</w:t>
      </w:r>
      <w:r>
        <w:rPr>
          <w:spacing w:val="1"/>
        </w:rPr>
        <w:t> </w:t>
      </w:r>
      <w:r>
        <w:rPr/>
        <w:t>(Garlotta,</w:t>
      </w:r>
      <w:r>
        <w:rPr>
          <w:spacing w:val="1"/>
        </w:rPr>
        <w:t> </w:t>
      </w:r>
      <w:r>
        <w:rPr/>
        <w:t>2002).PLAissynthesizedbythe</w:t>
      </w:r>
      <w:r>
        <w:rPr>
          <w:spacing w:val="-57"/>
        </w:rPr>
        <w:t> </w:t>
      </w:r>
      <w:r>
        <w:rPr/>
        <w:t>condensation</w:t>
      </w:r>
      <w:r>
        <w:rPr>
          <w:spacing w:val="41"/>
        </w:rPr>
        <w:t> </w:t>
      </w:r>
      <w:r>
        <w:rPr/>
        <w:t>polymerizationof</w:t>
      </w:r>
      <w:r>
        <w:rPr>
          <w:sz w:val="20"/>
        </w:rPr>
        <w:t>D</w:t>
      </w:r>
      <w:r>
        <w:rPr/>
        <w:t>-</w:t>
      </w:r>
      <w:r>
        <w:rPr>
          <w:spacing w:val="47"/>
        </w:rPr>
        <w:t> </w:t>
      </w:r>
      <w:r>
        <w:rPr/>
        <w:t>or</w:t>
      </w:r>
      <w:r>
        <w:rPr>
          <w:spacing w:val="42"/>
        </w:rPr>
        <w:t> </w:t>
      </w:r>
      <w:r>
        <w:rPr>
          <w:sz w:val="20"/>
        </w:rPr>
        <w:t>L</w:t>
      </w:r>
      <w:r>
        <w:rPr/>
        <w:t>-lacticacidor</w:t>
      </w:r>
      <w:r>
        <w:rPr>
          <w:spacing w:val="41"/>
        </w:rPr>
        <w:t> </w:t>
      </w:r>
      <w:r>
        <w:rPr/>
        <w:t>ring-opening</w:t>
      </w:r>
      <w:r>
        <w:rPr>
          <w:spacing w:val="45"/>
        </w:rPr>
        <w:t> </w:t>
      </w:r>
      <w:r>
        <w:rPr/>
        <w:t>polymerizationof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corresponding</w:t>
      </w:r>
      <w:r>
        <w:rPr>
          <w:spacing w:val="22"/>
        </w:rPr>
        <w:t> </w:t>
      </w:r>
      <w:r>
        <w:rPr/>
        <w:t>lactide</w:t>
      </w:r>
      <w:r>
        <w:rPr>
          <w:spacing w:val="18"/>
        </w:rPr>
        <w:t> </w:t>
      </w:r>
      <w:r>
        <w:rPr/>
        <w:t>(Zhao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19"/>
        </w:rPr>
        <w:t> </w:t>
      </w:r>
      <w:r>
        <w:rPr>
          <w:i/>
        </w:rPr>
        <w:t>al.</w:t>
      </w:r>
      <w:r>
        <w:rPr/>
        <w:t>,</w:t>
      </w:r>
      <w:r>
        <w:rPr>
          <w:spacing w:val="21"/>
        </w:rPr>
        <w:t> </w:t>
      </w:r>
      <w:r>
        <w:rPr/>
        <w:t>2008).</w:t>
      </w:r>
      <w:r>
        <w:rPr>
          <w:spacing w:val="36"/>
        </w:rPr>
        <w:t> </w:t>
      </w:r>
      <w:r>
        <w:rPr/>
        <w:t>Underspecificenvironmentalconditions,pure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2938" w:val="left" w:leader="none"/>
          <w:tab w:pos="3470" w:val="left" w:leader="none"/>
          <w:tab w:pos="4607" w:val="left" w:leader="none"/>
          <w:tab w:pos="5743" w:val="left" w:leader="none"/>
          <w:tab w:pos="6011" w:val="left" w:leader="none"/>
          <w:tab w:pos="7379" w:val="left" w:leader="none"/>
          <w:tab w:pos="7995" w:val="left" w:leader="none"/>
          <w:tab w:pos="8502" w:val="left" w:leader="none"/>
          <w:tab w:pos="8916" w:val="left" w:leader="none"/>
        </w:tabs>
        <w:spacing w:line="480" w:lineRule="auto" w:before="72"/>
        <w:ind w:left="1392" w:right="1743"/>
      </w:pPr>
      <w:r>
        <w:rPr/>
        <w:t>PLAcandegradetocarbondioxide,waterand</w:t>
        <w:tab/>
        <w:t>methaneovera</w:t>
        <w:tab/>
        <w:t>periodof</w:t>
        <w:tab/>
        <w:t>severalmonths</w:t>
      </w:r>
      <w:r>
        <w:rPr>
          <w:spacing w:val="-57"/>
        </w:rPr>
        <w:t> </w:t>
      </w:r>
      <w:r>
        <w:rPr/>
        <w:t>totwoyears,</w:t>
        <w:tab/>
        <w:t>a</w:t>
        <w:tab/>
        <w:t>distinct</w:t>
        <w:tab/>
        <w:t>advantage</w:t>
        <w:tab/>
        <w:tab/>
        <w:t>compared</w:t>
        <w:tab/>
        <w:t>to</w:t>
        <w:tab/>
        <w:t>other</w:t>
        <w:tab/>
        <w:tab/>
        <w:t>petroleum</w:t>
      </w:r>
      <w:r>
        <w:rPr>
          <w:spacing w:val="-57"/>
        </w:rPr>
        <w:t> </w:t>
      </w:r>
      <w:r>
        <w:rPr/>
        <w:t>plasticsthatneedmuchlongerperiods.Advancedindustrialpolymerizationtechnologies</w:t>
      </w:r>
      <w:r>
        <w:rPr>
          <w:spacing w:val="1"/>
        </w:rPr>
        <w:t> </w:t>
      </w:r>
      <w:r>
        <w:rPr/>
        <w:t>havebeendevelopedtoobtainhighmolecularweightpurePLA,whichleadstoapotentialfor</w:t>
      </w:r>
      <w:r>
        <w:rPr>
          <w:spacing w:val="1"/>
        </w:rPr>
        <w:t> </w:t>
      </w:r>
      <w:r>
        <w:rPr/>
        <w:t>structural</w:t>
      </w:r>
      <w:r>
        <w:rPr>
          <w:spacing w:val="7"/>
        </w:rPr>
        <w:t> </w:t>
      </w:r>
      <w:r>
        <w:rPr/>
        <w:t>materials</w:t>
      </w:r>
      <w:r>
        <w:rPr>
          <w:spacing w:val="14"/>
        </w:rPr>
        <w:t> </w:t>
      </w:r>
      <w:r>
        <w:rPr/>
        <w:t>with</w:t>
      </w:r>
      <w:r>
        <w:rPr>
          <w:spacing w:val="10"/>
        </w:rPr>
        <w:t> </w:t>
      </w:r>
      <w:r>
        <w:rPr/>
        <w:t>enough</w:t>
      </w:r>
      <w:r>
        <w:rPr>
          <w:spacing w:val="16"/>
        </w:rPr>
        <w:t> </w:t>
      </w:r>
      <w:r>
        <w:rPr/>
        <w:t>lifme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maintain</w:t>
      </w:r>
      <w:r>
        <w:rPr>
          <w:spacing w:val="21"/>
        </w:rPr>
        <w:t> </w:t>
      </w:r>
      <w:r>
        <w:rPr/>
        <w:t>mechanical</w:t>
      </w:r>
      <w:r>
        <w:rPr>
          <w:spacing w:val="7"/>
        </w:rPr>
        <w:t> </w:t>
      </w:r>
      <w:r>
        <w:rPr/>
        <w:t>properties</w:t>
      </w:r>
      <w:r>
        <w:rPr>
          <w:spacing w:val="13"/>
        </w:rPr>
        <w:t> </w:t>
      </w:r>
      <w:r>
        <w:rPr/>
        <w:t>without</w:t>
      </w:r>
      <w:r>
        <w:rPr>
          <w:spacing w:val="15"/>
        </w:rPr>
        <w:t> </w:t>
      </w:r>
      <w:r>
        <w:rPr/>
        <w:t>rapid</w:t>
      </w:r>
      <w:r>
        <w:rPr>
          <w:spacing w:val="-57"/>
        </w:rPr>
        <w:t> </w:t>
      </w:r>
      <w:r>
        <w:rPr/>
        <w:t>hydrolysis(Fang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Hanna,</w:t>
      </w:r>
      <w:r>
        <w:rPr>
          <w:spacing w:val="4"/>
        </w:rPr>
        <w:t> </w:t>
      </w:r>
      <w:r>
        <w:rPr/>
        <w:t>1999).</w:t>
      </w:r>
    </w:p>
    <w:p>
      <w:pPr>
        <w:pStyle w:val="BodyText"/>
        <w:tabs>
          <w:tab w:pos="2679" w:val="left" w:leader="none"/>
          <w:tab w:pos="3082" w:val="left" w:leader="none"/>
          <w:tab w:pos="3519" w:val="left" w:leader="none"/>
          <w:tab w:pos="4306" w:val="left" w:leader="none"/>
          <w:tab w:pos="5323" w:val="left" w:leader="none"/>
          <w:tab w:pos="6182" w:val="left" w:leader="none"/>
          <w:tab w:pos="6259" w:val="left" w:leader="none"/>
          <w:tab w:pos="6732" w:val="left" w:leader="none"/>
          <w:tab w:pos="7262" w:val="left" w:leader="none"/>
          <w:tab w:pos="7502" w:val="left" w:leader="none"/>
          <w:tab w:pos="8371" w:val="left" w:leader="none"/>
          <w:tab w:pos="9141" w:val="left" w:leader="none"/>
          <w:tab w:pos="9590" w:val="left" w:leader="none"/>
          <w:tab w:pos="9647" w:val="left" w:leader="none"/>
        </w:tabs>
        <w:spacing w:line="480" w:lineRule="auto" w:before="1"/>
        <w:ind w:left="1392" w:right="1746" w:firstLine="528"/>
      </w:pPr>
      <w:r>
        <w:rPr/>
        <w:t>The</w:t>
        <w:tab/>
        <w:tab/>
        <w:t>final</w:t>
        <w:tab/>
        <w:t>propertiesof</w:t>
        <w:tab/>
        <w:tab/>
        <w:t>PLA</w:t>
        <w:tab/>
        <w:tab/>
        <w:tab/>
        <w:t>strictlydepend</w:t>
        <w:tab/>
        <w:tab/>
        <w:tab/>
        <w:t>on</w:t>
      </w:r>
      <w:r>
        <w:rPr>
          <w:spacing w:val="-57"/>
        </w:rPr>
        <w:t> </w:t>
      </w:r>
      <w:r>
        <w:rPr/>
        <w:t>itsmolecularweightandcrystallinity.PLAhasbeen</w:t>
      </w:r>
      <w:r>
        <w:rPr>
          <w:spacing w:val="1"/>
        </w:rPr>
        <w:t> </w:t>
      </w:r>
      <w:r>
        <w:rPr/>
        <w:t>extensivelystudiedasabiomaterialinmedicine,butonlyrecentlyithasbeenusedasapolymer</w:t>
      </w:r>
      <w:r>
        <w:rPr>
          <w:spacing w:val="1"/>
        </w:rPr>
        <w:t> </w:t>
      </w:r>
      <w:r>
        <w:rPr/>
        <w:t>matrix</w:t>
        <w:tab/>
        <w:t>in</w:t>
        <w:tab/>
        <w:tab/>
        <w:t>composites.</w:t>
        <w:tab/>
        <w:t>In</w:t>
        <w:tab/>
        <w:t>fact,</w:t>
        <w:tab/>
        <w:tab/>
        <w:t>PLA</w:t>
        <w:tab/>
        <w:t>resins</w:t>
        <w:tab/>
        <w:tab/>
        <w:t>are</w:t>
      </w:r>
      <w:r>
        <w:rPr>
          <w:spacing w:val="-57"/>
        </w:rPr>
        <w:t> </w:t>
      </w:r>
      <w:r>
        <w:rPr/>
        <w:t>nowadaysmarketedfordifferentapplications.In2002,</w:t>
        <w:tab/>
        <w:tab/>
        <w:tab/>
        <w:tab/>
        <w:tab/>
        <w:t>Cargill-</w:t>
      </w:r>
      <w:r>
        <w:rPr>
          <w:spacing w:val="-57"/>
        </w:rPr>
        <w:t> </w:t>
      </w:r>
      <w:r>
        <w:rPr/>
        <w:t>DowLLCstartedupacommercialPLAplant,withtheaim</w:t>
        <w:tab/>
        <w:t>ofproducingPLAfibresfortextiles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nonwovens,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PLA</w:t>
      </w:r>
      <w:r>
        <w:rPr>
          <w:spacing w:val="1"/>
        </w:rPr>
        <w:t> </w:t>
      </w:r>
      <w:r>
        <w:rPr/>
        <w:t>films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packaging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rigid</w:t>
      </w:r>
      <w:r>
        <w:rPr>
          <w:spacing w:val="-57"/>
        </w:rPr>
        <w:t> </w:t>
      </w:r>
      <w:r>
        <w:rPr/>
        <w:t>containers(Huda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tabs>
          <w:tab w:pos="4675" w:val="left" w:leader="none"/>
          <w:tab w:pos="6405" w:val="left" w:leader="none"/>
        </w:tabs>
        <w:spacing w:line="480" w:lineRule="auto" w:before="2"/>
        <w:ind w:left="1315" w:right="1740"/>
        <w:jc w:val="both"/>
      </w:pPr>
      <w:r>
        <w:rPr/>
        <w:t>PLA</w:t>
      </w:r>
      <w:r>
        <w:rPr>
          <w:spacing w:val="1"/>
        </w:rPr>
        <w:t> </w:t>
      </w:r>
      <w:r>
        <w:rPr/>
        <w:t>consistsof</w:t>
      </w:r>
      <w:r>
        <w:rPr>
          <w:spacing w:val="1"/>
        </w:rPr>
        <w:t> </w:t>
      </w:r>
      <w:r>
        <w:rPr/>
        <w:t>lacticacidasthe</w:t>
      </w:r>
      <w:r>
        <w:rPr>
          <w:spacing w:val="1"/>
        </w:rPr>
        <w:t> </w:t>
      </w:r>
      <w:r>
        <w:rPr/>
        <w:t>basicconstitutionalunit.Itismanufacturedby</w:t>
      </w:r>
      <w:r>
        <w:rPr>
          <w:spacing w:val="-57"/>
        </w:rPr>
        <w:t> </w:t>
      </w:r>
      <w:r>
        <w:rPr/>
        <w:t>carbohydratefermentationorchemicalsynthesis(Huda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2005).Lacticacid(2-hydroxy</w:t>
      </w:r>
      <w:r>
        <w:rPr>
          <w:spacing w:val="1"/>
        </w:rPr>
        <w:t> </w:t>
      </w:r>
      <w:r>
        <w:rPr/>
        <w:t>propionic</w:t>
      </w:r>
      <w:r>
        <w:rPr>
          <w:spacing w:val="1"/>
        </w:rPr>
        <w:t> </w:t>
      </w:r>
      <w:r>
        <w:rPr/>
        <w:t>acid)isahydroxyacidwithanasymmetriccarbonatomandexistsintwooptically</w:t>
      </w:r>
      <w:r>
        <w:rPr>
          <w:spacing w:val="-57"/>
        </w:rPr>
        <w:t> </w:t>
      </w:r>
      <w:r>
        <w:rPr/>
        <w:t>activeconfigurations,theL</w:t>
        <w:tab/>
        <w:t>(+)andD</w:t>
        <w:tab/>
      </w:r>
      <w:r>
        <w:rPr>
          <w:spacing w:val="-1"/>
        </w:rPr>
        <w:t>(-)isomers.Ingeneral,lacticacidcanbe</w:t>
      </w:r>
      <w:r>
        <w:rPr>
          <w:spacing w:val="-58"/>
        </w:rPr>
        <w:t> </w:t>
      </w:r>
      <w:r>
        <w:rPr/>
        <w:t>manufacturedfrompetroleum-basedsourcesor</w:t>
      </w:r>
      <w:r>
        <w:rPr>
          <w:spacing w:val="1"/>
        </w:rPr>
        <w:t> </w:t>
      </w:r>
      <w:r>
        <w:rPr/>
        <w:t>froma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suchasglucose</w:t>
      </w:r>
      <w:r>
        <w:rPr>
          <w:spacing w:val="1"/>
        </w:rPr>
        <w:t> </w:t>
      </w:r>
      <w:r>
        <w:rPr/>
        <w:t>andmaltose</w:t>
      </w:r>
      <w:r>
        <w:rPr>
          <w:spacing w:val="1"/>
        </w:rPr>
        <w:t> </w:t>
      </w:r>
      <w:r>
        <w:rPr/>
        <w:t>fromcornor</w:t>
      </w:r>
      <w:r>
        <w:rPr>
          <w:spacing w:val="1"/>
        </w:rPr>
        <w:t> </w:t>
      </w:r>
      <w:r>
        <w:rPr/>
        <w:t>potato,sucrose</w:t>
      </w:r>
      <w:r>
        <w:rPr>
          <w:spacing w:val="1"/>
        </w:rPr>
        <w:t> </w:t>
      </w:r>
      <w:r>
        <w:rPr/>
        <w:t>fromcane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beetsugar</w:t>
      </w:r>
      <w:r>
        <w:rPr>
          <w:spacing w:val="1"/>
        </w:rPr>
        <w:t> </w:t>
      </w:r>
      <w:r>
        <w:rPr/>
        <w:t>etc.Chemicalstructure</w:t>
      </w:r>
      <w:r>
        <w:rPr>
          <w:spacing w:val="1"/>
        </w:rPr>
        <w:t> </w:t>
      </w:r>
      <w:r>
        <w:rPr/>
        <w:t>ofPLA is shown</w:t>
      </w:r>
      <w:r>
        <w:rPr>
          <w:spacing w:val="2"/>
        </w:rPr>
        <w:t> </w:t>
      </w:r>
      <w:r>
        <w:rPr/>
        <w:t>inFigure2.2.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8739" w:val="left" w:leader="none"/>
        </w:tabs>
        <w:spacing w:before="89"/>
        <w:ind w:left="2429"/>
      </w:pPr>
      <w:r>
        <w:rPr/>
        <w:drawing>
          <wp:anchor distT="0" distB="0" distL="0" distR="0" allowOverlap="1" layoutInCell="1" locked="0" behindDoc="1" simplePos="0" relativeHeight="483889152">
            <wp:simplePos x="0" y="0"/>
            <wp:positionH relativeFrom="page">
              <wp:posOffset>2149503</wp:posOffset>
            </wp:positionH>
            <wp:positionV relativeFrom="paragraph">
              <wp:posOffset>-1183360</wp:posOffset>
            </wp:positionV>
            <wp:extent cx="3693723" cy="130649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723" cy="130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(a)</w:t>
        <w:tab/>
        <w:t>(b)</w:t>
      </w:r>
    </w:p>
    <w:p>
      <w:pPr>
        <w:pStyle w:val="BodyText"/>
        <w:rPr>
          <w:sz w:val="32"/>
        </w:rPr>
      </w:pPr>
    </w:p>
    <w:p>
      <w:pPr>
        <w:pStyle w:val="BodyText"/>
        <w:spacing w:line="242" w:lineRule="auto"/>
        <w:ind w:left="1200" w:right="1861"/>
        <w:jc w:val="both"/>
      </w:pPr>
      <w:r>
        <w:rPr>
          <w:b/>
        </w:rPr>
        <w:t>Figure</w:t>
      </w:r>
      <w:r>
        <w:rPr>
          <w:b/>
          <w:spacing w:val="1"/>
        </w:rPr>
        <w:t> </w:t>
      </w:r>
      <w:r>
        <w:rPr>
          <w:b/>
        </w:rPr>
        <w:t>2.2:</w:t>
      </w:r>
      <w:r>
        <w:rPr/>
        <w:t>Chemicalstructureof(a)L-lacticacid,D-lacticacidand(b)polylactic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(PLA)(Bax</w:t>
      </w:r>
      <w:r>
        <w:rPr>
          <w:spacing w:val="-4"/>
        </w:rPr>
        <w:t> </w:t>
      </w:r>
      <w:r>
        <w:rPr/>
        <w:t>andMussig,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tabs>
          <w:tab w:pos="5425" w:val="left" w:leader="none"/>
        </w:tabs>
        <w:spacing w:line="480" w:lineRule="auto"/>
        <w:ind w:left="1200" w:right="1744"/>
        <w:jc w:val="both"/>
      </w:pPr>
      <w:r>
        <w:rPr/>
        <w:t>Inadditiontoitsbiodegradable</w:t>
      </w:r>
      <w:r>
        <w:rPr>
          <w:spacing w:val="1"/>
        </w:rPr>
        <w:t> </w:t>
      </w:r>
      <w:r>
        <w:rPr/>
        <w:t>character,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advantagesof</w:t>
      </w:r>
      <w:r>
        <w:rPr>
          <w:spacing w:val="1"/>
        </w:rPr>
        <w:t> </w:t>
      </w:r>
      <w:r>
        <w:rPr/>
        <w:t>PLA</w:t>
      </w:r>
      <w:r>
        <w:rPr>
          <w:spacing w:val="1"/>
        </w:rPr>
        <w:t> </w:t>
      </w:r>
      <w:r>
        <w:rPr/>
        <w:t>polymerare</w:t>
      </w:r>
      <w:r>
        <w:rPr>
          <w:spacing w:val="1"/>
        </w:rPr>
        <w:t> </w:t>
      </w:r>
      <w:r>
        <w:rPr/>
        <w:t>biocompatibility,availability</w:t>
        <w:tab/>
      </w:r>
      <w:r>
        <w:rPr>
          <w:spacing w:val="-1"/>
        </w:rPr>
        <w:t>fromrenewableresources,non-toxicbyproducts,</w:t>
      </w:r>
      <w:r>
        <w:rPr>
          <w:spacing w:val="-58"/>
        </w:rPr>
        <w:t> </w:t>
      </w:r>
      <w:r>
        <w:rPr/>
        <w:t>metabolizationor</w:t>
      </w:r>
      <w:r>
        <w:rPr>
          <w:spacing w:val="1"/>
        </w:rPr>
        <w:t> </w:t>
      </w:r>
      <w:r>
        <w:rPr/>
        <w:t>mineralizationof biodegradable</w:t>
      </w:r>
      <w:r>
        <w:rPr>
          <w:spacing w:val="1"/>
        </w:rPr>
        <w:t> </w:t>
      </w:r>
      <w:r>
        <w:rPr/>
        <w:t>byproductsand chancetocover 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rangeof</w:t>
      </w:r>
      <w:r>
        <w:rPr>
          <w:spacing w:val="-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through</w:t>
      </w:r>
      <w:r>
        <w:rPr>
          <w:spacing w:val="-4"/>
        </w:rPr>
        <w:t> </w:t>
      </w:r>
      <w:r>
        <w:rPr/>
        <w:t>copolymerization</w:t>
      </w:r>
      <w:r>
        <w:rPr>
          <w:spacing w:val="-4"/>
        </w:rPr>
        <w:t> </w:t>
      </w:r>
      <w:r>
        <w:rPr/>
        <w:t>orblending</w:t>
      </w:r>
      <w:r>
        <w:rPr>
          <w:spacing w:val="3"/>
        </w:rPr>
        <w:t> </w:t>
      </w:r>
      <w:r>
        <w:rPr/>
        <w:t>(Bax</w:t>
      </w:r>
      <w:r>
        <w:rPr>
          <w:spacing w:val="-4"/>
        </w:rPr>
        <w:t> </w:t>
      </w:r>
      <w:r>
        <w:rPr/>
        <w:t>andMussig,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tabs>
          <w:tab w:pos="3995" w:val="left" w:leader="none"/>
          <w:tab w:pos="4225" w:val="left" w:leader="none"/>
          <w:tab w:pos="9094" w:val="left" w:leader="none"/>
        </w:tabs>
        <w:spacing w:line="480" w:lineRule="auto" w:before="203"/>
        <w:ind w:left="1200" w:right="1740" w:firstLine="720"/>
        <w:jc w:val="both"/>
      </w:pPr>
      <w:r>
        <w:rPr/>
        <w:t>Depending</w:t>
        <w:tab/>
      </w:r>
      <w:r>
        <w:rPr>
          <w:spacing w:val="-1"/>
        </w:rPr>
        <w:t>onthesynthesisrouteandthechiralmonomer(s)used,theresulting</w:t>
      </w:r>
      <w:r>
        <w:rPr/>
        <w:t> distributionofchiralrepeatingunitscanbeverydifferent.Theuseofcyclicdimer</w:t>
        <w:tab/>
        <w:t>(lactide)</w:t>
      </w:r>
      <w:r>
        <w:rPr>
          <w:spacing w:val="-58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controlledresidence</w:t>
      </w:r>
      <w:r>
        <w:rPr>
          <w:spacing w:val="1"/>
        </w:rPr>
        <w:t> </w:t>
      </w:r>
      <w:r>
        <w:rPr/>
        <w:t>time,temperatureandcatalysttype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makesitpossibletocontroltheratioandsequencing</w:t>
      </w:r>
      <w:r>
        <w:rPr>
          <w:spacing w:val="1"/>
        </w:rPr>
        <w:t> </w:t>
      </w:r>
      <w:r>
        <w:rPr/>
        <w:t>ofD-andL-lactic</w:t>
      </w:r>
      <w:r>
        <w:rPr>
          <w:spacing w:val="1"/>
        </w:rPr>
        <w:t> </w:t>
      </w:r>
      <w:r>
        <w:rPr/>
        <w:t>acidunitsinthe</w:t>
      </w:r>
      <w:r>
        <w:rPr>
          <w:spacing w:val="-57"/>
        </w:rPr>
        <w:t> </w:t>
      </w:r>
      <w:r>
        <w:rPr/>
        <w:t>finalpolymer (Huda </w:t>
      </w:r>
      <w:r>
        <w:rPr>
          <w:i/>
        </w:rPr>
        <w:t>et al.</w:t>
      </w:r>
      <w:r>
        <w:rPr/>
        <w:t>, 2008).Theopticalcomponents ofthepolymersignificantly affect</w:t>
      </w:r>
      <w:r>
        <w:rPr>
          <w:spacing w:val="1"/>
        </w:rPr>
        <w:t> </w:t>
      </w:r>
      <w:r>
        <w:rPr/>
        <w:t>crystallizationkineticsandtheultimateextentof</w:t>
      </w:r>
      <w:r>
        <w:rPr>
          <w:spacing w:val="1"/>
        </w:rPr>
        <w:t> </w:t>
      </w:r>
      <w:r>
        <w:rPr/>
        <w:t>crystallinity.</w:t>
      </w:r>
      <w:r>
        <w:rPr>
          <w:spacing w:val="1"/>
        </w:rPr>
        <w:t> </w:t>
      </w:r>
      <w:r>
        <w:rPr/>
        <w:t>PLAderivedfromgreater</w:t>
      </w:r>
      <w:r>
        <w:rPr>
          <w:spacing w:val="1"/>
        </w:rPr>
        <w:t> </w:t>
      </w:r>
      <w:r>
        <w:rPr>
          <w:spacing w:val="-1"/>
        </w:rPr>
        <w:t>than93%L-orD-lacticacidcanbesemi-crystallinewhereasPLAcontaininggreaterthan7%ofthe</w:t>
      </w:r>
      <w:r>
        <w:rPr/>
        <w:t> secondisomerisfoundtobeamorphous</w:t>
      </w:r>
      <w:r>
        <w:rPr>
          <w:spacing w:val="1"/>
        </w:rPr>
        <w:t> </w:t>
      </w:r>
      <w:r>
        <w:rPr/>
        <w:t>( Huda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2005) .Thissecondisomeractsasan</w:t>
      </w:r>
      <w:r>
        <w:rPr>
          <w:spacing w:val="1"/>
        </w:rPr>
        <w:t> </w:t>
      </w:r>
      <w:r>
        <w:rPr/>
        <w:t>impurity</w:t>
      </w:r>
      <w:r>
        <w:rPr>
          <w:spacing w:val="1"/>
        </w:rPr>
        <w:t> </w:t>
      </w:r>
      <w:r>
        <w:rPr/>
        <w:t>leadingto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introductionoftwistsintheotherwiseregularpolymermolecular</w:t>
      </w:r>
      <w:r>
        <w:rPr>
          <w:spacing w:val="1"/>
        </w:rPr>
        <w:t> </w:t>
      </w:r>
      <w:r>
        <w:rPr/>
        <w:t>architecture.The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imperfectionsresultina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inboththerate</w:t>
      </w:r>
      <w:r>
        <w:rPr>
          <w:spacing w:val="1"/>
        </w:rPr>
        <w:t> </w:t>
      </w:r>
      <w:r>
        <w:rPr/>
        <w:t>andextent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PLAcrystallization.Garlotta</w:t>
      </w:r>
      <w:r>
        <w:rPr>
          <w:spacing w:val="1"/>
        </w:rPr>
        <w:t> </w:t>
      </w:r>
      <w:r>
        <w:rPr/>
        <w:t>(2002)have</w:t>
      </w:r>
      <w:r>
        <w:rPr>
          <w:spacing w:val="1"/>
        </w:rPr>
        <w:t> </w:t>
      </w:r>
      <w:r>
        <w:rPr/>
        <w:t>reportedthattheglasstransitiontemperature,</w:t>
      </w:r>
      <w:r>
        <w:rPr>
          <w:spacing w:val="1"/>
        </w:rPr>
        <w:t> </w:t>
      </w:r>
      <w:r>
        <w:rPr/>
        <w:t>T</w:t>
      </w:r>
      <w:r>
        <w:rPr>
          <w:position w:val="-2"/>
        </w:rPr>
        <w:t>g</w:t>
      </w:r>
      <w:r>
        <w:rPr/>
        <w:t>,isdeterminedby</w:t>
        <w:tab/>
        <w:tab/>
      </w:r>
      <w:r>
        <w:rPr>
          <w:spacing w:val="-1"/>
        </w:rPr>
        <w:t>theproportionofdifferentlactidespresent,whichresultsinPLA</w:t>
      </w:r>
      <w:r>
        <w:rPr/>
        <w:t> polymerswith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widerangeof</w:t>
      </w:r>
      <w:r>
        <w:rPr>
          <w:spacing w:val="2"/>
        </w:rPr>
        <w:t> </w:t>
      </w:r>
      <w:r>
        <w:rPr/>
        <w:t>stiffnessandhardnessvalues.Table</w:t>
      </w:r>
      <w:r>
        <w:rPr>
          <w:spacing w:val="9"/>
        </w:rPr>
        <w:t> </w:t>
      </w:r>
      <w:r>
        <w:rPr/>
        <w:t>2.4givesthe</w:t>
      </w:r>
      <w:r>
        <w:rPr>
          <w:spacing w:val="9"/>
        </w:rPr>
        <w:t> </w:t>
      </w:r>
      <w:r>
        <w:rPr/>
        <w:t>physical</w:t>
      </w:r>
    </w:p>
    <w:p>
      <w:pPr>
        <w:spacing w:after="0" w:line="480" w:lineRule="auto"/>
        <w:jc w:val="both"/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tabs>
          <w:tab w:pos="2361" w:val="left" w:leader="none"/>
          <w:tab w:pos="2775" w:val="left" w:leader="none"/>
          <w:tab w:pos="3437" w:val="left" w:leader="none"/>
          <w:tab w:pos="5176" w:val="left" w:leader="none"/>
          <w:tab w:pos="5838" w:val="left" w:leader="none"/>
          <w:tab w:pos="7576" w:val="left" w:leader="none"/>
          <w:tab w:pos="8907" w:val="left" w:leader="none"/>
          <w:tab w:pos="9550" w:val="left" w:leader="none"/>
        </w:tabs>
        <w:spacing w:line="480" w:lineRule="auto" w:before="72"/>
        <w:ind w:left="1200" w:right="1746"/>
      </w:pPr>
      <w:r>
        <w:rPr/>
        <w:t>properties</w:t>
        <w:tab/>
        <w:t>of</w:t>
        <w:tab/>
        <w:t>PLA</w:t>
        <w:tab/>
        <w:t>(98%L-lactide),</w:t>
        <w:tab/>
        <w:t>PLA</w:t>
        <w:tab/>
        <w:t>(94%L-lactide),</w:t>
        <w:tab/>
        <w:t>polystyrene</w:t>
        <w:tab/>
        <w:t>(PS)</w:t>
        <w:tab/>
      </w:r>
      <w:r>
        <w:rPr>
          <w:spacing w:val="-4"/>
        </w:rPr>
        <w:t>and</w:t>
      </w:r>
      <w:r>
        <w:rPr>
          <w:spacing w:val="-57"/>
        </w:rPr>
        <w:t> </w:t>
      </w:r>
      <w:r>
        <w:rPr/>
        <w:t>polyethyleneterephthalate (PET).</w:t>
      </w:r>
    </w:p>
    <w:p>
      <w:pPr>
        <w:pStyle w:val="BodyText"/>
        <w:tabs>
          <w:tab w:pos="2900" w:val="left" w:leader="none"/>
        </w:tabs>
        <w:spacing w:line="237" w:lineRule="auto" w:before="205" w:after="11"/>
        <w:ind w:left="1642" w:right="1809"/>
      </w:pPr>
      <w:r>
        <w:rPr>
          <w:b/>
        </w:rPr>
        <w:t>Table</w:t>
        <w:tab/>
      </w:r>
      <w:r>
        <w:rPr>
          <w:b/>
          <w:spacing w:val="-1"/>
        </w:rPr>
        <w:t>2.4:</w:t>
      </w:r>
      <w:r>
        <w:rPr>
          <w:spacing w:val="-1"/>
        </w:rPr>
        <w:t>PhysicalpropertiesofPLA(98%L-lactide),PLA(94%L-lactide),PSand</w:t>
      </w:r>
      <w:r>
        <w:rPr/>
        <w:t> PET.</w:t>
      </w:r>
    </w:p>
    <w:tbl>
      <w:tblPr>
        <w:tblW w:w="0" w:type="auto"/>
        <w:jc w:val="left"/>
        <w:tblInd w:w="1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9"/>
        <w:gridCol w:w="1436"/>
        <w:gridCol w:w="1830"/>
        <w:gridCol w:w="1057"/>
        <w:gridCol w:w="1172"/>
      </w:tblGrid>
      <w:tr>
        <w:trPr>
          <w:trHeight w:val="1104" w:hRule="atLeast"/>
        </w:trPr>
        <w:tc>
          <w:tcPr>
            <w:tcW w:w="2699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949" w:right="9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</w:p>
        </w:tc>
        <w:tc>
          <w:tcPr>
            <w:tcW w:w="1436" w:type="dxa"/>
          </w:tcPr>
          <w:p>
            <w:pPr>
              <w:pStyle w:val="TableParagraph"/>
              <w:spacing w:line="268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PLA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(98%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L-lactide)</w:t>
            </w:r>
          </w:p>
        </w:tc>
        <w:tc>
          <w:tcPr>
            <w:tcW w:w="1830" w:type="dxa"/>
          </w:tcPr>
          <w:p>
            <w:pPr>
              <w:pStyle w:val="TableParagraph"/>
              <w:spacing w:line="268" w:lineRule="exact"/>
              <w:ind w:left="23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(94%L-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3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lactide)</w:t>
            </w:r>
          </w:p>
        </w:tc>
        <w:tc>
          <w:tcPr>
            <w:tcW w:w="1057" w:type="dxa"/>
          </w:tcPr>
          <w:p>
            <w:pPr>
              <w:pStyle w:val="TableParagraph"/>
              <w:spacing w:line="268" w:lineRule="exact"/>
              <w:ind w:left="92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5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(atactic)</w:t>
            </w:r>
          </w:p>
        </w:tc>
        <w:tc>
          <w:tcPr>
            <w:tcW w:w="1172" w:type="dxa"/>
          </w:tcPr>
          <w:p>
            <w:pPr>
              <w:pStyle w:val="TableParagraph"/>
              <w:spacing w:line="268" w:lineRule="exact"/>
              <w:ind w:left="154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PET</w:t>
            </w:r>
          </w:p>
        </w:tc>
      </w:tr>
      <w:tr>
        <w:trPr>
          <w:trHeight w:val="551" w:hRule="atLeast"/>
        </w:trPr>
        <w:tc>
          <w:tcPr>
            <w:tcW w:w="2699" w:type="dxa"/>
          </w:tcPr>
          <w:p>
            <w:pPr>
              <w:pStyle w:val="TableParagraph"/>
              <w:spacing w:line="268" w:lineRule="exact"/>
              <w:ind w:left="949" w:right="92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g</w:t>
            </w:r>
            <w:r>
              <w:rPr>
                <w:sz w:val="24"/>
                <w:vertAlign w:val="baseline"/>
              </w:rPr>
              <w:t>(ºC)</w:t>
            </w:r>
          </w:p>
        </w:tc>
        <w:tc>
          <w:tcPr>
            <w:tcW w:w="1436" w:type="dxa"/>
          </w:tcPr>
          <w:p>
            <w:pPr>
              <w:pStyle w:val="TableParagraph"/>
              <w:spacing w:line="263" w:lineRule="exact"/>
              <w:ind w:left="292" w:right="270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830" w:type="dxa"/>
          </w:tcPr>
          <w:p>
            <w:pPr>
              <w:pStyle w:val="TableParagraph"/>
              <w:spacing w:line="263" w:lineRule="exact"/>
              <w:ind w:left="231" w:right="209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57" w:type="dxa"/>
          </w:tcPr>
          <w:p>
            <w:pPr>
              <w:pStyle w:val="TableParagraph"/>
              <w:spacing w:line="263" w:lineRule="exact"/>
              <w:ind w:left="73" w:right="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72" w:type="dxa"/>
          </w:tcPr>
          <w:p>
            <w:pPr>
              <w:pStyle w:val="TableParagraph"/>
              <w:spacing w:line="263" w:lineRule="exact"/>
              <w:ind w:left="161" w:right="14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51" w:hRule="atLeast"/>
        </w:trPr>
        <w:tc>
          <w:tcPr>
            <w:tcW w:w="2699" w:type="dxa"/>
          </w:tcPr>
          <w:p>
            <w:pPr>
              <w:pStyle w:val="TableParagraph"/>
              <w:spacing w:line="268" w:lineRule="exact"/>
              <w:ind w:left="949" w:right="92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m</w:t>
            </w:r>
            <w:r>
              <w:rPr>
                <w:sz w:val="24"/>
                <w:vertAlign w:val="baseline"/>
              </w:rPr>
              <w:t>(ºC)</w:t>
            </w:r>
          </w:p>
        </w:tc>
        <w:tc>
          <w:tcPr>
            <w:tcW w:w="1436" w:type="dxa"/>
          </w:tcPr>
          <w:p>
            <w:pPr>
              <w:pStyle w:val="TableParagraph"/>
              <w:spacing w:line="263" w:lineRule="exact"/>
              <w:ind w:left="292" w:right="293"/>
              <w:jc w:val="center"/>
              <w:rPr>
                <w:sz w:val="24"/>
              </w:rPr>
            </w:pPr>
            <w:r>
              <w:rPr>
                <w:sz w:val="24"/>
              </w:rPr>
              <w:t>160-170</w:t>
            </w:r>
          </w:p>
        </w:tc>
        <w:tc>
          <w:tcPr>
            <w:tcW w:w="1830" w:type="dxa"/>
          </w:tcPr>
          <w:p>
            <w:pPr>
              <w:pStyle w:val="TableParagraph"/>
              <w:spacing w:line="263" w:lineRule="exact"/>
              <w:ind w:left="231" w:right="167"/>
              <w:jc w:val="center"/>
              <w:rPr>
                <w:sz w:val="24"/>
              </w:rPr>
            </w:pPr>
            <w:r>
              <w:rPr>
                <w:sz w:val="24"/>
              </w:rPr>
              <w:t>140-150</w:t>
            </w:r>
          </w:p>
        </w:tc>
        <w:tc>
          <w:tcPr>
            <w:tcW w:w="1057" w:type="dxa"/>
          </w:tcPr>
          <w:p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2" w:type="dxa"/>
          </w:tcPr>
          <w:p>
            <w:pPr>
              <w:pStyle w:val="TableParagraph"/>
              <w:spacing w:line="263" w:lineRule="exact"/>
              <w:ind w:left="161" w:right="161"/>
              <w:jc w:val="center"/>
              <w:rPr>
                <w:sz w:val="24"/>
              </w:rPr>
            </w:pPr>
            <w:r>
              <w:rPr>
                <w:sz w:val="24"/>
              </w:rPr>
              <w:t>240-245</w:t>
            </w:r>
          </w:p>
        </w:tc>
      </w:tr>
      <w:tr>
        <w:trPr>
          <w:trHeight w:val="552" w:hRule="atLeast"/>
        </w:trPr>
        <w:tc>
          <w:tcPr>
            <w:tcW w:w="2699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Enthalpyoffusion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(J.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436" w:type="dxa"/>
          </w:tcPr>
          <w:p>
            <w:pPr>
              <w:pStyle w:val="TableParagraph"/>
              <w:spacing w:line="263" w:lineRule="exact"/>
              <w:ind w:left="292" w:right="270"/>
              <w:jc w:val="center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1830" w:type="dxa"/>
          </w:tcPr>
          <w:p>
            <w:pPr>
              <w:pStyle w:val="TableParagraph"/>
              <w:spacing w:line="263" w:lineRule="exact"/>
              <w:ind w:left="231" w:right="200"/>
              <w:jc w:val="center"/>
              <w:rPr>
                <w:sz w:val="24"/>
              </w:rPr>
            </w:pPr>
            <w:r>
              <w:rPr>
                <w:sz w:val="24"/>
              </w:rPr>
              <w:t>21.9</w:t>
            </w:r>
          </w:p>
        </w:tc>
        <w:tc>
          <w:tcPr>
            <w:tcW w:w="1057" w:type="dxa"/>
          </w:tcPr>
          <w:p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2" w:type="dxa"/>
          </w:tcPr>
          <w:p>
            <w:pPr>
              <w:pStyle w:val="TableParagraph"/>
              <w:spacing w:line="263" w:lineRule="exact"/>
              <w:ind w:left="158" w:right="161"/>
              <w:jc w:val="center"/>
              <w:rPr>
                <w:sz w:val="24"/>
              </w:rPr>
            </w:pPr>
            <w:r>
              <w:rPr>
                <w:sz w:val="24"/>
              </w:rPr>
              <w:t>47.7</w:t>
            </w:r>
          </w:p>
        </w:tc>
      </w:tr>
      <w:tr>
        <w:trPr>
          <w:trHeight w:val="556" w:hRule="atLeast"/>
        </w:trPr>
        <w:tc>
          <w:tcPr>
            <w:tcW w:w="2699" w:type="dxa"/>
          </w:tcPr>
          <w:p>
            <w:pPr>
              <w:pStyle w:val="TableParagraph"/>
              <w:spacing w:line="263" w:lineRule="exact"/>
              <w:ind w:left="614"/>
              <w:rPr>
                <w:sz w:val="24"/>
              </w:rPr>
            </w:pPr>
            <w:r>
              <w:rPr>
                <w:sz w:val="24"/>
              </w:rPr>
              <w:t>%Crystallinity</w:t>
            </w:r>
          </w:p>
        </w:tc>
        <w:tc>
          <w:tcPr>
            <w:tcW w:w="1436" w:type="dxa"/>
          </w:tcPr>
          <w:p>
            <w:pPr>
              <w:pStyle w:val="TableParagraph"/>
              <w:spacing w:line="263" w:lineRule="exact"/>
              <w:ind w:left="292" w:right="27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30" w:type="dxa"/>
          </w:tcPr>
          <w:p>
            <w:pPr>
              <w:pStyle w:val="TableParagraph"/>
              <w:spacing w:line="263" w:lineRule="exact"/>
              <w:ind w:left="231" w:right="20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57" w:type="dxa"/>
          </w:tcPr>
          <w:p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2" w:type="dxa"/>
          </w:tcPr>
          <w:p>
            <w:pPr>
              <w:pStyle w:val="TableParagraph"/>
              <w:spacing w:line="263" w:lineRule="exact"/>
              <w:ind w:left="161" w:right="14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>
      <w:pPr>
        <w:spacing w:before="0"/>
        <w:ind w:left="1921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3"/>
          <w:sz w:val="24"/>
        </w:rPr>
        <w:t> </w:t>
      </w:r>
      <w:r>
        <w:rPr>
          <w:sz w:val="24"/>
        </w:rPr>
        <w:t>Garlotta</w:t>
      </w:r>
      <w:r>
        <w:rPr>
          <w:spacing w:val="-4"/>
          <w:sz w:val="24"/>
        </w:rPr>
        <w:t> </w:t>
      </w:r>
      <w:r>
        <w:rPr>
          <w:sz w:val="24"/>
        </w:rPr>
        <w:t>(2002)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5"/>
        </w:numPr>
        <w:tabs>
          <w:tab w:pos="1743" w:val="left" w:leader="none"/>
        </w:tabs>
        <w:spacing w:line="240" w:lineRule="auto" w:before="214" w:after="0"/>
        <w:ind w:left="1742" w:right="0" w:hanging="543"/>
        <w:jc w:val="left"/>
      </w:pPr>
      <w:r>
        <w:rPr/>
        <w:t>Modification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tabs>
          <w:tab w:pos="2967" w:val="left" w:leader="none"/>
          <w:tab w:pos="4801" w:val="left" w:leader="none"/>
          <w:tab w:pos="5372" w:val="left" w:leader="none"/>
          <w:tab w:pos="5512" w:val="left" w:leader="none"/>
          <w:tab w:pos="6194" w:val="left" w:leader="none"/>
          <w:tab w:pos="6770" w:val="left" w:leader="none"/>
          <w:tab w:pos="7509" w:val="left" w:leader="none"/>
          <w:tab w:pos="7884" w:val="left" w:leader="none"/>
          <w:tab w:pos="8052" w:val="left" w:leader="none"/>
          <w:tab w:pos="8201" w:val="left" w:leader="none"/>
          <w:tab w:pos="8396" w:val="left" w:leader="none"/>
          <w:tab w:pos="8638" w:val="left" w:leader="none"/>
          <w:tab w:pos="9689" w:val="left" w:leader="none"/>
        </w:tabs>
        <w:spacing w:line="480" w:lineRule="auto"/>
        <w:ind w:left="1200" w:right="1743" w:firstLine="720"/>
      </w:pPr>
      <w:r>
        <w:rPr/>
        <w:t>ThemajordrawbacksofPLAlimitingitsapplicationsareit'spoorchemicalmodifiability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mechanical</w:t>
      </w:r>
      <w:r>
        <w:rPr>
          <w:spacing w:val="-6"/>
        </w:rPr>
        <w:t> </w:t>
      </w:r>
      <w:r>
        <w:rPr/>
        <w:t>ductility,</w:t>
      </w:r>
      <w:r>
        <w:rPr>
          <w:spacing w:val="5"/>
        </w:rPr>
        <w:t> </w:t>
      </w:r>
      <w:r>
        <w:rPr/>
        <w:t>slow</w:t>
      </w:r>
      <w:r>
        <w:rPr>
          <w:spacing w:val="2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profile,</w:t>
      </w:r>
      <w:r>
        <w:rPr>
          <w:spacing w:val="9"/>
        </w:rPr>
        <w:t> </w:t>
      </w:r>
      <w:r>
        <w:rPr/>
        <w:t>and</w:t>
      </w:r>
      <w:r>
        <w:rPr>
          <w:spacing w:val="2"/>
        </w:rPr>
        <w:t> </w:t>
      </w:r>
      <w:r>
        <w:rPr/>
        <w:t>poor</w:t>
      </w:r>
      <w:r>
        <w:rPr>
          <w:spacing w:val="4"/>
        </w:rPr>
        <w:t> </w:t>
      </w:r>
      <w:r>
        <w:rPr/>
        <w:t>hydrophilicity.</w:t>
      </w:r>
      <w:r>
        <w:rPr>
          <w:spacing w:val="5"/>
        </w:rPr>
        <w:t> </w:t>
      </w:r>
      <w:r>
        <w:rPr/>
        <w:t>In</w:t>
      </w:r>
      <w:r>
        <w:rPr>
          <w:spacing w:val="-2"/>
        </w:rPr>
        <w:t> </w:t>
      </w:r>
      <w:r>
        <w:rPr/>
        <w:t>order to</w:t>
      </w:r>
      <w:r>
        <w:rPr>
          <w:spacing w:val="8"/>
        </w:rPr>
        <w:t> </w:t>
      </w:r>
      <w:r>
        <w:rPr/>
        <w:t>be</w:t>
      </w:r>
      <w:r>
        <w:rPr>
          <w:spacing w:val="-57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specificbiomedical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mainly</w:t>
      </w:r>
      <w:r>
        <w:rPr>
          <w:spacing w:val="-57"/>
        </w:rPr>
        <w:t> </w:t>
      </w:r>
      <w:r>
        <w:rPr/>
        <w:t>concerning</w:t>
      </w:r>
      <w:r>
        <w:rPr>
          <w:spacing w:val="17"/>
        </w:rPr>
        <w:t> </w:t>
      </w:r>
      <w:r>
        <w:rPr/>
        <w:t>twoaspects:</w:t>
      </w:r>
      <w:r>
        <w:rPr>
          <w:spacing w:val="18"/>
        </w:rPr>
        <w:t> </w:t>
      </w:r>
      <w:r>
        <w:rPr/>
        <w:t>Bulkpropertiesandsurfacechemistry.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achievethis,bothchemical</w:t>
      </w:r>
      <w:r>
        <w:rPr>
          <w:spacing w:val="-57"/>
        </w:rPr>
        <w:t> </w:t>
      </w:r>
      <w:r>
        <w:rPr/>
        <w:t>modificationandphysicalmodificationhavebeentried,involvingthe</w:t>
        <w:tab/>
        <w:tab/>
        <w:tab/>
        <w:tab/>
        <w:tab/>
        <w:t>incorporationof</w:t>
      </w:r>
      <w:r>
        <w:rPr>
          <w:spacing w:val="-57"/>
        </w:rPr>
        <w:t> </w:t>
      </w:r>
      <w:r>
        <w:rPr/>
        <w:t>functionalmonomerswithdifferentmoleculararchitecturesandcompositions,thetuning</w:t>
        <w:tab/>
        <w:t>of</w:t>
      </w:r>
      <w:r>
        <w:rPr>
          <w:spacing w:val="-57"/>
        </w:rPr>
        <w:t> </w:t>
      </w:r>
      <w:r>
        <w:rPr/>
        <w:t>crystallinityandprocessibilityviablendingandplasticization,etc.,</w:t>
        <w:tab/>
        <w:tab/>
      </w:r>
      <w:r>
        <w:rPr>
          <w:spacing w:val="-2"/>
        </w:rPr>
        <w:t>Polymerblendingisan</w:t>
      </w:r>
      <w:r>
        <w:rPr>
          <w:spacing w:val="-57"/>
        </w:rPr>
        <w:t> </w:t>
      </w:r>
      <w:r>
        <w:rPr>
          <w:spacing w:val="-1"/>
        </w:rPr>
        <w:t>effective,simple,andversatilemethodtodevelopnewmaterialswith</w:t>
        <w:tab/>
      </w:r>
      <w:r>
        <w:rPr>
          <w:spacing w:val="-2"/>
        </w:rPr>
        <w:t>tailoredpropertieswithout</w:t>
      </w:r>
      <w:r>
        <w:rPr>
          <w:spacing w:val="-57"/>
        </w:rPr>
        <w:t> </w:t>
      </w:r>
      <w:r>
        <w:rPr/>
        <w:t>synthesizingnewpolymers(Peesan</w:t>
        <w:tab/>
      </w:r>
      <w:r>
        <w:rPr>
          <w:i/>
        </w:rPr>
        <w:t>et</w:t>
        <w:tab/>
        <w:t>al.</w:t>
      </w:r>
      <w:r>
        <w:rPr/>
        <w:t>,2005).Thepropertiesof</w:t>
        <w:tab/>
        <w:tab/>
        <w:tab/>
      </w:r>
      <w:r>
        <w:rPr>
          <w:spacing w:val="-2"/>
        </w:rPr>
        <w:t>differentpolymers</w:t>
      </w:r>
      <w:r>
        <w:rPr>
          <w:spacing w:val="-57"/>
        </w:rPr>
        <w:t> </w:t>
      </w:r>
      <w:r>
        <w:rPr/>
        <w:t>(biodegradable</w:t>
        <w:tab/>
        <w:t>andnon-biodegradable)</w:t>
        <w:tab/>
        <w:tab/>
        <w:t>can</w:t>
        <w:tab/>
        <w:t>be</w:t>
        <w:tab/>
        <w:t>combined</w:t>
        <w:tab/>
        <w:tab/>
        <w:t>by</w:t>
        <w:tab/>
        <w:tab/>
      </w:r>
      <w:r>
        <w:rPr>
          <w:spacing w:val="-1"/>
        </w:rPr>
        <w:t>blendingwith</w:t>
      </w:r>
      <w:r>
        <w:rPr>
          <w:spacing w:val="-57"/>
        </w:rPr>
        <w:t> </w:t>
      </w:r>
      <w:r>
        <w:rPr>
          <w:spacing w:val="-1"/>
        </w:rPr>
        <w:t>PLA,orevennewpropertiescanariseintheproductsdueto interactionsbetween </w:t>
      </w:r>
      <w:r>
        <w:rPr/>
        <w:t>the components.</w:t>
      </w:r>
      <w:r>
        <w:rPr>
          <w:spacing w:val="-57"/>
        </w:rPr>
        <w:t> </w:t>
      </w:r>
      <w:r>
        <w:rPr/>
        <w:t>Biodegradablecomponents</w:t>
      </w:r>
      <w:r>
        <w:rPr>
          <w:spacing w:val="18"/>
        </w:rPr>
        <w:t> </w:t>
      </w:r>
      <w:r>
        <w:rPr/>
        <w:t>blended</w:t>
      </w:r>
      <w:r>
        <w:rPr>
          <w:spacing w:val="21"/>
        </w:rPr>
        <w:t> </w:t>
      </w:r>
      <w:r>
        <w:rPr/>
        <w:t>with</w:t>
      </w:r>
      <w:r>
        <w:rPr>
          <w:spacing w:val="16"/>
        </w:rPr>
        <w:t> </w:t>
      </w:r>
      <w:r>
        <w:rPr/>
        <w:t>PLAinclude</w:t>
      </w:r>
      <w:r>
        <w:rPr>
          <w:spacing w:val="20"/>
        </w:rPr>
        <w:t> </w:t>
      </w:r>
      <w:r>
        <w:rPr/>
        <w:t>polyethylene</w:t>
      </w:r>
      <w:r>
        <w:rPr>
          <w:spacing w:val="24"/>
        </w:rPr>
        <w:t> </w:t>
      </w:r>
      <w:r>
        <w:rPr/>
        <w:t>glycol</w:t>
      </w:r>
      <w:r>
        <w:rPr>
          <w:position w:val="1"/>
        </w:rPr>
        <w:t>(PEG),poly–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2890" w:val="left" w:leader="none"/>
          <w:tab w:pos="4129" w:val="left" w:leader="none"/>
          <w:tab w:pos="4931" w:val="left" w:leader="none"/>
          <w:tab w:pos="6122" w:val="left" w:leader="none"/>
          <w:tab w:pos="6362" w:val="left" w:leader="none"/>
          <w:tab w:pos="6674" w:val="left" w:leader="none"/>
          <w:tab w:pos="8096" w:val="left" w:leader="none"/>
          <w:tab w:pos="9593" w:val="left" w:leader="none"/>
        </w:tabs>
        <w:spacing w:line="480" w:lineRule="auto" w:before="72"/>
        <w:ind w:left="1200" w:right="1741"/>
      </w:pPr>
      <w:r>
        <w:rPr/>
        <w:t>hydroxybutyrate)(PHB),polycaprolactone(PCL),polybutyleneadipate-</w:t>
      </w:r>
      <w:r>
        <w:rPr>
          <w:i/>
        </w:rPr>
        <w:t>co</w:t>
      </w:r>
      <w:r>
        <w:rPr/>
        <w:t>-</w:t>
      </w:r>
      <w:r>
        <w:rPr>
          <w:spacing w:val="1"/>
        </w:rPr>
        <w:t> </w:t>
      </w:r>
      <w:r>
        <w:rPr/>
        <w:t>terephthalate(PBAT),chitosan,andstarch(Sheth</w:t>
      </w:r>
      <w:r>
        <w:rPr>
          <w:i/>
        </w:rPr>
        <w:t>et</w:t>
        <w:tab/>
        <w:tab/>
      </w:r>
      <w:r>
        <w:rPr>
          <w:i/>
          <w:spacing w:val="-2"/>
        </w:rPr>
        <w:t>al.</w:t>
      </w:r>
      <w:r>
        <w:rPr>
          <w:spacing w:val="-2"/>
        </w:rPr>
        <w:t>,1997).WhileblendsofPLAandnon-</w:t>
      </w:r>
      <w:r>
        <w:rPr>
          <w:spacing w:val="-57"/>
        </w:rPr>
        <w:t> </w:t>
      </w:r>
      <w:r>
        <w:rPr/>
        <w:t>biodegradable</w:t>
        <w:tab/>
        <w:t>polymers</w:t>
        <w:tab/>
        <w:t>have</w:t>
        <w:tab/>
        <w:t>notbeen</w:t>
        <w:tab/>
        <w:t>as</w:t>
        <w:tab/>
        <w:tab/>
        <w:t>extensively</w:t>
        <w:tab/>
      </w:r>
      <w:r>
        <w:rPr>
          <w:spacing w:val="-2"/>
        </w:rPr>
        <w:t>studiedlow-density</w:t>
      </w:r>
      <w:r>
        <w:rPr>
          <w:spacing w:val="-57"/>
        </w:rPr>
        <w:t> </w:t>
      </w:r>
      <w:r>
        <w:rPr>
          <w:spacing w:val="-1"/>
        </w:rPr>
        <w:t>polyethylene(LDPE),poly(vinylacetate)(PVA),andpolypropylene(PP)havebeenexamined.R</w:t>
      </w:r>
      <w:r>
        <w:rPr>
          <w:spacing w:val="-57"/>
        </w:rPr>
        <w:t> </w:t>
      </w:r>
      <w:r>
        <w:rPr/>
        <w:t>eddy</w:t>
      </w:r>
      <w:r>
        <w:rPr>
          <w:i/>
        </w:rPr>
        <w:t>et</w:t>
        <w:tab/>
        <w:tab/>
        <w:tab/>
        <w:tab/>
        <w:tab/>
        <w:tab/>
        <w:tab/>
        <w:tab/>
      </w:r>
      <w:r>
        <w:rPr>
          <w:i/>
          <w:spacing w:val="-2"/>
        </w:rPr>
        <w:t>al.</w:t>
      </w:r>
      <w:r>
        <w:rPr>
          <w:spacing w:val="-2"/>
        </w:rPr>
        <w:t>,</w:t>
      </w:r>
    </w:p>
    <w:p>
      <w:pPr>
        <w:pStyle w:val="BodyText"/>
        <w:tabs>
          <w:tab w:pos="1527" w:val="left" w:leader="none"/>
          <w:tab w:pos="5987" w:val="left" w:leader="none"/>
          <w:tab w:pos="7145" w:val="left" w:leader="none"/>
        </w:tabs>
        <w:spacing w:line="480" w:lineRule="auto" w:before="1"/>
        <w:ind w:left="1200" w:right="1758"/>
      </w:pPr>
      <w:r>
        <w:rPr>
          <w:spacing w:val="-2"/>
        </w:rPr>
        <w:t>2008foundthatPLAinblendsobtainedfromfiveratiosofPLA/PPhadsubstantiallybetterresistanc</w:t>
      </w:r>
      <w:r>
        <w:rPr>
          <w:spacing w:val="-57"/>
        </w:rPr>
        <w:t> </w:t>
      </w:r>
      <w:r>
        <w:rPr/>
        <w:t>e</w:t>
        <w:tab/>
        <w:t>tobiodegradationandhydrolysis,andimproved</w:t>
        <w:tab/>
        <w:t>dyeability</w:t>
        <w:tab/>
      </w:r>
      <w:r>
        <w:rPr>
          <w:spacing w:val="-2"/>
        </w:rPr>
        <w:t>withdisperseddyes.However,</w:t>
      </w:r>
      <w:r>
        <w:rPr>
          <w:spacing w:val="-57"/>
        </w:rPr>
        <w:t> </w:t>
      </w:r>
      <w:r>
        <w:rPr/>
        <w:t>mostoftheseblendsareimmiscible(phase-separated)anddisplaypoor</w:t>
      </w:r>
      <w:r>
        <w:rPr>
          <w:spacing w:val="1"/>
        </w:rPr>
        <w:t> </w:t>
      </w:r>
      <w:r>
        <w:rPr/>
        <w:t>mechanicalpropertiesduetolowinterfacialadhesionbetweenthepolymerphases.</w:t>
      </w:r>
    </w:p>
    <w:p>
      <w:pPr>
        <w:pStyle w:val="BodyText"/>
        <w:tabs>
          <w:tab w:pos="1834" w:val="left" w:leader="none"/>
          <w:tab w:pos="3423" w:val="left" w:leader="none"/>
          <w:tab w:pos="7865" w:val="left" w:leader="none"/>
          <w:tab w:pos="8638" w:val="left" w:leader="none"/>
          <w:tab w:pos="9387" w:val="left" w:leader="none"/>
        </w:tabs>
        <w:spacing w:line="480" w:lineRule="auto" w:before="203"/>
        <w:ind w:left="1200" w:right="1745" w:firstLine="720"/>
      </w:pPr>
      <w:r>
        <w:rPr/>
        <w:t>To</w:t>
      </w:r>
      <w:r>
        <w:rPr>
          <w:spacing w:val="16"/>
        </w:rPr>
        <w:t> </w:t>
      </w:r>
      <w:r>
        <w:rPr/>
        <w:t>improve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processing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mechanical</w:t>
      </w:r>
      <w:r>
        <w:rPr>
          <w:spacing w:val="12"/>
        </w:rPr>
        <w:t> </w:t>
      </w:r>
      <w:r>
        <w:rPr/>
        <w:t>properties</w:t>
      </w:r>
      <w:r>
        <w:rPr>
          <w:spacing w:val="15"/>
        </w:rPr>
        <w:t> </w:t>
      </w:r>
      <w:r>
        <w:rPr/>
        <w:t>of</w:t>
      </w:r>
      <w:r>
        <w:rPr>
          <w:spacing w:val="8"/>
        </w:rPr>
        <w:t> </w:t>
      </w:r>
      <w:r>
        <w:rPr/>
        <w:t>PLA</w:t>
      </w:r>
      <w:r>
        <w:rPr>
          <w:spacing w:val="12"/>
        </w:rPr>
        <w:t> </w:t>
      </w:r>
      <w:r>
        <w:rPr/>
        <w:t>without</w:t>
      </w:r>
      <w:r>
        <w:rPr>
          <w:spacing w:val="21"/>
        </w:rPr>
        <w:t> </w:t>
      </w:r>
      <w:r>
        <w:rPr/>
        <w:t>sacrificing</w:t>
      </w:r>
      <w:r>
        <w:rPr>
          <w:spacing w:val="-57"/>
        </w:rPr>
        <w:t> </w:t>
      </w:r>
      <w:r>
        <w:rPr>
          <w:spacing w:val="9"/>
        </w:rPr>
        <w:t>it</w:t>
      </w:r>
      <w:r>
        <w:rPr>
          <w:spacing w:val="-27"/>
        </w:rPr>
        <w:t> </w:t>
      </w:r>
      <w:r>
        <w:rPr/>
        <w:t>s</w:t>
        <w:tab/>
        <w:t>degradability</w:t>
        <w:tab/>
        <w:t>andbiocompatibility,Xuet</w:t>
      </w:r>
      <w:r>
        <w:rPr>
          <w:i/>
        </w:rPr>
        <w:t>al.</w:t>
      </w:r>
      <w:r>
        <w:rPr/>
        <w:t>,2009blended</w:t>
        <w:tab/>
        <w:t>PLA</w:t>
        <w:tab/>
        <w:t>with</w:t>
        <w:tab/>
      </w:r>
      <w:r>
        <w:rPr>
          <w:spacing w:val="-2"/>
        </w:rPr>
        <w:t>anew</w:t>
      </w:r>
      <w:r>
        <w:rPr>
          <w:spacing w:val="-57"/>
        </w:rPr>
        <w:t> </w:t>
      </w:r>
      <w:r>
        <w:rPr/>
        <w:t>degradablethermoplasticderivedfromkonjacglucomannan(TKGM),synthesizedbygraft</w:t>
      </w:r>
      <w:r>
        <w:rPr>
          <w:spacing w:val="1"/>
        </w:rPr>
        <w:t> </w:t>
      </w:r>
      <w:r>
        <w:rPr/>
        <w:t>copolymerizationof</w:t>
      </w:r>
      <w:r>
        <w:rPr>
          <w:spacing w:val="-5"/>
        </w:rPr>
        <w:t> </w:t>
      </w:r>
      <w:r>
        <w:rPr/>
        <w:t>vinylacetateand</w:t>
      </w:r>
      <w:r>
        <w:rPr>
          <w:spacing w:val="1"/>
        </w:rPr>
        <w:t> </w:t>
      </w:r>
      <w:r>
        <w:rPr/>
        <w:t>methyl</w:t>
      </w:r>
      <w:r>
        <w:rPr>
          <w:spacing w:val="-6"/>
        </w:rPr>
        <w:t> </w:t>
      </w:r>
      <w:r>
        <w:rPr/>
        <w:t>acrylate</w:t>
      </w:r>
      <w:r>
        <w:rPr>
          <w:spacing w:val="-8"/>
        </w:rPr>
        <w:t> </w:t>
      </w:r>
      <w:r>
        <w:rPr/>
        <w:t>onto</w:t>
      </w:r>
      <w:r>
        <w:rPr>
          <w:spacing w:val="-2"/>
        </w:rPr>
        <w:t> </w:t>
      </w:r>
      <w:r>
        <w:rPr/>
        <w:t>konjac</w:t>
      </w:r>
      <w:r>
        <w:rPr>
          <w:spacing w:val="-3"/>
        </w:rPr>
        <w:t> </w:t>
      </w:r>
      <w:r>
        <w:rPr/>
        <w:t>glucomannan</w:t>
      </w:r>
      <w:r>
        <w:rPr>
          <w:spacing w:val="-7"/>
        </w:rPr>
        <w:t> </w:t>
      </w:r>
      <w:r>
        <w:rPr/>
        <w:t>(KGM).</w:t>
      </w:r>
    </w:p>
    <w:p>
      <w:pPr>
        <w:pStyle w:val="BodyText"/>
        <w:tabs>
          <w:tab w:pos="1896" w:val="left" w:leader="none"/>
          <w:tab w:pos="2500" w:val="left" w:leader="none"/>
          <w:tab w:pos="2898" w:val="left" w:leader="none"/>
          <w:tab w:pos="4164" w:val="left" w:leader="none"/>
          <w:tab w:pos="5937" w:val="left" w:leader="none"/>
          <w:tab w:pos="8383" w:val="left" w:leader="none"/>
        </w:tabs>
        <w:spacing w:line="480" w:lineRule="auto" w:before="197"/>
        <w:ind w:left="1200" w:right="1746" w:firstLine="720"/>
      </w:pPr>
      <w:r>
        <w:rPr/>
        <w:t>The</w:t>
      </w:r>
      <w:r>
        <w:rPr>
          <w:spacing w:val="11"/>
        </w:rPr>
        <w:t> </w:t>
      </w:r>
      <w:r>
        <w:rPr/>
        <w:t>carboxyl</w:t>
      </w:r>
      <w:r>
        <w:rPr>
          <w:spacing w:val="9"/>
        </w:rPr>
        <w:t> </w:t>
      </w:r>
      <w:r>
        <w:rPr/>
        <w:t>andhydroxyl</w:t>
      </w:r>
      <w:r>
        <w:rPr>
          <w:spacing w:val="3"/>
        </w:rPr>
        <w:t> </w:t>
      </w:r>
      <w:r>
        <w:rPr/>
        <w:t>groupsof</w:t>
      </w:r>
      <w:r>
        <w:rPr>
          <w:spacing w:val="5"/>
        </w:rPr>
        <w:t> </w:t>
      </w:r>
      <w:r>
        <w:rPr/>
        <w:t>PLAmake</w:t>
      </w:r>
      <w:r>
        <w:rPr>
          <w:spacing w:val="15"/>
        </w:rPr>
        <w:t> </w:t>
      </w:r>
      <w:r>
        <w:rPr/>
        <w:t>it</w:t>
      </w:r>
      <w:r>
        <w:rPr>
          <w:spacing w:val="17"/>
        </w:rPr>
        <w:t> </w:t>
      </w:r>
      <w:r>
        <w:rPr/>
        <w:t>possible</w:t>
      </w:r>
      <w:r>
        <w:rPr>
          <w:spacing w:val="11"/>
        </w:rPr>
        <w:t> </w:t>
      </w:r>
      <w:r>
        <w:rPr/>
        <w:t>to</w:t>
      </w:r>
      <w:r>
        <w:rPr>
          <w:spacing w:val="18"/>
        </w:rPr>
        <w:t> </w:t>
      </w:r>
      <w:r>
        <w:rPr/>
        <w:t>copolymerize</w:t>
      </w:r>
      <w:r>
        <w:rPr>
          <w:spacing w:val="15"/>
        </w:rPr>
        <w:t> </w:t>
      </w:r>
      <w:r>
        <w:rPr/>
        <w:t>it</w:t>
      </w:r>
      <w:r>
        <w:rPr>
          <w:spacing w:val="17"/>
        </w:rPr>
        <w:t> </w:t>
      </w:r>
      <w:r>
        <w:rPr/>
        <w:t>with</w:t>
      </w:r>
      <w:r>
        <w:rPr>
          <w:spacing w:val="-57"/>
        </w:rPr>
        <w:t> </w:t>
      </w:r>
      <w:r>
        <w:rPr/>
        <w:t>other</w:t>
        <w:tab/>
      </w:r>
      <w:r>
        <w:rPr>
          <w:spacing w:val="-1"/>
        </w:rPr>
        <w:t>monomersthroughpolycondensationwithlactone-typemonomerssuchascaprolactone,</w:t>
      </w:r>
      <w:r>
        <w:rPr/>
        <w:t> whichgenerally</w:t>
        <w:tab/>
        <w:t>leadstolow</w:t>
        <w:tab/>
        <w:t>molecularweightcopolymers,oralternately</w:t>
        <w:tab/>
      </w:r>
      <w:r>
        <w:rPr>
          <w:spacing w:val="-1"/>
        </w:rPr>
        <w:t>throughthering-</w:t>
      </w:r>
      <w:r>
        <w:rPr>
          <w:spacing w:val="-57"/>
        </w:rPr>
        <w:t> </w:t>
      </w:r>
      <w:r>
        <w:rPr/>
        <w:t>openingcopolymerizationoflactidewithothercyclicmonomersincludingglycolide,valerolact</w:t>
      </w:r>
      <w:r>
        <w:rPr>
          <w:spacing w:val="1"/>
        </w:rPr>
        <w:t> </w:t>
      </w:r>
      <w:r>
        <w:rPr/>
        <w:t>one,</w:t>
        <w:tab/>
        <w:tab/>
        <w:t>andtrimethylenecarbonate,</w:t>
        <w:tab/>
      </w:r>
      <w:r>
        <w:rPr>
          <w:spacing w:val="-1"/>
        </w:rPr>
        <w:t>aswellaswithmonomerslikeethyleneoxide</w:t>
      </w:r>
      <w:r>
        <w:rPr>
          <w:spacing w:val="-57"/>
        </w:rPr>
        <w:t> </w:t>
      </w:r>
      <w:r>
        <w:rPr/>
        <w:t>(EO)toproducehighmolecularweightcopolymers.</w:t>
      </w:r>
    </w:p>
    <w:p>
      <w:pPr>
        <w:pStyle w:val="BodyText"/>
        <w:tabs>
          <w:tab w:pos="5707" w:val="left" w:leader="none"/>
          <w:tab w:pos="6369" w:val="left" w:leader="none"/>
          <w:tab w:pos="9250" w:val="left" w:leader="none"/>
        </w:tabs>
        <w:spacing w:line="480" w:lineRule="auto" w:before="203"/>
        <w:ind w:left="1200" w:right="1746" w:firstLine="720"/>
      </w:pPr>
      <w:r>
        <w:rPr/>
        <w:t>Thehydrophobicityandcrystallinity</w:t>
        <w:tab/>
        <w:t>of</w:t>
        <w:tab/>
        <w:t>thecopolymerscanbeincreasedforlow</w:t>
      </w:r>
      <w:r>
        <w:rPr>
          <w:spacing w:val="-57"/>
        </w:rPr>
        <w:t> </w:t>
      </w:r>
      <w:r>
        <w:rPr/>
        <w:t>tomoderatecomonomercontents.Besides,</w:t>
      </w:r>
      <w:r>
        <w:rPr>
          <w:spacing w:val="1"/>
        </w:rPr>
        <w:t> </w:t>
      </w:r>
      <w:r>
        <w:rPr/>
        <w:t>poly(ethyleneoxide)(PEO)andPEGhavebeenmostcommonlycopolymerizedwith</w:t>
        <w:tab/>
      </w:r>
      <w:r>
        <w:rPr>
          <w:spacing w:val="-1"/>
        </w:rPr>
        <w:t>PLAto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6"/>
        <w:jc w:val="both"/>
      </w:pPr>
      <w:r>
        <w:rPr/>
        <w:t>prepare copolymers on account that it is highly biocompatible, hydrophilic and non-toxic,</w:t>
      </w:r>
      <w:r>
        <w:rPr>
          <w:spacing w:val="1"/>
        </w:rPr>
        <w:t> </w:t>
      </w:r>
      <w:r>
        <w:rPr/>
        <w:t>non-immunogenicandnon-antigenic(Metters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,2000).Suchpropertiesreduceprotein</w:t>
      </w:r>
      <w:r>
        <w:rPr>
          <w:spacing w:val="-57"/>
        </w:rPr>
        <w:t> </w:t>
      </w:r>
      <w:r>
        <w:rPr/>
        <w:t>adsorptionandenhanceresistanceto</w:t>
      </w:r>
      <w:r>
        <w:rPr>
          <w:spacing w:val="1"/>
        </w:rPr>
        <w:t> </w:t>
      </w:r>
      <w:r>
        <w:rPr/>
        <w:t>bacterialandanimal</w:t>
      </w:r>
      <w:r>
        <w:rPr>
          <w:spacing w:val="-7"/>
        </w:rPr>
        <w:t> </w:t>
      </w:r>
      <w:r>
        <w:rPr/>
        <w:t>celladhesion.</w:t>
      </w:r>
    </w:p>
    <w:p>
      <w:pPr>
        <w:pStyle w:val="BodyText"/>
        <w:tabs>
          <w:tab w:pos="4181" w:val="left" w:leader="none"/>
          <w:tab w:pos="5299" w:val="left" w:leader="none"/>
          <w:tab w:pos="6269" w:val="left" w:leader="none"/>
          <w:tab w:pos="8453" w:val="left" w:leader="none"/>
          <w:tab w:pos="9690" w:val="left" w:leader="none"/>
        </w:tabs>
        <w:spacing w:line="480" w:lineRule="auto" w:before="202"/>
        <w:ind w:left="1200" w:right="1743" w:firstLine="720"/>
      </w:pPr>
      <w:r>
        <w:rPr/>
        <w:t>Di–block</w:t>
      </w:r>
      <w:r>
        <w:rPr>
          <w:spacing w:val="8"/>
        </w:rPr>
        <w:t> </w:t>
      </w:r>
      <w:r>
        <w:rPr/>
        <w:t>PLA-PEG</w:t>
      </w:r>
      <w:r>
        <w:rPr>
          <w:spacing w:val="8"/>
        </w:rPr>
        <w:t> </w:t>
      </w:r>
      <w:r>
        <w:rPr/>
        <w:t>copolymers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Tri–block</w:t>
      </w:r>
      <w:r>
        <w:rPr>
          <w:spacing w:val="8"/>
        </w:rPr>
        <w:t> </w:t>
      </w:r>
      <w:r>
        <w:rPr/>
        <w:t>PLA-PEG-PLA</w:t>
      </w:r>
      <w:r>
        <w:rPr>
          <w:spacing w:val="4"/>
        </w:rPr>
        <w:t> </w:t>
      </w:r>
      <w:r>
        <w:rPr/>
        <w:t>copolymers</w:t>
      </w:r>
      <w:r>
        <w:rPr>
          <w:spacing w:val="8"/>
        </w:rPr>
        <w:t> </w:t>
      </w:r>
      <w:r>
        <w:rPr/>
        <w:t>allow</w:t>
      </w:r>
      <w:r>
        <w:rPr>
          <w:spacing w:val="-57"/>
        </w:rPr>
        <w:t> </w:t>
      </w:r>
      <w:r>
        <w:rPr/>
        <w:t>modulation</w:t>
        <w:tab/>
        <w:t>of</w:t>
        <w:tab/>
        <w:tab/>
        <w:t>the</w:t>
        <w:tab/>
        <w:t>biodegradation</w:t>
      </w:r>
      <w:r>
        <w:rPr>
          <w:spacing w:val="-57"/>
        </w:rPr>
        <w:t> </w:t>
      </w:r>
      <w:r>
        <w:rPr/>
        <w:t>rate,thehydrophilicity,andthemechanicalpropertiesofthecopolymers,</w:t>
      </w:r>
      <w:r>
        <w:rPr>
          <w:spacing w:val="1"/>
        </w:rPr>
        <w:t> </w:t>
      </w:r>
      <w:r>
        <w:rPr/>
        <w:t>whilephaseseparationcanbetailored</w:t>
        <w:tab/>
        <w:t>withPLA-PEGmulti-blockcopolymers</w:t>
        <w:tab/>
        <w:t>of</w:t>
      </w:r>
      <w:r>
        <w:rPr>
          <w:spacing w:val="-57"/>
        </w:rPr>
        <w:t> </w:t>
      </w:r>
      <w:r>
        <w:rPr/>
        <w:t>predeterminedblock</w:t>
      </w:r>
      <w:r>
        <w:rPr>
          <w:spacing w:val="5"/>
        </w:rPr>
        <w:t> </w:t>
      </w:r>
      <w:r>
        <w:rPr/>
        <w:t>lengths(Wang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,2005).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200" w:right="1744" w:firstLine="720"/>
        <w:jc w:val="both"/>
      </w:pPr>
      <w:r>
        <w:rPr/>
        <w:t>Among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modifiers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researched,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biocompatibility,</w:t>
      </w:r>
      <w:r>
        <w:rPr>
          <w:spacing w:val="1"/>
        </w:rPr>
        <w:t> </w:t>
      </w:r>
      <w:r>
        <w:rPr/>
        <w:t>biodegradability,</w:t>
      </w:r>
      <w:r>
        <w:rPr>
          <w:spacing w:val="1"/>
        </w:rPr>
        <w:t> </w:t>
      </w:r>
      <w:r>
        <w:rPr/>
        <w:t>non-toxicity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Polyethylene</w:t>
      </w:r>
      <w:r>
        <w:rPr>
          <w:spacing w:val="1"/>
        </w:rPr>
        <w:t> </w:t>
      </w:r>
      <w:r>
        <w:rPr/>
        <w:t>Glycol</w:t>
      </w:r>
      <w:r>
        <w:rPr>
          <w:spacing w:val="1"/>
        </w:rPr>
        <w:t> </w:t>
      </w:r>
      <w:r>
        <w:rPr/>
        <w:t>(PEG)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PLA,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either</w:t>
      </w:r>
      <w:r>
        <w:rPr>
          <w:spacing w:val="1"/>
        </w:rPr>
        <w:t> </w:t>
      </w:r>
      <w:r>
        <w:rPr/>
        <w:t>chemical way (e.g. the PLA-PEG block polymer) or physical way (the blend mixture).</w:t>
      </w:r>
      <w:r>
        <w:rPr>
          <w:spacing w:val="1"/>
        </w:rPr>
        <w:t> </w:t>
      </w:r>
      <w:r>
        <w:rPr/>
        <w:t>Usually, the PEG is used as the plasticizer to improve the mechanical properties of PLA.</w:t>
      </w:r>
      <w:r>
        <w:rPr>
          <w:spacing w:val="1"/>
        </w:rPr>
        <w:t> </w:t>
      </w:r>
      <w:r>
        <w:rPr/>
        <w:t>The phase miscibility, stability, and thermal properties of PEG-PLA materials have also</w:t>
      </w:r>
      <w:r>
        <w:rPr>
          <w:spacing w:val="1"/>
        </w:rPr>
        <w:t> </w:t>
      </w:r>
      <w:r>
        <w:rPr/>
        <w:t>been intensively investigated. On the other hand, as one of the most important 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degradability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modifications.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degradation,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biomedical field. For the PEG modification on PLA, the degradation property was also</w:t>
      </w:r>
      <w:r>
        <w:rPr>
          <w:spacing w:val="1"/>
        </w:rPr>
        <w:t> </w:t>
      </w:r>
      <w:r>
        <w:rPr/>
        <w:t>investigated, and a general conclusion is that PEG content will increase the degradation</w:t>
      </w:r>
      <w:r>
        <w:rPr>
          <w:spacing w:val="1"/>
        </w:rPr>
        <w:t> </w:t>
      </w:r>
      <w:r>
        <w:rPr/>
        <w:t>rate of PLA due to its flexibility, hydrophilicity and wettability to degrade in aqueous</w:t>
      </w:r>
      <w:r>
        <w:rPr>
          <w:spacing w:val="1"/>
        </w:rPr>
        <w:t> </w:t>
      </w:r>
      <w:r>
        <w:rPr/>
        <w:t>environment.</w:t>
      </w:r>
    </w:p>
    <w:p>
      <w:pPr>
        <w:pStyle w:val="Heading3"/>
        <w:numPr>
          <w:ilvl w:val="2"/>
          <w:numId w:val="15"/>
        </w:numPr>
        <w:tabs>
          <w:tab w:pos="1801" w:val="left" w:leader="none"/>
        </w:tabs>
        <w:spacing w:line="240" w:lineRule="auto" w:before="204" w:after="0"/>
        <w:ind w:left="1801" w:right="0" w:hanging="486"/>
        <w:jc w:val="both"/>
      </w:pPr>
      <w:r>
        <w:rPr/>
        <w:t>Polylactic</w:t>
      </w:r>
      <w:r>
        <w:rPr>
          <w:spacing w:val="-6"/>
        </w:rPr>
        <w:t> </w:t>
      </w:r>
      <w:r>
        <w:rPr/>
        <w:t>Acid</w:t>
      </w:r>
      <w:r>
        <w:rPr>
          <w:spacing w:val="-3"/>
        </w:rPr>
        <w:t> </w:t>
      </w:r>
      <w:r>
        <w:rPr/>
        <w:t>(PLA)</w:t>
      </w:r>
      <w:r>
        <w:rPr>
          <w:spacing w:val="-4"/>
        </w:rPr>
        <w:t> </w:t>
      </w:r>
      <w:r>
        <w:rPr/>
        <w:t>nanocomposites</w:t>
      </w:r>
    </w:p>
    <w:p>
      <w:pPr>
        <w:spacing w:after="0" w:line="24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4619" w:val="left" w:leader="none"/>
          <w:tab w:pos="8429" w:val="left" w:leader="none"/>
        </w:tabs>
        <w:spacing w:line="480" w:lineRule="auto" w:before="72"/>
        <w:ind w:left="1200" w:right="1750" w:firstLine="720"/>
      </w:pPr>
      <w:r>
        <w:rPr/>
        <w:t>The</w:t>
        <w:tab/>
        <w:t>incorporationof</w:t>
        <w:tab/>
      </w:r>
      <w:r>
        <w:rPr>
          <w:spacing w:val="-1"/>
        </w:rPr>
        <w:t>nanoparticlesin</w:t>
      </w:r>
      <w:r>
        <w:rPr>
          <w:spacing w:val="-57"/>
        </w:rPr>
        <w:t> </w:t>
      </w:r>
      <w:r>
        <w:rPr/>
        <w:t>certainbiodegradablematricescouldsignificantlyaffectthe</w:t>
      </w:r>
      <w:r>
        <w:rPr>
          <w:spacing w:val="1"/>
        </w:rPr>
        <w:t> </w:t>
      </w:r>
      <w:r>
        <w:rPr/>
        <w:t>crystallizationbehaviour,morphology,mechanicalpropertiesaswellasbiodegradation</w:t>
      </w:r>
    </w:p>
    <w:p>
      <w:pPr>
        <w:pStyle w:val="BodyText"/>
        <w:tabs>
          <w:tab w:pos="3605" w:val="left" w:leader="none"/>
          <w:tab w:pos="5420" w:val="left" w:leader="none"/>
        </w:tabs>
        <w:spacing w:line="480" w:lineRule="auto" w:before="1"/>
        <w:ind w:left="1200" w:right="1744"/>
        <w:jc w:val="both"/>
      </w:pPr>
      <w:r>
        <w:rPr/>
        <w:t>(</w:t>
      </w:r>
      <w:r>
        <w:rPr>
          <w:spacing w:val="-7"/>
        </w:rPr>
        <w:t> </w:t>
      </w:r>
      <w:r>
        <w:rPr/>
        <w:t>Rhim</w:t>
      </w:r>
      <w:r>
        <w:rPr>
          <w:i/>
        </w:rPr>
        <w:t>et         </w:t>
      </w:r>
      <w:r>
        <w:rPr>
          <w:i/>
          <w:spacing w:val="26"/>
        </w:rPr>
        <w:t> </w:t>
      </w:r>
      <w:r>
        <w:rPr>
          <w:i/>
        </w:rPr>
        <w:t>al.</w:t>
      </w:r>
      <w:r>
        <w:rPr/>
        <w:t>,</w:t>
        <w:tab/>
        <w:t>2009)</w:t>
      </w:r>
      <w:r>
        <w:rPr>
          <w:spacing w:val="-11"/>
        </w:rPr>
        <w:t> </w:t>
      </w:r>
      <w:r>
        <w:rPr/>
        <w:t>.Also,</w:t>
        <w:tab/>
      </w:r>
      <w:r>
        <w:rPr>
          <w:spacing w:val="-1"/>
        </w:rPr>
        <w:t>waterbarrierandantimicrobialpropertiesarevery</w:t>
      </w:r>
      <w:r>
        <w:rPr>
          <w:spacing w:val="-58"/>
        </w:rPr>
        <w:t> </w:t>
      </w:r>
      <w:r>
        <w:rPr/>
        <w:t>importantcharacteristicswhenusingbiodegradable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packaging. For example,PLAnanocompositesbasedondifferent types of nanoclays such as</w:t>
      </w:r>
      <w:r>
        <w:rPr>
          <w:spacing w:val="1"/>
        </w:rPr>
        <w:t> </w:t>
      </w:r>
      <w:r>
        <w:rPr/>
        <w:t>CloisiteNa</w:t>
      </w:r>
      <w:r>
        <w:rPr>
          <w:vertAlign w:val="superscript"/>
        </w:rPr>
        <w:t>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Cloisite30B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Cloisite20Aareeffectiveinimproving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60"/>
          <w:vertAlign w:val="baseline"/>
        </w:rPr>
        <w:t> </w:t>
      </w:r>
      <w:r>
        <w:rPr>
          <w:vertAlign w:val="baseline"/>
        </w:rPr>
        <w:t>vapour</w:t>
      </w:r>
      <w:r>
        <w:rPr>
          <w:spacing w:val="1"/>
          <w:vertAlign w:val="baseline"/>
        </w:rPr>
        <w:t> </w:t>
      </w:r>
      <w:r>
        <w:rPr>
          <w:vertAlign w:val="baseline"/>
        </w:rPr>
        <w:t>barrier</w:t>
      </w:r>
      <w:r>
        <w:rPr>
          <w:spacing w:val="-2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bacteriostatic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-7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2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2"/>
          <w:vertAlign w:val="baseline"/>
        </w:rPr>
        <w:t> </w:t>
      </w:r>
      <w:r>
        <w:rPr>
          <w:vertAlign w:val="baseline"/>
        </w:rPr>
        <w:t>microbes</w:t>
      </w:r>
      <w:r>
        <w:rPr>
          <w:spacing w:val="-5"/>
          <w:vertAlign w:val="baseline"/>
        </w:rPr>
        <w:t> </w:t>
      </w:r>
      <w:r>
        <w:rPr>
          <w:vertAlign w:val="baseline"/>
        </w:rPr>
        <w:t>(Rhim</w:t>
      </w:r>
      <w:r>
        <w:rPr>
          <w:i/>
          <w:vertAlign w:val="baseline"/>
        </w:rPr>
        <w:t>et</w:t>
      </w:r>
      <w:r>
        <w:rPr>
          <w:i/>
          <w:spacing w:val="-3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 2009).</w:t>
      </w:r>
    </w:p>
    <w:p>
      <w:pPr>
        <w:pStyle w:val="BodyText"/>
        <w:tabs>
          <w:tab w:pos="2289" w:val="left" w:leader="none"/>
          <w:tab w:pos="3095" w:val="left" w:leader="none"/>
          <w:tab w:pos="4030" w:val="left" w:leader="none"/>
          <w:tab w:pos="4932" w:val="left" w:leader="none"/>
          <w:tab w:pos="5496" w:val="left" w:leader="none"/>
          <w:tab w:pos="5618" w:val="left" w:leader="none"/>
          <w:tab w:pos="6472" w:val="left" w:leader="none"/>
          <w:tab w:pos="6635" w:val="left" w:leader="none"/>
          <w:tab w:pos="8468" w:val="left" w:leader="none"/>
          <w:tab w:pos="9083" w:val="left" w:leader="none"/>
          <w:tab w:pos="9588" w:val="left" w:leader="none"/>
          <w:tab w:pos="9687" w:val="left" w:leader="none"/>
        </w:tabs>
        <w:spacing w:line="482" w:lineRule="auto" w:before="1"/>
        <w:ind w:left="1200" w:right="1743" w:firstLine="720"/>
      </w:pPr>
      <w:r>
        <w:rPr/>
        <w:t>ThenanocompositesbasedonPLAareofspecialinterestformedicalpurposes.Specialatt</w:t>
      </w:r>
      <w:r>
        <w:rPr>
          <w:spacing w:val="-57"/>
        </w:rPr>
        <w:t> </w:t>
      </w:r>
      <w:r>
        <w:rPr/>
        <w:t>ention</w:t>
        <w:tab/>
        <w:t>has</w:t>
        <w:tab/>
        <w:t>been</w:t>
        <w:tab/>
        <w:t>paid</w:t>
        <w:tab/>
        <w:t>to</w:t>
        <w:tab/>
        <w:tab/>
        <w:t>novel</w:t>
        <w:tab/>
        <w:tab/>
        <w:t>nanomaterials</w:t>
        <w:tab/>
        <w:t>capable</w:t>
        <w:tab/>
        <w:tab/>
        <w:t>of</w:t>
      </w:r>
      <w:r>
        <w:rPr>
          <w:spacing w:val="-57"/>
        </w:rPr>
        <w:t> </w:t>
      </w:r>
      <w:r>
        <w:rPr/>
        <w:t>facilitatingthebiorecognitionofanticancer</w:t>
        <w:tab/>
        <w:t>drugs.</w:t>
        <w:tab/>
        <w:t>Forexample,blendingof</w:t>
        <w:tab/>
        <w:t>titanium</w:t>
      </w:r>
      <w:r>
        <w:rPr>
          <w:spacing w:val="-57"/>
        </w:rPr>
        <w:t> </w:t>
      </w:r>
      <w:r>
        <w:rPr/>
        <w:t>dioxide(TiO</w:t>
      </w:r>
      <w:r>
        <w:rPr>
          <w:vertAlign w:val="subscript"/>
        </w:rPr>
        <w:t>2</w:t>
      </w:r>
      <w:r>
        <w:rPr>
          <w:vertAlign w:val="baseline"/>
        </w:rPr>
        <w:t>)nanoparticlesandpolylactide(PLA)nanofibreshas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beenadoptedasanewnanomaterialthatletsdrugmoleculesreadilyself-assembleonthesurfaceof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thenanocomposite(Rhim</w:t>
      </w:r>
      <w:r>
        <w:rPr>
          <w:i/>
          <w:vertAlign w:val="baseline"/>
        </w:rPr>
        <w:t>et</w:t>
        <w:tab/>
        <w:tab/>
        <w:tab/>
        <w:tab/>
        <w:tab/>
        <w:tab/>
        <w:tab/>
        <w:tab/>
        <w:tab/>
      </w:r>
      <w:r>
        <w:rPr>
          <w:i/>
          <w:spacing w:val="-2"/>
          <w:vertAlign w:val="baseline"/>
        </w:rPr>
        <w:t>al.</w:t>
      </w:r>
      <w:r>
        <w:rPr>
          <w:spacing w:val="-2"/>
          <w:vertAlign w:val="baseline"/>
        </w:rPr>
        <w:t>,</w:t>
      </w:r>
    </w:p>
    <w:p>
      <w:pPr>
        <w:pStyle w:val="BodyText"/>
        <w:spacing w:line="477" w:lineRule="auto"/>
        <w:ind w:left="1200" w:right="1749"/>
        <w:jc w:val="both"/>
      </w:pPr>
      <w:r>
        <w:rPr/>
        <w:t>2009).Thesenovelnanocompositesimplysomepotentialvaluableapplicationasakind</w:t>
      </w:r>
      <w:r>
        <w:rPr>
          <w:spacing w:val="1"/>
        </w:rPr>
        <w:t> </w:t>
      </w:r>
      <w:r>
        <w:rPr/>
        <w:t>of drug</w:t>
      </w:r>
      <w:r>
        <w:rPr>
          <w:spacing w:val="1"/>
        </w:rPr>
        <w:t> </w:t>
      </w:r>
      <w:r>
        <w:rPr/>
        <w:t>carriers in view of the respective good biocompatibility of PLA and large surface area of</w:t>
      </w:r>
      <w:r>
        <w:rPr>
          <w:spacing w:val="1"/>
        </w:rPr>
        <w:t> </w:t>
      </w:r>
      <w:r>
        <w:rPr/>
        <w:t>the nanoparticles(Song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tabs>
          <w:tab w:pos="3119" w:val="left" w:leader="none"/>
          <w:tab w:pos="4749" w:val="left" w:leader="none"/>
          <w:tab w:pos="6518" w:val="left" w:leader="none"/>
          <w:tab w:pos="7591" w:val="left" w:leader="none"/>
          <w:tab w:pos="7643" w:val="left" w:leader="none"/>
          <w:tab w:pos="9363" w:val="left" w:leader="none"/>
          <w:tab w:pos="9461" w:val="left" w:leader="none"/>
          <w:tab w:pos="9583" w:val="left" w:leader="none"/>
        </w:tabs>
        <w:spacing w:line="480" w:lineRule="auto" w:before="3"/>
        <w:ind w:left="1200" w:right="1741" w:firstLine="720"/>
      </w:pPr>
      <w:r>
        <w:rPr/>
        <w:t>Tissueengineeringhasbecomeanalternativemethodtotraditionalsurgicaltreatmentsfo</w:t>
      </w:r>
      <w:r>
        <w:rPr>
          <w:spacing w:val="1"/>
        </w:rPr>
        <w:t> </w:t>
      </w:r>
      <w:r>
        <w:rPr/>
        <w:t>rthe</w:t>
      </w:r>
      <w:r>
        <w:rPr>
          <w:spacing w:val="30"/>
        </w:rPr>
        <w:t> </w:t>
      </w:r>
      <w:r>
        <w:rPr/>
        <w:t>repairofbonedefects,andanappropriatescaffold</w:t>
      </w:r>
      <w:r>
        <w:rPr>
          <w:spacing w:val="37"/>
        </w:rPr>
        <w:t> </w:t>
      </w:r>
      <w:r>
        <w:rPr/>
        <w:t>supporting</w:t>
      </w:r>
      <w:r>
        <w:rPr>
          <w:spacing w:val="36"/>
        </w:rPr>
        <w:t> </w:t>
      </w:r>
      <w:r>
        <w:rPr/>
        <w:t>bone</w:t>
      </w:r>
      <w:r>
        <w:rPr>
          <w:spacing w:val="36"/>
        </w:rPr>
        <w:t> </w:t>
      </w:r>
      <w:r>
        <w:rPr/>
        <w:t>formation.</w:t>
      </w:r>
      <w:r>
        <w:rPr>
          <w:spacing w:val="33"/>
        </w:rPr>
        <w:t> </w:t>
      </w:r>
      <w:r>
        <w:rPr/>
        <w:t>For</w:t>
      </w:r>
      <w:r>
        <w:rPr>
          <w:spacing w:val="29"/>
        </w:rPr>
        <w:t> </w:t>
      </w:r>
      <w:r>
        <w:rPr/>
        <w:t>these</w:t>
      </w:r>
      <w:r>
        <w:rPr>
          <w:spacing w:val="-57"/>
        </w:rPr>
        <w:t> </w:t>
      </w:r>
      <w:r>
        <w:rPr/>
        <w:t>purposes,</w:t>
        <w:tab/>
        <w:t>specialnano-sizeddemineralizedbone</w:t>
        <w:tab/>
        <w:tab/>
        <w:t>powders</w:t>
        <w:tab/>
        <w:tab/>
        <w:t>with</w:t>
      </w:r>
      <w:r>
        <w:rPr>
          <w:spacing w:val="-57"/>
        </w:rPr>
        <w:t> </w:t>
      </w:r>
      <w:r>
        <w:rPr/>
        <w:t>PLAwereelectrospinnedforengineeringbone(Ko</w:t>
        <w:tab/>
        <w:tab/>
      </w:r>
      <w:r>
        <w:rPr>
          <w:i/>
        </w:rPr>
        <w:t>et</w:t>
        <w:tab/>
        <w:tab/>
        <w:tab/>
        <w:t>al.</w:t>
      </w:r>
      <w:r>
        <w:rPr/>
        <w:t>,</w:t>
      </w:r>
      <w:r>
        <w:rPr>
          <w:spacing w:val="-57"/>
        </w:rPr>
        <w:t> </w:t>
      </w:r>
      <w:r>
        <w:rPr/>
        <w:t>2008).Electrospinningisknownasanovelfabricationmethodtoform</w:t>
      </w:r>
      <w:r>
        <w:rPr>
          <w:spacing w:val="1"/>
        </w:rPr>
        <w:t> </w:t>
      </w:r>
      <w:r>
        <w:rPr/>
        <w:t>nanofibrousscaffoldsfortissue-</w:t>
        <w:tab/>
        <w:t>engineering</w:t>
        <w:tab/>
        <w:t>application.Previously,</w:t>
        <w:tab/>
      </w:r>
      <w:r>
        <w:rPr>
          <w:spacing w:val="-1"/>
        </w:rPr>
        <w:t>many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7"/>
        <w:jc w:val="both"/>
      </w:pPr>
      <w:r>
        <w:rPr/>
        <w:t>naturalbiopolymersofproteinhavebeenelectrospun.In</w:t>
      </w:r>
      <w:r>
        <w:rPr>
          <w:spacing w:val="1"/>
        </w:rPr>
        <w:t> </w:t>
      </w:r>
      <w:r>
        <w:rPr/>
        <w:t>somecases,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introductionof</w:t>
      </w:r>
      <w:r>
        <w:rPr>
          <w:spacing w:val="-57"/>
        </w:rPr>
        <w:t> </w:t>
      </w:r>
      <w:r>
        <w:rPr/>
        <w:t>specialcomponents, likekeratinorgelatinelectrospinnedwithPLA result in nanofibres that</w:t>
      </w:r>
      <w:r>
        <w:rPr>
          <w:spacing w:val="1"/>
        </w:rPr>
        <w:t> </w:t>
      </w:r>
      <w:r>
        <w:rPr/>
        <w:t>better</w:t>
      </w:r>
      <w:r>
        <w:rPr>
          <w:spacing w:val="-2"/>
        </w:rPr>
        <w:t> </w:t>
      </w:r>
      <w:r>
        <w:rPr/>
        <w:t>adhere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cells (Yuan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 w:before="1"/>
        <w:ind w:left="1200" w:right="1745" w:firstLine="720"/>
        <w:jc w:val="both"/>
      </w:pPr>
      <w:r>
        <w:rPr/>
        <w:t>Insomecases,thepropertiesofnanocompositesdependontheintercalatedorexfoliatedst</w:t>
      </w:r>
      <w:r>
        <w:rPr>
          <w:spacing w:val="-58"/>
        </w:rPr>
        <w:t> </w:t>
      </w:r>
      <w:r>
        <w:rPr/>
        <w:t>ructures.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toimprovetheintercalated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exfoliated</w:t>
      </w:r>
      <w:r>
        <w:rPr>
          <w:spacing w:val="1"/>
        </w:rPr>
        <w:t> </w:t>
      </w:r>
      <w:r>
        <w:rPr/>
        <w:t>structures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nanocomposites,</w:t>
      </w:r>
      <w:r>
        <w:rPr>
          <w:spacing w:val="1"/>
        </w:rPr>
        <w:t> </w:t>
      </w:r>
      <w:r>
        <w:rPr/>
        <w:t>twin-screw</w:t>
      </w:r>
      <w:r>
        <w:rPr>
          <w:spacing w:val="1"/>
        </w:rPr>
        <w:t> </w:t>
      </w:r>
      <w:r>
        <w:rPr/>
        <w:t>extrusionisusuallyemployed.The</w:t>
      </w:r>
      <w:r>
        <w:rPr>
          <w:spacing w:val="1"/>
        </w:rPr>
        <w:t> </w:t>
      </w:r>
      <w:r>
        <w:rPr/>
        <w:t>effectiveincrease</w:t>
      </w:r>
      <w:r>
        <w:rPr>
          <w:spacing w:val="1"/>
        </w:rPr>
        <w:t> </w:t>
      </w:r>
      <w:r>
        <w:rPr/>
        <w:t>ofthebindingforcebetweenthephasescouldbe improved by the addition of compatibilizer.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example,inpoly</w:t>
      </w:r>
      <w:r>
        <w:rPr>
          <w:spacing w:val="1"/>
        </w:rPr>
        <w:t> </w:t>
      </w:r>
      <w:r>
        <w:rPr/>
        <w:t>(lacticacid)/montmorillonite(PLA/MMT)</w:t>
      </w:r>
      <w:r>
        <w:rPr>
          <w:spacing w:val="1"/>
        </w:rPr>
        <w:t> </w:t>
      </w:r>
      <w:r>
        <w:rPr/>
        <w:t>nanocomposites</w:t>
      </w:r>
      <w:r>
        <w:rPr>
          <w:spacing w:val="60"/>
        </w:rPr>
        <w:t> </w:t>
      </w:r>
      <w:r>
        <w:rPr/>
        <w:t>prepared</w:t>
      </w:r>
      <w:r>
        <w:rPr>
          <w:spacing w:val="-57"/>
        </w:rPr>
        <w:t> </w:t>
      </w:r>
      <w:r>
        <w:rPr/>
        <w:t>by twin-screw extrusion, the addition of polycaprolactone (PCL), as a compatibilizer, can</w:t>
      </w:r>
      <w:r>
        <w:rPr>
          <w:spacing w:val="1"/>
        </w:rPr>
        <w:t> </w:t>
      </w:r>
      <w:r>
        <w:rPr/>
        <w:t>improve the</w:t>
      </w:r>
      <w:r>
        <w:rPr>
          <w:spacing w:val="1"/>
        </w:rPr>
        <w:t> </w:t>
      </w:r>
      <w:r>
        <w:rPr/>
        <w:t>thermal</w:t>
      </w:r>
      <w:r>
        <w:rPr>
          <w:spacing w:val="-7"/>
        </w:rPr>
        <w:t> </w:t>
      </w:r>
      <w:r>
        <w:rPr/>
        <w:t>properties (Yu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tabs>
          <w:tab w:pos="2207" w:val="left" w:leader="none"/>
          <w:tab w:pos="2785" w:val="left" w:leader="none"/>
          <w:tab w:pos="3835" w:val="left" w:leader="none"/>
          <w:tab w:pos="4679" w:val="left" w:leader="none"/>
          <w:tab w:pos="5111" w:val="left" w:leader="none"/>
          <w:tab w:pos="5638" w:val="left" w:leader="none"/>
          <w:tab w:pos="6855" w:val="left" w:leader="none"/>
          <w:tab w:pos="7282" w:val="left" w:leader="none"/>
          <w:tab w:pos="7618" w:val="left" w:leader="none"/>
          <w:tab w:pos="8079" w:val="left" w:leader="none"/>
          <w:tab w:pos="9223" w:val="left" w:leader="none"/>
        </w:tabs>
        <w:spacing w:line="484" w:lineRule="auto" w:before="1"/>
        <w:ind w:left="1200" w:right="1747" w:firstLine="720"/>
      </w:pPr>
      <w:r>
        <w:rPr/>
        <w:t>Inordertoimprovethethermalandmechanicalpropertiesof</w:t>
      </w:r>
      <w:r>
        <w:rPr>
          <w:spacing w:val="1"/>
        </w:rPr>
        <w:t> </w:t>
      </w:r>
      <w:r>
        <w:rPr/>
        <w:t>thebiodegradablematrixsometimesit</w:t>
      </w:r>
      <w:r>
        <w:rPr>
          <w:spacing w:val="1"/>
        </w:rPr>
        <w:t> </w:t>
      </w:r>
      <w:r>
        <w:rPr/>
        <w:t>isnecessarytomodifynanosizedparticles.InPLA/nanosizedcalcium</w:t>
      </w:r>
      <w:r>
        <w:rPr>
          <w:spacing w:val="1"/>
        </w:rPr>
        <w:t> </w:t>
      </w:r>
      <w:r>
        <w:rPr/>
        <w:t>carbonate(CaCO</w:t>
      </w:r>
      <w:r>
        <w:rPr>
          <w:vertAlign w:val="subscript"/>
        </w:rPr>
        <w:t>3</w:t>
      </w:r>
      <w:r>
        <w:rPr>
          <w:vertAlign w:val="baseline"/>
        </w:rPr>
        <w:t>)composites,</w:t>
        <w:tab/>
        <w:tab/>
        <w:tab/>
        <w:tab/>
        <w:tab/>
      </w:r>
      <w:r>
        <w:rPr>
          <w:spacing w:val="-1"/>
          <w:vertAlign w:val="baseline"/>
        </w:rPr>
        <w:t>calciumstearatewasusedasa</w:t>
      </w:r>
      <w:r>
        <w:rPr>
          <w:spacing w:val="-57"/>
          <w:vertAlign w:val="baseline"/>
        </w:rPr>
        <w:t> </w:t>
      </w:r>
      <w:r>
        <w:rPr>
          <w:vertAlign w:val="baseline"/>
        </w:rPr>
        <w:t>modifiertoimprovetheadhesionbetweentheCaCO</w:t>
      </w:r>
      <w:r>
        <w:rPr>
          <w:vertAlign w:val="subscript"/>
        </w:rPr>
        <w:t>3</w:t>
      </w:r>
      <w:r>
        <w:rPr>
          <w:vertAlign w:val="baseline"/>
        </w:rPr>
        <w:t>particlesandthe</w:t>
      </w:r>
      <w:r>
        <w:rPr>
          <w:spacing w:val="23"/>
          <w:vertAlign w:val="baseline"/>
        </w:rPr>
        <w:t> </w:t>
      </w:r>
      <w:r>
        <w:rPr>
          <w:vertAlign w:val="baseline"/>
        </w:rPr>
        <w:t>PLA</w:t>
      </w:r>
      <w:r>
        <w:rPr>
          <w:spacing w:val="24"/>
          <w:vertAlign w:val="baseline"/>
        </w:rPr>
        <w:t> </w:t>
      </w:r>
      <w:r>
        <w:rPr>
          <w:vertAlign w:val="baseline"/>
        </w:rPr>
        <w:t>matrix.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-57"/>
          <w:vertAlign w:val="baseline"/>
        </w:rPr>
        <w:t> </w:t>
      </w:r>
      <w:r>
        <w:rPr>
          <w:vertAlign w:val="baseline"/>
        </w:rPr>
        <w:t>strength</w:t>
        <w:tab/>
        <w:t>and</w:t>
        <w:tab/>
        <w:t>modulus</w:t>
        <w:tab/>
        <w:t>values</w:t>
        <w:tab/>
        <w:t>of</w:t>
        <w:tab/>
        <w:t>the</w:t>
        <w:tab/>
        <w:t>composite</w:t>
        <w:tab/>
        <w:t>could</w:t>
        <w:tab/>
        <w:t>be</w:t>
        <w:tab/>
        <w:t>improved</w:t>
        <w:tab/>
      </w:r>
      <w:r>
        <w:rPr>
          <w:spacing w:val="-1"/>
          <w:vertAlign w:val="baseline"/>
        </w:rPr>
        <w:t>greatly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withoutasignificantlossintheelongationatbreakwhenthenanosizedCaCO</w:t>
      </w:r>
      <w:r>
        <w:rPr>
          <w:vertAlign w:val="subscript"/>
        </w:rPr>
        <w:t>3</w:t>
      </w:r>
      <w:r>
        <w:rPr>
          <w:vertAlign w:val="baseline"/>
        </w:rPr>
        <w:t>wasincorporatedu</w:t>
      </w:r>
      <w:r>
        <w:rPr>
          <w:spacing w:val="1"/>
          <w:vertAlign w:val="baseline"/>
        </w:rPr>
        <w:t> </w:t>
      </w:r>
      <w:r>
        <w:rPr>
          <w:vertAlign w:val="baseline"/>
        </w:rPr>
        <w:t>pto</w:t>
      </w:r>
      <w:r>
        <w:rPr>
          <w:spacing w:val="1"/>
          <w:vertAlign w:val="baseline"/>
        </w:rPr>
        <w:t> </w:t>
      </w:r>
      <w:r>
        <w:rPr>
          <w:vertAlign w:val="baseline"/>
        </w:rPr>
        <w:t>30%</w:t>
      </w:r>
      <w:r>
        <w:rPr>
          <w:spacing w:val="3"/>
          <w:vertAlign w:val="baseline"/>
        </w:rPr>
        <w:t> </w:t>
      </w:r>
      <w:r>
        <w:rPr>
          <w:vertAlign w:val="baseline"/>
        </w:rPr>
        <w:t>wt</w:t>
      </w:r>
      <w:r>
        <w:rPr>
          <w:spacing w:val="2"/>
          <w:vertAlign w:val="baseline"/>
        </w:rPr>
        <w:t> </w:t>
      </w:r>
      <w:r>
        <w:rPr>
          <w:vertAlign w:val="baseline"/>
        </w:rPr>
        <w:t>(Kim</w:t>
      </w:r>
      <w:r>
        <w:rPr>
          <w:spacing w:val="-8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2008).</w:t>
      </w:r>
    </w:p>
    <w:p>
      <w:pPr>
        <w:pStyle w:val="BodyText"/>
        <w:tabs>
          <w:tab w:pos="2170" w:val="left" w:leader="none"/>
          <w:tab w:pos="3754" w:val="left" w:leader="none"/>
          <w:tab w:pos="4858" w:val="left" w:leader="none"/>
          <w:tab w:pos="6624" w:val="left" w:leader="none"/>
          <w:tab w:pos="7718" w:val="left" w:leader="none"/>
          <w:tab w:pos="8450" w:val="left" w:leader="none"/>
          <w:tab w:pos="9248" w:val="left" w:leader="none"/>
          <w:tab w:pos="9708" w:val="left" w:leader="none"/>
        </w:tabs>
        <w:spacing w:line="480" w:lineRule="auto"/>
        <w:ind w:left="1200" w:right="1747" w:firstLine="720"/>
        <w:jc w:val="both"/>
      </w:pPr>
      <w:r>
        <w:rPr/>
        <w:t>Nanotubes</w:t>
        <w:tab/>
        <w:t>are</w:t>
        <w:tab/>
        <w:t>nowadays</w:t>
        <w:tab/>
        <w:t>commonly</w:t>
        <w:tab/>
        <w:tab/>
        <w:t>used</w:t>
        <w:tab/>
        <w:tab/>
      </w:r>
      <w:r>
        <w:rPr>
          <w:spacing w:val="-5"/>
        </w:rPr>
        <w:t>in</w:t>
      </w:r>
      <w:r>
        <w:rPr>
          <w:spacing w:val="-58"/>
        </w:rPr>
        <w:t> </w:t>
      </w:r>
      <w:r>
        <w:rPr/>
        <w:t>nanocomposites.Insomecases,thesenanofillerscould forma conductive network structure in</w:t>
      </w:r>
      <w:r>
        <w:rPr>
          <w:spacing w:val="-57"/>
        </w:rPr>
        <w:t> </w:t>
      </w:r>
      <w:r>
        <w:rPr/>
        <w:t>an</w:t>
        <w:tab/>
        <w:t>appropriatepolymermatrix,whichisthekeyforliquid</w:t>
        <w:tab/>
        <w:t>sensing.</w:t>
        <w:tab/>
        <w:t>Liquid</w:t>
      </w:r>
      <w:r>
        <w:rPr>
          <w:spacing w:val="-58"/>
        </w:rPr>
        <w:t> </w:t>
      </w:r>
      <w:r>
        <w:rPr/>
        <w:t>sensingpropertieshavebeen</w:t>
      </w:r>
      <w:r>
        <w:rPr>
          <w:spacing w:val="42"/>
        </w:rPr>
        <w:t> </w:t>
      </w:r>
      <w:r>
        <w:rPr/>
        <w:t>identified</w:t>
      </w:r>
      <w:r>
        <w:rPr>
          <w:spacing w:val="42"/>
        </w:rPr>
        <w:t> </w:t>
      </w:r>
      <w:r>
        <w:rPr/>
        <w:t>in</w:t>
      </w:r>
      <w:r>
        <w:rPr>
          <w:spacing w:val="32"/>
        </w:rPr>
        <w:t> </w:t>
      </w:r>
      <w:r>
        <w:rPr/>
        <w:t>PLA/multi-walled</w:t>
      </w:r>
      <w:r>
        <w:rPr>
          <w:spacing w:val="37"/>
        </w:rPr>
        <w:t> </w:t>
      </w:r>
      <w:r>
        <w:rPr/>
        <w:t>carbon</w:t>
      </w:r>
      <w:r>
        <w:rPr>
          <w:spacing w:val="37"/>
        </w:rPr>
        <w:t> </w:t>
      </w:r>
      <w:r>
        <w:rPr/>
        <w:t>nanotube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90"/>
      </w:pPr>
      <w:r>
        <w:rPr>
          <w:spacing w:val="-1"/>
        </w:rPr>
        <w:t>(MWCNT)composites.Veryinterestingproperties,likechangingtheelectricalpropertiesupon</w:t>
      </w:r>
      <w:r>
        <w:rPr/>
        <w:t> solvent</w:t>
      </w:r>
      <w:r>
        <w:rPr>
          <w:spacing w:val="6"/>
        </w:rPr>
        <w:t> </w:t>
      </w:r>
      <w:r>
        <w:rPr/>
        <w:t>contact</w:t>
      </w:r>
      <w:r>
        <w:rPr>
          <w:spacing w:val="6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  <w:r>
        <w:rPr>
          <w:spacing w:val="-3"/>
        </w:rPr>
        <w:t> </w:t>
      </w:r>
      <w:r>
        <w:rPr/>
        <w:t>observed</w:t>
      </w:r>
      <w:r>
        <w:rPr>
          <w:spacing w:val="1"/>
        </w:rPr>
        <w:t> </w:t>
      </w:r>
      <w:r>
        <w:rPr/>
        <w:t>(Kobashi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tabs>
          <w:tab w:pos="2087" w:val="left" w:leader="none"/>
          <w:tab w:pos="2520" w:val="left" w:leader="none"/>
          <w:tab w:pos="2895" w:val="left" w:leader="none"/>
          <w:tab w:pos="3080" w:val="left" w:leader="none"/>
          <w:tab w:pos="3874" w:val="left" w:leader="none"/>
          <w:tab w:pos="4504" w:val="left" w:leader="none"/>
          <w:tab w:pos="4945" w:val="left" w:leader="none"/>
          <w:tab w:pos="5002" w:val="left" w:leader="none"/>
          <w:tab w:pos="5559" w:val="left" w:leader="none"/>
          <w:tab w:pos="5877" w:val="left" w:leader="none"/>
          <w:tab w:pos="6309" w:val="left" w:leader="none"/>
          <w:tab w:pos="7058" w:val="left" w:leader="none"/>
          <w:tab w:pos="7496" w:val="left" w:leader="none"/>
          <w:tab w:pos="7553" w:val="left" w:leader="none"/>
          <w:tab w:pos="8282" w:val="left" w:leader="none"/>
          <w:tab w:pos="8395" w:val="left" w:leader="none"/>
          <w:tab w:pos="8680" w:val="left" w:leader="none"/>
          <w:tab w:pos="9160" w:val="left" w:leader="none"/>
          <w:tab w:pos="9596" w:val="left" w:leader="none"/>
        </w:tabs>
        <w:spacing w:line="480" w:lineRule="auto" w:before="1"/>
        <w:ind w:left="1200" w:right="1741" w:firstLine="720"/>
      </w:pPr>
      <w:r>
        <w:rPr/>
        <w:t>Multi-walled</w:t>
      </w:r>
      <w:r>
        <w:rPr>
          <w:spacing w:val="17"/>
        </w:rPr>
        <w:t> </w:t>
      </w:r>
      <w:r>
        <w:rPr/>
        <w:t>carbon</w:t>
      </w:r>
      <w:r>
        <w:rPr>
          <w:spacing w:val="12"/>
        </w:rPr>
        <w:t> </w:t>
      </w:r>
      <w:r>
        <w:rPr/>
        <w:t>nanotubes</w:t>
      </w:r>
      <w:r>
        <w:rPr>
          <w:spacing w:val="15"/>
        </w:rPr>
        <w:t> </w:t>
      </w:r>
      <w:r>
        <w:rPr/>
        <w:t>(MWCNTs)</w:t>
      </w:r>
      <w:r>
        <w:rPr>
          <w:spacing w:val="18"/>
        </w:rPr>
        <w:t> </w:t>
      </w:r>
      <w:r>
        <w:rPr/>
        <w:t>are</w:t>
      </w:r>
      <w:r>
        <w:rPr>
          <w:spacing w:val="16"/>
        </w:rPr>
        <w:t> </w:t>
      </w:r>
      <w:r>
        <w:rPr/>
        <w:t>usually</w:t>
      </w:r>
      <w:r>
        <w:rPr>
          <w:spacing w:val="17"/>
        </w:rPr>
        <w:t> </w:t>
      </w:r>
      <w:r>
        <w:rPr/>
        <w:t>functionalized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achieve</w:t>
      </w:r>
      <w:r>
        <w:rPr>
          <w:spacing w:val="-57"/>
        </w:rPr>
        <w:t> </w:t>
      </w:r>
      <w:r>
        <w:rPr/>
        <w:t>their</w:t>
        <w:tab/>
        <w:t>better</w:t>
        <w:tab/>
        <w:tab/>
        <w:t>dispersion</w:t>
        <w:tab/>
        <w:t>within</w:t>
        <w:tab/>
        <w:t>the</w:t>
        <w:tab/>
        <w:tab/>
        <w:t>polymer</w:t>
        <w:tab/>
        <w:tab/>
        <w:t>matrix.</w:t>
        <w:tab/>
        <w:tab/>
        <w:tab/>
        <w:t>Both</w:t>
        <w:tab/>
        <w:tab/>
        <w:t>the</w:t>
      </w:r>
      <w:r>
        <w:rPr>
          <w:spacing w:val="-57"/>
        </w:rPr>
        <w:t> </w:t>
      </w:r>
      <w:r>
        <w:rPr/>
        <w:t>dispersionstateandthesurfacefunctionalizationof</w:t>
      </w:r>
      <w:r>
        <w:rPr>
          <w:spacing w:val="1"/>
        </w:rPr>
        <w:t> </w:t>
      </w:r>
      <w:r>
        <w:rPr/>
        <w:t>MWCNTsareveryimportantforthethermalstabilityofthebiopolymer.Differentfunctionalities</w:t>
      </w:r>
      <w:r>
        <w:rPr>
          <w:spacing w:val="-57"/>
        </w:rPr>
        <w:t> </w:t>
      </w:r>
      <w:r>
        <w:rPr/>
        <w:t>of</w:t>
        <w:tab/>
        <w:tab/>
        <w:t>theMWCNTs</w:t>
        <w:tab/>
        <w:tab/>
        <w:tab/>
        <w:t>couldhave</w:t>
        <w:tab/>
        <w:tab/>
        <w:t>a</w:t>
        <w:tab/>
        <w:tab/>
        <w:tab/>
      </w:r>
      <w:r>
        <w:rPr>
          <w:spacing w:val="-1"/>
        </w:rPr>
        <w:t>differenteffecton</w:t>
      </w:r>
      <w:r>
        <w:rPr>
          <w:spacing w:val="-57"/>
        </w:rPr>
        <w:t> </w:t>
      </w:r>
      <w:r>
        <w:rPr/>
        <w:t>thedispersionandthereforeonthethermalstabilityof</w:t>
      </w:r>
      <w:r>
        <w:rPr>
          <w:spacing w:val="48"/>
        </w:rPr>
        <w:t> </w:t>
      </w:r>
      <w:r>
        <w:rPr/>
        <w:t>the</w:t>
      </w:r>
      <w:r>
        <w:rPr>
          <w:spacing w:val="55"/>
        </w:rPr>
        <w:t> </w:t>
      </w:r>
      <w:r>
        <w:rPr/>
        <w:t>nanocomposites(Wu</w:t>
      </w:r>
      <w:r>
        <w:rPr>
          <w:spacing w:val="56"/>
        </w:rPr>
        <w:t> </w:t>
      </w:r>
      <w:r>
        <w:rPr>
          <w:i/>
        </w:rPr>
        <w:t>et</w:t>
      </w:r>
      <w:r>
        <w:rPr>
          <w:i/>
          <w:spacing w:val="57"/>
        </w:rPr>
        <w:t> </w:t>
      </w:r>
      <w:r>
        <w:rPr>
          <w:i/>
        </w:rPr>
        <w:t>al.</w:t>
      </w:r>
      <w:r>
        <w:rPr/>
        <w:t>,</w:t>
      </w:r>
      <w:r>
        <w:rPr>
          <w:spacing w:val="54"/>
        </w:rPr>
        <w:t> </w:t>
      </w:r>
      <w:r>
        <w:rPr/>
        <w:t>2008).</w:t>
      </w:r>
      <w:r>
        <w:rPr>
          <w:spacing w:val="-57"/>
        </w:rPr>
        <w:t> </w:t>
      </w:r>
      <w:r>
        <w:rPr/>
        <w:t>MWCNTs</w:t>
        <w:tab/>
        <w:tab/>
        <w:t>are</w:t>
        <w:tab/>
        <w:t>used</w:t>
        <w:tab/>
        <w:tab/>
        <w:tab/>
        <w:t>in</w:t>
        <w:tab/>
        <w:tab/>
        <w:t>many</w:t>
        <w:tab/>
        <w:t>cases</w:t>
        <w:tab/>
        <w:t>to</w:t>
        <w:tab/>
        <w:tab/>
        <w:t>achieve</w:t>
      </w:r>
      <w:r>
        <w:rPr>
          <w:spacing w:val="-57"/>
        </w:rPr>
        <w:t> </w:t>
      </w:r>
      <w:r>
        <w:rPr/>
        <w:t>highelectricalconductivityatlowcarbonnanotube</w:t>
      </w:r>
      <w:r>
        <w:rPr>
          <w:spacing w:val="1"/>
        </w:rPr>
        <w:t> </w:t>
      </w:r>
      <w:r>
        <w:rPr/>
        <w:t>loadings.Whenonly0.5partsperhundredpartsof</w:t>
        <w:tab/>
        <w:tab/>
        <w:tab/>
        <w:tab/>
      </w:r>
      <w:r>
        <w:rPr>
          <w:spacing w:val="-1"/>
        </w:rPr>
        <w:t>resin(phr)modifiedmulti-</w:t>
      </w:r>
      <w:r>
        <w:rPr>
          <w:spacing w:val="-57"/>
        </w:rPr>
        <w:t> </w:t>
      </w:r>
      <w:r>
        <w:rPr/>
        <w:t>walledcarbonnanotubes</w:t>
        <w:tab/>
        <w:tab/>
        <w:tab/>
        <w:tab/>
        <w:tab/>
        <w:tab/>
        <w:tab/>
        <w:tab/>
        <w:tab/>
        <w:tab/>
        <w:tab/>
        <w:tab/>
        <w:t>areaddedtolow-</w:t>
      </w:r>
    </w:p>
    <w:p>
      <w:pPr>
        <w:pStyle w:val="BodyText"/>
        <w:tabs>
          <w:tab w:pos="2519" w:val="left" w:leader="none"/>
          <w:tab w:pos="3843" w:val="left" w:leader="none"/>
          <w:tab w:pos="4677" w:val="left" w:leader="none"/>
          <w:tab w:pos="5300" w:val="left" w:leader="none"/>
          <w:tab w:pos="5871" w:val="left" w:leader="none"/>
          <w:tab w:pos="6069" w:val="left" w:leader="none"/>
          <w:tab w:pos="6993" w:val="left" w:leader="none"/>
          <w:tab w:pos="7520" w:val="left" w:leader="none"/>
          <w:tab w:pos="7821" w:val="left" w:leader="none"/>
          <w:tab w:pos="8632" w:val="left" w:leader="none"/>
          <w:tab w:pos="9006" w:val="left" w:leader="none"/>
          <w:tab w:pos="9689" w:val="left" w:leader="none"/>
        </w:tabs>
        <w:spacing w:line="480" w:lineRule="auto" w:before="2"/>
        <w:ind w:left="1200" w:right="1738"/>
      </w:pPr>
      <w:r>
        <w:rPr/>
        <w:t>crystallinePLA,thesurfaceresistanceofthecompositecouldfallby10-13order.</w:t>
      </w:r>
      <w:r>
        <w:rPr>
          <w:spacing w:val="1"/>
        </w:rPr>
        <w:t> </w:t>
      </w:r>
      <w:r>
        <w:rPr/>
        <w:t>TheeffectisusuallyrealizedduetotheenhancedMWCNTdispersionbycovalentorhydrogen</w:t>
      </w:r>
      <w:r>
        <w:rPr>
          <w:spacing w:val="1"/>
        </w:rPr>
        <w:t> </w:t>
      </w:r>
      <w:r>
        <w:rPr/>
        <w:t>bonding</w:t>
        <w:tab/>
        <w:t>between</w:t>
        <w:tab/>
        <w:t>the</w:t>
        <w:tab/>
        <w:t>modified</w:t>
        <w:tab/>
        <w:tab/>
        <w:t>multi-walled</w:t>
        <w:tab/>
        <w:tab/>
        <w:t>carbon</w:t>
        <w:tab/>
        <w:tab/>
        <w:t>nanotube</w:t>
      </w:r>
      <w:r>
        <w:rPr>
          <w:spacing w:val="-57"/>
        </w:rPr>
        <w:t> </w:t>
      </w:r>
      <w:r>
        <w:rPr/>
        <w:t>andPLA.ThedegreeofcrystallinityofPLA</w:t>
        <w:tab/>
        <w:t>can</w:t>
        <w:tab/>
        <w:t>influence</w:t>
        <w:tab/>
        <w:t>the</w:t>
        <w:tab/>
        <w:t>electrical</w:t>
        <w:tab/>
        <w:t>property</w:t>
        <w:tab/>
        <w:t>of</w:t>
      </w:r>
      <w:r>
        <w:rPr>
          <w:spacing w:val="-57"/>
        </w:rPr>
        <w:t> </w:t>
      </w:r>
      <w:r>
        <w:rPr/>
        <w:t>MWCNT/PLA</w:t>
      </w:r>
      <w:r>
        <w:rPr>
          <w:spacing w:val="-5"/>
        </w:rPr>
        <w:t> </w:t>
      </w:r>
      <w:r>
        <w:rPr/>
        <w:t>composites apparently</w:t>
      </w:r>
      <w:r>
        <w:rPr>
          <w:spacing w:val="-3"/>
        </w:rPr>
        <w:t> </w:t>
      </w:r>
      <w:r>
        <w:rPr/>
        <w:t>as well</w:t>
      </w:r>
      <w:r>
        <w:rPr>
          <w:spacing w:val="-7"/>
        </w:rPr>
        <w:t> </w:t>
      </w:r>
      <w:r>
        <w:rPr/>
        <w:t>(Kuan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2008).</w:t>
      </w:r>
    </w:p>
    <w:p>
      <w:pPr>
        <w:pStyle w:val="Heading3"/>
        <w:numPr>
          <w:ilvl w:val="1"/>
          <w:numId w:val="13"/>
        </w:numPr>
        <w:tabs>
          <w:tab w:pos="1566" w:val="left" w:leader="none"/>
        </w:tabs>
        <w:spacing w:line="240" w:lineRule="auto" w:before="1" w:after="0"/>
        <w:ind w:left="1565" w:right="0" w:hanging="366"/>
        <w:jc w:val="left"/>
      </w:pPr>
      <w:r>
        <w:rPr/>
        <w:t>Hydrophilic</w:t>
      </w:r>
      <w:r>
        <w:rPr>
          <w:spacing w:val="-4"/>
        </w:rPr>
        <w:t> </w:t>
      </w:r>
      <w:r>
        <w:rPr/>
        <w:t>Character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Natural</w:t>
      </w:r>
      <w:r>
        <w:rPr>
          <w:spacing w:val="-7"/>
        </w:rPr>
        <w:t> </w:t>
      </w:r>
      <w:r>
        <w:rPr/>
        <w:t>Fibres/Particles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1200" w:right="1746" w:firstLine="720"/>
        <w:jc w:val="both"/>
      </w:pPr>
      <w:r>
        <w:rPr/>
        <w:t>Shortcomings associated with natural fibres/particles have to be overcome before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reinforcement.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problem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natural fibres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hydrophilic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which causes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fibre/particles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swell and</w:t>
      </w:r>
      <w:r>
        <w:rPr>
          <w:spacing w:val="1"/>
        </w:rPr>
        <w:t> </w:t>
      </w:r>
      <w:r>
        <w:rPr/>
        <w:t>ultimately rotting takes place through an attack by fungi. Natural fibres are hydrophilic, is</w:t>
      </w:r>
      <w:r>
        <w:rPr>
          <w:spacing w:val="1"/>
        </w:rPr>
        <w:t> </w:t>
      </w:r>
      <w:r>
        <w:rPr/>
        <w:t>that</w:t>
      </w:r>
      <w:r>
        <w:rPr>
          <w:spacing w:val="48"/>
        </w:rPr>
        <w:t> </w:t>
      </w:r>
      <w:r>
        <w:rPr/>
        <w:t>they</w:t>
      </w:r>
      <w:r>
        <w:rPr>
          <w:spacing w:val="38"/>
        </w:rPr>
        <w:t> </w:t>
      </w:r>
      <w:r>
        <w:rPr/>
        <w:t>are</w:t>
      </w:r>
      <w:r>
        <w:rPr>
          <w:spacing w:val="48"/>
        </w:rPr>
        <w:t> </w:t>
      </w:r>
      <w:r>
        <w:rPr/>
        <w:t>derived</w:t>
      </w:r>
      <w:r>
        <w:rPr>
          <w:spacing w:val="52"/>
        </w:rPr>
        <w:t> </w:t>
      </w:r>
      <w:r>
        <w:rPr/>
        <w:t>from</w:t>
      </w:r>
      <w:r>
        <w:rPr>
          <w:spacing w:val="43"/>
        </w:rPr>
        <w:t> </w:t>
      </w:r>
      <w:r>
        <w:rPr/>
        <w:t>lignocellulose,</w:t>
      </w:r>
      <w:r>
        <w:rPr>
          <w:spacing w:val="51"/>
        </w:rPr>
        <w:t> </w:t>
      </w:r>
      <w:r>
        <w:rPr/>
        <w:t>which</w:t>
      </w:r>
      <w:r>
        <w:rPr>
          <w:spacing w:val="48"/>
        </w:rPr>
        <w:t> </w:t>
      </w:r>
      <w:r>
        <w:rPr/>
        <w:t>contains</w:t>
      </w:r>
      <w:r>
        <w:rPr>
          <w:spacing w:val="50"/>
        </w:rPr>
        <w:t> </w:t>
      </w:r>
      <w:r>
        <w:rPr/>
        <w:t>strongly</w:t>
      </w:r>
      <w:r>
        <w:rPr>
          <w:spacing w:val="44"/>
        </w:rPr>
        <w:t> </w:t>
      </w:r>
      <w:r>
        <w:rPr/>
        <w:t>polarized</w:t>
      </w:r>
      <w:r>
        <w:rPr>
          <w:spacing w:val="52"/>
        </w:rPr>
        <w:t> </w:t>
      </w:r>
      <w:r>
        <w:rPr/>
        <w:t>hydroxyl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51"/>
        <w:jc w:val="both"/>
      </w:pPr>
      <w:r>
        <w:rPr/>
        <w:t>groups. The major limitations of using these fibres as reinforcement in matrices include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interfacial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polar-hydrophilic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non-polar-hydrophilic</w:t>
      </w:r>
      <w:r>
        <w:rPr>
          <w:spacing w:val="1"/>
        </w:rPr>
        <w:t> </w:t>
      </w:r>
      <w:r>
        <w:rPr/>
        <w:t>matrix; difficulty in mixing because of poor wetting of the fibre with the mixture; and the</w:t>
      </w:r>
      <w:r>
        <w:rPr>
          <w:spacing w:val="1"/>
        </w:rPr>
        <w:t> </w:t>
      </w:r>
      <w:r>
        <w:rPr/>
        <w:t>high moisture absorbance of the fibres. To reduce the moisture absorption, the fibre has to</w:t>
      </w:r>
      <w:r>
        <w:rPr>
          <w:spacing w:val="-57"/>
        </w:rPr>
        <w:t> </w:t>
      </w:r>
      <w:r>
        <w:rPr/>
        <w:t>be changed</w:t>
      </w:r>
      <w:r>
        <w:rPr>
          <w:spacing w:val="1"/>
        </w:rPr>
        <w:t> </w:t>
      </w:r>
      <w:r>
        <w:rPr/>
        <w:t>chemically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physically</w:t>
      </w:r>
      <w:r>
        <w:rPr>
          <w:spacing w:val="-8"/>
        </w:rPr>
        <w:t> </w:t>
      </w:r>
      <w:r>
        <w:rPr/>
        <w:t>through</w:t>
      </w:r>
      <w:r>
        <w:rPr>
          <w:spacing w:val="1"/>
        </w:rPr>
        <w:t> </w:t>
      </w:r>
      <w:r>
        <w:rPr/>
        <w:t>fibres pretreatments.</w:t>
      </w:r>
    </w:p>
    <w:p>
      <w:pPr>
        <w:pStyle w:val="BodyText"/>
        <w:spacing w:line="480" w:lineRule="auto" w:before="1"/>
        <w:ind w:left="1200" w:right="1746" w:firstLine="720"/>
        <w:jc w:val="both"/>
      </w:pPr>
      <w:r>
        <w:rPr/>
        <w:t>Mercerization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fibrillation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breaking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 fibre bundle into smaller fibres. Mercerization reduces fibre diameter, thereby</w:t>
      </w:r>
      <w:r>
        <w:rPr>
          <w:spacing w:val="1"/>
        </w:rPr>
        <w:t> </w:t>
      </w:r>
      <w:r>
        <w:rPr/>
        <w:t>increases the aspect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which leads to the development</w:t>
      </w:r>
      <w:r>
        <w:rPr>
          <w:spacing w:val="60"/>
        </w:rPr>
        <w:t> </w:t>
      </w:r>
      <w:r>
        <w:rPr/>
        <w:t>of rough surface topography</w:t>
      </w:r>
      <w:r>
        <w:rPr>
          <w:spacing w:val="1"/>
        </w:rPr>
        <w:t> </w:t>
      </w:r>
      <w:r>
        <w:rPr/>
        <w:t>that results</w:t>
      </w:r>
      <w:r>
        <w:rPr>
          <w:spacing w:val="1"/>
        </w:rPr>
        <w:t> </w:t>
      </w:r>
      <w:r>
        <w:rPr/>
        <w:t>in better fibre-matrix interface connection and an increase</w:t>
      </w:r>
      <w:r>
        <w:rPr>
          <w:spacing w:val="1"/>
        </w:rPr>
        <w:t> </w:t>
      </w:r>
      <w:r>
        <w:rPr/>
        <w:t>in mechanical</w:t>
      </w:r>
      <w:r>
        <w:rPr>
          <w:spacing w:val="1"/>
        </w:rPr>
        <w:t> </w:t>
      </w:r>
      <w:r>
        <w:rPr/>
        <w:t>properties (Joseph </w:t>
      </w:r>
      <w:r>
        <w:rPr>
          <w:i/>
        </w:rPr>
        <w:t>et al.</w:t>
      </w:r>
      <w:r>
        <w:rPr/>
        <w:t>,2000). Moreover, mercerization increases the number of possible</w:t>
      </w:r>
      <w:r>
        <w:rPr>
          <w:spacing w:val="1"/>
        </w:rPr>
        <w:t> </w:t>
      </w:r>
      <w:r>
        <w:rPr/>
        <w:t>reactive sites and allows better fibre/particles wetting. Mercerization has an effect on 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fibres/particles,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polymerization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crystallites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cementing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hemicellulose which were removed during the mercerization process. Several workers</w:t>
      </w:r>
      <w:r>
        <w:rPr>
          <w:spacing w:val="1"/>
        </w:rPr>
        <w:t> </w:t>
      </w:r>
      <w:r>
        <w:rPr/>
        <w:t>have performed work on alkali treatment (Joseph </w:t>
      </w:r>
      <w:r>
        <w:rPr>
          <w:i/>
        </w:rPr>
        <w:t>et al., </w:t>
      </w:r>
      <w:r>
        <w:rPr/>
        <w:t>2000 and Mishra </w:t>
      </w:r>
      <w:r>
        <w:rPr>
          <w:i/>
        </w:rPr>
        <w:t>et al.</w:t>
      </w:r>
      <w:r>
        <w:rPr/>
        <w:t>, 2003) and</w:t>
      </w:r>
      <w:r>
        <w:rPr>
          <w:spacing w:val="1"/>
        </w:rPr>
        <w:t> </w:t>
      </w:r>
      <w:r>
        <w:rPr/>
        <w:t>reported that mercerization leads to an increase in the amount of amorphous cellulose at</w:t>
      </w:r>
      <w:r>
        <w:rPr>
          <w:spacing w:val="1"/>
        </w:rPr>
        <w:t> </w:t>
      </w:r>
      <w:r>
        <w:rPr/>
        <w:t>the cost of crystalline cellulose and the removal of hydrogen bonding in the network</w:t>
      </w:r>
      <w:r>
        <w:rPr>
          <w:spacing w:val="1"/>
        </w:rPr>
        <w:t> </w:t>
      </w:r>
      <w:r>
        <w:rPr/>
        <w:t>structure.</w:t>
      </w:r>
    </w:p>
    <w:p>
      <w:pPr>
        <w:pStyle w:val="BodyText"/>
        <w:spacing w:before="3"/>
        <w:ind w:left="1882"/>
        <w:jc w:val="both"/>
      </w:pPr>
      <w:r>
        <w:rPr>
          <w:spacing w:val="-1"/>
        </w:rPr>
        <w:t>Cellulose</w:t>
      </w:r>
      <w:r>
        <w:rPr>
          <w:spacing w:val="2"/>
        </w:rPr>
        <w:t> </w:t>
      </w:r>
      <w:r>
        <w:rPr>
          <w:spacing w:val="-1"/>
        </w:rPr>
        <w:t>–OH</w:t>
      </w:r>
      <w:r>
        <w:rPr>
          <w:spacing w:val="1"/>
        </w:rPr>
        <w:t> </w:t>
      </w:r>
      <w:r>
        <w:rPr>
          <w:spacing w:val="-1"/>
        </w:rPr>
        <w:t>+</w:t>
      </w:r>
      <w:r>
        <w:rPr>
          <w:spacing w:val="2"/>
        </w:rPr>
        <w:t> </w:t>
      </w:r>
      <w:r>
        <w:rPr>
          <w:spacing w:val="-1"/>
        </w:rPr>
        <w:t>NaOH</w:t>
      </w:r>
      <w:r>
        <w:rPr>
          <w:spacing w:val="-1"/>
          <w:vertAlign w:val="subscript"/>
        </w:rPr>
        <w:t>(aq)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→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Cellulose-O</w:t>
      </w:r>
      <w:r>
        <w:rPr>
          <w:spacing w:val="-1"/>
          <w:vertAlign w:val="superscript"/>
        </w:rPr>
        <w:t>-</w:t>
      </w:r>
      <w:r>
        <w:rPr>
          <w:spacing w:val="-1"/>
          <w:vertAlign w:val="baseline"/>
        </w:rPr>
        <w:t>Na</w:t>
      </w:r>
      <w:r>
        <w:rPr>
          <w:spacing w:val="-1"/>
          <w:vertAlign w:val="superscript"/>
        </w:rPr>
        <w:t>+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H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(surface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impurities)</w:t>
      </w:r>
    </w:p>
    <w:p>
      <w:pPr>
        <w:pStyle w:val="BodyText"/>
        <w:rPr>
          <w:sz w:val="30"/>
        </w:rPr>
      </w:pPr>
    </w:p>
    <w:p>
      <w:pPr>
        <w:pStyle w:val="Heading3"/>
        <w:numPr>
          <w:ilvl w:val="1"/>
          <w:numId w:val="13"/>
        </w:numPr>
        <w:tabs>
          <w:tab w:pos="1920" w:val="left" w:leader="none"/>
          <w:tab w:pos="1921" w:val="left" w:leader="none"/>
        </w:tabs>
        <w:spacing w:line="240" w:lineRule="auto" w:before="176" w:after="0"/>
        <w:ind w:left="1921" w:right="0" w:hanging="721"/>
        <w:jc w:val="left"/>
      </w:pPr>
      <w:r>
        <w:rPr/>
        <w:t>SOLID</w:t>
      </w:r>
      <w:r>
        <w:rPr>
          <w:spacing w:val="-5"/>
        </w:rPr>
        <w:t> </w:t>
      </w:r>
      <w:r>
        <w:rPr/>
        <w:t>FILLERS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00" w:right="1755" w:firstLine="720"/>
        <w:jc w:val="both"/>
      </w:pPr>
      <w:r>
        <w:rPr/>
        <w:t>Almost any solid can be used in a polymer as filler given that the particle size and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sustainability of</w:t>
      </w:r>
      <w:r>
        <w:rPr>
          <w:spacing w:val="2"/>
        </w:rPr>
        <w:t> </w:t>
      </w:r>
      <w:r>
        <w:rPr/>
        <w:t>the</w:t>
      </w:r>
      <w:r>
        <w:rPr>
          <w:spacing w:val="12"/>
        </w:rPr>
        <w:t> </w:t>
      </w:r>
      <w:r>
        <w:rPr/>
        <w:t>composite.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original</w:t>
      </w:r>
      <w:r>
        <w:rPr>
          <w:spacing w:val="1"/>
        </w:rPr>
        <w:t> </w:t>
      </w:r>
      <w:r>
        <w:rPr/>
        <w:t>purpose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filling</w:t>
      </w:r>
      <w:r>
        <w:rPr>
          <w:spacing w:val="9"/>
        </w:rPr>
        <w:t> </w:t>
      </w:r>
      <w:r>
        <w:rPr/>
        <w:t>polymers</w:t>
      </w:r>
      <w:r>
        <w:rPr>
          <w:spacing w:val="8"/>
        </w:rPr>
        <w:t> </w:t>
      </w:r>
      <w:r>
        <w:rPr/>
        <w:t>was</w:t>
      </w:r>
      <w:r>
        <w:rPr>
          <w:spacing w:val="7"/>
        </w:rPr>
        <w:t> </w:t>
      </w:r>
      <w:r>
        <w:rPr/>
        <w:t>to</w:t>
      </w:r>
      <w:r>
        <w:rPr>
          <w:spacing w:val="14"/>
        </w:rPr>
        <w:t> </w:t>
      </w:r>
      <w:r>
        <w:rPr/>
        <w:t>lower</w:t>
      </w:r>
      <w:r>
        <w:rPr>
          <w:spacing w:val="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50"/>
        <w:jc w:val="both"/>
      </w:pPr>
      <w:r>
        <w:rPr/>
        <w:t>cost of moulded compounds, but of increasing importance is a selective modification of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or the</w:t>
      </w:r>
      <w:r>
        <w:rPr>
          <w:spacing w:val="1"/>
        </w:rPr>
        <w:t> </w:t>
      </w:r>
      <w:r>
        <w:rPr/>
        <w:t>formation of completely new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fillers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reinforcements</w:t>
      </w:r>
      <w:r>
        <w:rPr>
          <w:spacing w:val="1"/>
        </w:rPr>
        <w:t> </w:t>
      </w:r>
      <w:r>
        <w:rPr/>
        <w:t>(De</w:t>
      </w:r>
      <w:r>
        <w:rPr>
          <w:spacing w:val="1"/>
        </w:rPr>
        <w:t> </w:t>
      </w:r>
      <w:r>
        <w:rPr/>
        <w:t>Silva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spacing w:line="480" w:lineRule="auto" w:before="1"/>
        <w:ind w:left="1200" w:right="1747" w:firstLine="720"/>
        <w:jc w:val="both"/>
      </w:pPr>
      <w:r>
        <w:rPr/>
        <w:t>The different</w:t>
      </w:r>
      <w:r>
        <w:rPr>
          <w:spacing w:val="1"/>
        </w:rPr>
        <w:t> </w:t>
      </w:r>
      <w:r>
        <w:rPr/>
        <w:t>particulate and</w:t>
      </w:r>
      <w:r>
        <w:rPr>
          <w:spacing w:val="1"/>
        </w:rPr>
        <w:t> </w:t>
      </w:r>
      <w:r>
        <w:rPr/>
        <w:t>fibrous</w:t>
      </w:r>
      <w:r>
        <w:rPr>
          <w:spacing w:val="1"/>
        </w:rPr>
        <w:t> </w:t>
      </w:r>
      <w:r>
        <w:rPr/>
        <w:t>materials 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 tested for their</w:t>
      </w:r>
      <w:r>
        <w:rPr>
          <w:spacing w:val="1"/>
        </w:rPr>
        <w:t> </w:t>
      </w:r>
      <w:r>
        <w:rPr/>
        <w:t>suitability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2.5.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extensive range of materials used to manufacture composites that are sustainable, bio-</w:t>
      </w:r>
      <w:r>
        <w:rPr>
          <w:spacing w:val="1"/>
        </w:rPr>
        <w:t> </w:t>
      </w:r>
      <w:r>
        <w:rPr/>
        <w:t>degradable or</w:t>
      </w:r>
      <w:r>
        <w:rPr>
          <w:spacing w:val="1"/>
        </w:rPr>
        <w:t> </w:t>
      </w:r>
      <w:r>
        <w:rPr/>
        <w:t>composite that</w:t>
      </w:r>
      <w:r>
        <w:rPr>
          <w:spacing w:val="1"/>
        </w:rPr>
        <w:t> </w:t>
      </w:r>
      <w:r>
        <w:rPr/>
        <w:t>simply utilizes waste materials.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shows that</w:t>
      </w:r>
      <w:r>
        <w:rPr>
          <w:spacing w:val="60"/>
        </w:rPr>
        <w:t> </w:t>
      </w:r>
      <w:r>
        <w:rPr/>
        <w:t>almost</w:t>
      </w:r>
      <w:r>
        <w:rPr>
          <w:spacing w:val="-57"/>
        </w:rPr>
        <w:t> </w:t>
      </w:r>
      <w:r>
        <w:rPr/>
        <w:t>any material has the potential to be used in these composites, given that it is a sustainable</w:t>
      </w:r>
      <w:r>
        <w:rPr>
          <w:spacing w:val="1"/>
        </w:rPr>
        <w:t> </w:t>
      </w:r>
      <w:r>
        <w:rPr/>
        <w:t>source</w:t>
      </w:r>
      <w:r>
        <w:rPr>
          <w:spacing w:val="12"/>
        </w:rPr>
        <w:t> </w:t>
      </w:r>
      <w:r>
        <w:rPr/>
        <w:t>and</w:t>
      </w:r>
      <w:r>
        <w:rPr>
          <w:spacing w:val="19"/>
        </w:rPr>
        <w:t> </w:t>
      </w:r>
      <w:r>
        <w:rPr/>
        <w:t>imparts</w:t>
      </w:r>
      <w:r>
        <w:rPr>
          <w:spacing w:val="12"/>
        </w:rPr>
        <w:t> </w:t>
      </w:r>
      <w:r>
        <w:rPr/>
        <w:t>desirable</w:t>
      </w:r>
      <w:r>
        <w:rPr>
          <w:spacing w:val="12"/>
        </w:rPr>
        <w:t> </w:t>
      </w:r>
      <w:r>
        <w:rPr/>
        <w:t>properties</w:t>
      </w:r>
      <w:r>
        <w:rPr>
          <w:spacing w:val="12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17"/>
        </w:rPr>
        <w:t> </w:t>
      </w:r>
      <w:r>
        <w:rPr/>
        <w:t>final</w:t>
      </w:r>
      <w:r>
        <w:rPr>
          <w:spacing w:val="5"/>
        </w:rPr>
        <w:t> </w:t>
      </w:r>
      <w:r>
        <w:rPr/>
        <w:t>product.</w:t>
      </w:r>
      <w:r>
        <w:rPr>
          <w:spacing w:val="19"/>
        </w:rPr>
        <w:t> </w:t>
      </w:r>
      <w:r>
        <w:rPr/>
        <w:t>Fillers</w:t>
      </w:r>
      <w:r>
        <w:rPr>
          <w:spacing w:val="16"/>
        </w:rPr>
        <w:t> </w:t>
      </w:r>
      <w:r>
        <w:rPr/>
        <w:t>not</w:t>
      </w:r>
      <w:r>
        <w:rPr>
          <w:spacing w:val="19"/>
        </w:rPr>
        <w:t> </w:t>
      </w:r>
      <w:r>
        <w:rPr/>
        <w:t>covered</w:t>
      </w:r>
      <w:r>
        <w:rPr>
          <w:spacing w:val="19"/>
        </w:rPr>
        <w:t> </w:t>
      </w:r>
      <w:r>
        <w:rPr/>
        <w:t>in</w:t>
      </w:r>
      <w:r>
        <w:rPr>
          <w:spacing w:val="8"/>
        </w:rPr>
        <w:t> </w:t>
      </w:r>
      <w:r>
        <w:rPr/>
        <w:t>Table</w:t>
      </w:r>
    </w:p>
    <w:p>
      <w:pPr>
        <w:pStyle w:val="BodyText"/>
        <w:spacing w:line="480" w:lineRule="auto" w:before="1"/>
        <w:ind w:left="1200" w:right="1758"/>
        <w:jc w:val="both"/>
      </w:pPr>
      <w:r>
        <w:rPr/>
        <w:t>2.5 include traditional particulate and fibrous materials, such as calcium carbonate, talc,</w:t>
      </w:r>
      <w:r>
        <w:rPr>
          <w:spacing w:val="1"/>
        </w:rPr>
        <w:t> </w:t>
      </w:r>
      <w:r>
        <w:rPr/>
        <w:t>glass fibres and other synthetic polymer fibres. They are not considered novel approaches</w:t>
      </w:r>
      <w:r>
        <w:rPr>
          <w:spacing w:val="1"/>
        </w:rPr>
        <w:t> </w:t>
      </w:r>
      <w:r>
        <w:rPr/>
        <w:t>to achieve sustainability or as a pathway to re-use other materials. These materials may,</w:t>
      </w:r>
      <w:r>
        <w:rPr>
          <w:spacing w:val="1"/>
        </w:rPr>
        <w:t> </w:t>
      </w:r>
      <w:r>
        <w:rPr/>
        <w:t>however, be</w:t>
      </w:r>
      <w:r>
        <w:rPr>
          <w:spacing w:val="3"/>
        </w:rPr>
        <w:t> </w:t>
      </w:r>
      <w:r>
        <w:rPr/>
        <w:t>included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some</w:t>
      </w:r>
      <w:r>
        <w:rPr>
          <w:spacing w:val="-2"/>
        </w:rPr>
        <w:t> </w:t>
      </w:r>
      <w:r>
        <w:rPr/>
        <w:t>applications in</w:t>
      </w:r>
      <w:r>
        <w:rPr>
          <w:spacing w:val="-6"/>
        </w:rPr>
        <w:t> </w:t>
      </w:r>
      <w:r>
        <w:rPr/>
        <w:t>addition</w:t>
      </w:r>
      <w:r>
        <w:rPr>
          <w:spacing w:val="-6"/>
        </w:rPr>
        <w:t> </w:t>
      </w:r>
      <w:r>
        <w:rPr/>
        <w:t>to</w:t>
      </w:r>
      <w:r>
        <w:rPr>
          <w:spacing w:val="4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listed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2"/>
        </w:rPr>
        <w:t> </w:t>
      </w:r>
      <w:r>
        <w:rPr/>
        <w:t>2.5.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Heading3"/>
        <w:spacing w:before="72"/>
        <w:ind w:left="1200"/>
      </w:pPr>
      <w:r>
        <w:rPr/>
        <w:t>Table</w:t>
      </w:r>
      <w:r>
        <w:rPr>
          <w:spacing w:val="-3"/>
        </w:rPr>
        <w:t> </w:t>
      </w:r>
      <w:r>
        <w:rPr/>
        <w:t>2.5:</w:t>
      </w:r>
      <w:r>
        <w:rPr>
          <w:spacing w:val="-1"/>
        </w:rPr>
        <w:t> </w:t>
      </w:r>
      <w:r>
        <w:rPr/>
        <w:t>Solid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fillers</w:t>
      </w:r>
      <w:r>
        <w:rPr>
          <w:spacing w:val="-3"/>
        </w:rPr>
        <w:t> </w:t>
      </w:r>
      <w:r>
        <w:rPr/>
        <w:t>or</w:t>
      </w:r>
      <w:r>
        <w:rPr>
          <w:spacing w:val="-8"/>
        </w:rPr>
        <w:t> </w:t>
      </w:r>
      <w:r>
        <w:rPr/>
        <w:t>reinforcement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6"/>
        <w:gridCol w:w="4771"/>
      </w:tblGrid>
      <w:tr>
        <w:trPr>
          <w:trHeight w:val="489" w:hRule="atLeast"/>
        </w:trPr>
        <w:tc>
          <w:tcPr>
            <w:tcW w:w="58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Particle</w:t>
            </w:r>
          </w:p>
        </w:tc>
        <w:tc>
          <w:tcPr>
            <w:tcW w:w="47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318"/>
              <w:rPr>
                <w:sz w:val="22"/>
              </w:rPr>
            </w:pPr>
            <w:r>
              <w:rPr>
                <w:sz w:val="22"/>
              </w:rPr>
              <w:t>Fibres</w:t>
            </w:r>
          </w:p>
        </w:tc>
      </w:tr>
      <w:tr>
        <w:trPr>
          <w:trHeight w:val="9362" w:hRule="atLeast"/>
        </w:trPr>
        <w:tc>
          <w:tcPr>
            <w:tcW w:w="58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Cork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(Hernandez</w:t>
            </w:r>
            <w:r>
              <w:rPr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al. </w:t>
            </w:r>
            <w:r>
              <w:rPr>
                <w:sz w:val="22"/>
              </w:rPr>
              <w:t>1999)</w:t>
            </w:r>
          </w:p>
          <w:p>
            <w:pPr>
              <w:pStyle w:val="TableParagraph"/>
              <w:spacing w:line="360" w:lineRule="auto" w:before="126"/>
              <w:ind w:left="110" w:right="2076"/>
              <w:rPr>
                <w:sz w:val="22"/>
              </w:rPr>
            </w:pPr>
            <w:r>
              <w:rPr>
                <w:sz w:val="22"/>
              </w:rPr>
              <w:t>Blast furnace slag (Savastano </w:t>
            </w:r>
            <w:r>
              <w:rPr>
                <w:i/>
                <w:sz w:val="22"/>
              </w:rPr>
              <w:t>et al. </w:t>
            </w:r>
            <w:r>
              <w:rPr>
                <w:sz w:val="22"/>
              </w:rPr>
              <w:t>1999)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(Zahran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1998)</w:t>
            </w:r>
          </w:p>
          <w:p>
            <w:pPr>
              <w:pStyle w:val="TableParagraph"/>
              <w:spacing w:line="362" w:lineRule="auto"/>
              <w:ind w:left="110" w:right="1714"/>
              <w:rPr>
                <w:sz w:val="22"/>
              </w:rPr>
            </w:pPr>
            <w:r>
              <w:rPr>
                <w:sz w:val="22"/>
              </w:rPr>
              <w:t>Waste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rubber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powder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(Kim</w:t>
            </w:r>
            <w:r>
              <w:rPr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sz w:val="22"/>
              </w:rPr>
              <w:t>2000)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Microcrystalline starch (Dufresne </w:t>
            </w:r>
            <w:r>
              <w:rPr>
                <w:i/>
                <w:sz w:val="22"/>
              </w:rPr>
              <w:t>et al. </w:t>
            </w:r>
            <w:r>
              <w:rPr>
                <w:sz w:val="22"/>
              </w:rPr>
              <w:t>1998)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Mineral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fillers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(Haworth</w:t>
            </w:r>
            <w:r>
              <w:rPr>
                <w:spacing w:val="4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9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7"/>
                <w:sz w:val="22"/>
              </w:rPr>
              <w:t> </w:t>
            </w:r>
            <w:r>
              <w:rPr>
                <w:sz w:val="22"/>
              </w:rPr>
              <w:t>2001)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Minerals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(D’Almied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sz w:val="22"/>
              </w:rPr>
              <w:t>2002)</w:t>
            </w:r>
          </w:p>
          <w:p>
            <w:pPr>
              <w:pStyle w:val="TableParagraph"/>
              <w:spacing w:line="360" w:lineRule="auto"/>
              <w:ind w:left="110" w:right="610"/>
              <w:rPr>
                <w:sz w:val="22"/>
              </w:rPr>
            </w:pPr>
            <w:r>
              <w:rPr>
                <w:sz w:val="22"/>
              </w:rPr>
              <w:t>Recycled urea-formaldehyde resin (Bliznakov </w:t>
            </w:r>
            <w:r>
              <w:rPr>
                <w:i/>
                <w:sz w:val="22"/>
              </w:rPr>
              <w:t>et al. </w:t>
            </w:r>
            <w:r>
              <w:rPr>
                <w:sz w:val="22"/>
              </w:rPr>
              <w:t>2000)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Lignin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(Casenave</w:t>
            </w:r>
            <w:r>
              <w:rPr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sz w:val="22"/>
              </w:rPr>
              <w:t>1996)</w:t>
            </w:r>
          </w:p>
          <w:p>
            <w:pPr>
              <w:pStyle w:val="TableParagraph"/>
              <w:spacing w:line="360" w:lineRule="auto"/>
              <w:ind w:left="110" w:right="936"/>
              <w:rPr>
                <w:sz w:val="22"/>
              </w:rPr>
            </w:pPr>
            <w:r>
              <w:rPr>
                <w:sz w:val="22"/>
              </w:rPr>
              <w:t>Polymer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waste, powder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rubber,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Tire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rubber,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fibres,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Milled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(Bignozzi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al. </w:t>
            </w:r>
            <w:r>
              <w:rPr>
                <w:sz w:val="22"/>
              </w:rPr>
              <w:t>1999)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Fly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(Guhanathan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sz w:val="22"/>
              </w:rPr>
              <w:t>2001)</w:t>
            </w:r>
          </w:p>
          <w:p>
            <w:pPr>
              <w:pStyle w:val="TableParagraph"/>
              <w:spacing w:before="120"/>
              <w:ind w:left="110"/>
              <w:rPr>
                <w:sz w:val="22"/>
              </w:rPr>
            </w:pPr>
            <w:r>
              <w:rPr>
                <w:sz w:val="22"/>
              </w:rPr>
              <w:t>Mixed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plastic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(Xanthos</w:t>
            </w:r>
            <w:r>
              <w:rPr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2002)</w:t>
            </w:r>
          </w:p>
          <w:p>
            <w:pPr>
              <w:pStyle w:val="TableParagraph"/>
              <w:spacing w:line="360" w:lineRule="auto" w:before="126"/>
              <w:ind w:left="110" w:right="621"/>
              <w:rPr>
                <w:sz w:val="22"/>
              </w:rPr>
            </w:pPr>
            <w:r>
              <w:rPr>
                <w:sz w:val="22"/>
              </w:rPr>
              <w:t>Waste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leather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particles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(Andreopoulos</w:t>
            </w:r>
            <w:r>
              <w:rPr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 </w:t>
            </w:r>
            <w:r>
              <w:rPr>
                <w:sz w:val="22"/>
              </w:rPr>
              <w:t>2000)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Industrial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zinc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(Rodelheimer</w:t>
            </w:r>
            <w:r>
              <w:rPr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et al.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2001)</w:t>
            </w:r>
          </w:p>
          <w:p>
            <w:pPr>
              <w:pStyle w:val="TableParagraph"/>
              <w:spacing w:line="360" w:lineRule="auto"/>
              <w:ind w:left="110" w:right="117"/>
              <w:rPr>
                <w:sz w:val="22"/>
              </w:rPr>
            </w:pPr>
            <w:r>
              <w:rPr>
                <w:sz w:val="22"/>
              </w:rPr>
              <w:t>Coir pith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(Viswanathan </w:t>
            </w:r>
            <w:r>
              <w:rPr>
                <w:i/>
                <w:sz w:val="22"/>
              </w:rPr>
              <w:t>et al. </w:t>
            </w:r>
            <w:r>
              <w:rPr>
                <w:sz w:val="22"/>
              </w:rPr>
              <w:t>1999, Viswanathan </w:t>
            </w:r>
            <w:r>
              <w:rPr>
                <w:i/>
                <w:sz w:val="22"/>
              </w:rPr>
              <w:t>et al. </w:t>
            </w:r>
            <w:r>
              <w:rPr>
                <w:sz w:val="22"/>
              </w:rPr>
              <w:t>2000)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palm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wood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flour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(Ismail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al. </w:t>
            </w:r>
            <w:r>
              <w:rPr>
                <w:sz w:val="22"/>
              </w:rPr>
              <w:t>1999)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Waste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leaves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(Yalinkilic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1998)</w:t>
            </w:r>
          </w:p>
        </w:tc>
        <w:tc>
          <w:tcPr>
            <w:tcW w:w="4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318"/>
              <w:rPr>
                <w:sz w:val="22"/>
              </w:rPr>
            </w:pPr>
            <w:r>
              <w:rPr>
                <w:sz w:val="22"/>
              </w:rPr>
              <w:t>Weeds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(Kalita</w:t>
            </w:r>
            <w:r>
              <w:rPr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et al.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1999)</w:t>
            </w:r>
          </w:p>
          <w:p>
            <w:pPr>
              <w:pStyle w:val="TableParagraph"/>
              <w:spacing w:before="126"/>
              <w:ind w:left="318"/>
              <w:rPr>
                <w:sz w:val="22"/>
              </w:rPr>
            </w:pPr>
            <w:r>
              <w:rPr>
                <w:sz w:val="22"/>
              </w:rPr>
              <w:t>Old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newsprint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(Nada</w:t>
            </w:r>
            <w:r>
              <w:rPr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1999)</w:t>
            </w:r>
          </w:p>
          <w:p>
            <w:pPr>
              <w:pStyle w:val="TableParagraph"/>
              <w:spacing w:line="360" w:lineRule="auto" w:before="126"/>
              <w:ind w:left="318" w:right="363"/>
              <w:rPr>
                <w:sz w:val="22"/>
              </w:rPr>
            </w:pPr>
            <w:r>
              <w:rPr>
                <w:sz w:val="22"/>
              </w:rPr>
              <w:t>Wheat straw (Mo,2003, Han1998, Patil, 2000,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Nemil,2003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Parker,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1997)</w:t>
            </w:r>
          </w:p>
          <w:p>
            <w:pPr>
              <w:pStyle w:val="TableParagraph"/>
              <w:ind w:left="318"/>
              <w:rPr>
                <w:sz w:val="22"/>
              </w:rPr>
            </w:pPr>
            <w:r>
              <w:rPr>
                <w:sz w:val="22"/>
              </w:rPr>
              <w:t>Read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straw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(Han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z w:val="22"/>
              </w:rPr>
              <w:t>al. </w:t>
            </w:r>
            <w:r>
              <w:rPr>
                <w:sz w:val="22"/>
              </w:rPr>
              <w:t>1998)</w:t>
            </w:r>
          </w:p>
          <w:p>
            <w:pPr>
              <w:pStyle w:val="TableParagraph"/>
              <w:spacing w:line="360" w:lineRule="auto" w:before="131"/>
              <w:ind w:left="318" w:right="363"/>
              <w:rPr>
                <w:sz w:val="22"/>
              </w:rPr>
            </w:pPr>
            <w:r>
              <w:rPr>
                <w:sz w:val="22"/>
              </w:rPr>
              <w:t>Banana, hemp and sisal fibres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(Mishra, 2000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Siriardena,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2001)</w:t>
            </w:r>
          </w:p>
          <w:p>
            <w:pPr>
              <w:pStyle w:val="TableParagraph"/>
              <w:spacing w:line="360" w:lineRule="auto"/>
              <w:ind w:left="318" w:right="673"/>
              <w:rPr>
                <w:sz w:val="22"/>
              </w:rPr>
            </w:pPr>
            <w:r>
              <w:rPr>
                <w:sz w:val="22"/>
              </w:rPr>
              <w:t>Rice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husk ash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(Siriardena</w:t>
            </w:r>
            <w:r>
              <w:rPr>
                <w:spacing w:val="6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sz w:val="22"/>
              </w:rPr>
              <w:t>, 2001)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husk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(Mishra,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Nemil,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2003)</w:t>
            </w:r>
          </w:p>
          <w:p>
            <w:pPr>
              <w:pStyle w:val="TableParagraph"/>
              <w:spacing w:line="360" w:lineRule="auto"/>
              <w:ind w:left="318" w:right="153"/>
              <w:rPr>
                <w:sz w:val="22"/>
              </w:rPr>
            </w:pPr>
            <w:r>
              <w:rPr>
                <w:sz w:val="22"/>
              </w:rPr>
              <w:t>Jute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felt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fabric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(Deng,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2002 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Nemil,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2003)</w:t>
            </w:r>
          </w:p>
          <w:p>
            <w:pPr>
              <w:pStyle w:val="TableParagraph"/>
              <w:spacing w:line="360" w:lineRule="auto"/>
              <w:ind w:left="318" w:right="583"/>
              <w:rPr>
                <w:sz w:val="22"/>
              </w:rPr>
            </w:pPr>
            <w:r>
              <w:rPr>
                <w:sz w:val="22"/>
              </w:rPr>
              <w:t>Coffee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husk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(Bisanda</w:t>
            </w:r>
            <w:r>
              <w:rPr>
                <w:spacing w:val="14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0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7"/>
                <w:sz w:val="22"/>
              </w:rPr>
              <w:t> </w:t>
            </w:r>
            <w:r>
              <w:rPr>
                <w:sz w:val="22"/>
              </w:rPr>
              <w:t>2003)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Coconut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108"/>
                <w:sz w:val="22"/>
              </w:rPr>
              <w:t> </w:t>
            </w:r>
            <w:r>
              <w:rPr>
                <w:sz w:val="22"/>
              </w:rPr>
              <w:t>(Mishra</w:t>
            </w:r>
            <w:r>
              <w:rPr>
                <w:spacing w:val="7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2000)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Bamboo strips and mats (Nemil </w:t>
            </w:r>
            <w:r>
              <w:rPr>
                <w:i/>
                <w:sz w:val="22"/>
              </w:rPr>
              <w:t>et al. </w:t>
            </w:r>
            <w:r>
              <w:rPr>
                <w:sz w:val="22"/>
              </w:rPr>
              <w:t>2003)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Vegetable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fibres</w:t>
            </w:r>
          </w:p>
          <w:p>
            <w:pPr>
              <w:pStyle w:val="TableParagraph"/>
              <w:spacing w:line="252" w:lineRule="exact"/>
              <w:ind w:left="318"/>
              <w:rPr>
                <w:sz w:val="22"/>
              </w:rPr>
            </w:pPr>
            <w:r>
              <w:rPr>
                <w:sz w:val="22"/>
              </w:rPr>
              <w:t>Wood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flour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(Wu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1999)</w:t>
            </w:r>
          </w:p>
          <w:p>
            <w:pPr>
              <w:pStyle w:val="TableParagraph"/>
              <w:spacing w:line="360" w:lineRule="auto" w:before="125"/>
              <w:ind w:left="318" w:right="363"/>
              <w:rPr>
                <w:sz w:val="22"/>
              </w:rPr>
            </w:pPr>
            <w:r>
              <w:rPr>
                <w:sz w:val="22"/>
              </w:rPr>
              <w:t>Leaf fibre residue of sugar beet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(Das 2000)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Cane bagasse pith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(Mishra </w:t>
            </w:r>
            <w:r>
              <w:rPr>
                <w:i/>
                <w:sz w:val="22"/>
              </w:rPr>
              <w:t>et al. </w:t>
            </w:r>
            <w:r>
              <w:rPr>
                <w:sz w:val="22"/>
              </w:rPr>
              <w:t>2003)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Sawdust</w:t>
            </w:r>
          </w:p>
          <w:p>
            <w:pPr>
              <w:pStyle w:val="TableParagraph"/>
              <w:spacing w:line="360" w:lineRule="auto"/>
              <w:ind w:left="318" w:right="120"/>
              <w:rPr>
                <w:sz w:val="22"/>
              </w:rPr>
            </w:pPr>
            <w:r>
              <w:rPr>
                <w:sz w:val="22"/>
              </w:rPr>
              <w:t>Cane bagasse (Patil, 2000 and Nemil, 2003)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Agave bagasse (Iniguez-Covarrubias </w:t>
            </w:r>
            <w:r>
              <w:rPr>
                <w:i/>
                <w:sz w:val="22"/>
              </w:rPr>
              <w:t>et al. </w:t>
            </w:r>
            <w:r>
              <w:rPr>
                <w:sz w:val="22"/>
              </w:rPr>
              <w:t>2001)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Kiwi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prunings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(Nemil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al. </w:t>
            </w:r>
            <w:r>
              <w:rPr>
                <w:sz w:val="22"/>
              </w:rPr>
              <w:t>2003)</w:t>
            </w:r>
          </w:p>
          <w:p>
            <w:pPr>
              <w:pStyle w:val="TableParagraph"/>
              <w:spacing w:line="364" w:lineRule="auto"/>
              <w:ind w:left="318" w:right="1182"/>
              <w:rPr>
                <w:sz w:val="22"/>
              </w:rPr>
            </w:pPr>
            <w:r>
              <w:rPr>
                <w:sz w:val="22"/>
              </w:rPr>
              <w:t>Groundnut shells (Nemil </w:t>
            </w:r>
            <w:r>
              <w:rPr>
                <w:i/>
                <w:sz w:val="22"/>
              </w:rPr>
              <w:t>et al. </w:t>
            </w:r>
            <w:r>
              <w:rPr>
                <w:sz w:val="22"/>
              </w:rPr>
              <w:t>2003)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Cotton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(Nemil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2003)</w:t>
            </w:r>
          </w:p>
          <w:p>
            <w:pPr>
              <w:pStyle w:val="TableParagraph"/>
              <w:spacing w:line="227" w:lineRule="exact"/>
              <w:ind w:left="318"/>
              <w:rPr>
                <w:sz w:val="22"/>
              </w:rPr>
            </w:pPr>
            <w:r>
              <w:rPr>
                <w:sz w:val="22"/>
              </w:rPr>
              <w:t>Maize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husk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cob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(Nemil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sz w:val="22"/>
              </w:rPr>
              <w:t>2003)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  <w:r>
        <w:rPr/>
        <w:pict>
          <v:shape style="position:absolute;margin-left:34.824001pt;margin-top:14.898957pt;width:532.550pt;height:.5pt;mso-position-horizontal-relative:page;mso-position-vertical-relative:paragraph;z-index:-15721984;mso-wrap-distance-left:0;mso-wrap-distance-right:0" coordorigin="696,298" coordsize="10651,10" path="m11347,298l6785,298,6780,298,6770,298,696,298,696,308,6770,308,6780,308,6785,308,11347,308,11347,29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1200"/>
      </w:pPr>
      <w:r>
        <w:rPr/>
        <w:t>Source:</w:t>
      </w:r>
      <w:r>
        <w:rPr>
          <w:spacing w:val="-2"/>
        </w:rPr>
        <w:t> </w:t>
      </w:r>
      <w:r>
        <w:rPr/>
        <w:t>Verbeek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Pickering</w:t>
      </w:r>
      <w:r>
        <w:rPr>
          <w:spacing w:val="-2"/>
        </w:rPr>
        <w:t> </w:t>
      </w:r>
      <w:r>
        <w:rPr/>
        <w:t>(2007).</w:t>
      </w:r>
    </w:p>
    <w:p>
      <w:pPr>
        <w:spacing w:after="0"/>
        <w:sectPr>
          <w:pgSz w:w="12240" w:h="15840"/>
          <w:pgMar w:header="0" w:footer="932" w:top="1360" w:bottom="1200" w:left="600" w:right="0"/>
        </w:sectPr>
      </w:pPr>
    </w:p>
    <w:p>
      <w:pPr>
        <w:pStyle w:val="Heading3"/>
        <w:numPr>
          <w:ilvl w:val="1"/>
          <w:numId w:val="13"/>
        </w:numPr>
        <w:tabs>
          <w:tab w:pos="1384" w:val="left" w:leader="none"/>
        </w:tabs>
        <w:spacing w:line="240" w:lineRule="auto" w:before="77" w:after="0"/>
        <w:ind w:left="1383" w:right="0" w:hanging="366"/>
        <w:jc w:val="left"/>
      </w:pPr>
      <w:r>
        <w:rPr/>
        <w:t>GROUNDNUT</w:t>
      </w:r>
      <w:r>
        <w:rPr>
          <w:spacing w:val="-3"/>
        </w:rPr>
        <w:t> </w:t>
      </w:r>
      <w:r>
        <w:rPr/>
        <w:t>SHELL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00" w:right="1744" w:firstLine="720"/>
        <w:jc w:val="both"/>
      </w:pPr>
      <w:r>
        <w:rPr/>
        <w:t>Groundnut (</w:t>
      </w:r>
      <w:r>
        <w:rPr>
          <w:i/>
        </w:rPr>
        <w:t>Arachis hypogaea L</w:t>
      </w:r>
      <w:r>
        <w:rPr/>
        <w:t>) also known as peanut, is one of the world's</w:t>
      </w:r>
      <w:r>
        <w:rPr>
          <w:spacing w:val="1"/>
        </w:rPr>
        <w:t> </w:t>
      </w:r>
      <w:r>
        <w:rPr/>
        <w:t>principal oil seed crops. Groundnut originated from South America but is now widely</w:t>
      </w:r>
      <w:r>
        <w:rPr>
          <w:spacing w:val="1"/>
        </w:rPr>
        <w:t> </w:t>
      </w:r>
      <w:r>
        <w:rPr/>
        <w:t>cultivated throughout the tropical, sub-tropical and the warm temperate areas. Groundnut</w:t>
      </w:r>
      <w:r>
        <w:rPr>
          <w:spacing w:val="1"/>
        </w:rPr>
        <w:t> </w:t>
      </w:r>
      <w:r>
        <w:rPr/>
        <w:t>is put to many uses. It is an economic crop. The haulms are an important folder for</w:t>
      </w:r>
      <w:r>
        <w:rPr>
          <w:spacing w:val="1"/>
        </w:rPr>
        <w:t> </w:t>
      </w:r>
      <w:r>
        <w:rPr/>
        <w:t>livestock,</w:t>
      </w:r>
      <w:r>
        <w:rPr>
          <w:spacing w:val="1"/>
        </w:rPr>
        <w:t> </w:t>
      </w:r>
      <w:r>
        <w:rPr/>
        <w:t>especially,</w:t>
      </w:r>
      <w:r>
        <w:rPr>
          <w:spacing w:val="1"/>
        </w:rPr>
        <w:t> </w:t>
      </w:r>
      <w:r>
        <w:rPr/>
        <w:t>sheep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ram.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biological activities nitrogen fixation, is an important soil fertility conserver. The nuts are</w:t>
      </w:r>
      <w:r>
        <w:rPr>
          <w:spacing w:val="1"/>
        </w:rPr>
        <w:t> </w:t>
      </w:r>
      <w:r>
        <w:rPr/>
        <w:t>consumed roasted, boiled or as confectionary, snack nuts, peanut butter or in cookies. The</w:t>
      </w:r>
      <w:r>
        <w:rPr>
          <w:spacing w:val="-57"/>
        </w:rPr>
        <w:t> </w:t>
      </w:r>
      <w:r>
        <w:rPr/>
        <w:t>nut is crushed to produce oil which is principally used for cooking (Onuegbu </w:t>
      </w:r>
      <w:r>
        <w:rPr>
          <w:i/>
        </w:rPr>
        <w:t>et al.</w:t>
      </w:r>
      <w:r>
        <w:rPr/>
        <w:t>, 2013).</w:t>
      </w:r>
      <w:r>
        <w:rPr>
          <w:spacing w:val="-57"/>
        </w:rPr>
        <w:t> </w:t>
      </w:r>
      <w:r>
        <w:rPr/>
        <w:t>But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as;</w:t>
      </w:r>
      <w:r>
        <w:rPr>
          <w:spacing w:val="1"/>
        </w:rPr>
        <w:t> </w:t>
      </w:r>
      <w:r>
        <w:rPr/>
        <w:t>pharmaceuticals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carrier,</w:t>
      </w:r>
      <w:r>
        <w:rPr>
          <w:spacing w:val="1"/>
        </w:rPr>
        <w:t> </w:t>
      </w:r>
      <w:r>
        <w:rPr/>
        <w:t>cosmetics. It is also used for the production of margarine. The by-product, meal (cake) is</w:t>
      </w:r>
      <w:r>
        <w:rPr>
          <w:spacing w:val="1"/>
        </w:rPr>
        <w:t> </w:t>
      </w:r>
      <w:r>
        <w:rPr/>
        <w:t>used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both</w:t>
      </w:r>
      <w:r>
        <w:rPr>
          <w:spacing w:val="-4"/>
        </w:rPr>
        <w:t> </w:t>
      </w:r>
      <w:r>
        <w:rPr/>
        <w:t>human</w:t>
      </w:r>
      <w:r>
        <w:rPr>
          <w:spacing w:val="-3"/>
        </w:rPr>
        <w:t> </w:t>
      </w:r>
      <w:r>
        <w:rPr/>
        <w:t>and</w:t>
      </w:r>
      <w:r>
        <w:rPr>
          <w:spacing w:val="5"/>
        </w:rPr>
        <w:t> </w:t>
      </w:r>
      <w:r>
        <w:rPr/>
        <w:t>livestock</w:t>
      </w:r>
      <w:r>
        <w:rPr>
          <w:spacing w:val="2"/>
        </w:rPr>
        <w:t> </w:t>
      </w:r>
      <w:r>
        <w:rPr/>
        <w:t>consumption.</w:t>
      </w:r>
    </w:p>
    <w:p>
      <w:pPr>
        <w:pStyle w:val="BodyText"/>
        <w:spacing w:line="480" w:lineRule="auto" w:before="2"/>
        <w:ind w:left="1200" w:right="1745" w:firstLine="720"/>
        <w:jc w:val="both"/>
        <w:rPr>
          <w:sz w:val="23"/>
        </w:rPr>
      </w:pPr>
      <w:r>
        <w:rPr/>
        <w:t>Groundnut in Nigeria, as in other major producing areas, is largely a smallholder</w:t>
      </w:r>
      <w:r>
        <w:rPr>
          <w:spacing w:val="1"/>
        </w:rPr>
        <w:t> </w:t>
      </w:r>
      <w:r>
        <w:rPr/>
        <w:t>crop,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semi-arid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commercial farms in America and Europe, the developing countries, with their small-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95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94 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 respectively (Onuegbu </w:t>
      </w:r>
      <w:r>
        <w:rPr>
          <w:i/>
        </w:rPr>
        <w:t>et al.</w:t>
      </w:r>
      <w:r>
        <w:rPr/>
        <w:t>, 2013). Production is concentrated in Asia and</w:t>
      </w:r>
      <w:r>
        <w:rPr>
          <w:spacing w:val="1"/>
        </w:rPr>
        <w:t> </w:t>
      </w:r>
      <w:r>
        <w:rPr/>
        <w:t>Africa. Asia accounts for 60 and 70 percent of world area and product respectively. India</w:t>
      </w:r>
      <w:r>
        <w:rPr>
          <w:spacing w:val="1"/>
        </w:rPr>
        <w:t> </w:t>
      </w:r>
      <w:r>
        <w:rPr/>
        <w:t>(35%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28%</w:t>
      </w:r>
      <w:r>
        <w:rPr>
          <w:spacing w:val="1"/>
        </w:rPr>
        <w:t> </w:t>
      </w:r>
      <w:r>
        <w:rPr/>
        <w:t>production)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(17%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34%</w:t>
      </w:r>
      <w:r>
        <w:rPr>
          <w:spacing w:val="1"/>
        </w:rPr>
        <w:t> </w:t>
      </w:r>
      <w:r>
        <w:rPr/>
        <w:t>production)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producers in Asia. Africa accounts for 35 percent of the global area but only 21 percent of</w:t>
      </w:r>
      <w:r>
        <w:rPr>
          <w:spacing w:val="-57"/>
        </w:rPr>
        <w:t> </w:t>
      </w:r>
      <w:r>
        <w:rPr/>
        <w:t>the production. The major producers in Africa are Senegal, Nigeria and Sudan. The other</w:t>
      </w:r>
      <w:r>
        <w:rPr>
          <w:spacing w:val="1"/>
        </w:rPr>
        <w:t> </w:t>
      </w:r>
      <w:r>
        <w:rPr/>
        <w:t>major</w:t>
      </w:r>
      <w:r>
        <w:rPr>
          <w:spacing w:val="2"/>
        </w:rPr>
        <w:t> </w:t>
      </w:r>
      <w:r>
        <w:rPr/>
        <w:t>world</w:t>
      </w:r>
      <w:r>
        <w:rPr>
          <w:spacing w:val="2"/>
        </w:rPr>
        <w:t> </w:t>
      </w:r>
      <w:r>
        <w:rPr/>
        <w:t>producers are</w:t>
      </w:r>
      <w:r>
        <w:rPr>
          <w:spacing w:val="-5"/>
        </w:rPr>
        <w:t> </w:t>
      </w:r>
      <w:r>
        <w:rPr/>
        <w:t>USA</w:t>
      </w:r>
      <w:r>
        <w:rPr>
          <w:spacing w:val="-3"/>
        </w:rPr>
        <w:t> </w:t>
      </w:r>
      <w:r>
        <w:rPr/>
        <w:t>and</w:t>
      </w:r>
      <w:r>
        <w:rPr>
          <w:spacing w:val="6"/>
        </w:rPr>
        <w:t> </w:t>
      </w:r>
      <w:r>
        <w:rPr/>
        <w:t>Argentina</w:t>
      </w:r>
      <w:r>
        <w:rPr>
          <w:sz w:val="23"/>
        </w:rPr>
        <w:t>.</w:t>
      </w:r>
    </w:p>
    <w:p>
      <w:pPr>
        <w:spacing w:after="0" w:line="480" w:lineRule="auto"/>
        <w:jc w:val="both"/>
        <w:rPr>
          <w:sz w:val="23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7" w:firstLine="720"/>
        <w:jc w:val="both"/>
      </w:pPr>
      <w:r>
        <w:rPr/>
        <w:t>Nigeria is one of the foremost producers of groundnut in the world, producing up</w:t>
      </w:r>
      <w:r>
        <w:rPr>
          <w:spacing w:val="1"/>
        </w:rPr>
        <w:t> </w:t>
      </w:r>
      <w:r>
        <w:rPr/>
        <w:t>to about 2.699 million metric tonnes in 2002 and 1.55 million metric tonnes in 2008.</w:t>
      </w:r>
      <w:r>
        <w:rPr>
          <w:spacing w:val="1"/>
        </w:rPr>
        <w:t> </w:t>
      </w:r>
      <w:r>
        <w:rPr/>
        <w:t>Groundnut shell is found in large quantities as agricultural farm wastes in Northern parts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Nigeria</w:t>
      </w:r>
      <w:r>
        <w:rPr>
          <w:spacing w:val="-1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Sokoto,</w:t>
      </w:r>
      <w:r>
        <w:rPr>
          <w:spacing w:val="-1"/>
        </w:rPr>
        <w:t> </w:t>
      </w:r>
      <w:r>
        <w:rPr/>
        <w:t>Kebbi,</w:t>
      </w:r>
      <w:r>
        <w:rPr>
          <w:spacing w:val="2"/>
        </w:rPr>
        <w:t> </w:t>
      </w:r>
      <w:r>
        <w:rPr/>
        <w:t>Zaria,</w:t>
      </w:r>
      <w:r>
        <w:rPr>
          <w:spacing w:val="2"/>
        </w:rPr>
        <w:t> </w:t>
      </w:r>
      <w:r>
        <w:rPr/>
        <w:t>Borno</w:t>
      </w:r>
      <w:r>
        <w:rPr>
          <w:spacing w:val="5"/>
        </w:rPr>
        <w:t> </w:t>
      </w:r>
      <w:r>
        <w:rPr/>
        <w:t>and Yobe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(Onuegbu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2"/>
        </w:rPr>
        <w:t> </w:t>
      </w:r>
      <w:r>
        <w:rPr/>
        <w:t>2013).</w:t>
      </w:r>
    </w:p>
    <w:p>
      <w:pPr>
        <w:pStyle w:val="BodyText"/>
        <w:spacing w:line="480" w:lineRule="auto" w:before="1"/>
        <w:ind w:left="1200" w:right="1743" w:firstLine="62"/>
        <w:jc w:val="both"/>
      </w:pPr>
      <w:r>
        <w:rPr/>
        <w:t>Groundnut shell is a byproduct of groundnut processing industry. In Nigeria and 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neighbouring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in addition to industrial extraction of oil,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consumed directly as nut fresh, dry or cooked. It is also grown as a cash crop for export.</w:t>
      </w:r>
      <w:r>
        <w:rPr>
          <w:spacing w:val="1"/>
        </w:rPr>
        <w:t> </w:t>
      </w:r>
      <w:r>
        <w:rPr/>
        <w:t>Groundnut shell is a waste produced when the nut is being processed for consumption by</w:t>
      </w:r>
      <w:r>
        <w:rPr>
          <w:spacing w:val="1"/>
        </w:rPr>
        <w:t> </w:t>
      </w:r>
      <w:r>
        <w:rPr/>
        <w:t>breaking the shell open manually or mechanically. In Nigeria, the shell is abundantly</w:t>
      </w:r>
      <w:r>
        <w:rPr>
          <w:spacing w:val="1"/>
        </w:rPr>
        <w:t> </w:t>
      </w:r>
      <w:r>
        <w:rPr/>
        <w:t>available from May to October(Raju</w:t>
      </w:r>
      <w:r>
        <w:rPr>
          <w:i/>
        </w:rPr>
        <w:t>et al.</w:t>
      </w:r>
      <w:r>
        <w:rPr/>
        <w:t>, 2012).   The shell, though sometimes heaped</w:t>
      </w:r>
      <w:r>
        <w:rPr>
          <w:spacing w:val="1"/>
        </w:rPr>
        <w:t> </w:t>
      </w:r>
      <w:r>
        <w:rPr/>
        <w:t>and burnt, are usually just left</w:t>
      </w:r>
      <w:r>
        <w:rPr>
          <w:spacing w:val="1"/>
        </w:rPr>
        <w:t> </w:t>
      </w:r>
      <w:r>
        <w:rPr/>
        <w:t>lying around in unsightly, rotting, smelly heaps, thus</w:t>
      </w:r>
      <w:r>
        <w:rPr>
          <w:spacing w:val="1"/>
        </w:rPr>
        <w:t> </w:t>
      </w:r>
      <w:r>
        <w:rPr/>
        <w:t>constitute an environmental pollution problem. For now, groundnut shell could be very</w:t>
      </w:r>
      <w:r>
        <w:rPr>
          <w:spacing w:val="1"/>
        </w:rPr>
        <w:t> </w:t>
      </w:r>
      <w:r>
        <w:rPr/>
        <w:t>cheap because, being a waste, the only costs would be those of gathering, processing and</w:t>
      </w:r>
      <w:r>
        <w:rPr>
          <w:spacing w:val="1"/>
        </w:rPr>
        <w:t> </w:t>
      </w:r>
      <w:r>
        <w:rPr/>
        <w:t>transporting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points of</w:t>
      </w:r>
      <w:r>
        <w:rPr>
          <w:spacing w:val="-6"/>
        </w:rPr>
        <w:t> </w:t>
      </w:r>
      <w:r>
        <w:rPr/>
        <w:t>use.</w:t>
      </w:r>
    </w:p>
    <w:p>
      <w:pPr>
        <w:pStyle w:val="BodyText"/>
        <w:spacing w:line="480" w:lineRule="auto" w:before="2"/>
        <w:ind w:left="1200" w:right="1752" w:firstLine="720"/>
        <w:jc w:val="both"/>
      </w:pPr>
      <w:r>
        <w:rPr/>
        <w:t>Over the years, groundnut shell constitutes common solid waste especially in the</w:t>
      </w:r>
      <w:r>
        <w:rPr>
          <w:spacing w:val="1"/>
        </w:rPr>
        <w:t> </w:t>
      </w:r>
      <w:r>
        <w:rPr/>
        <w:t>developing part of this world. It's potential as a useful engineering material has not been</w:t>
      </w:r>
      <w:r>
        <w:rPr>
          <w:spacing w:val="1"/>
        </w:rPr>
        <w:t> </w:t>
      </w:r>
      <w:r>
        <w:rPr/>
        <w:t>investigated. The utilization of Groundnut shell will promote waste management at little</w:t>
      </w:r>
      <w:r>
        <w:rPr>
          <w:spacing w:val="1"/>
        </w:rPr>
        <w:t> </w:t>
      </w:r>
      <w:r>
        <w:rPr/>
        <w:t>cost, reduce pollution by these wastes and increase the economic base of the farmer when</w:t>
      </w:r>
      <w:r>
        <w:rPr>
          <w:spacing w:val="1"/>
        </w:rPr>
        <w:t> </w:t>
      </w:r>
      <w:r>
        <w:rPr/>
        <w:t>such</w:t>
      </w:r>
      <w:r>
        <w:rPr>
          <w:spacing w:val="-4"/>
        </w:rPr>
        <w:t> </w:t>
      </w:r>
      <w:r>
        <w:rPr/>
        <w:t>waste is</w:t>
      </w:r>
      <w:r>
        <w:rPr>
          <w:spacing w:val="-1"/>
        </w:rPr>
        <w:t> </w:t>
      </w:r>
      <w:r>
        <w:rPr/>
        <w:t>sold</w:t>
      </w:r>
      <w:r>
        <w:rPr>
          <w:spacing w:val="1"/>
        </w:rPr>
        <w:t> </w:t>
      </w:r>
      <w:r>
        <w:rPr/>
        <w:t>thereby</w:t>
      </w:r>
      <w:r>
        <w:rPr>
          <w:spacing w:val="-4"/>
        </w:rPr>
        <w:t> </w:t>
      </w:r>
      <w:r>
        <w:rPr/>
        <w:t>encouraging</w:t>
      </w:r>
      <w:r>
        <w:rPr>
          <w:spacing w:val="5"/>
        </w:rPr>
        <w:t> </w:t>
      </w:r>
      <w:r>
        <w:rPr/>
        <w:t>more production(Raju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2"/>
        </w:rPr>
        <w:t> </w:t>
      </w:r>
      <w:r>
        <w:rPr/>
        <w:t>2012).</w:t>
      </w:r>
    </w:p>
    <w:p>
      <w:pPr>
        <w:pStyle w:val="Heading3"/>
        <w:numPr>
          <w:ilvl w:val="1"/>
          <w:numId w:val="13"/>
        </w:numPr>
        <w:tabs>
          <w:tab w:pos="1920" w:val="left" w:leader="none"/>
          <w:tab w:pos="1921" w:val="left" w:leader="none"/>
        </w:tabs>
        <w:spacing w:line="240" w:lineRule="auto" w:before="6" w:after="0"/>
        <w:ind w:left="1921" w:right="0" w:hanging="721"/>
        <w:jc w:val="left"/>
      </w:pPr>
      <w:r>
        <w:rPr/>
        <w:t>DESIGN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00" w:right="1745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deliberately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variables</w:t>
      </w:r>
      <w:r>
        <w:rPr>
          <w:spacing w:val="60"/>
        </w:rPr>
        <w:t> </w:t>
      </w:r>
      <w:r>
        <w:rPr/>
        <w:t>(or</w:t>
      </w:r>
      <w:r>
        <w:rPr>
          <w:spacing w:val="1"/>
        </w:rPr>
        <w:t> </w:t>
      </w:r>
      <w:r>
        <w:rPr/>
        <w:t>factors) in order to observe the effect which the changes have on one or more response</w:t>
      </w:r>
      <w:r>
        <w:rPr>
          <w:spacing w:val="1"/>
        </w:rPr>
        <w:t> </w:t>
      </w:r>
      <w:r>
        <w:rPr/>
        <w:t>variables.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(statistical)</w:t>
      </w:r>
      <w:r>
        <w:rPr>
          <w:spacing w:val="49"/>
        </w:rPr>
        <w:t> </w:t>
      </w:r>
      <w:r>
        <w:rPr/>
        <w:t>Design</w:t>
      </w:r>
      <w:r>
        <w:rPr>
          <w:spacing w:val="43"/>
        </w:rPr>
        <w:t> </w:t>
      </w:r>
      <w:r>
        <w:rPr/>
        <w:t>of</w:t>
      </w:r>
      <w:r>
        <w:rPr>
          <w:spacing w:val="40"/>
        </w:rPr>
        <w:t> </w:t>
      </w:r>
      <w:r>
        <w:rPr/>
        <w:t>Experiments</w:t>
      </w:r>
      <w:r>
        <w:rPr>
          <w:spacing w:val="46"/>
        </w:rPr>
        <w:t> </w:t>
      </w:r>
      <w:r>
        <w:rPr/>
        <w:t>(DoE)</w:t>
      </w:r>
      <w:r>
        <w:rPr>
          <w:spacing w:val="49"/>
        </w:rPr>
        <w:t> </w:t>
      </w:r>
      <w:r>
        <w:rPr/>
        <w:t>is</w:t>
      </w:r>
      <w:r>
        <w:rPr>
          <w:spacing w:val="46"/>
        </w:rPr>
        <w:t> </w:t>
      </w:r>
      <w:r>
        <w:rPr/>
        <w:t>an</w:t>
      </w:r>
      <w:r>
        <w:rPr>
          <w:spacing w:val="43"/>
        </w:rPr>
        <w:t> </w:t>
      </w:r>
      <w:r>
        <w:rPr/>
        <w:t>efficient</w:t>
      </w:r>
      <w:r>
        <w:rPr>
          <w:spacing w:val="53"/>
        </w:rPr>
        <w:t> </w:t>
      </w:r>
      <w:r>
        <w:rPr/>
        <w:t>procedure</w:t>
      </w:r>
      <w:r>
        <w:rPr>
          <w:spacing w:val="47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4"/>
        <w:jc w:val="both"/>
      </w:pPr>
      <w:r>
        <w:rPr/>
        <w:t>planning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valid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 conclusions. In order words, an experimental design is the</w:t>
      </w:r>
      <w:r>
        <w:rPr>
          <w:spacing w:val="1"/>
        </w:rPr>
        <w:t> </w:t>
      </w:r>
      <w:r>
        <w:rPr/>
        <w:t>laying out of a</w:t>
      </w:r>
      <w:r>
        <w:rPr>
          <w:spacing w:val="1"/>
        </w:rPr>
        <w:t> </w:t>
      </w:r>
      <w:r>
        <w:rPr/>
        <w:t>detailed experimental plan. A well-chosen experimental design maximizes the amount of</w:t>
      </w:r>
      <w:r>
        <w:rPr>
          <w:spacing w:val="1"/>
        </w:rPr>
        <w:t> </w:t>
      </w:r>
      <w:r>
        <w:rPr/>
        <w:t>information that can be obtained for a given amount of experimental effect. There are</w:t>
      </w:r>
      <w:r>
        <w:rPr>
          <w:spacing w:val="1"/>
        </w:rPr>
        <w:t> </w:t>
      </w:r>
      <w:r>
        <w:rPr/>
        <w:t>several designs that are in use in the design of experiments such as incomplete block</w:t>
      </w:r>
      <w:r>
        <w:rPr>
          <w:spacing w:val="1"/>
        </w:rPr>
        <w:t> </w:t>
      </w:r>
      <w:r>
        <w:rPr/>
        <w:t>designs,</w:t>
      </w:r>
      <w:r>
        <w:rPr>
          <w:spacing w:val="1"/>
        </w:rPr>
        <w:t> </w:t>
      </w:r>
      <w:r>
        <w:rPr/>
        <w:t>Youden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designs,</w:t>
      </w:r>
      <w:r>
        <w:rPr>
          <w:spacing w:val="1"/>
        </w:rPr>
        <w:t> </w:t>
      </w:r>
      <w:r>
        <w:rPr/>
        <w:t>lattice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designs,</w:t>
      </w:r>
      <w:r>
        <w:rPr>
          <w:spacing w:val="1"/>
        </w:rPr>
        <w:t> </w:t>
      </w:r>
      <w:r>
        <w:rPr/>
        <w:t>Taguchi</w:t>
      </w:r>
      <w:r>
        <w:rPr>
          <w:spacing w:val="1"/>
        </w:rPr>
        <w:t> </w:t>
      </w:r>
      <w:r>
        <w:rPr/>
        <w:t>designs,</w:t>
      </w:r>
      <w:r>
        <w:rPr>
          <w:spacing w:val="1"/>
        </w:rPr>
        <w:t> </w:t>
      </w:r>
      <w:r>
        <w:rPr/>
        <w:t>fractional</w:t>
      </w:r>
      <w:r>
        <w:rPr>
          <w:spacing w:val="1"/>
        </w:rPr>
        <w:t> </w:t>
      </w:r>
      <w:r>
        <w:rPr/>
        <w:t>factorial designs, Graeco-latin square designs, split-plot designs, covariance design or</w:t>
      </w:r>
      <w:r>
        <w:rPr>
          <w:spacing w:val="1"/>
        </w:rPr>
        <w:t> </w:t>
      </w:r>
      <w:r>
        <w:rPr/>
        <w:t>time-series, factorial designs, Plackett-Burman design, etc. According to Ben-Gal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Taguchi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valuable contributions to</w:t>
      </w:r>
      <w:r>
        <w:rPr>
          <w:spacing w:val="6"/>
        </w:rPr>
        <w:t> </w:t>
      </w:r>
      <w:r>
        <w:rPr/>
        <w:t>statistics and</w:t>
      </w:r>
      <w:r>
        <w:rPr>
          <w:spacing w:val="1"/>
        </w:rPr>
        <w:t> </w:t>
      </w:r>
      <w:r>
        <w:rPr/>
        <w:t>engineering.</w:t>
      </w:r>
    </w:p>
    <w:p>
      <w:pPr>
        <w:pStyle w:val="BodyText"/>
        <w:spacing w:line="480" w:lineRule="auto" w:before="2"/>
        <w:ind w:left="1200" w:right="1742" w:firstLine="62"/>
        <w:jc w:val="both"/>
      </w:pPr>
      <w:r>
        <w:rPr/>
        <w:t>Genichi Taguchi emphasis on loss to society techniques for investigating variation in</w:t>
      </w:r>
      <w:r>
        <w:rPr>
          <w:spacing w:val="1"/>
        </w:rPr>
        <w:t> </w:t>
      </w:r>
      <w:r>
        <w:rPr/>
        <w:t>experiments, and his overall strategy of the system, parameter and tolerance design have</w:t>
      </w:r>
      <w:r>
        <w:rPr>
          <w:spacing w:val="1"/>
        </w:rPr>
        <w:t> </w:t>
      </w:r>
      <w:r>
        <w:rPr/>
        <w:t>been influential in improving manufactured quality products worldwide. It reduces testing</w:t>
      </w:r>
      <w:r>
        <w:rPr>
          <w:spacing w:val="-57"/>
        </w:rPr>
        <w:t> </w:t>
      </w:r>
      <w:r>
        <w:rPr/>
        <w:t>cycle time and analysis is simple. Although some of the statistical aspects of the Taguchi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disputable,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quick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successfully implemented in diverse areas, such as optimization of communication and</w:t>
      </w:r>
      <w:r>
        <w:rPr>
          <w:spacing w:val="1"/>
        </w:rPr>
        <w:t> </w:t>
      </w:r>
      <w:r>
        <w:rPr/>
        <w:t>information network, development of electronic circuits, laser engineering of photomasks,</w:t>
      </w:r>
      <w:r>
        <w:rPr>
          <w:spacing w:val="-57"/>
        </w:rPr>
        <w:t> </w:t>
      </w:r>
      <w:r>
        <w:rPr/>
        <w:t>cash-flow optimization in banking, policy making, runway utilization improvement in</w:t>
      </w:r>
      <w:r>
        <w:rPr>
          <w:spacing w:val="1"/>
        </w:rPr>
        <w:t> </w:t>
      </w:r>
      <w:r>
        <w:rPr/>
        <w:t>airports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eco-design.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typical</w:t>
      </w:r>
      <w:r>
        <w:rPr>
          <w:spacing w:val="1"/>
        </w:rPr>
        <w:t> </w:t>
      </w:r>
      <w:r>
        <w:rPr/>
        <w:t>fractional</w:t>
      </w:r>
      <w:r>
        <w:rPr>
          <w:spacing w:val="2"/>
        </w:rPr>
        <w:t> </w:t>
      </w:r>
      <w:r>
        <w:rPr/>
        <w:t>factorial</w:t>
      </w:r>
      <w:r>
        <w:rPr>
          <w:spacing w:val="-4"/>
        </w:rPr>
        <w:t> </w:t>
      </w:r>
      <w:r>
        <w:rPr/>
        <w:t>design</w:t>
      </w:r>
      <w:r>
        <w:rPr>
          <w:spacing w:val="1"/>
        </w:rPr>
        <w:t> </w:t>
      </w:r>
      <w:r>
        <w:rPr/>
        <w:t>(Ben</w:t>
      </w:r>
      <w:r>
        <w:rPr>
          <w:spacing w:val="-3"/>
        </w:rPr>
        <w:t> </w:t>
      </w:r>
      <w:r>
        <w:rPr/>
        <w:t>Gal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4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Heading3"/>
        <w:numPr>
          <w:ilvl w:val="2"/>
          <w:numId w:val="13"/>
        </w:numPr>
        <w:tabs>
          <w:tab w:pos="1863" w:val="left" w:leader="none"/>
        </w:tabs>
        <w:spacing w:line="240" w:lineRule="auto" w:before="77" w:after="0"/>
        <w:ind w:left="1862" w:right="0" w:hanging="663"/>
        <w:jc w:val="both"/>
      </w:pPr>
      <w:r>
        <w:rPr/>
        <w:t>Taguchi</w:t>
      </w:r>
      <w:r>
        <w:rPr>
          <w:spacing w:val="2"/>
        </w:rPr>
        <w:t> </w:t>
      </w:r>
      <w:r>
        <w:rPr/>
        <w:t>Design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00" w:right="1752" w:firstLine="720"/>
        <w:jc w:val="both"/>
      </w:pPr>
      <w:r>
        <w:rPr/>
        <w:t>Taguchi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engineer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optimum design parameter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performance and cost. The first concept of Taguchi is what he refers to as “noise factor”.</w:t>
      </w:r>
      <w:r>
        <w:rPr>
          <w:spacing w:val="1"/>
        </w:rPr>
        <w:t> </w:t>
      </w:r>
      <w:r>
        <w:rPr/>
        <w:t>Noise factors are viewed as the cause of variability in anything that causes a measurable</w:t>
      </w:r>
      <w:r>
        <w:rPr>
          <w:spacing w:val="1"/>
        </w:rPr>
        <w:t> </w:t>
      </w:r>
      <w:r>
        <w:rPr/>
        <w:t>product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deviate from</w:t>
      </w:r>
      <w:r>
        <w:rPr>
          <w:spacing w:val="-4"/>
        </w:rPr>
        <w:t> </w:t>
      </w:r>
      <w:r>
        <w:rPr/>
        <w:t>its</w:t>
      </w:r>
      <w:r>
        <w:rPr>
          <w:spacing w:val="-6"/>
        </w:rPr>
        <w:t> </w:t>
      </w:r>
      <w:r>
        <w:rPr/>
        <w:t>target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(Ben</w:t>
      </w:r>
      <w:r>
        <w:rPr>
          <w:spacing w:val="-4"/>
        </w:rPr>
        <w:t> </w:t>
      </w:r>
      <w:r>
        <w:rPr/>
        <w:t>Gal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3"/>
        </w:rPr>
        <w:t> </w:t>
      </w:r>
      <w:r>
        <w:rPr/>
        <w:t>2008).</w:t>
      </w:r>
    </w:p>
    <w:p>
      <w:pPr>
        <w:pStyle w:val="BodyText"/>
        <w:spacing w:before="1"/>
        <w:ind w:left="1200"/>
        <w:jc w:val="both"/>
      </w:pPr>
      <w:r>
        <w:rPr/>
        <w:t>Target</w:t>
      </w:r>
      <w:r>
        <w:rPr>
          <w:spacing w:val="4"/>
        </w:rPr>
        <w:t> </w:t>
      </w:r>
      <w:r>
        <w:rPr/>
        <w:t>values</w:t>
      </w:r>
      <w:r>
        <w:rPr>
          <w:spacing w:val="2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(Ben</w:t>
      </w:r>
      <w:r>
        <w:rPr>
          <w:spacing w:val="-5"/>
        </w:rPr>
        <w:t> </w:t>
      </w:r>
      <w:r>
        <w:rPr/>
        <w:t>Gal</w:t>
      </w:r>
      <w:r>
        <w:rPr>
          <w:spacing w:val="-4"/>
        </w:rPr>
        <w:t> </w:t>
      </w:r>
      <w:r>
        <w:rPr>
          <w:i/>
        </w:rPr>
        <w:t>et al.</w:t>
      </w:r>
      <w:r>
        <w:rPr>
          <w:i/>
          <w:spacing w:val="2"/>
        </w:rPr>
        <w:t> </w:t>
      </w:r>
      <w:r>
        <w:rPr/>
        <w:t>2008):</w:t>
      </w:r>
    </w:p>
    <w:p>
      <w:pPr>
        <w:pStyle w:val="BodyText"/>
      </w:pPr>
    </w:p>
    <w:p>
      <w:pPr>
        <w:pStyle w:val="BodyText"/>
        <w:ind w:left="1200"/>
        <w:jc w:val="both"/>
      </w:pPr>
      <w:r>
        <w:rPr/>
        <w:t>Smaller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better:</w:t>
      </w:r>
      <w:r>
        <w:rPr>
          <w:spacing w:val="-7"/>
        </w:rPr>
        <w:t> </w:t>
      </w:r>
      <w:r>
        <w:rPr/>
        <w:t>Chosen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goal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3"/>
        </w:rPr>
        <w:t> </w:t>
      </w:r>
      <w:r>
        <w:rPr/>
        <w:t>minimize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response.</w:t>
      </w:r>
    </w:p>
    <w:p>
      <w:pPr>
        <w:pStyle w:val="BodyText"/>
      </w:pPr>
    </w:p>
    <w:p>
      <w:pPr>
        <w:pStyle w:val="BodyText"/>
        <w:spacing w:before="1"/>
        <w:ind w:left="1200"/>
      </w:pPr>
      <w:r>
        <w:rPr/>
        <w:t>The</w:t>
      </w:r>
      <w:r>
        <w:rPr>
          <w:spacing w:val="-2"/>
        </w:rPr>
        <w:t> </w:t>
      </w:r>
      <w:r>
        <w:rPr/>
        <w:t>S/N ratio</w:t>
      </w:r>
      <w:r>
        <w:rPr>
          <w:spacing w:val="3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calculated as</w:t>
      </w:r>
      <w:r>
        <w:rPr>
          <w:spacing w:val="-3"/>
        </w:rPr>
        <w:t> </w:t>
      </w:r>
      <w:r>
        <w:rPr/>
        <w:t>given in equation</w:t>
      </w:r>
      <w:r>
        <w:rPr>
          <w:spacing w:val="-5"/>
        </w:rPr>
        <w:t> </w:t>
      </w:r>
      <w:r>
        <w:rPr/>
        <w:t>(2.1) for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better:</w: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475" w:val="left" w:leader="none"/>
        </w:tabs>
        <w:spacing w:line="217" w:lineRule="exact" w:before="278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8"/>
        </w:rPr>
        <w:t>𝑆</w:t>
      </w:r>
      <w:r>
        <w:rPr>
          <w:rFonts w:ascii="Cambria Math" w:hAnsi="Cambria Math" w:eastAsia="Cambria Math"/>
        </w:rPr>
        <w:t>/</w:t>
        <w:tab/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−10𝑙𝑜𝑔</w:t>
      </w:r>
    </w:p>
    <w:p>
      <w:pPr>
        <w:spacing w:line="154" w:lineRule="exact" w:before="69"/>
        <w:ind w:left="61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𝑛</w:t>
      </w:r>
    </w:p>
    <w:p>
      <w:pPr>
        <w:pStyle w:val="BodyText"/>
        <w:spacing w:line="272" w:lineRule="exact"/>
        <w:ind w:left="18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(</w:t>
      </w:r>
      <w:r>
        <w:rPr>
          <w:rFonts w:ascii="Cambria Math" w:hAnsi="Cambria Math" w:eastAsia="Cambria Math"/>
          <w:w w:val="110"/>
          <w:position w:val="18"/>
        </w:rPr>
        <w:t>1</w:t>
      </w:r>
      <w:r>
        <w:rPr>
          <w:rFonts w:ascii="Cambria Math" w:hAnsi="Cambria Math" w:eastAsia="Cambria Math"/>
          <w:spacing w:val="-1"/>
          <w:w w:val="110"/>
          <w:position w:val="18"/>
        </w:rPr>
        <w:t> </w:t>
      </w:r>
      <w:r>
        <w:rPr>
          <w:rFonts w:ascii="Cambria Math" w:hAnsi="Cambria Math" w:eastAsia="Cambria Math"/>
          <w:w w:val="165"/>
        </w:rPr>
        <w:t>∑</w:t>
      </w:r>
      <w:r>
        <w:rPr>
          <w:rFonts w:ascii="Cambria Math" w:hAnsi="Cambria Math" w:eastAsia="Cambria Math"/>
          <w:spacing w:val="-40"/>
          <w:w w:val="165"/>
        </w:rPr>
        <w:t> </w:t>
      </w:r>
      <w:r>
        <w:rPr>
          <w:rFonts w:ascii="Cambria Math" w:hAnsi="Cambria Math" w:eastAsia="Cambria Math"/>
          <w:w w:val="110"/>
        </w:rPr>
        <w:t>𝑦</w:t>
      </w:r>
      <w:r>
        <w:rPr>
          <w:rFonts w:ascii="Cambria Math" w:hAnsi="Cambria Math" w:eastAsia="Cambria Math"/>
          <w:w w:val="110"/>
          <w:vertAlign w:val="superscript"/>
        </w:rPr>
        <w:t>2</w:t>
      </w:r>
      <w:r>
        <w:rPr>
          <w:rFonts w:ascii="Cambria Math" w:hAnsi="Cambria Math" w:eastAsia="Cambria Math"/>
          <w:w w:val="110"/>
          <w:vertAlign w:val="baseline"/>
        </w:rPr>
        <w:t>)</w:t>
      </w:r>
      <w:r>
        <w:rPr>
          <w:rFonts w:ascii="Cambria Math" w:hAnsi="Cambria Math" w:eastAsia="Cambria Math"/>
          <w:spacing w:val="-4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(2.1)</w:t>
      </w:r>
    </w:p>
    <w:p>
      <w:pPr>
        <w:pStyle w:val="BodyText"/>
        <w:spacing w:line="20" w:lineRule="exact"/>
        <w:ind w:left="33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.2pt;height:.75pt;mso-position-horizontal-relative:char;mso-position-vertical-relative:line" coordorigin="0,0" coordsize="144,15">
            <v:rect style="position:absolute;left:0;top:0;width:144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2240" w:h="15840"/>
          <w:pgMar w:top="1500" w:bottom="280" w:left="600" w:right="0"/>
          <w:cols w:num="2" w:equalWidth="0">
            <w:col w:w="5372" w:space="40"/>
            <w:col w:w="6228"/>
          </w:cols>
        </w:sectPr>
      </w:pPr>
    </w:p>
    <w:p>
      <w:pPr>
        <w:tabs>
          <w:tab w:pos="1281" w:val="left" w:leader="none"/>
        </w:tabs>
        <w:spacing w:line="223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4"/>
          <w:sz w:val="24"/>
        </w:rPr>
        <w:t>𝑁</w:t>
        <w:tab/>
      </w:r>
      <w:r>
        <w:rPr>
          <w:rFonts w:ascii="Cambria Math" w:eastAsia="Cambria Math"/>
          <w:sz w:val="17"/>
        </w:rPr>
        <w:t>10</w:t>
      </w:r>
    </w:p>
    <w:p>
      <w:pPr>
        <w:spacing w:line="246" w:lineRule="exact" w:before="2"/>
        <w:ind w:left="166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𝑛</w:t>
      </w:r>
    </w:p>
    <w:p>
      <w:pPr>
        <w:spacing w:line="164" w:lineRule="exact" w:before="0"/>
        <w:ind w:left="36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𝑖=1</w:t>
      </w:r>
    </w:p>
    <w:p>
      <w:pPr>
        <w:spacing w:after="0" w:line="164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280" w:left="600" w:right="0"/>
          <w:cols w:num="2" w:equalWidth="0">
            <w:col w:w="5542" w:space="40"/>
            <w:col w:w="6058"/>
          </w:cols>
        </w:sectPr>
      </w:pPr>
    </w:p>
    <w:p>
      <w:pPr>
        <w:pStyle w:val="BodyText"/>
        <w:spacing w:before="5"/>
        <w:rPr>
          <w:rFonts w:ascii="Cambria Math"/>
          <w:sz w:val="13"/>
        </w:rPr>
      </w:pPr>
    </w:p>
    <w:p>
      <w:pPr>
        <w:pStyle w:val="BodyText"/>
        <w:spacing w:before="90"/>
        <w:ind w:left="1200"/>
      </w:pPr>
      <w:r>
        <w:rPr/>
        <w:t>The</w:t>
      </w:r>
      <w:r>
        <w:rPr>
          <w:spacing w:val="3"/>
        </w:rPr>
        <w:t> </w:t>
      </w:r>
      <w:r>
        <w:rPr/>
        <w:t>larger the</w:t>
      </w:r>
      <w:r>
        <w:rPr>
          <w:spacing w:val="-2"/>
        </w:rPr>
        <w:t> </w:t>
      </w:r>
      <w:r>
        <w:rPr/>
        <w:t>better:</w:t>
      </w:r>
      <w:r>
        <w:rPr>
          <w:spacing w:val="-5"/>
        </w:rPr>
        <w:t> </w:t>
      </w:r>
      <w:r>
        <w:rPr/>
        <w:t>Chosen</w:t>
      </w:r>
      <w:r>
        <w:rPr>
          <w:spacing w:val="-5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goal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maximize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response.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771" w:val="left" w:leader="none"/>
          <w:tab w:pos="2979" w:val="left" w:leader="none"/>
          <w:tab w:pos="4507" w:val="left" w:leader="none"/>
          <w:tab w:pos="5634" w:val="left" w:leader="none"/>
          <w:tab w:pos="6018" w:val="left" w:leader="none"/>
          <w:tab w:pos="8185" w:val="left" w:leader="none"/>
          <w:tab w:pos="9346" w:val="left" w:leader="none"/>
        </w:tabs>
        <w:ind w:left="1200"/>
      </w:pPr>
      <w:r>
        <w:rPr/>
        <w:t>The</w:t>
        <w:tab/>
        <w:t>S/N  </w:t>
      </w:r>
      <w:r>
        <w:rPr>
          <w:spacing w:val="10"/>
        </w:rPr>
        <w:t> </w:t>
      </w:r>
      <w:r>
        <w:rPr/>
        <w:t>ratio</w:t>
        <w:tab/>
        <w:t>is  </w:t>
      </w:r>
      <w:r>
        <w:rPr>
          <w:spacing w:val="13"/>
        </w:rPr>
        <w:t> </w:t>
      </w:r>
      <w:r>
        <w:rPr/>
        <w:t>calculated</w:t>
        <w:tab/>
        <w:t>as  </w:t>
      </w:r>
      <w:r>
        <w:rPr>
          <w:spacing w:val="15"/>
        </w:rPr>
        <w:t> </w:t>
      </w:r>
      <w:r>
        <w:rPr/>
        <w:t>given</w:t>
        <w:tab/>
        <w:t>in</w:t>
        <w:tab/>
        <w:t>equation  </w:t>
      </w:r>
      <w:r>
        <w:rPr>
          <w:spacing w:val="16"/>
        </w:rPr>
        <w:t> </w:t>
      </w:r>
      <w:r>
        <w:rPr/>
        <w:t>(2.2)  </w:t>
      </w:r>
      <w:r>
        <w:rPr>
          <w:spacing w:val="18"/>
        </w:rPr>
        <w:t> </w:t>
      </w:r>
      <w:r>
        <w:rPr/>
        <w:t>for</w:t>
        <w:tab/>
        <w:t>large  </w:t>
      </w:r>
      <w:r>
        <w:rPr>
          <w:spacing w:val="9"/>
        </w:rPr>
        <w:t> </w:t>
      </w:r>
      <w:r>
        <w:rPr/>
        <w:t>the</w:t>
        <w:tab/>
        <w:t>better</w: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500" w:bottom="280" w:left="600" w:right="0"/>
        </w:sectPr>
      </w:pPr>
    </w:p>
    <w:p>
      <w:pPr>
        <w:pStyle w:val="BodyText"/>
        <w:tabs>
          <w:tab w:pos="475" w:val="left" w:leader="none"/>
        </w:tabs>
        <w:spacing w:line="217" w:lineRule="exact" w:before="279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8"/>
        </w:rPr>
        <w:t>𝑆</w:t>
      </w:r>
      <w:r>
        <w:rPr>
          <w:rFonts w:ascii="Cambria Math" w:hAnsi="Cambria Math" w:eastAsia="Cambria Math"/>
        </w:rPr>
        <w:t>/</w:t>
        <w:tab/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−10𝑙𝑜𝑔</w:t>
      </w:r>
    </w:p>
    <w:p>
      <w:pPr>
        <w:spacing w:line="153" w:lineRule="exact" w:before="70"/>
        <w:ind w:left="0" w:right="4890" w:firstLine="0"/>
        <w:jc w:val="center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𝑛</w:t>
      </w:r>
    </w:p>
    <w:p>
      <w:pPr>
        <w:pStyle w:val="BodyText"/>
        <w:tabs>
          <w:tab w:pos="590" w:val="left" w:leader="none"/>
        </w:tabs>
        <w:spacing w:line="185" w:lineRule="exact"/>
        <w:ind w:right="4820"/>
        <w:jc w:val="center"/>
        <w:rPr>
          <w:rFonts w:ascii="Cambria Math"/>
        </w:rPr>
      </w:pPr>
      <w:r>
        <w:rPr>
          <w:rFonts w:ascii="Cambria Math"/>
        </w:rPr>
        <w:t>1</w:t>
        <w:tab/>
        <w:t>1</w:t>
      </w:r>
    </w:p>
    <w:p>
      <w:pPr>
        <w:pStyle w:val="BodyText"/>
        <w:tabs>
          <w:tab w:pos="1129" w:val="left" w:leader="none"/>
        </w:tabs>
        <w:spacing w:line="88" w:lineRule="exact"/>
        <w:ind w:left="187"/>
        <w:rPr>
          <w:rFonts w:ascii="Cambria Math" w:hAnsi="Cambria Math"/>
        </w:rPr>
      </w:pPr>
      <w:r>
        <w:rPr>
          <w:rFonts w:ascii="Cambria Math" w:hAnsi="Cambria Math"/>
          <w:w w:val="145"/>
        </w:rPr>
        <w:t>( </w:t>
      </w:r>
      <w:r>
        <w:rPr>
          <w:rFonts w:ascii="Cambria Math" w:hAnsi="Cambria Math"/>
          <w:spacing w:val="53"/>
          <w:w w:val="145"/>
        </w:rPr>
        <w:t> </w:t>
      </w:r>
      <w:r>
        <w:rPr>
          <w:rFonts w:ascii="Cambria Math" w:hAnsi="Cambria Math"/>
          <w:w w:val="165"/>
        </w:rPr>
        <w:t>∑</w:t>
        <w:tab/>
      </w:r>
      <w:r>
        <w:rPr>
          <w:rFonts w:ascii="Cambria Math" w:hAnsi="Cambria Math"/>
          <w:w w:val="105"/>
        </w:rPr>
        <w:t>)</w:t>
      </w:r>
      <w:r>
        <w:rPr>
          <w:rFonts w:ascii="Cambria Math" w:hAnsi="Cambria Math"/>
          <w:spacing w:val="-9"/>
          <w:w w:val="105"/>
        </w:rPr>
        <w:t> </w:t>
      </w:r>
      <w:r>
        <w:rPr>
          <w:rFonts w:ascii="Cambria Math" w:hAnsi="Cambria Math"/>
          <w:w w:val="105"/>
        </w:rPr>
        <w:t>(2.2)</w:t>
      </w:r>
    </w:p>
    <w:p>
      <w:pPr>
        <w:tabs>
          <w:tab w:pos="874" w:val="left" w:leader="none"/>
        </w:tabs>
        <w:spacing w:line="20" w:lineRule="exact"/>
        <w:ind w:left="336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.2pt;height:.75pt;mso-position-horizontal-relative:char;mso-position-vertical-relative:line" coordorigin="0,0" coordsize="144,15">
            <v:rect style="position:absolute;left:0;top:0;width:144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2.75pt;height:.75pt;mso-position-horizontal-relative:char;mso-position-vertical-relative:line" coordorigin="0,0" coordsize="255,15">
            <v:rect style="position:absolute;left:0;top:0;width:255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2240" w:h="15840"/>
          <w:pgMar w:top="1500" w:bottom="280" w:left="600" w:right="0"/>
          <w:cols w:num="2" w:equalWidth="0">
            <w:col w:w="5372" w:space="40"/>
            <w:col w:w="6228"/>
          </w:cols>
        </w:sectPr>
      </w:pPr>
    </w:p>
    <w:p>
      <w:pPr>
        <w:tabs>
          <w:tab w:pos="1281" w:val="left" w:leader="none"/>
        </w:tabs>
        <w:spacing w:line="222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4"/>
          <w:sz w:val="24"/>
        </w:rPr>
        <w:t>𝑁</w:t>
        <w:tab/>
      </w:r>
      <w:r>
        <w:rPr>
          <w:rFonts w:ascii="Cambria Math" w:eastAsia="Cambria Math"/>
          <w:sz w:val="17"/>
        </w:rPr>
        <w:t>10</w:t>
      </w:r>
    </w:p>
    <w:p>
      <w:pPr>
        <w:spacing w:line="246" w:lineRule="exact" w:before="1"/>
        <w:ind w:left="166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𝑛</w:t>
      </w:r>
    </w:p>
    <w:p>
      <w:pPr>
        <w:spacing w:line="164" w:lineRule="exact" w:before="0"/>
        <w:ind w:left="36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95"/>
          <w:sz w:val="17"/>
        </w:rPr>
        <w:t>𝑖=1</w:t>
      </w:r>
    </w:p>
    <w:p>
      <w:pPr>
        <w:spacing w:line="281" w:lineRule="exact" w:before="0"/>
        <w:ind w:left="2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position w:val="-6"/>
          <w:sz w:val="24"/>
        </w:rPr>
        <w:t>𝑦</w:t>
      </w:r>
      <w:r>
        <w:rPr>
          <w:rFonts w:ascii="Cambria Math" w:eastAsia="Cambria Math"/>
          <w:sz w:val="17"/>
        </w:rPr>
        <w:t>2</w:t>
      </w:r>
    </w:p>
    <w:p>
      <w:pPr>
        <w:spacing w:after="0" w:line="281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280" w:left="600" w:right="0"/>
          <w:cols w:num="3" w:equalWidth="0">
            <w:col w:w="5542" w:space="40"/>
            <w:col w:w="644" w:space="39"/>
            <w:col w:w="5375"/>
          </w:cols>
        </w:sectPr>
      </w:pPr>
    </w:p>
    <w:p>
      <w:pPr>
        <w:pStyle w:val="BodyText"/>
        <w:spacing w:before="5"/>
        <w:rPr>
          <w:rFonts w:ascii="Cambria Math"/>
          <w:sz w:val="13"/>
        </w:rPr>
      </w:pPr>
    </w:p>
    <w:p>
      <w:pPr>
        <w:pStyle w:val="BodyText"/>
        <w:spacing w:line="480" w:lineRule="auto" w:before="83"/>
        <w:ind w:left="1200" w:right="1759"/>
        <w:jc w:val="both"/>
      </w:pPr>
      <w:r>
        <w:rPr/>
        <w:t>Nominal is better: Chosen when the goal is to target the response and it is required to base</w:t>
      </w:r>
      <w:r>
        <w:rPr>
          <w:spacing w:val="-57"/>
        </w:rPr>
        <w:t> </w:t>
      </w:r>
      <w:r>
        <w:rPr/>
        <w:t>the S/N ratio on standard deviation only. The S/N ratio is calculated as given in equation</w:t>
      </w:r>
      <w:r>
        <w:rPr>
          <w:spacing w:val="1"/>
        </w:rPr>
        <w:t> </w:t>
      </w:r>
      <w:r>
        <w:rPr/>
        <w:t>(3.4)</w:t>
      </w:r>
      <w:r>
        <w:rPr>
          <w:spacing w:val="-2"/>
        </w:rPr>
        <w:t> </w:t>
      </w:r>
      <w:r>
        <w:rPr/>
        <w:t>for</w:t>
      </w:r>
      <w:r>
        <w:rPr>
          <w:spacing w:val="3"/>
        </w:rPr>
        <w:t> </w:t>
      </w:r>
      <w:r>
        <w:rPr/>
        <w:t>normal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better.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600" w:right="0"/>
        </w:sectPr>
      </w:pPr>
    </w:p>
    <w:p>
      <w:pPr>
        <w:pStyle w:val="BodyText"/>
        <w:tabs>
          <w:tab w:pos="470" w:val="left" w:leader="none"/>
        </w:tabs>
        <w:spacing w:line="217" w:lineRule="exact" w:before="178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8"/>
        </w:rPr>
        <w:t>𝑆</w:t>
      </w:r>
      <w:r>
        <w:rPr>
          <w:rFonts w:ascii="Cambria Math" w:hAnsi="Cambria Math" w:eastAsia="Cambria Math"/>
        </w:rPr>
        <w:t>/</w:t>
        <w:tab/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−10𝑙𝑜𝑔</w:t>
      </w:r>
    </w:p>
    <w:p>
      <w:pPr>
        <w:spacing w:line="123" w:lineRule="exact" w:before="0"/>
        <w:ind w:left="348" w:right="88" w:firstLine="0"/>
        <w:jc w:val="center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𝑛</w:t>
      </w:r>
    </w:p>
    <w:p>
      <w:pPr>
        <w:pStyle w:val="BodyText"/>
        <w:spacing w:line="185" w:lineRule="exact"/>
        <w:ind w:left="336"/>
        <w:rPr>
          <w:rFonts w:ascii="Cambria Math"/>
        </w:rPr>
      </w:pPr>
      <w:r>
        <w:rPr>
          <w:rFonts w:ascii="Cambria Math"/>
          <w:u w:val="single"/>
        </w:rPr>
        <w:t>1</w:t>
      </w:r>
    </w:p>
    <w:p>
      <w:pPr>
        <w:pStyle w:val="BodyText"/>
        <w:spacing w:line="88" w:lineRule="exact"/>
        <w:ind w:left="348" w:right="161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30"/>
        </w:rPr>
        <w:t>(</w:t>
      </w:r>
      <w:r>
        <w:rPr>
          <w:rFonts w:ascii="Cambria Math" w:hAnsi="Cambria Math" w:eastAsia="Cambria Math"/>
          <w:spacing w:val="54"/>
          <w:w w:val="130"/>
        </w:rPr>
        <w:t> </w:t>
      </w:r>
      <w:r>
        <w:rPr>
          <w:rFonts w:ascii="Cambria Math" w:hAnsi="Cambria Math" w:eastAsia="Cambria Math"/>
          <w:spacing w:val="-87"/>
          <w:w w:val="130"/>
        </w:rPr>
        <w:t>∑(𝑦</w:t>
      </w:r>
    </w:p>
    <w:p>
      <w:pPr>
        <w:pStyle w:val="BodyText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spacing w:line="137" w:lineRule="exact"/>
        <w:ind w:left="108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  <w:spacing w:val="-173"/>
        </w:rPr>
        <w:t>𝑦</w:t>
      </w:r>
    </w:p>
    <w:p>
      <w:pPr>
        <w:pStyle w:val="BodyText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spacing w:line="137" w:lineRule="exact"/>
        <w:ind w:left="61"/>
        <w:rPr>
          <w:rFonts w:ascii="Cambria Math"/>
        </w:rPr>
      </w:pPr>
      <w:r>
        <w:rPr>
          <w:rFonts w:ascii="Cambria Math"/>
          <w:w w:val="105"/>
        </w:rPr>
        <w:t>)</w:t>
      </w:r>
      <w:r>
        <w:rPr>
          <w:rFonts w:ascii="Cambria Math"/>
          <w:w w:val="105"/>
          <w:vertAlign w:val="superscript"/>
        </w:rPr>
        <w:t>2</w:t>
      </w:r>
      <w:r>
        <w:rPr>
          <w:rFonts w:ascii="Cambria Math"/>
          <w:w w:val="105"/>
          <w:vertAlign w:val="baseline"/>
        </w:rPr>
        <w:t>)</w:t>
      </w:r>
      <w:r>
        <w:rPr>
          <w:rFonts w:ascii="Cambria Math"/>
          <w:spacing w:val="-7"/>
          <w:w w:val="105"/>
          <w:vertAlign w:val="baseline"/>
        </w:rPr>
        <w:t> </w:t>
      </w:r>
      <w:r>
        <w:rPr>
          <w:rFonts w:ascii="Cambria Math"/>
          <w:w w:val="105"/>
          <w:vertAlign w:val="baseline"/>
        </w:rPr>
        <w:t>(2.3)</w:t>
      </w:r>
    </w:p>
    <w:p>
      <w:pPr>
        <w:spacing w:after="0" w:line="137" w:lineRule="exact"/>
        <w:rPr>
          <w:rFonts w:ascii="Cambria Math"/>
        </w:rPr>
        <w:sectPr>
          <w:type w:val="continuous"/>
          <w:pgSz w:w="12240" w:h="15840"/>
          <w:pgMar w:top="1500" w:bottom="280" w:left="600" w:right="0"/>
          <w:cols w:num="4" w:equalWidth="0">
            <w:col w:w="4993" w:space="40"/>
            <w:col w:w="1067" w:space="39"/>
            <w:col w:w="479" w:space="39"/>
            <w:col w:w="4983"/>
          </w:cols>
        </w:sectPr>
      </w:pPr>
    </w:p>
    <w:p>
      <w:pPr>
        <w:tabs>
          <w:tab w:pos="1277" w:val="left" w:leader="none"/>
        </w:tabs>
        <w:spacing w:line="242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4"/>
          <w:sz w:val="24"/>
        </w:rPr>
        <w:t>𝑁</w:t>
        <w:tab/>
      </w:r>
      <w:r>
        <w:rPr>
          <w:rFonts w:ascii="Cambria Math" w:eastAsia="Cambria Math"/>
          <w:sz w:val="17"/>
        </w:rPr>
        <w:t>10</w:t>
      </w:r>
    </w:p>
    <w:p>
      <w:pPr>
        <w:tabs>
          <w:tab w:pos="886" w:val="left" w:leader="none"/>
          <w:tab w:pos="1410" w:val="left" w:leader="none"/>
        </w:tabs>
        <w:spacing w:line="144" w:lineRule="auto" w:before="23"/>
        <w:ind w:left="16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position w:val="-10"/>
          <w:sz w:val="24"/>
        </w:rPr>
        <w:t>𝑛</w:t>
        <w:tab/>
      </w:r>
      <w:r>
        <w:rPr>
          <w:rFonts w:ascii="Cambria Math" w:eastAsia="Cambria Math"/>
          <w:sz w:val="17"/>
        </w:rPr>
        <w:t>1</w:t>
        <w:tab/>
        <w:t>0</w:t>
      </w:r>
    </w:p>
    <w:p>
      <w:pPr>
        <w:spacing w:line="193" w:lineRule="exact" w:before="0"/>
        <w:ind w:left="36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𝑖=1</w:t>
      </w:r>
    </w:p>
    <w:p>
      <w:pPr>
        <w:spacing w:after="0" w:line="193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280" w:left="600" w:right="0"/>
          <w:cols w:num="2" w:equalWidth="0">
            <w:col w:w="5158" w:space="40"/>
            <w:col w:w="6442"/>
          </w:cols>
        </w:sectPr>
      </w:pPr>
    </w:p>
    <w:p>
      <w:pPr>
        <w:pStyle w:val="BodyText"/>
        <w:spacing w:before="5"/>
        <w:rPr>
          <w:rFonts w:ascii="Cambria Math"/>
          <w:sz w:val="13"/>
        </w:rPr>
      </w:pPr>
    </w:p>
    <w:p>
      <w:pPr>
        <w:pStyle w:val="BodyText"/>
        <w:spacing w:line="480" w:lineRule="auto" w:before="90"/>
        <w:ind w:left="1200" w:right="1746"/>
        <w:jc w:val="both"/>
      </w:pPr>
      <w:r>
        <w:rPr/>
        <w:t>Equations (2.1) to (2.3), </w:t>
      </w:r>
      <w:r>
        <w:rPr>
          <w:i/>
        </w:rPr>
        <w:t>y </w:t>
      </w:r>
      <w:r>
        <w:rPr/>
        <w:t>shows the measured value of each response and </w:t>
      </w:r>
      <w:r>
        <w:rPr>
          <w:i/>
        </w:rPr>
        <w:t>n </w:t>
      </w:r>
      <w:r>
        <w:rPr/>
        <w:t>is the number</w:t>
      </w:r>
      <w:r>
        <w:rPr>
          <w:spacing w:val="-57"/>
        </w:rPr>
        <w:t> </w:t>
      </w:r>
      <w:r>
        <w:rPr/>
        <w:t>of runs. When variability occurs, Taguchi (1987) says this is because the physics active in</w:t>
      </w:r>
      <w:r>
        <w:rPr>
          <w:spacing w:val="-57"/>
        </w:rPr>
        <w:t> </w:t>
      </w:r>
      <w:r>
        <w:rPr/>
        <w:t>the design and environment promote change. Noise factor can be classified into three</w:t>
      </w:r>
      <w:r>
        <w:rPr>
          <w:spacing w:val="1"/>
        </w:rPr>
        <w:t> </w:t>
      </w:r>
      <w:r>
        <w:rPr/>
        <w:t>groups:</w:t>
      </w:r>
      <w:r>
        <w:rPr>
          <w:spacing w:val="11"/>
        </w:rPr>
        <w:t> </w:t>
      </w:r>
      <w:r>
        <w:rPr/>
        <w:t>External</w:t>
      </w:r>
      <w:r>
        <w:rPr>
          <w:spacing w:val="7"/>
        </w:rPr>
        <w:t> </w:t>
      </w:r>
      <w:r>
        <w:rPr/>
        <w:t>noise</w:t>
      </w:r>
      <w:r>
        <w:rPr>
          <w:spacing w:val="20"/>
        </w:rPr>
        <w:t> </w:t>
      </w:r>
      <w:r>
        <w:rPr/>
        <w:t>factor,</w:t>
      </w:r>
      <w:r>
        <w:rPr>
          <w:spacing w:val="18"/>
        </w:rPr>
        <w:t> </w:t>
      </w:r>
      <w:r>
        <w:rPr/>
        <w:t>sources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variability</w:t>
      </w:r>
      <w:r>
        <w:rPr>
          <w:spacing w:val="6"/>
        </w:rPr>
        <w:t> </w:t>
      </w:r>
      <w:r>
        <w:rPr/>
        <w:t>that</w:t>
      </w:r>
      <w:r>
        <w:rPr>
          <w:spacing w:val="16"/>
        </w:rPr>
        <w:t> </w:t>
      </w:r>
      <w:r>
        <w:rPr/>
        <w:t>occurs</w:t>
      </w:r>
      <w:r>
        <w:rPr>
          <w:spacing w:val="14"/>
        </w:rPr>
        <w:t> </w:t>
      </w:r>
      <w:r>
        <w:rPr/>
        <w:t>from</w:t>
      </w:r>
      <w:r>
        <w:rPr>
          <w:spacing w:val="7"/>
        </w:rPr>
        <w:t> </w:t>
      </w:r>
      <w:r>
        <w:rPr/>
        <w:t>outside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product.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600" w:right="0"/>
        </w:sectPr>
      </w:pPr>
    </w:p>
    <w:p>
      <w:pPr>
        <w:pStyle w:val="BodyText"/>
        <w:spacing w:line="480" w:lineRule="auto" w:before="72"/>
        <w:ind w:left="1200" w:right="1752"/>
        <w:jc w:val="both"/>
      </w:pPr>
      <w:r>
        <w:rPr/>
        <w:t>Unit -to- unit noise due to the fact that no two manufactured components or products are</w:t>
      </w:r>
      <w:r>
        <w:rPr>
          <w:spacing w:val="1"/>
        </w:rPr>
        <w:t> </w:t>
      </w:r>
      <w:r>
        <w:rPr/>
        <w:t>ever exactly alike and internal noise due to deterioration, ageing and wear incurred in</w:t>
      </w:r>
      <w:r>
        <w:rPr>
          <w:spacing w:val="1"/>
        </w:rPr>
        <w:t> </w:t>
      </w:r>
      <w:r>
        <w:rPr/>
        <w:t>storage and</w:t>
      </w:r>
      <w:r>
        <w:rPr>
          <w:spacing w:val="2"/>
        </w:rPr>
        <w:t> </w:t>
      </w:r>
      <w:r>
        <w:rPr/>
        <w:t>use.</w:t>
      </w:r>
    </w:p>
    <w:p>
      <w:pPr>
        <w:pStyle w:val="BodyText"/>
        <w:spacing w:line="480" w:lineRule="auto" w:before="1"/>
        <w:ind w:left="1200" w:right="1753" w:firstLine="62"/>
        <w:jc w:val="both"/>
      </w:pPr>
      <w:r>
        <w:rPr/>
        <w:t>The objective is 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 best</w:t>
      </w:r>
      <w:r>
        <w:rPr>
          <w:spacing w:val="60"/>
        </w:rPr>
        <w:t> </w:t>
      </w:r>
      <w:r>
        <w:rPr/>
        <w:t>combination of control parameters so that the product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noise</w:t>
      </w:r>
      <w:r>
        <w:rPr>
          <w:spacing w:val="1"/>
        </w:rPr>
        <w:t> </w:t>
      </w:r>
      <w:r>
        <w:rPr/>
        <w:t>factor.</w:t>
      </w:r>
      <w:r>
        <w:rPr>
          <w:spacing w:val="1"/>
        </w:rPr>
        <w:t> </w:t>
      </w:r>
      <w:r>
        <w:rPr/>
        <w:t>Taguchi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utilizes</w:t>
      </w:r>
      <w:r>
        <w:rPr>
          <w:spacing w:val="1"/>
        </w:rPr>
        <w:t> </w:t>
      </w:r>
      <w:r>
        <w:rPr/>
        <w:t>orthogonal arrays</w:t>
      </w:r>
      <w:r>
        <w:rPr>
          <w:spacing w:val="1"/>
        </w:rPr>
        <w:t> </w:t>
      </w:r>
      <w:r>
        <w:rPr/>
        <w:t>from the design of experiments theory to study a</w:t>
      </w:r>
      <w:r>
        <w:rPr>
          <w:spacing w:val="1"/>
        </w:rPr>
        <w:t> </w:t>
      </w:r>
      <w:r>
        <w:rPr/>
        <w:t>large number of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with 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 experiments.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orthogonal arrays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reduces</w:t>
      </w:r>
      <w:r>
        <w:rPr>
          <w:spacing w:val="-1"/>
        </w:rPr>
        <w:t> </w:t>
      </w:r>
      <w:r>
        <w:rPr/>
        <w:t>the number</w:t>
      </w:r>
      <w:r>
        <w:rPr>
          <w:spacing w:val="3"/>
        </w:rPr>
        <w:t> </w:t>
      </w:r>
      <w:r>
        <w:rPr/>
        <w:t>of</w:t>
      </w:r>
      <w:r>
        <w:rPr>
          <w:spacing w:val="-7"/>
        </w:rPr>
        <w:t> </w:t>
      </w:r>
      <w:r>
        <w:rPr/>
        <w:t>experimental</w:t>
      </w:r>
      <w:r>
        <w:rPr>
          <w:spacing w:val="-7"/>
        </w:rPr>
        <w:t> </w:t>
      </w:r>
      <w:r>
        <w:rPr/>
        <w:t>configurations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be studied.</w:t>
      </w:r>
    </w:p>
    <w:p>
      <w:pPr>
        <w:pStyle w:val="BodyText"/>
        <w:spacing w:line="480" w:lineRule="auto" w:before="1"/>
        <w:ind w:left="1200" w:right="1762" w:firstLine="360"/>
        <w:jc w:val="both"/>
      </w:pPr>
      <w:r>
        <w:rPr/>
        <w:t>Before selecting a particular orthogonal array (OA) to be used for conducting the</w:t>
      </w:r>
      <w:r>
        <w:rPr>
          <w:spacing w:val="1"/>
        </w:rPr>
        <w:t> </w:t>
      </w:r>
      <w:r>
        <w:rPr/>
        <w:t>experiments,</w:t>
      </w:r>
      <w:r>
        <w:rPr>
          <w:spacing w:val="-2"/>
        </w:rPr>
        <w:t> </w:t>
      </w:r>
      <w:r>
        <w:rPr/>
        <w:t>these</w:t>
      </w:r>
      <w:r>
        <w:rPr>
          <w:spacing w:val="1"/>
        </w:rPr>
        <w:t> </w:t>
      </w:r>
      <w:r>
        <w:rPr/>
        <w:t>points</w:t>
      </w:r>
      <w:r>
        <w:rPr>
          <w:spacing w:val="3"/>
        </w:rPr>
        <w:t> </w:t>
      </w:r>
      <w:r>
        <w:rPr/>
        <w:t>must</w:t>
      </w:r>
      <w:r>
        <w:rPr>
          <w:spacing w:val="6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(Roy,</w:t>
      </w:r>
      <w:r>
        <w:rPr>
          <w:spacing w:val="4"/>
        </w:rPr>
        <w:t> </w:t>
      </w:r>
      <w:r>
        <w:rPr/>
        <w:t>1990).</w:t>
      </w:r>
    </w:p>
    <w:p>
      <w:pPr>
        <w:pStyle w:val="ListParagraph"/>
        <w:numPr>
          <w:ilvl w:val="3"/>
          <w:numId w:val="13"/>
        </w:numPr>
        <w:tabs>
          <w:tab w:pos="1921" w:val="left" w:leader="none"/>
        </w:tabs>
        <w:spacing w:line="240" w:lineRule="auto" w:before="0" w:after="0"/>
        <w:ind w:left="1921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parameters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interaction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interest.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984" w:val="left" w:leader="none"/>
        </w:tabs>
        <w:spacing w:line="240" w:lineRule="auto" w:before="1" w:after="0"/>
        <w:ind w:left="1983" w:right="0" w:hanging="423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 of</w:t>
      </w:r>
      <w:r>
        <w:rPr>
          <w:spacing w:val="-4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parameters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interest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00" w:right="1759"/>
        <w:jc w:val="both"/>
      </w:pPr>
      <w:r>
        <w:rPr/>
        <w:t>The non-linear behaviour, if exist, among the process parameters can only be studied if</w:t>
      </w:r>
      <w:r>
        <w:rPr>
          <w:spacing w:val="1"/>
        </w:rPr>
        <w:t> </w:t>
      </w:r>
      <w:r>
        <w:rPr/>
        <w:t>more than</w:t>
      </w:r>
      <w:r>
        <w:rPr>
          <w:spacing w:val="-3"/>
        </w:rPr>
        <w:t> </w:t>
      </w:r>
      <w:r>
        <w:rPr/>
        <w:t>two</w:t>
      </w:r>
      <w:r>
        <w:rPr>
          <w:spacing w:val="1"/>
        </w:rPr>
        <w:t> </w:t>
      </w:r>
      <w:r>
        <w:rPr/>
        <w:t>levels of</w:t>
      </w:r>
      <w:r>
        <w:rPr>
          <w:spacing w:val="-6"/>
        </w:rPr>
        <w:t> </w:t>
      </w:r>
      <w:r>
        <w:rPr/>
        <w:t>the parameters are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(Roy,</w:t>
      </w:r>
      <w:r>
        <w:rPr>
          <w:spacing w:val="4"/>
        </w:rPr>
        <w:t> </w:t>
      </w:r>
      <w:r>
        <w:rPr/>
        <w:t>1990).</w:t>
      </w:r>
    </w:p>
    <w:p>
      <w:pPr>
        <w:pStyle w:val="BodyText"/>
        <w:spacing w:line="480" w:lineRule="auto" w:before="1"/>
        <w:ind w:left="1200" w:right="1757" w:firstLine="720"/>
        <w:jc w:val="both"/>
      </w:pPr>
      <w:r>
        <w:rPr/>
        <w:t>Furthermore, the conclusion drawn from small-scale</w:t>
      </w:r>
      <w:r>
        <w:rPr>
          <w:spacing w:val="60"/>
        </w:rPr>
        <w:t> </w:t>
      </w:r>
      <w:r>
        <w:rPr/>
        <w:t>experiments are valid over</w:t>
      </w:r>
      <w:r>
        <w:rPr>
          <w:spacing w:val="1"/>
        </w:rPr>
        <w:t> </w:t>
      </w:r>
      <w:r>
        <w:rPr/>
        <w:t>the entire experimental region spanned by the control factor and their settings (Taguchi,</w:t>
      </w:r>
      <w:r>
        <w:rPr>
          <w:spacing w:val="1"/>
        </w:rPr>
        <w:t> </w:t>
      </w:r>
      <w:r>
        <w:rPr/>
        <w:t>1987).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13"/>
        </w:numPr>
        <w:tabs>
          <w:tab w:pos="1625" w:val="left" w:leader="none"/>
        </w:tabs>
        <w:spacing w:line="240" w:lineRule="auto" w:before="1" w:after="0"/>
        <w:ind w:left="1624" w:right="0" w:hanging="425"/>
        <w:jc w:val="both"/>
        <w:rPr>
          <w:sz w:val="22"/>
        </w:rPr>
      </w:pPr>
      <w:r>
        <w:rPr/>
        <w:t>PREVIOUS WORKS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8478" w:val="left" w:leader="none"/>
        </w:tabs>
        <w:spacing w:line="480" w:lineRule="auto"/>
        <w:ind w:left="1200" w:right="1741" w:firstLine="720"/>
        <w:jc w:val="both"/>
      </w:pPr>
      <w:r>
        <w:rPr/>
        <w:t>Yew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(2005)</w:t>
      </w:r>
      <w:r>
        <w:rPr>
          <w:spacing w:val="1"/>
        </w:rPr>
        <w:t> </w:t>
      </w:r>
      <w:r>
        <w:rPr/>
        <w:t>preparedandexaminedcompositesconsistingofPLA,</w:t>
      </w:r>
      <w:r>
        <w:rPr>
          <w:spacing w:val="61"/>
        </w:rPr>
        <w:t> </w:t>
      </w:r>
      <w:r>
        <w:rPr/>
        <w:t>ricestarch</w:t>
      </w:r>
      <w:r>
        <w:rPr>
          <w:spacing w:val="1"/>
        </w:rPr>
        <w:t> </w:t>
      </w:r>
      <w:r>
        <w:rPr/>
        <w:t>(RS)</w:t>
      </w:r>
      <w:r>
        <w:rPr>
          <w:spacing w:val="1"/>
        </w:rPr>
        <w:t> </w:t>
      </w:r>
      <w:r>
        <w:rPr/>
        <w:t>(0-50</w:t>
      </w:r>
      <w:r>
        <w:rPr>
          <w:spacing w:val="1"/>
        </w:rPr>
        <w:t> </w:t>
      </w:r>
      <w:r>
        <w:rPr/>
        <w:t>wt.%)andepoxidizednaturalrubber.</w:t>
      </w:r>
      <w:r>
        <w:rPr>
          <w:spacing w:val="1"/>
        </w:rPr>
        <w:t> </w:t>
      </w:r>
      <w:r>
        <w:rPr/>
        <w:t>Theyconcludedthatincorporationof</w:t>
      </w:r>
      <w:r>
        <w:rPr>
          <w:spacing w:val="1"/>
        </w:rPr>
        <w:t> </w:t>
      </w:r>
      <w:r>
        <w:rPr/>
        <w:t>20wt.%ricestarch</w:t>
        <w:tab/>
        <w:t>achievesagood</w:t>
      </w:r>
    </w:p>
    <w:p>
      <w:pPr>
        <w:pStyle w:val="BodyText"/>
        <w:tabs>
          <w:tab w:pos="4297" w:val="left" w:leader="none"/>
        </w:tabs>
        <w:spacing w:line="480" w:lineRule="auto" w:before="1"/>
        <w:ind w:left="1200" w:right="1745"/>
        <w:jc w:val="both"/>
      </w:pPr>
      <w:r>
        <w:rPr/>
        <w:t>balanceofstrengthandstiffness.Incorporationofepoxidizednaturalrubberremarkablyincrease</w:t>
      </w:r>
      <w:r>
        <w:rPr>
          <w:spacing w:val="-58"/>
        </w:rPr>
        <w:t> </w:t>
      </w:r>
      <w:r>
        <w:rPr/>
        <w:t>dthetensilestrength</w:t>
        <w:tab/>
      </w:r>
      <w:r>
        <w:rPr>
          <w:spacing w:val="-1"/>
        </w:rPr>
        <w:t>andelongationatbreakofthePLA/RScomposites,owingtothe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6414" w:val="left" w:leader="none"/>
          <w:tab w:pos="7291" w:val="left" w:leader="none"/>
          <w:tab w:pos="8810" w:val="left" w:leader="none"/>
        </w:tabs>
        <w:spacing w:line="480" w:lineRule="auto" w:before="72"/>
        <w:ind w:left="1200" w:right="1749"/>
      </w:pPr>
      <w:r>
        <w:rPr/>
        <w:t>rubberelastomericbehaviouranditscompatibilization</w:t>
        <w:tab/>
        <w:t>effect,</w:t>
        <w:tab/>
        <w:t>andenhanced</w:t>
        <w:tab/>
      </w:r>
      <w:r>
        <w:rPr>
          <w:spacing w:val="-1"/>
        </w:rPr>
        <w:t>composites</w:t>
      </w:r>
      <w:r>
        <w:rPr>
          <w:spacing w:val="-57"/>
        </w:rPr>
        <w:t> </w:t>
      </w:r>
      <w:r>
        <w:rPr/>
        <w:t>biodegradability</w:t>
      </w:r>
      <w:r>
        <w:rPr>
          <w:spacing w:val="-4"/>
        </w:rPr>
        <w:t> </w:t>
      </w:r>
      <w:r>
        <w:rPr/>
        <w:t>when</w:t>
      </w:r>
      <w:r>
        <w:rPr>
          <w:spacing w:val="-3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waterandα-amylaseenzymatic treatment.</w:t>
      </w:r>
    </w:p>
    <w:p>
      <w:pPr>
        <w:pStyle w:val="BodyText"/>
        <w:tabs>
          <w:tab w:pos="3894" w:val="left" w:leader="none"/>
          <w:tab w:pos="5152" w:val="left" w:leader="none"/>
        </w:tabs>
        <w:spacing w:line="480" w:lineRule="auto" w:before="1"/>
        <w:ind w:left="1200" w:right="1748" w:firstLine="720"/>
      </w:pPr>
      <w:r>
        <w:rPr/>
        <w:t>Oksman</w:t>
      </w:r>
      <w:r>
        <w:rPr>
          <w:i/>
        </w:rPr>
        <w:t>et</w:t>
        <w:tab/>
        <w:t>al.</w:t>
        <w:tab/>
      </w:r>
      <w:r>
        <w:rPr>
          <w:spacing w:val="-1"/>
        </w:rPr>
        <w:t>(2003)studiedtheprocessingandmaterialproperties</w:t>
      </w:r>
      <w:r>
        <w:rPr>
          <w:spacing w:val="-57"/>
        </w:rPr>
        <w:t> </w:t>
      </w:r>
      <w:r>
        <w:rPr/>
        <w:t>ofPLA/flaxfibrecompositeshavingflaxfibre</w:t>
      </w:r>
      <w:r>
        <w:rPr>
          <w:spacing w:val="1"/>
        </w:rPr>
        <w:t> </w:t>
      </w:r>
      <w:r>
        <w:rPr>
          <w:spacing w:val="-1"/>
        </w:rPr>
        <w:t>contentof30and40wt.%andcomparedthemtothemorecommonlyusedPP/flaxfibrecomposites</w:t>
      </w:r>
    </w:p>
    <w:p>
      <w:pPr>
        <w:pStyle w:val="BodyText"/>
        <w:tabs>
          <w:tab w:pos="5410" w:val="left" w:leader="none"/>
        </w:tabs>
        <w:spacing w:line="480" w:lineRule="auto"/>
        <w:ind w:left="1200" w:right="1746"/>
      </w:pPr>
      <w:r>
        <w:rPr/>
        <w:t>.Preliminary</w:t>
        <w:tab/>
        <w:t>resultsshowedthatthecompositestrengthisabout</w:t>
      </w:r>
      <w:r>
        <w:rPr>
          <w:spacing w:val="-57"/>
        </w:rPr>
        <w:t> </w:t>
      </w:r>
      <w:r>
        <w:rPr/>
        <w:t>50%betterwhencomparedtosimilarPP/flaxfibrecomposites.</w:t>
      </w:r>
    </w:p>
    <w:p>
      <w:pPr>
        <w:pStyle w:val="BodyText"/>
        <w:tabs>
          <w:tab w:pos="5963" w:val="left" w:leader="none"/>
          <w:tab w:pos="9507" w:val="left" w:leader="none"/>
        </w:tabs>
        <w:spacing w:line="480" w:lineRule="auto"/>
        <w:ind w:left="1200" w:right="1747" w:firstLine="720"/>
      </w:pPr>
      <w:r>
        <w:rPr/>
        <w:t>Lee</w:t>
      </w:r>
      <w:r>
        <w:rPr>
          <w:i/>
        </w:rPr>
        <w:t>et</w:t>
        <w:tab/>
        <w:t>al</w:t>
      </w:r>
      <w:r>
        <w:rPr/>
        <w:t>.(2006) investigatedtheeffectsoflysine-</w:t>
      </w:r>
      <w:r>
        <w:rPr>
          <w:spacing w:val="-57"/>
        </w:rPr>
        <w:t> </w:t>
      </w:r>
      <w:r>
        <w:rPr>
          <w:position w:val="1"/>
        </w:rPr>
        <w:t>baseddiisocyanate(LDI)asacouplingagent,onthepropertiesof</w:t>
        <w:tab/>
      </w:r>
      <w:r>
        <w:rPr>
          <w:spacing w:val="-2"/>
        </w:rPr>
        <w:t>bio-</w:t>
      </w:r>
      <w:r>
        <w:rPr>
          <w:spacing w:val="-57"/>
        </w:rPr>
        <w:t> </w:t>
      </w:r>
      <w:r>
        <w:rPr/>
        <w:t>compositesfrompoly(lacticacid)andbamboofibre(BF).Tensileproperties,waterresistance,an</w:t>
      </w:r>
      <w:r>
        <w:rPr>
          <w:spacing w:val="1"/>
        </w:rPr>
        <w:t> </w:t>
      </w:r>
      <w:r>
        <w:rPr/>
        <w:t>dinterfacial</w:t>
      </w:r>
      <w:r>
        <w:rPr>
          <w:spacing w:val="-4"/>
        </w:rPr>
        <w:t> </w:t>
      </w:r>
      <w:r>
        <w:rPr/>
        <w:t>properties were</w:t>
      </w:r>
      <w:r>
        <w:rPr>
          <w:spacing w:val="1"/>
        </w:rPr>
        <w:t> </w:t>
      </w:r>
      <w:r>
        <w:rPr/>
        <w:t>enhanced.</w:t>
      </w:r>
    </w:p>
    <w:p>
      <w:pPr>
        <w:pStyle w:val="BodyText"/>
        <w:tabs>
          <w:tab w:pos="5764" w:val="left" w:leader="none"/>
        </w:tabs>
        <w:spacing w:before="1"/>
        <w:ind w:left="166"/>
        <w:jc w:val="center"/>
      </w:pPr>
      <w:r>
        <w:rPr/>
        <w:t>Serizawa</w:t>
      </w:r>
      <w:r>
        <w:rPr>
          <w:i/>
        </w:rPr>
        <w:t>et</w:t>
        <w:tab/>
        <w:t>al.</w:t>
      </w:r>
      <w:r>
        <w:rPr/>
        <w:t>(2006)developedhigh-</w:t>
      </w:r>
    </w:p>
    <w:p>
      <w:pPr>
        <w:pStyle w:val="BodyText"/>
      </w:pPr>
    </w:p>
    <w:p>
      <w:pPr>
        <w:pStyle w:val="BodyText"/>
        <w:tabs>
          <w:tab w:pos="2818" w:val="left" w:leader="none"/>
          <w:tab w:pos="3735" w:val="left" w:leader="none"/>
          <w:tab w:pos="4119" w:val="left" w:leader="none"/>
          <w:tab w:pos="4171" w:val="left" w:leader="none"/>
          <w:tab w:pos="4364" w:val="left" w:leader="none"/>
          <w:tab w:pos="4873" w:val="left" w:leader="none"/>
          <w:tab w:pos="5805" w:val="left" w:leader="none"/>
          <w:tab w:pos="5896" w:val="left" w:leader="none"/>
          <w:tab w:pos="6736" w:val="left" w:leader="none"/>
          <w:tab w:pos="7262" w:val="left" w:leader="none"/>
          <w:tab w:pos="7984" w:val="left" w:leader="none"/>
          <w:tab w:pos="9146" w:val="left" w:leader="none"/>
          <w:tab w:pos="9429" w:val="left" w:leader="none"/>
          <w:tab w:pos="9468" w:val="left" w:leader="none"/>
        </w:tabs>
        <w:spacing w:line="480" w:lineRule="auto"/>
        <w:ind w:left="1200" w:right="1742"/>
      </w:pPr>
      <w:r>
        <w:rPr/>
        <w:t>performancecomposites(PLA/kenaffibreandPLA/kenaffibre/flexibilizer)</w:t>
        <w:tab/>
        <w:tab/>
        <w:tab/>
      </w:r>
      <w:r>
        <w:rPr>
          <w:spacing w:val="-1"/>
        </w:rPr>
        <w:t>with</w:t>
      </w:r>
      <w:r>
        <w:rPr>
          <w:spacing w:val="-57"/>
        </w:rPr>
        <w:t> </w:t>
      </w:r>
      <w:r>
        <w:rPr/>
        <w:t>goodpracticalcharacteristicsfor</w:t>
        <w:tab/>
        <w:tab/>
        <w:t>housingmaterialofelectronic</w:t>
        <w:tab/>
        <w:t>products,incomparisonwith</w:t>
      </w:r>
      <w:r>
        <w:rPr>
          <w:spacing w:val="-57"/>
        </w:rPr>
        <w:t> </w:t>
      </w:r>
      <w:r>
        <w:rPr/>
        <w:t>petroleum-based</w:t>
      </w:r>
      <w:r>
        <w:rPr>
          <w:spacing w:val="17"/>
        </w:rPr>
        <w:t> </w:t>
      </w:r>
      <w:r>
        <w:rPr/>
        <w:t>plasticsusedinhousing,suchasglassfibrereinforcedacrylonitrile-butadiene-</w:t>
      </w:r>
      <w:r>
        <w:rPr>
          <w:spacing w:val="-57"/>
        </w:rPr>
        <w:t> </w:t>
      </w:r>
      <w:r>
        <w:rPr/>
        <w:t>styrene(ABS)resin.Addingkenaffibre</w:t>
        <w:tab/>
        <w:tab/>
        <w:tab/>
        <w:t>toPLAgreatlyincreasedits</w:t>
        <w:tab/>
        <w:tab/>
        <w:tab/>
        <w:t>heat</w:t>
      </w:r>
      <w:r>
        <w:rPr>
          <w:spacing w:val="-57"/>
        </w:rPr>
        <w:t> </w:t>
      </w:r>
      <w:r>
        <w:rPr/>
        <w:t>resistance(distortiontemperatureunderload)andmodulusandalsoenhancedits</w:t>
      </w:r>
      <w:r>
        <w:rPr>
          <w:spacing w:val="1"/>
        </w:rPr>
        <w:t> </w:t>
      </w:r>
      <w:r>
        <w:rPr/>
        <w:t>crystallization,sotheease</w:t>
        <w:tab/>
        <w:t>of  </w:t>
      </w:r>
      <w:r>
        <w:rPr>
          <w:spacing w:val="14"/>
        </w:rPr>
        <w:t> </w:t>
      </w:r>
      <w:r>
        <w:rPr/>
        <w:t>mouldingofthis</w:t>
        <w:tab/>
        <w:t>material</w:t>
      </w:r>
      <w:r>
        <w:rPr>
          <w:spacing w:val="1"/>
        </w:rPr>
        <w:t> </w:t>
      </w:r>
      <w:r>
        <w:rPr/>
        <w:t>wasimproved.theyconcludedthat</w:t>
      </w:r>
      <w:r>
        <w:rPr>
          <w:spacing w:val="-57"/>
        </w:rPr>
        <w:t> </w:t>
      </w:r>
      <w:r>
        <w:rPr/>
        <w:t>elimination</w:t>
        <w:tab/>
        <w:tab/>
        <w:tab/>
        <w:tab/>
        <w:t>ofshort</w:t>
        <w:tab/>
        <w:tab/>
        <w:tab/>
        <w:tab/>
        <w:t>particles</w:t>
        <w:tab/>
        <w:tab/>
        <w:tab/>
      </w:r>
      <w:r>
        <w:rPr>
          <w:spacing w:val="-2"/>
        </w:rPr>
        <w:t>from</w:t>
      </w:r>
      <w:r>
        <w:rPr>
          <w:spacing w:val="-57"/>
        </w:rPr>
        <w:t> </w:t>
      </w:r>
      <w:r>
        <w:rPr/>
        <w:t>kenaffibresimprovesitseffectontheimpactstrength,comparabletotheeffectofglassfibre.Furth</w:t>
      </w:r>
      <w:r>
        <w:rPr>
          <w:spacing w:val="1"/>
        </w:rPr>
        <w:t> </w:t>
      </w:r>
      <w:r>
        <w:rPr/>
        <w:t>ermore,by</w:t>
        <w:tab/>
        <w:t>adding</w:t>
        <w:tab/>
        <w:tab/>
        <w:t>a</w:t>
        <w:tab/>
        <w:tab/>
        <w:t>flexibilizer(acopolymerof</w:t>
        <w:tab/>
        <w:t>lactic</w:t>
        <w:tab/>
        <w:t>acidand</w:t>
      </w:r>
      <w:r>
        <w:rPr>
          <w:spacing w:val="-57"/>
        </w:rPr>
        <w:t> </w:t>
      </w:r>
      <w:r>
        <w:rPr/>
        <w:t>aliphaticpolyester)compositesstrength</w:t>
      </w:r>
      <w:r>
        <w:rPr>
          <w:spacing w:val="-4"/>
        </w:rPr>
        <w:t> </w:t>
      </w:r>
      <w:r>
        <w:rPr/>
        <w:t>wasimproved.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9694" w:val="left" w:leader="none"/>
        </w:tabs>
        <w:spacing w:line="480" w:lineRule="auto" w:before="72"/>
        <w:ind w:left="1200" w:right="1738" w:firstLine="720"/>
        <w:jc w:val="both"/>
      </w:pPr>
      <w:r>
        <w:rPr/>
        <w:t>Huand</w:t>
      </w:r>
      <w:r>
        <w:rPr>
          <w:spacing w:val="1"/>
        </w:rPr>
        <w:t> </w:t>
      </w:r>
      <w:r>
        <w:rPr/>
        <w:t>Lim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fabricated</w:t>
      </w:r>
      <w:r>
        <w:rPr>
          <w:spacing w:val="1"/>
        </w:rPr>
        <w:t> </w:t>
      </w:r>
      <w:r>
        <w:rPr/>
        <w:t>hempfibre</w:t>
      </w:r>
      <w:r>
        <w:rPr>
          <w:spacing w:val="1"/>
        </w:rPr>
        <w:t> </w:t>
      </w:r>
      <w:r>
        <w:rPr/>
        <w:t>reinforcedPLA</w:t>
      </w:r>
      <w:r>
        <w:rPr>
          <w:spacing w:val="1"/>
        </w:rPr>
        <w:t> </w:t>
      </w:r>
      <w:r>
        <w:rPr/>
        <w:t>biodegradablecompositesandconcludedthatthecompositewith40vol.%</w:t>
        <w:tab/>
        <w:t>of</w:t>
      </w:r>
      <w:r>
        <w:rPr>
          <w:spacing w:val="-58"/>
        </w:rPr>
        <w:t> </w:t>
      </w:r>
      <w:r>
        <w:rPr/>
        <w:t>alkalitreatedfibrepossesses</w:t>
      </w:r>
      <w:r>
        <w:rPr>
          <w:spacing w:val="-1"/>
        </w:rPr>
        <w:t> </w:t>
      </w:r>
      <w:r>
        <w:rPr/>
        <w:t>theuppermostmechanicalproperties.</w:t>
      </w:r>
    </w:p>
    <w:p>
      <w:pPr>
        <w:spacing w:line="480" w:lineRule="auto" w:before="1"/>
        <w:ind w:left="1200" w:right="1749" w:firstLine="720"/>
        <w:jc w:val="both"/>
        <w:rPr>
          <w:sz w:val="23"/>
        </w:rPr>
      </w:pPr>
      <w:r>
        <w:rPr>
          <w:sz w:val="23"/>
        </w:rPr>
        <w:t>Ogata</w:t>
      </w:r>
      <w:r>
        <w:rPr>
          <w:spacing w:val="1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al.</w:t>
      </w:r>
      <w:r>
        <w:rPr>
          <w:sz w:val="23"/>
        </w:rPr>
        <w:t>(2006)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their</w:t>
      </w:r>
      <w:r>
        <w:rPr>
          <w:spacing w:val="1"/>
          <w:sz w:val="23"/>
        </w:rPr>
        <w:t> </w:t>
      </w:r>
      <w:r>
        <w:rPr>
          <w:sz w:val="23"/>
        </w:rPr>
        <w:t>study</w:t>
      </w:r>
      <w:r>
        <w:rPr>
          <w:spacing w:val="1"/>
          <w:sz w:val="23"/>
        </w:rPr>
        <w:t> </w:t>
      </w:r>
      <w:r>
        <w:rPr>
          <w:sz w:val="23"/>
        </w:rPr>
        <w:t>prepared</w:t>
      </w:r>
      <w:r>
        <w:rPr>
          <w:spacing w:val="1"/>
          <w:sz w:val="23"/>
        </w:rPr>
        <w:t> </w:t>
      </w:r>
      <w:r>
        <w:rPr>
          <w:sz w:val="23"/>
        </w:rPr>
        <w:t>nanocomposites</w:t>
      </w:r>
      <w:r>
        <w:rPr>
          <w:spacing w:val="1"/>
          <w:sz w:val="23"/>
        </w:rPr>
        <w:t> </w:t>
      </w:r>
      <w:r>
        <w:rPr>
          <w:sz w:val="23"/>
        </w:rPr>
        <w:t>using</w:t>
      </w:r>
      <w:r>
        <w:rPr>
          <w:spacing w:val="1"/>
          <w:sz w:val="23"/>
        </w:rPr>
        <w:t> </w:t>
      </w:r>
      <w:r>
        <w:rPr>
          <w:sz w:val="23"/>
        </w:rPr>
        <w:t>polylactic</w:t>
      </w:r>
      <w:r>
        <w:rPr>
          <w:spacing w:val="57"/>
          <w:sz w:val="23"/>
        </w:rPr>
        <w:t> </w:t>
      </w:r>
      <w:r>
        <w:rPr>
          <w:sz w:val="23"/>
        </w:rPr>
        <w:t>acid</w:t>
      </w:r>
      <w:r>
        <w:rPr>
          <w:spacing w:val="1"/>
          <w:sz w:val="23"/>
        </w:rPr>
        <w:t> </w:t>
      </w:r>
      <w:r>
        <w:rPr>
          <w:sz w:val="23"/>
        </w:rPr>
        <w:t>(PLA). PLA/ organically modified clay (OMLS) blends were made by dissolving the polymer</w:t>
      </w:r>
      <w:r>
        <w:rPr>
          <w:spacing w:val="-55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hot</w:t>
      </w:r>
      <w:r>
        <w:rPr>
          <w:spacing w:val="1"/>
          <w:sz w:val="23"/>
        </w:rPr>
        <w:t> </w:t>
      </w:r>
      <w:r>
        <w:rPr>
          <w:sz w:val="23"/>
        </w:rPr>
        <w:t>chloroform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presence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dimethyl</w:t>
      </w:r>
      <w:r>
        <w:rPr>
          <w:spacing w:val="1"/>
          <w:sz w:val="23"/>
        </w:rPr>
        <w:t> </w:t>
      </w:r>
      <w:r>
        <w:rPr>
          <w:sz w:val="23"/>
        </w:rPr>
        <w:t>distearyl</w:t>
      </w:r>
      <w:r>
        <w:rPr>
          <w:spacing w:val="1"/>
          <w:sz w:val="23"/>
        </w:rPr>
        <w:t> </w:t>
      </w:r>
      <w:r>
        <w:rPr>
          <w:sz w:val="23"/>
        </w:rPr>
        <w:t>ammonium</w:t>
      </w:r>
      <w:r>
        <w:rPr>
          <w:spacing w:val="1"/>
          <w:sz w:val="23"/>
        </w:rPr>
        <w:t> </w:t>
      </w:r>
      <w:r>
        <w:rPr>
          <w:sz w:val="23"/>
        </w:rPr>
        <w:t>modified</w:t>
      </w:r>
      <w:r>
        <w:rPr>
          <w:spacing w:val="1"/>
          <w:sz w:val="23"/>
        </w:rPr>
        <w:t> </w:t>
      </w:r>
      <w:r>
        <w:rPr>
          <w:sz w:val="23"/>
        </w:rPr>
        <w:t>MMT</w:t>
      </w:r>
      <w:r>
        <w:rPr>
          <w:spacing w:val="1"/>
          <w:sz w:val="23"/>
        </w:rPr>
        <w:t> </w:t>
      </w:r>
      <w:r>
        <w:rPr>
          <w:sz w:val="23"/>
        </w:rPr>
        <w:t>(2C18MMT). X-ray diffraction results of PLA/MMT showed that the silicate layers forming</w:t>
      </w:r>
      <w:r>
        <w:rPr>
          <w:spacing w:val="1"/>
          <w:sz w:val="23"/>
        </w:rPr>
        <w:t> </w:t>
      </w:r>
      <w:r>
        <w:rPr>
          <w:sz w:val="23"/>
        </w:rPr>
        <w:t>the clay could not be intercalated in the PLA/MMT blends when prepared by the solvent-cast</w:t>
      </w:r>
      <w:r>
        <w:rPr>
          <w:spacing w:val="1"/>
          <w:sz w:val="23"/>
        </w:rPr>
        <w:t> </w:t>
      </w:r>
      <w:r>
        <w:rPr>
          <w:sz w:val="23"/>
        </w:rPr>
        <w:t>method. The clay existed in the form of tactoids with several stacked silicate monolayers. The</w:t>
      </w:r>
      <w:r>
        <w:rPr>
          <w:spacing w:val="-55"/>
          <w:sz w:val="23"/>
        </w:rPr>
        <w:t> </w:t>
      </w:r>
      <w:r>
        <w:rPr>
          <w:sz w:val="23"/>
        </w:rPr>
        <w:t>formation of geometrical structures in the blends was attributed to the tactoids, which led to</w:t>
      </w:r>
      <w:r>
        <w:rPr>
          <w:spacing w:val="1"/>
          <w:sz w:val="23"/>
        </w:rPr>
        <w:t> </w:t>
      </w:r>
      <w:r>
        <w:rPr>
          <w:sz w:val="23"/>
        </w:rPr>
        <w:t>the formation of superstructures in the thickness of the blended film. This could lead to a</w:t>
      </w:r>
      <w:r>
        <w:rPr>
          <w:spacing w:val="1"/>
          <w:sz w:val="23"/>
        </w:rPr>
        <w:t> </w:t>
      </w:r>
      <w:r>
        <w:rPr>
          <w:sz w:val="23"/>
        </w:rPr>
        <w:t>structural</w:t>
      </w:r>
      <w:r>
        <w:rPr>
          <w:spacing w:val="-3"/>
          <w:sz w:val="23"/>
        </w:rPr>
        <w:t> </w:t>
      </w:r>
      <w:r>
        <w:rPr>
          <w:sz w:val="23"/>
        </w:rPr>
        <w:t>feature</w:t>
      </w:r>
      <w:r>
        <w:rPr>
          <w:spacing w:val="-2"/>
          <w:sz w:val="23"/>
        </w:rPr>
        <w:t> </w:t>
      </w:r>
      <w:r>
        <w:rPr>
          <w:sz w:val="23"/>
        </w:rPr>
        <w:t>that</w:t>
      </w:r>
      <w:r>
        <w:rPr>
          <w:spacing w:val="-3"/>
          <w:sz w:val="23"/>
        </w:rPr>
        <w:t> </w:t>
      </w:r>
      <w:r>
        <w:rPr>
          <w:sz w:val="23"/>
        </w:rPr>
        <w:t>promotes</w:t>
      </w:r>
      <w:r>
        <w:rPr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-2"/>
          <w:sz w:val="23"/>
        </w:rPr>
        <w:t> </w:t>
      </w:r>
      <w:r>
        <w:rPr>
          <w:sz w:val="23"/>
        </w:rPr>
        <w:t>increase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-6"/>
          <w:sz w:val="23"/>
        </w:rPr>
        <w:t> </w:t>
      </w:r>
      <w:r>
        <w:rPr>
          <w:sz w:val="23"/>
        </w:rPr>
        <w:t>Young's</w:t>
      </w:r>
      <w:r>
        <w:rPr>
          <w:spacing w:val="1"/>
          <w:sz w:val="23"/>
        </w:rPr>
        <w:t> </w:t>
      </w:r>
      <w:r>
        <w:rPr>
          <w:sz w:val="23"/>
        </w:rPr>
        <w:t>modulus of</w:t>
      </w:r>
      <w:r>
        <w:rPr>
          <w:spacing w:val="-5"/>
          <w:sz w:val="23"/>
        </w:rPr>
        <w:t> </w:t>
      </w:r>
      <w:r>
        <w:rPr>
          <w:sz w:val="23"/>
        </w:rPr>
        <w:t>the</w:t>
      </w:r>
      <w:r>
        <w:rPr>
          <w:spacing w:val="2"/>
          <w:sz w:val="23"/>
        </w:rPr>
        <w:t> </w:t>
      </w:r>
      <w:r>
        <w:rPr>
          <w:sz w:val="23"/>
        </w:rPr>
        <w:t>hybrid.</w:t>
      </w:r>
    </w:p>
    <w:p>
      <w:pPr>
        <w:pStyle w:val="BodyText"/>
        <w:spacing w:line="480" w:lineRule="auto" w:before="2"/>
        <w:ind w:left="1200" w:right="1746" w:firstLine="720"/>
        <w:jc w:val="right"/>
      </w:pPr>
      <w:r>
        <w:rPr>
          <w:color w:val="221F1F"/>
        </w:rPr>
        <w:t>Oksman et. </w:t>
      </w:r>
      <w:r>
        <w:rPr>
          <w:i/>
        </w:rPr>
        <w:t>al</w:t>
      </w:r>
      <w:r>
        <w:rPr>
          <w:color w:val="221F1F"/>
        </w:rPr>
        <w:t>(2003) incorporated cellulose fibres as reinforcement in PLA. Due to</w:t>
      </w:r>
      <w:r>
        <w:rPr>
          <w:color w:val="221F1F"/>
          <w:spacing w:val="-57"/>
        </w:rPr>
        <w:t> </w:t>
      </w:r>
      <w:r>
        <w:rPr>
          <w:color w:val="221F1F"/>
        </w:rPr>
        <w:t>the</w:t>
      </w:r>
      <w:r>
        <w:rPr>
          <w:color w:val="221F1F"/>
          <w:spacing w:val="37"/>
        </w:rPr>
        <w:t> </w:t>
      </w:r>
      <w:r>
        <w:rPr>
          <w:color w:val="221F1F"/>
        </w:rPr>
        <w:t>brittle</w:t>
      </w:r>
      <w:r>
        <w:rPr>
          <w:color w:val="221F1F"/>
          <w:spacing w:val="42"/>
        </w:rPr>
        <w:t> </w:t>
      </w:r>
      <w:r>
        <w:rPr>
          <w:color w:val="221F1F"/>
        </w:rPr>
        <w:t>nature</w:t>
      </w:r>
      <w:r>
        <w:rPr>
          <w:color w:val="221F1F"/>
          <w:spacing w:val="37"/>
        </w:rPr>
        <w:t> </w:t>
      </w:r>
      <w:r>
        <w:rPr>
          <w:color w:val="221F1F"/>
        </w:rPr>
        <w:t>of</w:t>
      </w:r>
      <w:r>
        <w:rPr>
          <w:color w:val="221F1F"/>
          <w:spacing w:val="30"/>
        </w:rPr>
        <w:t> </w:t>
      </w:r>
      <w:r>
        <w:rPr>
          <w:color w:val="221F1F"/>
        </w:rPr>
        <w:t>PLA,</w:t>
      </w:r>
      <w:r>
        <w:rPr>
          <w:color w:val="221F1F"/>
          <w:spacing w:val="41"/>
        </w:rPr>
        <w:t> </w:t>
      </w:r>
      <w:r>
        <w:rPr>
          <w:color w:val="221F1F"/>
        </w:rPr>
        <w:t>triacetin</w:t>
      </w:r>
      <w:r>
        <w:rPr>
          <w:color w:val="221F1F"/>
          <w:spacing w:val="33"/>
        </w:rPr>
        <w:t> </w:t>
      </w:r>
      <w:r>
        <w:rPr>
          <w:color w:val="221F1F"/>
        </w:rPr>
        <w:t>was</w:t>
      </w:r>
      <w:r>
        <w:rPr>
          <w:color w:val="221F1F"/>
          <w:spacing w:val="36"/>
        </w:rPr>
        <w:t> </w:t>
      </w:r>
      <w:r>
        <w:rPr>
          <w:color w:val="221F1F"/>
        </w:rPr>
        <w:t>used</w:t>
      </w:r>
      <w:r>
        <w:rPr>
          <w:color w:val="221F1F"/>
          <w:spacing w:val="43"/>
        </w:rPr>
        <w:t> </w:t>
      </w:r>
      <w:r>
        <w:rPr>
          <w:color w:val="221F1F"/>
        </w:rPr>
        <w:t>as</w:t>
      </w:r>
      <w:r>
        <w:rPr>
          <w:color w:val="221F1F"/>
          <w:spacing w:val="41"/>
        </w:rPr>
        <w:t> </w:t>
      </w:r>
      <w:r>
        <w:rPr>
          <w:color w:val="221F1F"/>
        </w:rPr>
        <w:t>a</w:t>
      </w:r>
      <w:r>
        <w:rPr>
          <w:color w:val="221F1F"/>
          <w:spacing w:val="38"/>
        </w:rPr>
        <w:t> </w:t>
      </w:r>
      <w:r>
        <w:rPr>
          <w:color w:val="221F1F"/>
        </w:rPr>
        <w:t>plasticizer</w:t>
      </w:r>
      <w:r>
        <w:rPr>
          <w:color w:val="221F1F"/>
          <w:spacing w:val="44"/>
        </w:rPr>
        <w:t> </w:t>
      </w:r>
      <w:r>
        <w:rPr>
          <w:color w:val="221F1F"/>
        </w:rPr>
        <w:t>for</w:t>
      </w:r>
      <w:r>
        <w:rPr>
          <w:color w:val="221F1F"/>
          <w:spacing w:val="40"/>
        </w:rPr>
        <w:t> </w:t>
      </w:r>
      <w:r>
        <w:rPr>
          <w:color w:val="221F1F"/>
        </w:rPr>
        <w:t>the</w:t>
      </w:r>
      <w:r>
        <w:rPr>
          <w:color w:val="221F1F"/>
          <w:spacing w:val="49"/>
        </w:rPr>
        <w:t> </w:t>
      </w:r>
      <w:r>
        <w:rPr>
          <w:color w:val="221F1F"/>
        </w:rPr>
        <w:t>matrix</w:t>
      </w:r>
      <w:r>
        <w:rPr>
          <w:color w:val="221F1F"/>
          <w:spacing w:val="33"/>
        </w:rPr>
        <w:t> </w:t>
      </w:r>
      <w:r>
        <w:rPr>
          <w:color w:val="221F1F"/>
        </w:rPr>
        <w:t>as</w:t>
      </w:r>
      <w:r>
        <w:rPr>
          <w:color w:val="221F1F"/>
          <w:spacing w:val="36"/>
        </w:rPr>
        <w:t> </w:t>
      </w:r>
      <w:r>
        <w:rPr>
          <w:color w:val="221F1F"/>
        </w:rPr>
        <w:t>well</w:t>
      </w:r>
      <w:r>
        <w:rPr>
          <w:color w:val="221F1F"/>
          <w:spacing w:val="35"/>
        </w:rPr>
        <w:t> </w:t>
      </w:r>
      <w:r>
        <w:rPr>
          <w:color w:val="221F1F"/>
        </w:rPr>
        <w:t>as</w:t>
      </w:r>
      <w:r>
        <w:rPr>
          <w:color w:val="221F1F"/>
          <w:spacing w:val="-57"/>
        </w:rPr>
        <w:t> </w:t>
      </w:r>
      <w:r>
        <w:rPr>
          <w:color w:val="221F1F"/>
        </w:rPr>
        <w:t>PLA/flax</w:t>
      </w:r>
      <w:r>
        <w:rPr>
          <w:color w:val="221F1F"/>
          <w:spacing w:val="12"/>
        </w:rPr>
        <w:t> </w:t>
      </w:r>
      <w:r>
        <w:rPr>
          <w:color w:val="221F1F"/>
        </w:rPr>
        <w:t>composites</w:t>
      </w:r>
      <w:r>
        <w:rPr>
          <w:color w:val="221F1F"/>
          <w:spacing w:val="21"/>
        </w:rPr>
        <w:t> </w:t>
      </w:r>
      <w:r>
        <w:rPr>
          <w:color w:val="221F1F"/>
        </w:rPr>
        <w:t>in</w:t>
      </w:r>
      <w:r>
        <w:rPr>
          <w:color w:val="221F1F"/>
          <w:spacing w:val="18"/>
        </w:rPr>
        <w:t> </w:t>
      </w:r>
      <w:r>
        <w:rPr>
          <w:color w:val="221F1F"/>
        </w:rPr>
        <w:t>order</w:t>
      </w:r>
      <w:r>
        <w:rPr>
          <w:color w:val="221F1F"/>
          <w:spacing w:val="15"/>
        </w:rPr>
        <w:t> </w:t>
      </w:r>
      <w:r>
        <w:rPr>
          <w:color w:val="221F1F"/>
        </w:rPr>
        <w:t>to</w:t>
      </w:r>
      <w:r>
        <w:rPr>
          <w:color w:val="221F1F"/>
          <w:spacing w:val="22"/>
        </w:rPr>
        <w:t> </w:t>
      </w:r>
      <w:r>
        <w:rPr>
          <w:color w:val="221F1F"/>
        </w:rPr>
        <w:t>improve</w:t>
      </w:r>
      <w:r>
        <w:rPr>
          <w:color w:val="221F1F"/>
          <w:spacing w:val="17"/>
        </w:rPr>
        <w:t> </w:t>
      </w:r>
      <w:r>
        <w:rPr>
          <w:color w:val="221F1F"/>
        </w:rPr>
        <w:t>the</w:t>
      </w:r>
      <w:r>
        <w:rPr>
          <w:color w:val="221F1F"/>
          <w:spacing w:val="22"/>
        </w:rPr>
        <w:t> </w:t>
      </w:r>
      <w:r>
        <w:rPr>
          <w:color w:val="221F1F"/>
        </w:rPr>
        <w:t>impact</w:t>
      </w:r>
      <w:r>
        <w:rPr>
          <w:color w:val="221F1F"/>
          <w:spacing w:val="22"/>
        </w:rPr>
        <w:t> </w:t>
      </w:r>
      <w:r>
        <w:rPr>
          <w:color w:val="221F1F"/>
        </w:rPr>
        <w:t>properties.</w:t>
      </w:r>
      <w:r>
        <w:rPr>
          <w:color w:val="221F1F"/>
          <w:spacing w:val="20"/>
        </w:rPr>
        <w:t> </w:t>
      </w:r>
      <w:r>
        <w:rPr>
          <w:color w:val="221F1F"/>
        </w:rPr>
        <w:t>Plasticizers</w:t>
      </w:r>
      <w:r>
        <w:rPr>
          <w:color w:val="221F1F"/>
          <w:spacing w:val="20"/>
        </w:rPr>
        <w:t> </w:t>
      </w:r>
      <w:r>
        <w:rPr>
          <w:color w:val="221F1F"/>
        </w:rPr>
        <w:t>can</w:t>
      </w:r>
      <w:r>
        <w:rPr>
          <w:color w:val="221F1F"/>
          <w:spacing w:val="18"/>
        </w:rPr>
        <w:t> </w:t>
      </w:r>
      <w:r>
        <w:rPr>
          <w:color w:val="221F1F"/>
        </w:rPr>
        <w:t>be</w:t>
      </w:r>
      <w:r>
        <w:rPr>
          <w:color w:val="221F1F"/>
          <w:spacing w:val="26"/>
        </w:rPr>
        <w:t> </w:t>
      </w:r>
      <w:r>
        <w:rPr>
          <w:color w:val="221F1F"/>
        </w:rPr>
        <w:t>used</w:t>
      </w:r>
      <w:r>
        <w:rPr>
          <w:color w:val="221F1F"/>
          <w:spacing w:val="-57"/>
        </w:rPr>
        <w:t> </w:t>
      </w:r>
      <w:r>
        <w:rPr>
          <w:color w:val="221F1F"/>
        </w:rPr>
        <w:t>during</w:t>
      </w:r>
      <w:r>
        <w:rPr>
          <w:color w:val="221F1F"/>
          <w:spacing w:val="1"/>
        </w:rPr>
        <w:t> </w:t>
      </w:r>
      <w:r>
        <w:rPr>
          <w:color w:val="221F1F"/>
        </w:rPr>
        <w:t>processing</w:t>
      </w:r>
      <w:r>
        <w:rPr>
          <w:color w:val="221F1F"/>
          <w:spacing w:val="1"/>
        </w:rPr>
        <w:t> </w:t>
      </w:r>
      <w:r>
        <w:rPr>
          <w:color w:val="221F1F"/>
        </w:rPr>
        <w:t>in order to</w:t>
      </w:r>
      <w:r>
        <w:rPr>
          <w:color w:val="221F1F"/>
          <w:spacing w:val="1"/>
        </w:rPr>
        <w:t> </w:t>
      </w:r>
      <w:r>
        <w:rPr>
          <w:color w:val="221F1F"/>
        </w:rPr>
        <w:t>lower the viscosity of the matrix polymer,</w:t>
      </w:r>
      <w:r>
        <w:rPr>
          <w:color w:val="221F1F"/>
          <w:spacing w:val="1"/>
        </w:rPr>
        <w:t> </w:t>
      </w:r>
      <w:r>
        <w:rPr>
          <w:color w:val="221F1F"/>
        </w:rPr>
        <w:t>which</w:t>
      </w:r>
      <w:r>
        <w:rPr>
          <w:color w:val="221F1F"/>
          <w:spacing w:val="1"/>
        </w:rPr>
        <w:t> </w:t>
      </w:r>
      <w:r>
        <w:rPr>
          <w:color w:val="221F1F"/>
        </w:rPr>
        <w:t>can then</w:t>
      </w:r>
      <w:r>
        <w:rPr>
          <w:color w:val="221F1F"/>
          <w:spacing w:val="-57"/>
        </w:rPr>
        <w:t> </w:t>
      </w:r>
      <w:r>
        <w:rPr>
          <w:color w:val="221F1F"/>
        </w:rPr>
        <w:t>facilitate</w:t>
      </w:r>
      <w:r>
        <w:rPr>
          <w:color w:val="221F1F"/>
          <w:spacing w:val="24"/>
        </w:rPr>
        <w:t> </w:t>
      </w:r>
      <w:r>
        <w:rPr>
          <w:color w:val="221F1F"/>
        </w:rPr>
        <w:t>better</w:t>
      </w:r>
      <w:r>
        <w:rPr>
          <w:color w:val="221F1F"/>
          <w:spacing w:val="22"/>
        </w:rPr>
        <w:t> </w:t>
      </w:r>
      <w:r>
        <w:rPr>
          <w:color w:val="221F1F"/>
        </w:rPr>
        <w:t>fibre</w:t>
      </w:r>
      <w:r>
        <w:rPr>
          <w:color w:val="221F1F"/>
          <w:spacing w:val="24"/>
        </w:rPr>
        <w:t> </w:t>
      </w:r>
      <w:r>
        <w:rPr>
          <w:color w:val="221F1F"/>
        </w:rPr>
        <w:t>dispersion</w:t>
      </w:r>
      <w:r>
        <w:rPr>
          <w:color w:val="221F1F"/>
          <w:spacing w:val="23"/>
        </w:rPr>
        <w:t> </w:t>
      </w:r>
      <w:r>
        <w:rPr>
          <w:color w:val="221F1F"/>
        </w:rPr>
        <w:t>within</w:t>
      </w:r>
      <w:r>
        <w:rPr>
          <w:color w:val="221F1F"/>
          <w:spacing w:val="21"/>
        </w:rPr>
        <w:t> </w:t>
      </w:r>
      <w:r>
        <w:rPr>
          <w:color w:val="221F1F"/>
        </w:rPr>
        <w:t>the</w:t>
      </w:r>
      <w:r>
        <w:rPr>
          <w:color w:val="221F1F"/>
          <w:spacing w:val="28"/>
        </w:rPr>
        <w:t> </w:t>
      </w:r>
      <w:r>
        <w:rPr>
          <w:color w:val="221F1F"/>
        </w:rPr>
        <w:t>matrix</w:t>
      </w:r>
      <w:r>
        <w:rPr>
          <w:color w:val="221F1F"/>
          <w:spacing w:val="24"/>
        </w:rPr>
        <w:t> </w:t>
      </w:r>
      <w:r>
        <w:rPr>
          <w:color w:val="221F1F"/>
        </w:rPr>
        <w:t>polymer.</w:t>
      </w:r>
      <w:r>
        <w:rPr>
          <w:color w:val="221F1F"/>
          <w:spacing w:val="28"/>
        </w:rPr>
        <w:t> </w:t>
      </w:r>
      <w:r>
        <w:rPr>
          <w:color w:val="221F1F"/>
        </w:rPr>
        <w:t>Fibre</w:t>
      </w:r>
      <w:r>
        <w:rPr>
          <w:color w:val="221F1F"/>
          <w:spacing w:val="24"/>
        </w:rPr>
        <w:t> </w:t>
      </w:r>
      <w:r>
        <w:rPr>
          <w:color w:val="221F1F"/>
        </w:rPr>
        <w:t>dispersion</w:t>
      </w:r>
      <w:r>
        <w:rPr>
          <w:color w:val="221F1F"/>
          <w:spacing w:val="25"/>
        </w:rPr>
        <w:t> </w:t>
      </w:r>
      <w:r>
        <w:rPr>
          <w:color w:val="221F1F"/>
        </w:rPr>
        <w:t>is</w:t>
      </w:r>
      <w:r>
        <w:rPr>
          <w:color w:val="221F1F"/>
          <w:spacing w:val="22"/>
        </w:rPr>
        <w:t> </w:t>
      </w:r>
      <w:r>
        <w:rPr>
          <w:color w:val="221F1F"/>
        </w:rPr>
        <w:t>a</w:t>
      </w:r>
      <w:r>
        <w:rPr>
          <w:color w:val="221F1F"/>
          <w:spacing w:val="25"/>
        </w:rPr>
        <w:t> </w:t>
      </w:r>
      <w:r>
        <w:rPr>
          <w:color w:val="221F1F"/>
        </w:rPr>
        <w:t>critical</w:t>
      </w:r>
      <w:r>
        <w:rPr>
          <w:color w:val="221F1F"/>
          <w:spacing w:val="-57"/>
        </w:rPr>
        <w:t> </w:t>
      </w:r>
      <w:r>
        <w:rPr>
          <w:color w:val="221F1F"/>
        </w:rPr>
        <w:t>factor to be considered during the development of biodegradable natural fibre composites.</w:t>
      </w:r>
      <w:r>
        <w:rPr>
          <w:color w:val="221F1F"/>
          <w:spacing w:val="-57"/>
        </w:rPr>
        <w:t> </w:t>
      </w:r>
      <w:r>
        <w:rPr>
          <w:color w:val="221F1F"/>
        </w:rPr>
        <w:t>Shibata</w:t>
      </w:r>
      <w:r>
        <w:rPr>
          <w:color w:val="221F1F"/>
          <w:spacing w:val="12"/>
        </w:rPr>
        <w:t> </w:t>
      </w:r>
      <w:r>
        <w:rPr>
          <w:color w:val="221F1F"/>
        </w:rPr>
        <w:t>et.</w:t>
      </w:r>
      <w:r>
        <w:rPr>
          <w:color w:val="221F1F"/>
          <w:spacing w:val="18"/>
        </w:rPr>
        <w:t> </w:t>
      </w:r>
      <w:r>
        <w:rPr>
          <w:i/>
        </w:rPr>
        <w:t>al</w:t>
      </w:r>
      <w:r>
        <w:rPr>
          <w:color w:val="221F1F"/>
        </w:rPr>
        <w:t>(2003)</w:t>
      </w:r>
      <w:r>
        <w:rPr>
          <w:color w:val="221F1F"/>
          <w:spacing w:val="16"/>
        </w:rPr>
        <w:t> </w:t>
      </w:r>
      <w:r>
        <w:rPr>
          <w:color w:val="221F1F"/>
        </w:rPr>
        <w:t>evaluated</w:t>
      </w:r>
      <w:r>
        <w:rPr>
          <w:color w:val="221F1F"/>
          <w:spacing w:val="14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use</w:t>
      </w:r>
      <w:r>
        <w:rPr>
          <w:color w:val="221F1F"/>
          <w:spacing w:val="13"/>
        </w:rPr>
        <w:t> </w:t>
      </w:r>
      <w:r>
        <w:rPr>
          <w:color w:val="221F1F"/>
        </w:rPr>
        <w:t>of</w:t>
      </w:r>
      <w:r>
        <w:rPr>
          <w:color w:val="221F1F"/>
          <w:spacing w:val="6"/>
        </w:rPr>
        <w:t> </w:t>
      </w:r>
      <w:r>
        <w:rPr>
          <w:color w:val="221F1F"/>
        </w:rPr>
        <w:t>short</w:t>
      </w:r>
      <w:r>
        <w:rPr>
          <w:color w:val="221F1F"/>
          <w:spacing w:val="15"/>
        </w:rPr>
        <w:t> </w:t>
      </w:r>
      <w:r>
        <w:rPr>
          <w:color w:val="221F1F"/>
        </w:rPr>
        <w:t>abaca</w:t>
      </w:r>
      <w:r>
        <w:rPr>
          <w:color w:val="221F1F"/>
          <w:spacing w:val="18"/>
        </w:rPr>
        <w:t> </w:t>
      </w:r>
      <w:r>
        <w:rPr>
          <w:color w:val="221F1F"/>
        </w:rPr>
        <w:t>fibres</w:t>
      </w:r>
      <w:r>
        <w:rPr>
          <w:color w:val="221F1F"/>
          <w:spacing w:val="17"/>
        </w:rPr>
        <w:t> </w:t>
      </w:r>
      <w:r>
        <w:rPr>
          <w:color w:val="221F1F"/>
        </w:rPr>
        <w:t>in</w:t>
      </w:r>
      <w:r>
        <w:rPr>
          <w:color w:val="221F1F"/>
          <w:spacing w:val="8"/>
        </w:rPr>
        <w:t> </w:t>
      </w:r>
      <w:r>
        <w:rPr>
          <w:color w:val="221F1F"/>
        </w:rPr>
        <w:t>the</w:t>
      </w:r>
      <w:r>
        <w:rPr>
          <w:color w:val="221F1F"/>
          <w:spacing w:val="13"/>
        </w:rPr>
        <w:t> </w:t>
      </w:r>
      <w:r>
        <w:rPr>
          <w:color w:val="221F1F"/>
        </w:rPr>
        <w:t>development</w:t>
      </w:r>
      <w:r>
        <w:rPr>
          <w:color w:val="221F1F"/>
          <w:spacing w:val="14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biocomposites</w:t>
      </w:r>
      <w:r>
        <w:rPr>
          <w:color w:val="221F1F"/>
          <w:spacing w:val="28"/>
        </w:rPr>
        <w:t> </w:t>
      </w:r>
      <w:r>
        <w:rPr>
          <w:color w:val="221F1F"/>
        </w:rPr>
        <w:t>using</w:t>
      </w:r>
      <w:r>
        <w:rPr>
          <w:color w:val="221F1F"/>
          <w:spacing w:val="30"/>
        </w:rPr>
        <w:t> </w:t>
      </w:r>
      <w:r>
        <w:rPr>
          <w:color w:val="221F1F"/>
        </w:rPr>
        <w:t>biodegradable</w:t>
      </w:r>
      <w:r>
        <w:rPr>
          <w:color w:val="221F1F"/>
          <w:spacing w:val="29"/>
        </w:rPr>
        <w:t> </w:t>
      </w:r>
      <w:r>
        <w:rPr>
          <w:color w:val="221F1F"/>
        </w:rPr>
        <w:t>polyesters.</w:t>
      </w:r>
      <w:r>
        <w:rPr>
          <w:color w:val="221F1F"/>
          <w:spacing w:val="32"/>
        </w:rPr>
        <w:t> </w:t>
      </w:r>
      <w:r>
        <w:rPr>
          <w:color w:val="221F1F"/>
        </w:rPr>
        <w:t>It</w:t>
      </w:r>
      <w:r>
        <w:rPr>
          <w:color w:val="221F1F"/>
          <w:spacing w:val="31"/>
        </w:rPr>
        <w:t> </w:t>
      </w:r>
      <w:r>
        <w:rPr>
          <w:color w:val="221F1F"/>
        </w:rPr>
        <w:t>was</w:t>
      </w:r>
      <w:r>
        <w:rPr>
          <w:color w:val="221F1F"/>
          <w:spacing w:val="28"/>
        </w:rPr>
        <w:t> </w:t>
      </w:r>
      <w:r>
        <w:rPr>
          <w:color w:val="221F1F"/>
        </w:rPr>
        <w:t>shown</w:t>
      </w:r>
      <w:r>
        <w:rPr>
          <w:color w:val="221F1F"/>
          <w:spacing w:val="25"/>
        </w:rPr>
        <w:t> </w:t>
      </w:r>
      <w:r>
        <w:rPr>
          <w:color w:val="221F1F"/>
        </w:rPr>
        <w:t>that</w:t>
      </w:r>
      <w:r>
        <w:rPr>
          <w:color w:val="221F1F"/>
          <w:spacing w:val="35"/>
        </w:rPr>
        <w:t> </w:t>
      </w:r>
      <w:r>
        <w:rPr>
          <w:color w:val="221F1F"/>
        </w:rPr>
        <w:t>strength</w:t>
      </w:r>
      <w:r>
        <w:rPr>
          <w:color w:val="221F1F"/>
          <w:spacing w:val="26"/>
        </w:rPr>
        <w:t> </w:t>
      </w:r>
      <w:r>
        <w:rPr>
          <w:color w:val="221F1F"/>
        </w:rPr>
        <w:t>and</w:t>
      </w:r>
      <w:r>
        <w:rPr>
          <w:color w:val="221F1F"/>
          <w:spacing w:val="34"/>
        </w:rPr>
        <w:t> </w:t>
      </w:r>
      <w:r>
        <w:rPr>
          <w:color w:val="221F1F"/>
        </w:rPr>
        <w:t>modulus</w:t>
      </w:r>
    </w:p>
    <w:p>
      <w:pPr>
        <w:pStyle w:val="BodyText"/>
        <w:spacing w:before="2"/>
        <w:ind w:left="1200"/>
      </w:pPr>
      <w:r>
        <w:rPr>
          <w:color w:val="221F1F"/>
        </w:rPr>
        <w:t>increase</w:t>
      </w:r>
      <w:r>
        <w:rPr>
          <w:color w:val="221F1F"/>
          <w:spacing w:val="-3"/>
        </w:rPr>
        <w:t> </w:t>
      </w:r>
      <w:r>
        <w:rPr>
          <w:color w:val="221F1F"/>
        </w:rPr>
        <w:t>with</w:t>
      </w:r>
      <w:r>
        <w:rPr>
          <w:color w:val="221F1F"/>
          <w:spacing w:val="-6"/>
        </w:rPr>
        <w:t> </w:t>
      </w:r>
      <w:r>
        <w:rPr>
          <w:color w:val="221F1F"/>
        </w:rPr>
        <w:t>decreasing</w:t>
      </w:r>
      <w:r>
        <w:rPr>
          <w:color w:val="221F1F"/>
          <w:spacing w:val="2"/>
        </w:rPr>
        <w:t> </w:t>
      </w:r>
      <w:r>
        <w:rPr>
          <w:color w:val="221F1F"/>
        </w:rPr>
        <w:t>fibre</w:t>
      </w:r>
      <w:r>
        <w:rPr>
          <w:color w:val="221F1F"/>
          <w:spacing w:val="-2"/>
        </w:rPr>
        <w:t> </w:t>
      </w:r>
      <w:r>
        <w:rPr>
          <w:color w:val="221F1F"/>
        </w:rPr>
        <w:t>diameter</w:t>
      </w:r>
      <w:r>
        <w:rPr>
          <w:color w:val="221F1F"/>
          <w:spacing w:val="-1"/>
        </w:rPr>
        <w:t> </w:t>
      </w:r>
      <w:r>
        <w:rPr>
          <w:color w:val="221F1F"/>
        </w:rPr>
        <w:t>for both</w:t>
      </w:r>
      <w:r>
        <w:rPr>
          <w:color w:val="221F1F"/>
          <w:spacing w:val="-6"/>
        </w:rPr>
        <w:t> </w:t>
      </w:r>
      <w:r>
        <w:rPr>
          <w:color w:val="221F1F"/>
        </w:rPr>
        <w:t>untreated</w:t>
      </w:r>
      <w:r>
        <w:rPr>
          <w:color w:val="221F1F"/>
          <w:spacing w:val="-7"/>
        </w:rPr>
        <w:t> </w:t>
      </w:r>
      <w:r>
        <w:rPr>
          <w:color w:val="221F1F"/>
        </w:rPr>
        <w:t>and</w:t>
      </w:r>
      <w:r>
        <w:rPr>
          <w:color w:val="221F1F"/>
          <w:spacing w:val="-1"/>
        </w:rPr>
        <w:t> </w:t>
      </w:r>
      <w:r>
        <w:rPr>
          <w:color w:val="221F1F"/>
        </w:rPr>
        <w:t>treated</w:t>
      </w:r>
      <w:r>
        <w:rPr>
          <w:color w:val="221F1F"/>
          <w:spacing w:val="-1"/>
        </w:rPr>
        <w:t> </w:t>
      </w:r>
      <w:r>
        <w:rPr>
          <w:color w:val="221F1F"/>
        </w:rPr>
        <w:t>abaca</w:t>
      </w:r>
      <w:r>
        <w:rPr>
          <w:color w:val="221F1F"/>
          <w:spacing w:val="2"/>
        </w:rPr>
        <w:t> </w:t>
      </w:r>
      <w:r>
        <w:rPr>
          <w:color w:val="221F1F"/>
        </w:rPr>
        <w:t>fibre.</w:t>
      </w:r>
    </w:p>
    <w:p>
      <w:pPr>
        <w:pStyle w:val="BodyText"/>
      </w:pPr>
    </w:p>
    <w:p>
      <w:pPr>
        <w:pStyle w:val="BodyText"/>
        <w:spacing w:line="480" w:lineRule="auto"/>
        <w:ind w:left="1200" w:right="1744" w:firstLine="720"/>
        <w:jc w:val="both"/>
      </w:pPr>
      <w:r>
        <w:rPr>
          <w:color w:val="221F1F"/>
        </w:rPr>
        <w:t>Mathew et. </w:t>
      </w:r>
      <w:r>
        <w:rPr>
          <w:i/>
        </w:rPr>
        <w:t>al </w:t>
      </w:r>
      <w:r>
        <w:rPr>
          <w:color w:val="221F1F"/>
        </w:rPr>
        <w:t>(2005) conducted a study towards developing PLA based high-</w:t>
      </w:r>
      <w:r>
        <w:rPr>
          <w:color w:val="221F1F"/>
          <w:spacing w:val="1"/>
        </w:rPr>
        <w:t> </w:t>
      </w:r>
      <w:r>
        <w:rPr>
          <w:color w:val="221F1F"/>
        </w:rPr>
        <w:t>performance nanocomposites using microcrystalline cellulose as reinforcement. The study</w:t>
      </w:r>
      <w:r>
        <w:rPr>
          <w:color w:val="221F1F"/>
          <w:spacing w:val="-57"/>
        </w:rPr>
        <w:t> </w:t>
      </w:r>
      <w:r>
        <w:rPr>
          <w:color w:val="221F1F"/>
        </w:rPr>
        <w:t>was</w:t>
      </w:r>
      <w:r>
        <w:rPr>
          <w:color w:val="221F1F"/>
          <w:spacing w:val="52"/>
        </w:rPr>
        <w:t> </w:t>
      </w:r>
      <w:r>
        <w:rPr>
          <w:color w:val="221F1F"/>
        </w:rPr>
        <w:t>concerned</w:t>
      </w:r>
      <w:r>
        <w:rPr>
          <w:color w:val="221F1F"/>
          <w:spacing w:val="54"/>
        </w:rPr>
        <w:t> </w:t>
      </w:r>
      <w:r>
        <w:rPr>
          <w:color w:val="221F1F"/>
        </w:rPr>
        <w:t>with</w:t>
      </w:r>
      <w:r>
        <w:rPr>
          <w:color w:val="221F1F"/>
          <w:spacing w:val="50"/>
        </w:rPr>
        <w:t> </w:t>
      </w:r>
      <w:r>
        <w:rPr>
          <w:color w:val="221F1F"/>
        </w:rPr>
        <w:t>achieving</w:t>
      </w:r>
      <w:r>
        <w:rPr>
          <w:color w:val="221F1F"/>
          <w:spacing w:val="54"/>
        </w:rPr>
        <w:t> </w:t>
      </w:r>
      <w:r>
        <w:rPr>
          <w:color w:val="221F1F"/>
        </w:rPr>
        <w:t>the</w:t>
      </w:r>
      <w:r>
        <w:rPr>
          <w:color w:val="221F1F"/>
          <w:spacing w:val="53"/>
        </w:rPr>
        <w:t> </w:t>
      </w:r>
      <w:r>
        <w:rPr>
          <w:color w:val="221F1F"/>
        </w:rPr>
        <w:t>best</w:t>
      </w:r>
      <w:r>
        <w:rPr>
          <w:color w:val="221F1F"/>
          <w:spacing w:val="59"/>
        </w:rPr>
        <w:t> </w:t>
      </w:r>
      <w:r>
        <w:rPr>
          <w:color w:val="221F1F"/>
        </w:rPr>
        <w:t>possible</w:t>
      </w:r>
      <w:r>
        <w:rPr>
          <w:color w:val="221F1F"/>
          <w:spacing w:val="54"/>
        </w:rPr>
        <w:t> </w:t>
      </w:r>
      <w:r>
        <w:rPr>
          <w:color w:val="221F1F"/>
        </w:rPr>
        <w:t>outcome</w:t>
      </w:r>
      <w:r>
        <w:rPr>
          <w:color w:val="221F1F"/>
          <w:spacing w:val="58"/>
        </w:rPr>
        <w:t> </w:t>
      </w:r>
      <w:r>
        <w:rPr>
          <w:color w:val="221F1F"/>
        </w:rPr>
        <w:t>for</w:t>
      </w:r>
      <w:r>
        <w:rPr>
          <w:color w:val="221F1F"/>
          <w:spacing w:val="56"/>
        </w:rPr>
        <w:t> </w:t>
      </w:r>
      <w:r>
        <w:rPr>
          <w:color w:val="221F1F"/>
        </w:rPr>
        <w:t>dispersion</w:t>
      </w:r>
      <w:r>
        <w:rPr>
          <w:color w:val="221F1F"/>
          <w:spacing w:val="50"/>
        </w:rPr>
        <w:t> </w:t>
      </w:r>
      <w:r>
        <w:rPr>
          <w:color w:val="221F1F"/>
        </w:rPr>
        <w:t>of</w:t>
      </w:r>
      <w:r>
        <w:rPr>
          <w:color w:val="221F1F"/>
          <w:spacing w:val="46"/>
        </w:rPr>
        <w:t> </w:t>
      </w:r>
      <w:r>
        <w:rPr>
          <w:color w:val="221F1F"/>
        </w:rPr>
        <w:t>the</w:t>
      </w:r>
      <w:r>
        <w:rPr>
          <w:color w:val="221F1F"/>
          <w:spacing w:val="53"/>
        </w:rPr>
        <w:t> </w:t>
      </w:r>
      <w:r>
        <w:rPr>
          <w:color w:val="221F1F"/>
        </w:rPr>
        <w:t>MCC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52"/>
        <w:jc w:val="both"/>
      </w:pPr>
      <w:r>
        <w:rPr>
          <w:color w:val="221F1F"/>
        </w:rPr>
        <w:t>within PLA during processing. Comparisons were also made using wood flour and wood</w:t>
      </w:r>
      <w:r>
        <w:rPr>
          <w:color w:val="221F1F"/>
          <w:spacing w:val="1"/>
        </w:rPr>
        <w:t> </w:t>
      </w:r>
      <w:r>
        <w:rPr>
          <w:color w:val="221F1F"/>
        </w:rPr>
        <w:t>pulp</w:t>
      </w:r>
      <w:r>
        <w:rPr>
          <w:color w:val="221F1F"/>
          <w:spacing w:val="1"/>
        </w:rPr>
        <w:t> </w:t>
      </w:r>
      <w:r>
        <w:rPr>
          <w:color w:val="221F1F"/>
        </w:rPr>
        <w:t>as an</w:t>
      </w:r>
      <w:r>
        <w:rPr>
          <w:color w:val="221F1F"/>
          <w:spacing w:val="-4"/>
        </w:rPr>
        <w:t> </w:t>
      </w:r>
      <w:r>
        <w:rPr>
          <w:color w:val="221F1F"/>
        </w:rPr>
        <w:t>alternative</w:t>
      </w:r>
      <w:r>
        <w:rPr>
          <w:color w:val="221F1F"/>
          <w:spacing w:val="1"/>
        </w:rPr>
        <w:t> </w:t>
      </w:r>
      <w:r>
        <w:rPr>
          <w:color w:val="221F1F"/>
        </w:rPr>
        <w:t>reinforcement</w:t>
      </w:r>
      <w:r>
        <w:rPr>
          <w:color w:val="221F1F"/>
          <w:spacing w:val="6"/>
        </w:rPr>
        <w:t> </w:t>
      </w:r>
      <w:r>
        <w:rPr>
          <w:color w:val="221F1F"/>
        </w:rPr>
        <w:t>for</w:t>
      </w:r>
      <w:r>
        <w:rPr>
          <w:color w:val="221F1F"/>
          <w:spacing w:val="3"/>
        </w:rPr>
        <w:t> </w:t>
      </w:r>
      <w:r>
        <w:rPr>
          <w:color w:val="221F1F"/>
        </w:rPr>
        <w:t>PLA.</w:t>
      </w:r>
    </w:p>
    <w:p>
      <w:pPr>
        <w:pStyle w:val="BodyText"/>
        <w:spacing w:line="480" w:lineRule="auto" w:before="1"/>
        <w:ind w:left="1200" w:right="1752" w:firstLine="720"/>
        <w:jc w:val="both"/>
      </w:pPr>
      <w:r>
        <w:rPr>
          <w:color w:val="221F1F"/>
        </w:rPr>
        <w:t>Tzerki et.</w:t>
      </w:r>
      <w:r>
        <w:rPr>
          <w:color w:val="221F1F"/>
          <w:spacing w:val="1"/>
        </w:rPr>
        <w:t> </w:t>
      </w:r>
      <w:r>
        <w:rPr>
          <w:i/>
        </w:rPr>
        <w:t>al</w:t>
      </w:r>
      <w:r>
        <w:rPr>
          <w:color w:val="221F1F"/>
        </w:rPr>
        <w:t>(2006)</w:t>
      </w:r>
      <w:r>
        <w:rPr>
          <w:color w:val="221F1F"/>
          <w:spacing w:val="1"/>
        </w:rPr>
        <w:t> </w:t>
      </w:r>
      <w:r>
        <w:rPr>
          <w:color w:val="221F1F"/>
        </w:rPr>
        <w:t>investigated the</w:t>
      </w:r>
      <w:r>
        <w:rPr>
          <w:color w:val="221F1F"/>
          <w:spacing w:val="1"/>
        </w:rPr>
        <w:t> </w:t>
      </w:r>
      <w:r>
        <w:rPr>
          <w:color w:val="221F1F"/>
        </w:rPr>
        <w:t>usefulness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lignocellulosic</w:t>
      </w:r>
      <w:r>
        <w:rPr>
          <w:color w:val="221F1F"/>
          <w:spacing w:val="1"/>
        </w:rPr>
        <w:t> </w:t>
      </w:r>
      <w:r>
        <w:rPr>
          <w:color w:val="221F1F"/>
        </w:rPr>
        <w:t>waste</w:t>
      </w:r>
      <w:r>
        <w:rPr>
          <w:color w:val="221F1F"/>
          <w:spacing w:val="1"/>
        </w:rPr>
        <w:t> </w:t>
      </w:r>
      <w:r>
        <w:rPr>
          <w:color w:val="221F1F"/>
        </w:rPr>
        <w:t>flours</w:t>
      </w:r>
      <w:r>
        <w:rPr>
          <w:color w:val="221F1F"/>
          <w:spacing w:val="1"/>
        </w:rPr>
        <w:t> </w:t>
      </w:r>
      <w:r>
        <w:rPr>
          <w:color w:val="221F1F"/>
        </w:rPr>
        <w:t>derived from spruce, olive husks and paper flours as potential reinforcements for the</w:t>
      </w:r>
      <w:r>
        <w:rPr>
          <w:color w:val="221F1F"/>
          <w:spacing w:val="1"/>
        </w:rPr>
        <w:t> </w:t>
      </w:r>
      <w:r>
        <w:rPr>
          <w:color w:val="221F1F"/>
        </w:rPr>
        <w:t>preparation</w:t>
      </w:r>
      <w:r>
        <w:rPr>
          <w:color w:val="221F1F"/>
          <w:spacing w:val="-4"/>
        </w:rPr>
        <w:t> </w:t>
      </w:r>
      <w:r>
        <w:rPr>
          <w:color w:val="221F1F"/>
        </w:rPr>
        <w:t>of</w:t>
      </w:r>
      <w:r>
        <w:rPr>
          <w:color w:val="221F1F"/>
          <w:spacing w:val="-7"/>
        </w:rPr>
        <w:t> </w:t>
      </w:r>
      <w:r>
        <w:rPr>
          <w:color w:val="221F1F"/>
        </w:rPr>
        <w:t>cost-effective</w:t>
      </w:r>
      <w:r>
        <w:rPr>
          <w:color w:val="221F1F"/>
          <w:spacing w:val="5"/>
        </w:rPr>
        <w:t> </w:t>
      </w:r>
      <w:r>
        <w:rPr>
          <w:color w:val="221F1F"/>
        </w:rPr>
        <w:t>bio-composites</w:t>
      </w:r>
      <w:r>
        <w:rPr>
          <w:color w:val="221F1F"/>
          <w:spacing w:val="-1"/>
        </w:rPr>
        <w:t> </w:t>
      </w:r>
      <w:r>
        <w:rPr>
          <w:color w:val="221F1F"/>
        </w:rPr>
        <w:t>using</w:t>
      </w:r>
      <w:r>
        <w:rPr>
          <w:color w:val="221F1F"/>
          <w:spacing w:val="5"/>
        </w:rPr>
        <w:t> </w:t>
      </w:r>
      <w:r>
        <w:rPr>
          <w:color w:val="221F1F"/>
        </w:rPr>
        <w:t>PLA</w:t>
      </w:r>
      <w:r>
        <w:rPr>
          <w:color w:val="221F1F"/>
          <w:spacing w:val="-4"/>
        </w:rPr>
        <w:t> </w:t>
      </w:r>
      <w:r>
        <w:rPr>
          <w:color w:val="221F1F"/>
        </w:rPr>
        <w:t>as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5"/>
        </w:rPr>
        <w:t> </w:t>
      </w:r>
      <w:r>
        <w:rPr>
          <w:color w:val="221F1F"/>
        </w:rPr>
        <w:t>matrix.</w:t>
      </w:r>
    </w:p>
    <w:p>
      <w:pPr>
        <w:pStyle w:val="BodyText"/>
        <w:tabs>
          <w:tab w:pos="3182" w:val="left" w:leader="none"/>
          <w:tab w:pos="4660" w:val="left" w:leader="none"/>
          <w:tab w:pos="7117" w:val="left" w:leader="none"/>
          <w:tab w:pos="9017" w:val="left" w:leader="none"/>
        </w:tabs>
        <w:spacing w:line="480" w:lineRule="auto"/>
        <w:ind w:left="1200" w:right="1746" w:firstLine="720"/>
        <w:jc w:val="both"/>
      </w:pPr>
      <w:r>
        <w:rPr>
          <w:color w:val="221F1F"/>
        </w:rPr>
        <w:t>Petinakis </w:t>
      </w:r>
      <w:r>
        <w:rPr>
          <w:i/>
          <w:color w:val="221F1F"/>
        </w:rPr>
        <w:t>et al.</w:t>
      </w:r>
      <w:r>
        <w:rPr>
          <w:color w:val="221F1F"/>
        </w:rPr>
        <w:t>(2009) studied the effect of wood-flour content on the mechanical</w:t>
      </w:r>
      <w:r>
        <w:rPr>
          <w:color w:val="221F1F"/>
          <w:spacing w:val="1"/>
        </w:rPr>
        <w:t> </w:t>
      </w:r>
      <w:r>
        <w:rPr>
          <w:color w:val="221F1F"/>
        </w:rPr>
        <w:t>properties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fracture</w:t>
      </w:r>
      <w:r>
        <w:rPr>
          <w:color w:val="221F1F"/>
          <w:spacing w:val="1"/>
        </w:rPr>
        <w:t> </w:t>
      </w:r>
      <w:r>
        <w:rPr>
          <w:color w:val="221F1F"/>
        </w:rPr>
        <w:t>behaviour</w:t>
      </w:r>
      <w:r>
        <w:rPr>
          <w:color w:val="221F1F"/>
          <w:spacing w:val="1"/>
        </w:rPr>
        <w:t> </w:t>
      </w:r>
      <w:r>
        <w:rPr>
          <w:color w:val="221F1F"/>
        </w:rPr>
        <w:t>ofPLA/wood-flourcomposites.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results</w:t>
      </w:r>
      <w:r>
        <w:rPr>
          <w:color w:val="221F1F"/>
          <w:spacing w:val="1"/>
        </w:rPr>
        <w:t> </w:t>
      </w:r>
      <w:r>
        <w:rPr>
          <w:color w:val="221F1F"/>
        </w:rPr>
        <w:t>indicatedthatenhancements</w:t>
      </w:r>
      <w:r>
        <w:rPr>
          <w:color w:val="221F1F"/>
          <w:spacing w:val="1"/>
        </w:rPr>
        <w:t> </w:t>
      </w:r>
      <w:r>
        <w:rPr>
          <w:color w:val="221F1F"/>
        </w:rPr>
        <w:t>intensile</w:t>
      </w:r>
      <w:r>
        <w:rPr>
          <w:color w:val="221F1F"/>
          <w:spacing w:val="1"/>
        </w:rPr>
        <w:t> </w:t>
      </w:r>
      <w:r>
        <w:rPr>
          <w:color w:val="221F1F"/>
        </w:rPr>
        <w:t>modulus</w:t>
      </w:r>
      <w:r>
        <w:rPr>
          <w:color w:val="221F1F"/>
          <w:spacing w:val="1"/>
        </w:rPr>
        <w:t> </w:t>
      </w:r>
      <w:r>
        <w:rPr>
          <w:color w:val="221F1F"/>
        </w:rPr>
        <w:t>could</w:t>
      </w:r>
      <w:r>
        <w:rPr>
          <w:color w:val="221F1F"/>
          <w:spacing w:val="1"/>
        </w:rPr>
        <w:t> </w:t>
      </w:r>
      <w:r>
        <w:rPr>
          <w:color w:val="221F1F"/>
        </w:rPr>
        <w:t>be</w:t>
      </w:r>
      <w:r>
        <w:rPr>
          <w:color w:val="221F1F"/>
          <w:spacing w:val="1"/>
        </w:rPr>
        <w:t> </w:t>
      </w:r>
      <w:r>
        <w:rPr>
          <w:color w:val="221F1F"/>
        </w:rPr>
        <w:t>achieved,</w:t>
      </w:r>
      <w:r>
        <w:rPr>
          <w:color w:val="221F1F"/>
          <w:spacing w:val="1"/>
        </w:rPr>
        <w:t> </w:t>
      </w:r>
      <w:r>
        <w:rPr>
          <w:color w:val="221F1F"/>
        </w:rPr>
        <w:t>but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interfacial</w:t>
      </w:r>
      <w:r>
        <w:rPr>
          <w:color w:val="221F1F"/>
          <w:spacing w:val="1"/>
        </w:rPr>
        <w:t> </w:t>
      </w:r>
      <w:r>
        <w:rPr>
          <w:color w:val="221F1F"/>
        </w:rPr>
        <w:t>adhesion</w:t>
      </w:r>
      <w:r>
        <w:rPr>
          <w:color w:val="221F1F"/>
          <w:spacing w:val="1"/>
        </w:rPr>
        <w:t> </w:t>
      </w:r>
      <w:r>
        <w:rPr>
          <w:color w:val="221F1F"/>
        </w:rPr>
        <w:t>was</w:t>
      </w:r>
      <w:r>
        <w:rPr>
          <w:color w:val="221F1F"/>
          <w:spacing w:val="1"/>
        </w:rPr>
        <w:t> </w:t>
      </w:r>
      <w:r>
        <w:rPr>
          <w:color w:val="221F1F"/>
        </w:rPr>
        <w:t>poor.</w:t>
      </w:r>
      <w:r>
        <w:rPr>
          <w:color w:val="221F1F"/>
          <w:spacing w:val="1"/>
        </w:rPr>
        <w:t> </w:t>
      </w:r>
      <w:r>
        <w:rPr>
          <w:color w:val="221F1F"/>
        </w:rPr>
        <w:t>Therefore,</w:t>
      </w:r>
      <w:r>
        <w:rPr>
          <w:color w:val="221F1F"/>
          <w:spacing w:val="1"/>
        </w:rPr>
        <w:t> </w:t>
      </w:r>
      <w:r>
        <w:rPr>
          <w:color w:val="221F1F"/>
        </w:rPr>
        <w:t>it</w:t>
      </w:r>
      <w:r>
        <w:rPr>
          <w:color w:val="221F1F"/>
          <w:spacing w:val="1"/>
        </w:rPr>
        <w:t> </w:t>
      </w:r>
      <w:r>
        <w:rPr>
          <w:color w:val="221F1F"/>
        </w:rPr>
        <w:t>can</w:t>
      </w:r>
      <w:r>
        <w:rPr>
          <w:color w:val="221F1F"/>
          <w:spacing w:val="1"/>
        </w:rPr>
        <w:t> </w:t>
      </w:r>
      <w:r>
        <w:rPr>
          <w:color w:val="221F1F"/>
        </w:rPr>
        <w:t>be</w:t>
      </w:r>
      <w:r>
        <w:rPr>
          <w:color w:val="221F1F"/>
          <w:spacing w:val="1"/>
        </w:rPr>
        <w:t> </w:t>
      </w:r>
      <w:r>
        <w:rPr>
          <w:color w:val="221F1F"/>
        </w:rPr>
        <w:t>seen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incorporation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60"/>
        </w:rPr>
        <w:t> </w:t>
      </w:r>
      <w:r>
        <w:rPr>
          <w:color w:val="221F1F"/>
        </w:rPr>
        <w:t>lignocellulosic</w:t>
      </w:r>
      <w:r>
        <w:rPr>
          <w:color w:val="221F1F"/>
          <w:spacing w:val="1"/>
        </w:rPr>
        <w:t> </w:t>
      </w:r>
      <w:r>
        <w:rPr>
          <w:color w:val="221F1F"/>
        </w:rPr>
        <w:t>materials</w:t>
        <w:tab/>
        <w:t>into</w:t>
        <w:tab/>
        <w:t>biodegradable</w:t>
        <w:tab/>
        <w:t>polymer</w:t>
        <w:tab/>
      </w:r>
      <w:r>
        <w:rPr>
          <w:color w:val="221F1F"/>
          <w:spacing w:val="-1"/>
        </w:rPr>
        <w:t>matrices,</w:t>
      </w:r>
      <w:r>
        <w:rPr>
          <w:color w:val="221F1F"/>
          <w:spacing w:val="-58"/>
        </w:rPr>
        <w:t> </w:t>
      </w:r>
      <w:r>
        <w:rPr>
          <w:color w:val="221F1F"/>
        </w:rPr>
        <w:t>suchasPLA,hastheeffectofimprovingmechanicalproperties,suchastensilemodulus.</w:t>
      </w:r>
      <w:r>
        <w:rPr>
          <w:color w:val="221F1F"/>
          <w:spacing w:val="1"/>
        </w:rPr>
        <w:t> </w:t>
      </w:r>
      <w:r>
        <w:rPr>
          <w:color w:val="221F1F"/>
        </w:rPr>
        <w:t>But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57"/>
        </w:rPr>
        <w:t> </w:t>
      </w:r>
      <w:r>
        <w:rPr>
          <w:color w:val="221F1F"/>
        </w:rPr>
        <w:t>strength and toughness of these bio-composites are not necessarily improved. This can be</w:t>
      </w:r>
      <w:r>
        <w:rPr>
          <w:color w:val="221F1F"/>
          <w:spacing w:val="1"/>
        </w:rPr>
        <w:t> </w:t>
      </w:r>
      <w:r>
        <w:rPr>
          <w:color w:val="221F1F"/>
        </w:rPr>
        <w:t>attributed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several</w:t>
      </w:r>
      <w:r>
        <w:rPr>
          <w:color w:val="221F1F"/>
          <w:spacing w:val="1"/>
        </w:rPr>
        <w:t> </w:t>
      </w:r>
      <w:r>
        <w:rPr>
          <w:color w:val="221F1F"/>
        </w:rPr>
        <w:t>reasons,</w:t>
      </w:r>
      <w:r>
        <w:rPr>
          <w:color w:val="221F1F"/>
          <w:spacing w:val="1"/>
        </w:rPr>
        <w:t> </w:t>
      </w:r>
      <w:r>
        <w:rPr>
          <w:color w:val="221F1F"/>
        </w:rPr>
        <w:t>such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hydrophilic</w:t>
      </w:r>
      <w:r>
        <w:rPr>
          <w:color w:val="221F1F"/>
          <w:spacing w:val="1"/>
        </w:rPr>
        <w:t> </w:t>
      </w:r>
      <w:r>
        <w:rPr>
          <w:color w:val="221F1F"/>
        </w:rPr>
        <w:t>nature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natural</w:t>
      </w:r>
      <w:r>
        <w:rPr>
          <w:color w:val="221F1F"/>
          <w:spacing w:val="1"/>
        </w:rPr>
        <w:t> </w:t>
      </w:r>
      <w:r>
        <w:rPr>
          <w:color w:val="221F1F"/>
        </w:rPr>
        <w:t>fillers,</w:t>
      </w:r>
      <w:r>
        <w:rPr>
          <w:color w:val="221F1F"/>
          <w:spacing w:val="1"/>
        </w:rPr>
        <w:t> </w:t>
      </w:r>
      <w:r>
        <w:rPr>
          <w:color w:val="221F1F"/>
        </w:rPr>
        <w:t>compatibilitywiththehydrophobicpolymermatrixcanbeproblematic.Inadditiontothe</w:t>
      </w:r>
      <w:r>
        <w:rPr>
          <w:color w:val="221F1F"/>
          <w:spacing w:val="1"/>
        </w:rPr>
        <w:t> </w:t>
      </w:r>
      <w:r>
        <w:rPr>
          <w:color w:val="221F1F"/>
        </w:rPr>
        <w:t>poor</w:t>
      </w:r>
      <w:r>
        <w:rPr>
          <w:color w:val="221F1F"/>
          <w:spacing w:val="1"/>
        </w:rPr>
        <w:t> </w:t>
      </w:r>
      <w:r>
        <w:rPr>
          <w:color w:val="221F1F"/>
        </w:rPr>
        <w:t>interaction</w:t>
      </w:r>
      <w:r>
        <w:rPr>
          <w:color w:val="221F1F"/>
          <w:spacing w:val="1"/>
        </w:rPr>
        <w:t> </w:t>
      </w:r>
      <w:r>
        <w:rPr>
          <w:color w:val="221F1F"/>
        </w:rPr>
        <w:t>between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phases,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hydrophilic</w:t>
      </w:r>
      <w:r>
        <w:rPr>
          <w:color w:val="221F1F"/>
          <w:spacing w:val="1"/>
        </w:rPr>
        <w:t> </w:t>
      </w:r>
      <w:r>
        <w:rPr>
          <w:color w:val="221F1F"/>
        </w:rPr>
        <w:t>nature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natural</w:t>
      </w:r>
      <w:r>
        <w:rPr>
          <w:color w:val="221F1F"/>
          <w:spacing w:val="1"/>
        </w:rPr>
        <w:t> </w:t>
      </w:r>
      <w:r>
        <w:rPr>
          <w:color w:val="221F1F"/>
        </w:rPr>
        <w:t>fibres</w:t>
      </w:r>
      <w:r>
        <w:rPr>
          <w:color w:val="221F1F"/>
          <w:spacing w:val="1"/>
        </w:rPr>
        <w:t> </w:t>
      </w:r>
      <w:r>
        <w:rPr>
          <w:color w:val="221F1F"/>
        </w:rPr>
        <w:t>leads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tendencyfor fibres to mingle or formagglomerations, whichcangenerallyresultinlowimpact</w:t>
      </w:r>
      <w:r>
        <w:rPr>
          <w:color w:val="221F1F"/>
          <w:spacing w:val="-57"/>
        </w:rPr>
        <w:t> </w:t>
      </w:r>
      <w:r>
        <w:rPr>
          <w:color w:val="221F1F"/>
        </w:rPr>
        <w:t>properties,</w:t>
      </w:r>
      <w:r>
        <w:rPr>
          <w:color w:val="221F1F"/>
          <w:spacing w:val="3"/>
        </w:rPr>
        <w:t> </w:t>
      </w:r>
      <w:r>
        <w:rPr>
          <w:color w:val="221F1F"/>
        </w:rPr>
        <w:t>especially</w:t>
      </w:r>
      <w:r>
        <w:rPr>
          <w:color w:val="221F1F"/>
          <w:spacing w:val="-8"/>
        </w:rPr>
        <w:t> </w:t>
      </w:r>
      <w:r>
        <w:rPr>
          <w:color w:val="221F1F"/>
        </w:rPr>
        <w:t>at</w:t>
      </w:r>
      <w:r>
        <w:rPr>
          <w:color w:val="221F1F"/>
          <w:spacing w:val="6"/>
        </w:rPr>
        <w:t> </w:t>
      </w:r>
      <w:r>
        <w:rPr>
          <w:color w:val="221F1F"/>
        </w:rPr>
        <w:t>high</w:t>
      </w:r>
      <w:r>
        <w:rPr>
          <w:color w:val="221F1F"/>
          <w:spacing w:val="2"/>
        </w:rPr>
        <w:t> </w:t>
      </w:r>
      <w:r>
        <w:rPr>
          <w:color w:val="221F1F"/>
        </w:rPr>
        <w:t>fibre</w:t>
      </w:r>
      <w:r>
        <w:rPr>
          <w:color w:val="221F1F"/>
          <w:spacing w:val="5"/>
        </w:rPr>
        <w:t> </w:t>
      </w:r>
      <w:r>
        <w:rPr>
          <w:color w:val="221F1F"/>
        </w:rPr>
        <w:t>loadings</w:t>
      </w:r>
    </w:p>
    <w:p>
      <w:pPr>
        <w:pStyle w:val="BodyText"/>
        <w:spacing w:line="480" w:lineRule="auto" w:before="3"/>
        <w:ind w:left="1200" w:right="1748" w:firstLine="720"/>
        <w:jc w:val="both"/>
      </w:pPr>
      <w:r>
        <w:rPr/>
        <w:t>Onuegbu </w:t>
      </w:r>
      <w:r>
        <w:rPr>
          <w:i/>
        </w:rPr>
        <w:t>et al.</w:t>
      </w:r>
      <w:r>
        <w:rPr/>
        <w:t>(2013) reported on Polypropylene composites of groundnut husk</w:t>
      </w:r>
      <w:r>
        <w:rPr>
          <w:spacing w:val="1"/>
        </w:rPr>
        <w:t> </w:t>
      </w:r>
      <w:r>
        <w:rPr/>
        <w:t>powder were prepared with filler contents of 0 to 40 wt. %. The particle sizes of the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husk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0.2,</w:t>
      </w:r>
      <w:r>
        <w:rPr>
          <w:spacing w:val="1"/>
        </w:rPr>
        <w:t> </w:t>
      </w:r>
      <w:r>
        <w:rPr/>
        <w:t>0.4,</w:t>
      </w:r>
      <w:r>
        <w:rPr>
          <w:spacing w:val="1"/>
        </w:rPr>
        <w:t> </w:t>
      </w:r>
      <w:r>
        <w:rPr/>
        <w:t>0.6,</w:t>
      </w:r>
      <w:r>
        <w:rPr>
          <w:spacing w:val="1"/>
        </w:rPr>
        <w:t> </w:t>
      </w:r>
      <w:r>
        <w:rPr/>
        <w:t>0.8,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1.0μm.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polypropylene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in an</w:t>
      </w:r>
      <w:r>
        <w:rPr>
          <w:spacing w:val="1"/>
        </w:rPr>
        <w:t> </w:t>
      </w:r>
      <w:r>
        <w:rPr/>
        <w:t>extrusion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resulting composites were extruded as sheets. Some mechanical properties of the prepared</w:t>
      </w:r>
      <w:r>
        <w:rPr>
          <w:spacing w:val="-57"/>
        </w:rPr>
        <w:t> </w:t>
      </w:r>
      <w:r>
        <w:rPr/>
        <w:t>composites</w:t>
      </w:r>
      <w:r>
        <w:rPr>
          <w:spacing w:val="6"/>
        </w:rPr>
        <w:t> </w:t>
      </w:r>
      <w:r>
        <w:rPr/>
        <w:t>determined</w:t>
      </w:r>
      <w:r>
        <w:rPr>
          <w:spacing w:val="9"/>
        </w:rPr>
        <w:t> </w:t>
      </w:r>
      <w:r>
        <w:rPr/>
        <w:t>using</w:t>
      </w:r>
      <w:r>
        <w:rPr>
          <w:spacing w:val="9"/>
        </w:rPr>
        <w:t> </w:t>
      </w:r>
      <w:r>
        <w:rPr/>
        <w:t>Instron</w:t>
      </w:r>
      <w:r>
        <w:rPr>
          <w:spacing w:val="4"/>
        </w:rPr>
        <w:t> </w:t>
      </w:r>
      <w:r>
        <w:rPr/>
        <w:t>testing</w:t>
      </w:r>
      <w:r>
        <w:rPr>
          <w:spacing w:val="14"/>
        </w:rPr>
        <w:t> </w:t>
      </w:r>
      <w:r>
        <w:rPr/>
        <w:t>machine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Izod</w:t>
      </w:r>
      <w:r>
        <w:rPr>
          <w:spacing w:val="8"/>
        </w:rPr>
        <w:t> </w:t>
      </w:r>
      <w:r>
        <w:rPr/>
        <w:t>impact</w:t>
      </w:r>
      <w:r>
        <w:rPr>
          <w:spacing w:val="10"/>
        </w:rPr>
        <w:t> </w:t>
      </w:r>
      <w:r>
        <w:rPr/>
        <w:t>tester</w:t>
      </w:r>
      <w:r>
        <w:rPr>
          <w:spacing w:val="6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6"/>
        <w:jc w:val="both"/>
      </w:pPr>
      <w:r>
        <w:rPr/>
        <w:t>Presence of pulverized groundnut husk improved the tensile strength, modulus, flexural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 in filler contents and decrease in the filler particle size. The strain-at-break of the</w:t>
      </w:r>
      <w:r>
        <w:rPr>
          <w:spacing w:val="1"/>
        </w:rPr>
        <w:t> </w:t>
      </w:r>
      <w:r>
        <w:rPr/>
        <w:t>composites was however observed to decrease with increase in the filler contents, and</w:t>
      </w:r>
      <w:r>
        <w:rPr>
          <w:spacing w:val="1"/>
        </w:rPr>
        <w:t> </w:t>
      </w:r>
      <w:r>
        <w:rPr/>
        <w:t>particle sizes.</w:t>
      </w:r>
    </w:p>
    <w:p>
      <w:pPr>
        <w:pStyle w:val="BodyText"/>
        <w:spacing w:line="480" w:lineRule="auto" w:before="1"/>
        <w:ind w:left="1200" w:right="1742" w:firstLine="782"/>
        <w:jc w:val="both"/>
      </w:pPr>
      <w:r>
        <w:rPr/>
        <w:t>Nanocomposites of PLA with a compatibilizer and cellulose fibrils have been</w:t>
      </w:r>
      <w:r>
        <w:rPr>
          <w:spacing w:val="1"/>
        </w:rPr>
        <w:t> </w:t>
      </w:r>
      <w:r>
        <w:rPr/>
        <w:t>developed by Qu, </w:t>
      </w:r>
      <w:r>
        <w:rPr>
          <w:i/>
        </w:rPr>
        <w:t>et al.</w:t>
      </w:r>
      <w:r>
        <w:rPr/>
        <w:t>(1998). Bleached wood pulp was used as the fibre and commercial</w:t>
      </w:r>
      <w:r>
        <w:rPr>
          <w:spacing w:val="1"/>
        </w:rPr>
        <w:t> </w:t>
      </w:r>
      <w:r>
        <w:rPr/>
        <w:t>grade PLA as the matrix. A chemo-mechanical method was used to prepare cellulose</w:t>
      </w:r>
      <w:r>
        <w:rPr>
          <w:spacing w:val="1"/>
        </w:rPr>
        <w:t> </w:t>
      </w:r>
      <w:r>
        <w:rPr/>
        <w:t>nanofibrils dispersed uniformly in an organic solvent. Polyethylene glycol (PEG) 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compatibilizer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interfacial</w:t>
      </w:r>
      <w:r>
        <w:rPr>
          <w:spacing w:val="1"/>
        </w:rPr>
        <w:t> </w:t>
      </w:r>
      <w:r>
        <w:rPr/>
        <w:t>bonding/adhesion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fibre.The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casting</w:t>
      </w:r>
      <w:r>
        <w:rPr>
          <w:spacing w:val="1"/>
        </w:rPr>
        <w:t> </w:t>
      </w:r>
      <w:r>
        <w:rPr/>
        <w:t>methods using N, N-Dimethylacetamide (DMAC) and characterized PLA reinforced with</w:t>
      </w:r>
      <w:r>
        <w:rPr>
          <w:spacing w:val="1"/>
        </w:rPr>
        <w:t> </w:t>
      </w:r>
      <w:r>
        <w:rPr/>
        <w:t>cellulose nanofibrils resulted in no improvement in tensile strength (30 MPa 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PLA)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elongation</w:t>
      </w:r>
      <w:r>
        <w:rPr>
          <w:spacing w:val="1"/>
        </w:rPr>
        <w:t> </w:t>
      </w:r>
      <w:r>
        <w:rPr/>
        <w:t>(2.5%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PLA)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composites. The authors attributed this to the poor interfacial bonding between cellulose</w:t>
      </w:r>
      <w:r>
        <w:rPr>
          <w:spacing w:val="1"/>
        </w:rPr>
        <w:t> </w:t>
      </w:r>
      <w:r>
        <w:rPr/>
        <w:t>nanofibrils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</w:t>
      </w:r>
      <w:r>
        <w:rPr>
          <w:spacing w:val="1"/>
        </w:rPr>
        <w:t> </w:t>
      </w:r>
      <w:r>
        <w:rPr/>
        <w:t>matrix.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 tensile strength (28.2%) and percentage elongation (25%)</w:t>
      </w:r>
      <w:r>
        <w:rPr>
          <w:spacing w:val="1"/>
        </w:rPr>
        <w:t> </w:t>
      </w:r>
      <w:r>
        <w:rPr/>
        <w:t>compared to pure PLA. The authors posited that PEG covers the surface of the cellulose</w:t>
      </w:r>
      <w:r>
        <w:rPr>
          <w:spacing w:val="1"/>
        </w:rPr>
        <w:t> </w:t>
      </w:r>
      <w:r>
        <w:rPr/>
        <w:t>nanofibrils and act not only as a plasticizer for PLA to improve its elongation but also as a</w:t>
      </w:r>
      <w:r>
        <w:rPr>
          <w:spacing w:val="-57"/>
        </w:rPr>
        <w:t> </w:t>
      </w:r>
      <w:r>
        <w:rPr/>
        <w:t>compatibilizer between the hydrophobic PLA and the hydrophilic cellulose nanofibrils. It</w:t>
      </w:r>
      <w:r>
        <w:rPr>
          <w:spacing w:val="1"/>
        </w:rPr>
        <w:t> </w:t>
      </w:r>
      <w:r>
        <w:rPr/>
        <w:t>was also evident that PEG also prevents the aggregation of the nanofibrils so that the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nanofibrils</w:t>
      </w:r>
      <w:r>
        <w:rPr>
          <w:spacing w:val="1"/>
        </w:rPr>
        <w:t> </w:t>
      </w:r>
      <w:r>
        <w:rPr/>
        <w:t>disperse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homogeneously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structure.</w:t>
      </w:r>
      <w:r>
        <w:rPr>
          <w:spacing w:val="45"/>
        </w:rPr>
        <w:t> </w:t>
      </w:r>
      <w:r>
        <w:rPr/>
        <w:t>It</w:t>
      </w:r>
      <w:r>
        <w:rPr>
          <w:spacing w:val="43"/>
        </w:rPr>
        <w:t> </w:t>
      </w:r>
      <w:r>
        <w:rPr/>
        <w:t>was</w:t>
      </w:r>
      <w:r>
        <w:rPr>
          <w:spacing w:val="42"/>
        </w:rPr>
        <w:t> </w:t>
      </w:r>
      <w:r>
        <w:rPr/>
        <w:t>also</w:t>
      </w:r>
      <w:r>
        <w:rPr>
          <w:spacing w:val="47"/>
        </w:rPr>
        <w:t> </w:t>
      </w:r>
      <w:r>
        <w:rPr/>
        <w:t>noted</w:t>
      </w:r>
      <w:r>
        <w:rPr>
          <w:spacing w:val="43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42"/>
        </w:rPr>
        <w:t> </w:t>
      </w:r>
      <w:r>
        <w:rPr/>
        <w:t>authors</w:t>
      </w:r>
      <w:r>
        <w:rPr>
          <w:spacing w:val="37"/>
        </w:rPr>
        <w:t> </w:t>
      </w:r>
      <w:r>
        <w:rPr/>
        <w:t>that</w:t>
      </w:r>
      <w:r>
        <w:rPr>
          <w:spacing w:val="39"/>
        </w:rPr>
        <w:t> </w:t>
      </w:r>
      <w:r>
        <w:rPr/>
        <w:t>the</w:t>
      </w:r>
      <w:r>
        <w:rPr>
          <w:spacing w:val="43"/>
        </w:rPr>
        <w:t> </w:t>
      </w:r>
      <w:r>
        <w:rPr/>
        <w:t>optimum</w:t>
      </w:r>
      <w:r>
        <w:rPr>
          <w:spacing w:val="39"/>
        </w:rPr>
        <w:t> </w:t>
      </w:r>
      <w:r>
        <w:rPr/>
        <w:t>composition</w:t>
      </w:r>
      <w:r>
        <w:rPr>
          <w:spacing w:val="39"/>
        </w:rPr>
        <w:t> </w:t>
      </w:r>
      <w:r>
        <w:rPr/>
        <w:t>of</w:t>
      </w:r>
      <w:r>
        <w:rPr>
          <w:spacing w:val="35"/>
        </w:rPr>
        <w:t> </w:t>
      </w:r>
      <w:r>
        <w:rPr/>
        <w:t>cellulose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5"/>
        <w:jc w:val="both"/>
        <w:rPr>
          <w:sz w:val="23"/>
        </w:rPr>
      </w:pPr>
      <w:r>
        <w:rPr/>
        <w:t>nanofibrils to obtain the best properties was 3% and above which tensile strength and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elongation</w:t>
      </w:r>
      <w:r>
        <w:rPr>
          <w:spacing w:val="1"/>
        </w:rPr>
        <w:t> </w:t>
      </w:r>
      <w:r>
        <w:rPr/>
        <w:t>decreased.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FT-IR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PEG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intermolecular interaction, which is based on the existence of intermolecular hydrogen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PLA,</w:t>
      </w:r>
      <w:r>
        <w:rPr>
          <w:spacing w:val="3"/>
        </w:rPr>
        <w:t> </w:t>
      </w:r>
      <w:r>
        <w:rPr/>
        <w:t>PEG,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cellulose</w:t>
      </w:r>
      <w:r>
        <w:rPr>
          <w:spacing w:val="5"/>
        </w:rPr>
        <w:t> </w:t>
      </w:r>
      <w:r>
        <w:rPr/>
        <w:t>nanofibrils</w:t>
      </w:r>
      <w:r>
        <w:rPr>
          <w:sz w:val="23"/>
        </w:rPr>
        <w:t>.</w:t>
      </w:r>
    </w:p>
    <w:p>
      <w:pPr>
        <w:pStyle w:val="BodyText"/>
        <w:spacing w:line="480" w:lineRule="auto" w:before="1"/>
        <w:ind w:left="1200" w:right="1751" w:firstLine="720"/>
        <w:jc w:val="both"/>
      </w:pPr>
      <w:r>
        <w:rPr/>
        <w:t>Abdalla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(2013)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poly(lactic</w:t>
      </w:r>
      <w:r>
        <w:rPr>
          <w:spacing w:val="1"/>
        </w:rPr>
        <w:t> </w:t>
      </w:r>
      <w:r>
        <w:rPr/>
        <w:t>acid)</w:t>
      </w:r>
      <w:r>
        <w:rPr>
          <w:spacing w:val="1"/>
        </w:rPr>
        <w:t> </w:t>
      </w:r>
      <w:r>
        <w:rPr/>
        <w:t>multiwalled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nanotube</w:t>
      </w:r>
      <w:r>
        <w:rPr>
          <w:spacing w:val="1"/>
        </w:rPr>
        <w:t> </w:t>
      </w:r>
      <w:r>
        <w:rPr/>
        <w:t>nanocomposites (PLA/MWCNTs) using a simple fabrication technique. the PLA sheet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dichloromethane,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MWCNTs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added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various concentrations (0.5, 1.5 and 5%) while applying shear strain stirring to achieve</w:t>
      </w:r>
      <w:r>
        <w:rPr>
          <w:spacing w:val="1"/>
        </w:rPr>
        <w:t> </w:t>
      </w:r>
      <w:r>
        <w:rPr/>
        <w:t>dispersion of carbon nanotubes (CNTs). These solutions were then moulded and a hot</w:t>
      </w:r>
      <w:r>
        <w:rPr>
          <w:spacing w:val="1"/>
        </w:rPr>
        <w:t> </w:t>
      </w:r>
      <w:r>
        <w:rPr/>
        <w:t>press was used to generate sheets free of voids with free entrapped solvent. The results</w:t>
      </w:r>
      <w:r>
        <w:rPr>
          <w:spacing w:val="1"/>
        </w:rPr>
        <w:t> </w:t>
      </w:r>
      <w:r>
        <w:rPr/>
        <w:t>showed that a very good dispersion of MWCNTs in a PLA matrix could be observed.</w:t>
      </w:r>
      <w:r>
        <w:rPr>
          <w:spacing w:val="1"/>
        </w:rPr>
        <w:t> </w:t>
      </w:r>
      <w:r>
        <w:rPr/>
        <w:t>Further, the composite samples illustrated free of defects and voids, indicating that the hot</w:t>
      </w:r>
      <w:r>
        <w:rPr>
          <w:spacing w:val="-57"/>
        </w:rPr>
        <w:t> </w:t>
      </w:r>
      <w:r>
        <w:rPr/>
        <w:t>press is capable of generating sufficiently compact polymer matrices. The investigation of</w:t>
      </w:r>
      <w:r>
        <w:rPr>
          <w:spacing w:val="-57"/>
        </w:rPr>
        <w:t> </w:t>
      </w:r>
      <w:r>
        <w:rPr/>
        <w:t>the (fracture-) mechanical properties 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 of strength and</w:t>
      </w:r>
      <w:r>
        <w:rPr>
          <w:spacing w:val="1"/>
        </w:rPr>
        <w:t> </w:t>
      </w:r>
      <w:r>
        <w:rPr/>
        <w:t>Young's</w:t>
      </w:r>
      <w:r>
        <w:rPr>
          <w:spacing w:val="1"/>
        </w:rPr>
        <w:t> </w:t>
      </w:r>
      <w:r>
        <w:rPr/>
        <w:t>modulus at a nanotube content of both 0.5 and 1.5 wt%. Collectively, our results suggest</w:t>
      </w:r>
      <w:r>
        <w:rPr>
          <w:spacing w:val="1"/>
        </w:rPr>
        <w:t> </w:t>
      </w:r>
      <w:r>
        <w:rPr/>
        <w:t>that incorporation of CNTs as nano-fillers into biodegradable polymers may have multiple</w:t>
      </w:r>
      <w:r>
        <w:rPr>
          <w:spacing w:val="-57"/>
        </w:rPr>
        <w:t> </w:t>
      </w:r>
      <w:r>
        <w:rPr/>
        <w:t>applications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many</w:t>
      </w:r>
      <w:r>
        <w:rPr>
          <w:spacing w:val="-8"/>
        </w:rPr>
        <w:t> </w:t>
      </w:r>
      <w:r>
        <w:rPr/>
        <w:t>different</w:t>
      </w:r>
      <w:r>
        <w:rPr>
          <w:spacing w:val="7"/>
        </w:rPr>
        <w:t> </w:t>
      </w:r>
      <w:r>
        <w:rPr/>
        <w:t>sectors.</w:t>
      </w:r>
    </w:p>
    <w:p>
      <w:pPr>
        <w:pStyle w:val="BodyText"/>
        <w:spacing w:line="480" w:lineRule="auto" w:before="3"/>
        <w:ind w:left="1200" w:right="1749" w:firstLine="720"/>
        <w:jc w:val="both"/>
      </w:pPr>
      <w:r>
        <w:rPr>
          <w:i/>
          <w:color w:val="272527"/>
        </w:rPr>
        <w:t>Goswamietal. </w:t>
      </w:r>
      <w:r>
        <w:rPr>
          <w:color w:val="272527"/>
        </w:rPr>
        <w:t>(2013) studied three-components material systems (poly(lactic acid)</w:t>
      </w:r>
      <w:r>
        <w:rPr>
          <w:color w:val="272527"/>
          <w:spacing w:val="-57"/>
        </w:rPr>
        <w:t> </w:t>
      </w:r>
      <w:r>
        <w:rPr>
          <w:color w:val="272527"/>
        </w:rPr>
        <w:t>(PLA),</w:t>
      </w:r>
      <w:r>
        <w:rPr>
          <w:color w:val="272527"/>
          <w:spacing w:val="1"/>
        </w:rPr>
        <w:t> </w:t>
      </w:r>
      <w:r>
        <w:rPr>
          <w:color w:val="272527"/>
        </w:rPr>
        <w:t>poly("-caprolactone)</w:t>
      </w:r>
      <w:r>
        <w:rPr>
          <w:color w:val="272527"/>
          <w:spacing w:val="1"/>
        </w:rPr>
        <w:t> </w:t>
      </w:r>
      <w:r>
        <w:rPr>
          <w:color w:val="272527"/>
        </w:rPr>
        <w:t>(PCL)</w:t>
      </w:r>
      <w:r>
        <w:rPr>
          <w:color w:val="272527"/>
          <w:spacing w:val="1"/>
        </w:rPr>
        <w:t> </w:t>
      </w:r>
      <w:r>
        <w:rPr>
          <w:color w:val="272527"/>
        </w:rPr>
        <w:t>and</w:t>
      </w:r>
      <w:r>
        <w:rPr>
          <w:color w:val="272527"/>
          <w:spacing w:val="1"/>
        </w:rPr>
        <w:t> </w:t>
      </w:r>
      <w:r>
        <w:rPr>
          <w:color w:val="272527"/>
        </w:rPr>
        <w:t>wollastonite</w:t>
      </w:r>
      <w:r>
        <w:rPr>
          <w:color w:val="272527"/>
          <w:spacing w:val="1"/>
        </w:rPr>
        <w:t> </w:t>
      </w:r>
      <w:r>
        <w:rPr>
          <w:color w:val="272527"/>
        </w:rPr>
        <w:t>(W))</w:t>
      </w:r>
      <w:r>
        <w:rPr>
          <w:color w:val="272527"/>
          <w:spacing w:val="1"/>
        </w:rPr>
        <w:t> </w:t>
      </w:r>
      <w:r>
        <w:rPr>
          <w:color w:val="272527"/>
        </w:rPr>
        <w:t>in</w:t>
      </w:r>
      <w:r>
        <w:rPr>
          <w:color w:val="272527"/>
          <w:spacing w:val="1"/>
        </w:rPr>
        <w:t> </w:t>
      </w:r>
      <w:r>
        <w:rPr>
          <w:color w:val="272527"/>
        </w:rPr>
        <w:t>view</w:t>
      </w:r>
      <w:r>
        <w:rPr>
          <w:color w:val="272527"/>
          <w:spacing w:val="1"/>
        </w:rPr>
        <w:t> </w:t>
      </w:r>
      <w:r>
        <w:rPr>
          <w:color w:val="272527"/>
        </w:rPr>
        <w:t>of</w:t>
      </w:r>
      <w:r>
        <w:rPr>
          <w:color w:val="272527"/>
          <w:spacing w:val="1"/>
        </w:rPr>
        <w:t> </w:t>
      </w:r>
      <w:r>
        <w:rPr>
          <w:color w:val="272527"/>
        </w:rPr>
        <w:t>the</w:t>
      </w:r>
      <w:r>
        <w:rPr>
          <w:color w:val="272527"/>
          <w:spacing w:val="1"/>
        </w:rPr>
        <w:t> </w:t>
      </w:r>
      <w:r>
        <w:rPr>
          <w:color w:val="272527"/>
        </w:rPr>
        <w:t>possible</w:t>
      </w:r>
      <w:r>
        <w:rPr>
          <w:color w:val="272527"/>
          <w:spacing w:val="1"/>
        </w:rPr>
        <w:t> </w:t>
      </w:r>
      <w:r>
        <w:rPr>
          <w:color w:val="272527"/>
        </w:rPr>
        <w:t>application as a biomedical scaffold construct. Melt extruded PLA/PCL/W composites</w:t>
      </w:r>
      <w:r>
        <w:rPr>
          <w:color w:val="272527"/>
          <w:spacing w:val="1"/>
        </w:rPr>
        <w:t> </w:t>
      </w:r>
      <w:r>
        <w:rPr>
          <w:color w:val="272527"/>
        </w:rPr>
        <w:t>(PLCL15,</w:t>
      </w:r>
      <w:r>
        <w:rPr>
          <w:color w:val="272527"/>
          <w:spacing w:val="1"/>
        </w:rPr>
        <w:t> </w:t>
      </w:r>
      <w:r>
        <w:rPr>
          <w:color w:val="272527"/>
        </w:rPr>
        <w:t>PLCLW1,</w:t>
      </w:r>
      <w:r>
        <w:rPr>
          <w:color w:val="272527"/>
          <w:spacing w:val="1"/>
        </w:rPr>
        <w:t> </w:t>
      </w:r>
      <w:r>
        <w:rPr>
          <w:color w:val="272527"/>
        </w:rPr>
        <w:t>PLCLW4,</w:t>
      </w:r>
      <w:r>
        <w:rPr>
          <w:color w:val="272527"/>
          <w:spacing w:val="1"/>
        </w:rPr>
        <w:t> </w:t>
      </w:r>
      <w:r>
        <w:rPr>
          <w:color w:val="272527"/>
        </w:rPr>
        <w:t>PLCLW8</w:t>
      </w:r>
      <w:r>
        <w:rPr>
          <w:color w:val="272527"/>
          <w:spacing w:val="1"/>
        </w:rPr>
        <w:t> </w:t>
      </w:r>
      <w:r>
        <w:rPr>
          <w:color w:val="272527"/>
        </w:rPr>
        <w:t>containing</w:t>
      </w:r>
      <w:r>
        <w:rPr>
          <w:color w:val="272527"/>
          <w:spacing w:val="1"/>
        </w:rPr>
        <w:t> </w:t>
      </w:r>
      <w:r>
        <w:rPr>
          <w:color w:val="272527"/>
        </w:rPr>
        <w:t>0,</w:t>
      </w:r>
      <w:r>
        <w:rPr>
          <w:color w:val="272527"/>
          <w:spacing w:val="1"/>
        </w:rPr>
        <w:t> </w:t>
      </w:r>
      <w:r>
        <w:rPr>
          <w:color w:val="272527"/>
        </w:rPr>
        <w:t>1,</w:t>
      </w:r>
      <w:r>
        <w:rPr>
          <w:color w:val="272527"/>
          <w:spacing w:val="1"/>
        </w:rPr>
        <w:t> </w:t>
      </w:r>
      <w:r>
        <w:rPr>
          <w:color w:val="272527"/>
        </w:rPr>
        <w:t>4,</w:t>
      </w:r>
      <w:r>
        <w:rPr>
          <w:color w:val="272527"/>
          <w:spacing w:val="1"/>
        </w:rPr>
        <w:t> </w:t>
      </w:r>
      <w:r>
        <w:rPr>
          <w:color w:val="272527"/>
        </w:rPr>
        <w:t>8</w:t>
      </w:r>
      <w:r>
        <w:rPr>
          <w:color w:val="272527"/>
          <w:spacing w:val="1"/>
        </w:rPr>
        <w:t> </w:t>
      </w:r>
      <w:r>
        <w:rPr>
          <w:color w:val="272527"/>
        </w:rPr>
        <w:t>per</w:t>
      </w:r>
      <w:r>
        <w:rPr>
          <w:color w:val="272527"/>
          <w:spacing w:val="1"/>
        </w:rPr>
        <w:t> </w:t>
      </w:r>
      <w:r>
        <w:rPr>
          <w:color w:val="272527"/>
        </w:rPr>
        <w:t>hour</w:t>
      </w:r>
      <w:r>
        <w:rPr>
          <w:color w:val="272527"/>
          <w:spacing w:val="60"/>
        </w:rPr>
        <w:t> </w:t>
      </w:r>
      <w:r>
        <w:rPr>
          <w:color w:val="272527"/>
        </w:rPr>
        <w:t>filler</w:t>
      </w:r>
      <w:r>
        <w:rPr>
          <w:color w:val="272527"/>
          <w:spacing w:val="1"/>
        </w:rPr>
        <w:t> </w:t>
      </w:r>
      <w:r>
        <w:rPr>
          <w:color w:val="272527"/>
        </w:rPr>
        <w:t>respectively) are batch foamed using compressed CO</w:t>
      </w:r>
      <w:r>
        <w:rPr>
          <w:color w:val="272527"/>
          <w:vertAlign w:val="subscript"/>
        </w:rPr>
        <w:t>2</w:t>
      </w:r>
      <w:r>
        <w:rPr>
          <w:color w:val="272527"/>
          <w:vertAlign w:val="baseline"/>
        </w:rPr>
        <w:t> and the porous foams are studied</w:t>
      </w:r>
      <w:r>
        <w:rPr>
          <w:color w:val="272527"/>
          <w:spacing w:val="1"/>
          <w:vertAlign w:val="baseline"/>
        </w:rPr>
        <w:t> </w:t>
      </w:r>
      <w:r>
        <w:rPr>
          <w:color w:val="272527"/>
          <w:vertAlign w:val="baseline"/>
        </w:rPr>
        <w:t>for</w:t>
      </w:r>
      <w:r>
        <w:rPr>
          <w:color w:val="272527"/>
          <w:spacing w:val="33"/>
          <w:vertAlign w:val="baseline"/>
        </w:rPr>
        <w:t> </w:t>
      </w:r>
      <w:r>
        <w:rPr>
          <w:i/>
          <w:color w:val="272527"/>
          <w:vertAlign w:val="baseline"/>
        </w:rPr>
        <w:t>in</w:t>
      </w:r>
      <w:r>
        <w:rPr>
          <w:i/>
          <w:color w:val="272527"/>
          <w:spacing w:val="32"/>
          <w:vertAlign w:val="baseline"/>
        </w:rPr>
        <w:t> </w:t>
      </w:r>
      <w:r>
        <w:rPr>
          <w:i/>
          <w:color w:val="272527"/>
          <w:vertAlign w:val="baseline"/>
        </w:rPr>
        <w:t>vitro</w:t>
      </w:r>
      <w:r>
        <w:rPr>
          <w:i/>
          <w:color w:val="272527"/>
          <w:spacing w:val="32"/>
          <w:vertAlign w:val="baseline"/>
        </w:rPr>
        <w:t> </w:t>
      </w:r>
      <w:r>
        <w:rPr>
          <w:color w:val="272527"/>
          <w:vertAlign w:val="baseline"/>
        </w:rPr>
        <w:t>biocompatibility</w:t>
      </w:r>
      <w:r>
        <w:rPr>
          <w:color w:val="272527"/>
          <w:spacing w:val="26"/>
          <w:vertAlign w:val="baseline"/>
        </w:rPr>
        <w:t> </w:t>
      </w:r>
      <w:r>
        <w:rPr>
          <w:color w:val="272527"/>
          <w:vertAlign w:val="baseline"/>
        </w:rPr>
        <w:t>by</w:t>
      </w:r>
      <w:r>
        <w:rPr>
          <w:color w:val="272527"/>
          <w:spacing w:val="26"/>
          <w:vertAlign w:val="baseline"/>
        </w:rPr>
        <w:t> </w:t>
      </w:r>
      <w:r>
        <w:rPr>
          <w:color w:val="272527"/>
          <w:vertAlign w:val="baseline"/>
        </w:rPr>
        <w:t>seeding</w:t>
      </w:r>
      <w:r>
        <w:rPr>
          <w:color w:val="272527"/>
          <w:spacing w:val="31"/>
          <w:vertAlign w:val="baseline"/>
        </w:rPr>
        <w:t> </w:t>
      </w:r>
      <w:r>
        <w:rPr>
          <w:color w:val="272527"/>
          <w:vertAlign w:val="baseline"/>
        </w:rPr>
        <w:t>osteoblast</w:t>
      </w:r>
      <w:r>
        <w:rPr>
          <w:color w:val="272527"/>
          <w:spacing w:val="36"/>
          <w:vertAlign w:val="baseline"/>
        </w:rPr>
        <w:t> </w:t>
      </w:r>
      <w:r>
        <w:rPr>
          <w:color w:val="272527"/>
          <w:vertAlign w:val="baseline"/>
        </w:rPr>
        <w:t>cells.</w:t>
      </w:r>
      <w:r>
        <w:rPr>
          <w:color w:val="272527"/>
          <w:spacing w:val="32"/>
          <w:vertAlign w:val="baseline"/>
        </w:rPr>
        <w:t> </w:t>
      </w:r>
      <w:r>
        <w:rPr>
          <w:color w:val="272527"/>
          <w:vertAlign w:val="baseline"/>
        </w:rPr>
        <w:t>SEM</w:t>
      </w:r>
      <w:r>
        <w:rPr>
          <w:color w:val="272527"/>
          <w:spacing w:val="34"/>
          <w:vertAlign w:val="baseline"/>
        </w:rPr>
        <w:t> </w:t>
      </w:r>
      <w:r>
        <w:rPr>
          <w:color w:val="272527"/>
          <w:vertAlign w:val="baseline"/>
        </w:rPr>
        <w:t>images</w:t>
      </w:r>
      <w:r>
        <w:rPr>
          <w:color w:val="272527"/>
          <w:spacing w:val="29"/>
          <w:vertAlign w:val="baseline"/>
        </w:rPr>
        <w:t> </w:t>
      </w:r>
      <w:r>
        <w:rPr>
          <w:color w:val="272527"/>
          <w:vertAlign w:val="baseline"/>
        </w:rPr>
        <w:t>of</w:t>
      </w:r>
      <w:r>
        <w:rPr>
          <w:color w:val="272527"/>
          <w:spacing w:val="23"/>
          <w:vertAlign w:val="baseline"/>
        </w:rPr>
        <w:t> </w:t>
      </w:r>
      <w:r>
        <w:rPr>
          <w:color w:val="272527"/>
          <w:vertAlign w:val="baseline"/>
        </w:rPr>
        <w:t>the</w:t>
      </w:r>
      <w:r>
        <w:rPr>
          <w:color w:val="272527"/>
          <w:spacing w:val="30"/>
          <w:vertAlign w:val="baseline"/>
        </w:rPr>
        <w:t> </w:t>
      </w:r>
      <w:r>
        <w:rPr>
          <w:color w:val="272527"/>
          <w:vertAlign w:val="baseline"/>
        </w:rPr>
        <w:t>unfoamed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741"/>
        <w:jc w:val="both"/>
      </w:pPr>
      <w:r>
        <w:rPr>
          <w:color w:val="272527"/>
        </w:rPr>
        <w:t>polymers</w:t>
      </w:r>
      <w:r>
        <w:rPr>
          <w:color w:val="272527"/>
          <w:spacing w:val="1"/>
        </w:rPr>
        <w:t> </w:t>
      </w:r>
      <w:r>
        <w:rPr>
          <w:color w:val="272527"/>
        </w:rPr>
        <w:t>show</w:t>
      </w:r>
      <w:r>
        <w:rPr>
          <w:color w:val="272527"/>
          <w:spacing w:val="1"/>
        </w:rPr>
        <w:t> </w:t>
      </w:r>
      <w:r>
        <w:rPr>
          <w:color w:val="272527"/>
        </w:rPr>
        <w:t>immiscibility</w:t>
      </w:r>
      <w:r>
        <w:rPr>
          <w:color w:val="272527"/>
          <w:spacing w:val="1"/>
        </w:rPr>
        <w:t> </w:t>
      </w:r>
      <w:r>
        <w:rPr>
          <w:color w:val="272527"/>
        </w:rPr>
        <w:t>in</w:t>
      </w:r>
      <w:r>
        <w:rPr>
          <w:color w:val="272527"/>
          <w:spacing w:val="1"/>
        </w:rPr>
        <w:t> </w:t>
      </w:r>
      <w:r>
        <w:rPr>
          <w:color w:val="272527"/>
        </w:rPr>
        <w:t>all</w:t>
      </w:r>
      <w:r>
        <w:rPr>
          <w:color w:val="272527"/>
          <w:spacing w:val="1"/>
        </w:rPr>
        <w:t> </w:t>
      </w:r>
      <w:r>
        <w:rPr>
          <w:color w:val="272527"/>
        </w:rPr>
        <w:t>compositions.</w:t>
      </w:r>
      <w:r>
        <w:rPr>
          <w:color w:val="272527"/>
          <w:spacing w:val="1"/>
        </w:rPr>
        <w:t> </w:t>
      </w:r>
      <w:r>
        <w:rPr>
          <w:color w:val="272527"/>
        </w:rPr>
        <w:t>Materials</w:t>
      </w:r>
      <w:r>
        <w:rPr>
          <w:color w:val="272527"/>
          <w:spacing w:val="1"/>
        </w:rPr>
        <w:t> </w:t>
      </w:r>
      <w:r>
        <w:rPr>
          <w:color w:val="272527"/>
        </w:rPr>
        <w:t>have</w:t>
      </w:r>
      <w:r>
        <w:rPr>
          <w:color w:val="272527"/>
          <w:spacing w:val="1"/>
        </w:rPr>
        <w:t> </w:t>
      </w:r>
      <w:r>
        <w:rPr>
          <w:color w:val="272527"/>
        </w:rPr>
        <w:t>been</w:t>
      </w:r>
      <w:r>
        <w:rPr>
          <w:color w:val="272527"/>
          <w:spacing w:val="1"/>
        </w:rPr>
        <w:t> </w:t>
      </w:r>
      <w:r>
        <w:rPr>
          <w:color w:val="272527"/>
        </w:rPr>
        <w:t>tested</w:t>
      </w:r>
      <w:r>
        <w:rPr>
          <w:color w:val="272527"/>
          <w:spacing w:val="1"/>
        </w:rPr>
        <w:t> </w:t>
      </w:r>
      <w:r>
        <w:rPr>
          <w:color w:val="272527"/>
        </w:rPr>
        <w:t>under</w:t>
      </w:r>
      <w:r>
        <w:rPr>
          <w:color w:val="272527"/>
          <w:spacing w:val="1"/>
        </w:rPr>
        <w:t> </w:t>
      </w:r>
      <w:r>
        <w:rPr>
          <w:color w:val="272527"/>
        </w:rPr>
        <w:t>compressive</w:t>
      </w:r>
      <w:r>
        <w:rPr>
          <w:color w:val="272527"/>
          <w:spacing w:val="1"/>
        </w:rPr>
        <w:t> </w:t>
      </w:r>
      <w:r>
        <w:rPr>
          <w:color w:val="272527"/>
        </w:rPr>
        <w:t>load using dry and wet</w:t>
      </w:r>
      <w:r>
        <w:rPr>
          <w:color w:val="272527"/>
          <w:spacing w:val="1"/>
        </w:rPr>
        <w:t> </w:t>
      </w:r>
      <w:r>
        <w:rPr>
          <w:color w:val="272527"/>
        </w:rPr>
        <w:t>conditions (using phosphate buffered saline at</w:t>
      </w:r>
      <w:r>
        <w:rPr>
          <w:color w:val="272527"/>
          <w:spacing w:val="60"/>
        </w:rPr>
        <w:t> </w:t>
      </w:r>
      <w:r>
        <w:rPr>
          <w:color w:val="272527"/>
        </w:rPr>
        <w:t>pH</w:t>
      </w:r>
      <w:r>
        <w:rPr>
          <w:color w:val="272527"/>
          <w:spacing w:val="1"/>
        </w:rPr>
        <w:t> </w:t>
      </w:r>
      <w:r>
        <w:rPr>
          <w:color w:val="272527"/>
        </w:rPr>
        <w:t>7.4) for </w:t>
      </w:r>
      <w:r>
        <w:rPr>
          <w:i/>
          <w:color w:val="272527"/>
        </w:rPr>
        <w:t>in vitro </w:t>
      </w:r>
      <w:r>
        <w:rPr>
          <w:color w:val="272527"/>
        </w:rPr>
        <w:t>study. Contact angle measurement shows enhanced hydrophilicity in the</w:t>
      </w:r>
      <w:r>
        <w:rPr>
          <w:color w:val="272527"/>
          <w:spacing w:val="1"/>
        </w:rPr>
        <w:t> </w:t>
      </w:r>
      <w:r>
        <w:rPr>
          <w:color w:val="272527"/>
        </w:rPr>
        <w:t>composites changing from 80° in PLCL15 to 72° in PLCLW8. The foams are found to be</w:t>
      </w:r>
      <w:r>
        <w:rPr>
          <w:color w:val="272527"/>
          <w:spacing w:val="1"/>
        </w:rPr>
        <w:t> </w:t>
      </w:r>
      <w:r>
        <w:rPr>
          <w:color w:val="272527"/>
        </w:rPr>
        <w:t>microcellular (5–8 μm) in morphology showing quite a uniform pore distribution in the</w:t>
      </w:r>
      <w:r>
        <w:rPr>
          <w:color w:val="272527"/>
          <w:spacing w:val="1"/>
        </w:rPr>
        <w:t> </w:t>
      </w:r>
      <w:r>
        <w:rPr>
          <w:color w:val="272527"/>
        </w:rPr>
        <w:t>composites. The prepared</w:t>
      </w:r>
      <w:r>
        <w:rPr>
          <w:color w:val="272527"/>
          <w:spacing w:val="60"/>
        </w:rPr>
        <w:t> </w:t>
      </w:r>
      <w:r>
        <w:rPr>
          <w:color w:val="272527"/>
        </w:rPr>
        <w:t>foams, when studied</w:t>
      </w:r>
      <w:r>
        <w:rPr>
          <w:color w:val="272527"/>
          <w:spacing w:val="60"/>
        </w:rPr>
        <w:t> </w:t>
      </w:r>
      <w:r>
        <w:rPr>
          <w:color w:val="272527"/>
        </w:rPr>
        <w:t>as scaffold constructs, show osteoblast</w:t>
      </w:r>
      <w:r>
        <w:rPr>
          <w:color w:val="272527"/>
          <w:spacing w:val="1"/>
        </w:rPr>
        <w:t> </w:t>
      </w:r>
      <w:r>
        <w:rPr>
          <w:color w:val="272527"/>
        </w:rPr>
        <w:t>cell attachment</w:t>
      </w:r>
      <w:r>
        <w:rPr>
          <w:color w:val="272527"/>
          <w:spacing w:val="1"/>
        </w:rPr>
        <w:t> </w:t>
      </w:r>
      <w:r>
        <w:rPr>
          <w:color w:val="272527"/>
        </w:rPr>
        <w:t>and proliferation over</w:t>
      </w:r>
      <w:r>
        <w:rPr>
          <w:color w:val="272527"/>
          <w:spacing w:val="1"/>
        </w:rPr>
        <w:t> </w:t>
      </w:r>
      <w:r>
        <w:rPr>
          <w:color w:val="272527"/>
        </w:rPr>
        <w:t>the incubation period of 7 days.</w:t>
      </w:r>
      <w:r>
        <w:rPr>
          <w:color w:val="272527"/>
          <w:spacing w:val="1"/>
        </w:rPr>
        <w:t> </w:t>
      </w:r>
      <w:r>
        <w:rPr>
          <w:color w:val="272527"/>
        </w:rPr>
        <w:t>As expected,</w:t>
      </w:r>
      <w:r>
        <w:rPr>
          <w:color w:val="272527"/>
          <w:spacing w:val="1"/>
        </w:rPr>
        <w:t> </w:t>
      </w:r>
      <w:r>
        <w:rPr>
          <w:color w:val="272527"/>
        </w:rPr>
        <w:t>PLCLW8 containing the highest</w:t>
      </w:r>
      <w:r>
        <w:rPr>
          <w:color w:val="272527"/>
          <w:spacing w:val="1"/>
        </w:rPr>
        <w:t> </w:t>
      </w:r>
      <w:r>
        <w:rPr>
          <w:color w:val="272527"/>
        </w:rPr>
        <w:t>amount of CaSiO</w:t>
      </w:r>
      <w:r>
        <w:rPr>
          <w:color w:val="272527"/>
          <w:vertAlign w:val="subscript"/>
        </w:rPr>
        <w:t>3</w:t>
      </w:r>
      <w:r>
        <w:rPr>
          <w:color w:val="272527"/>
          <w:spacing w:val="60"/>
          <w:vertAlign w:val="baseline"/>
        </w:rPr>
        <w:t> </w:t>
      </w:r>
      <w:r>
        <w:rPr>
          <w:color w:val="272527"/>
          <w:vertAlign w:val="baseline"/>
        </w:rPr>
        <w:t>supported maximum cell growth on</w:t>
      </w:r>
      <w:r>
        <w:rPr>
          <w:color w:val="272527"/>
          <w:spacing w:val="1"/>
          <w:vertAlign w:val="baseline"/>
        </w:rPr>
        <w:t> </w:t>
      </w:r>
      <w:r>
        <w:rPr>
          <w:color w:val="272527"/>
          <w:vertAlign w:val="baseline"/>
        </w:rPr>
        <w:t>its</w:t>
      </w:r>
      <w:r>
        <w:rPr>
          <w:color w:val="272527"/>
          <w:spacing w:val="-1"/>
          <w:vertAlign w:val="baseline"/>
        </w:rPr>
        <w:t> </w:t>
      </w:r>
      <w:r>
        <w:rPr>
          <w:color w:val="272527"/>
          <w:vertAlign w:val="baseline"/>
        </w:rPr>
        <w:t>surface as</w:t>
      </w:r>
      <w:r>
        <w:rPr>
          <w:color w:val="272527"/>
          <w:spacing w:val="4"/>
          <w:vertAlign w:val="baseline"/>
        </w:rPr>
        <w:t> </w:t>
      </w:r>
      <w:r>
        <w:rPr>
          <w:color w:val="272527"/>
          <w:vertAlign w:val="baseline"/>
        </w:rPr>
        <w:t>visible</w:t>
      </w:r>
      <w:r>
        <w:rPr>
          <w:color w:val="272527"/>
          <w:spacing w:val="5"/>
          <w:vertAlign w:val="baseline"/>
        </w:rPr>
        <w:t> </w:t>
      </w:r>
      <w:r>
        <w:rPr>
          <w:color w:val="272527"/>
          <w:vertAlign w:val="baseline"/>
        </w:rPr>
        <w:t>from</w:t>
      </w:r>
      <w:r>
        <w:rPr>
          <w:color w:val="272527"/>
          <w:spacing w:val="-7"/>
          <w:vertAlign w:val="baseline"/>
        </w:rPr>
        <w:t> </w:t>
      </w:r>
      <w:r>
        <w:rPr>
          <w:color w:val="272527"/>
          <w:vertAlign w:val="baseline"/>
        </w:rPr>
        <w:t>MTT</w:t>
      </w:r>
      <w:r>
        <w:rPr>
          <w:color w:val="272527"/>
          <w:spacing w:val="3"/>
          <w:vertAlign w:val="baseline"/>
        </w:rPr>
        <w:t> </w:t>
      </w:r>
      <w:r>
        <w:rPr>
          <w:color w:val="272527"/>
          <w:vertAlign w:val="baseline"/>
        </w:rPr>
        <w:t>assay</w:t>
      </w:r>
      <w:r>
        <w:rPr>
          <w:color w:val="272527"/>
          <w:spacing w:val="-8"/>
          <w:vertAlign w:val="baseline"/>
        </w:rPr>
        <w:t> </w:t>
      </w:r>
      <w:r>
        <w:rPr>
          <w:color w:val="272527"/>
          <w:vertAlign w:val="baseline"/>
        </w:rPr>
        <w:t>data and</w:t>
      </w:r>
      <w:r>
        <w:rPr>
          <w:color w:val="272527"/>
          <w:spacing w:val="2"/>
          <w:vertAlign w:val="baseline"/>
        </w:rPr>
        <w:t> </w:t>
      </w:r>
      <w:r>
        <w:rPr>
          <w:color w:val="272527"/>
          <w:vertAlign w:val="baseline"/>
        </w:rPr>
        <w:t>SEM</w:t>
      </w:r>
      <w:r>
        <w:rPr>
          <w:color w:val="272527"/>
          <w:spacing w:val="-1"/>
          <w:vertAlign w:val="baseline"/>
        </w:rPr>
        <w:t> </w:t>
      </w:r>
      <w:r>
        <w:rPr>
          <w:color w:val="272527"/>
          <w:vertAlign w:val="baseline"/>
        </w:rPr>
        <w:t>scans.</w:t>
      </w:r>
    </w:p>
    <w:p>
      <w:pPr>
        <w:pStyle w:val="BodyText"/>
        <w:spacing w:line="480" w:lineRule="auto" w:before="2"/>
        <w:ind w:left="1200" w:right="1747" w:firstLine="720"/>
        <w:jc w:val="both"/>
      </w:pPr>
      <w:r>
        <w:rPr/>
        <w:t>Fukushima </w:t>
      </w:r>
      <w:r>
        <w:rPr>
          <w:i/>
        </w:rPr>
        <w:t>et al. </w:t>
      </w:r>
      <w:r>
        <w:rPr/>
        <w:t>(2009) studied the PLA and PLA nanocomposites. Their study</w:t>
      </w:r>
      <w:r>
        <w:rPr>
          <w:spacing w:val="1"/>
        </w:rPr>
        <w:t> </w:t>
      </w:r>
      <w:r>
        <w:rPr/>
        <w:t>found that the degradation rates of PLA increased by adding nanoclays. The study also</w:t>
      </w:r>
      <w:r>
        <w:rPr>
          <w:spacing w:val="1"/>
        </w:rPr>
        <w:t> </w:t>
      </w:r>
      <w:r>
        <w:rPr/>
        <w:t>found that the clays can influence the polymer bacterial degradation depending on their</w:t>
      </w:r>
      <w:r>
        <w:rPr>
          <w:spacing w:val="1"/>
        </w:rPr>
        <w:t> </w:t>
      </w:r>
      <w:r>
        <w:rPr/>
        <w:t>chemical</w:t>
      </w:r>
      <w:r>
        <w:rPr>
          <w:spacing w:val="-8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affinity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bacterium</w:t>
      </w:r>
      <w:r>
        <w:rPr>
          <w:spacing w:val="-4"/>
        </w:rPr>
        <w:t> </w:t>
      </w:r>
      <w:r>
        <w:rPr/>
        <w:t>towards the</w:t>
      </w:r>
      <w:r>
        <w:rPr>
          <w:spacing w:val="1"/>
        </w:rPr>
        <w:t> </w:t>
      </w:r>
      <w:r>
        <w:rPr/>
        <w:t>clay.</w:t>
      </w:r>
    </w:p>
    <w:p>
      <w:pPr>
        <w:pStyle w:val="BodyText"/>
        <w:spacing w:line="480" w:lineRule="auto" w:before="1"/>
        <w:ind w:left="1200" w:right="1744" w:firstLine="720"/>
        <w:jc w:val="both"/>
      </w:pPr>
      <w:r>
        <w:rPr>
          <w:color w:val="1D1B11"/>
        </w:rPr>
        <w:t>Despite the availability of these studies, no</w:t>
      </w:r>
      <w:r>
        <w:rPr>
          <w:color w:val="1D1B11"/>
          <w:spacing w:val="60"/>
        </w:rPr>
        <w:t> </w:t>
      </w:r>
      <w:r>
        <w:rPr>
          <w:color w:val="1D1B11"/>
        </w:rPr>
        <w:t>investigation has been conducted on</w:t>
      </w:r>
      <w:r>
        <w:rPr>
          <w:color w:val="1D1B11"/>
          <w:spacing w:val="1"/>
        </w:rPr>
        <w:t> </w:t>
      </w:r>
      <w:r>
        <w:rPr>
          <w:color w:val="1D1B11"/>
        </w:rPr>
        <w:t>the application of the groundnut</w:t>
      </w:r>
      <w:r>
        <w:rPr>
          <w:color w:val="1D1B11"/>
          <w:spacing w:val="1"/>
        </w:rPr>
        <w:t> </w:t>
      </w:r>
      <w:r>
        <w:rPr>
          <w:color w:val="1D1B11"/>
        </w:rPr>
        <w:t>shell ash nanoparticles</w:t>
      </w:r>
      <w:r>
        <w:rPr>
          <w:color w:val="1D1B11"/>
          <w:spacing w:val="1"/>
        </w:rPr>
        <w:t> </w:t>
      </w:r>
      <w:r>
        <w:rPr>
          <w:color w:val="1D1B11"/>
        </w:rPr>
        <w:t>in polylactic acid composite</w:t>
      </w:r>
      <w:r>
        <w:rPr>
          <w:color w:val="1D1B11"/>
          <w:spacing w:val="1"/>
        </w:rPr>
        <w:t> </w:t>
      </w:r>
      <w:r>
        <w:rPr>
          <w:color w:val="1D1B11"/>
        </w:rPr>
        <w:t>materials. This work, therefore, reports for the first time the potential use of groundnut</w:t>
      </w:r>
      <w:r>
        <w:rPr>
          <w:color w:val="1D1B11"/>
          <w:spacing w:val="1"/>
        </w:rPr>
        <w:t> </w:t>
      </w:r>
      <w:r>
        <w:rPr>
          <w:color w:val="1D1B11"/>
        </w:rPr>
        <w:t>nanoparticles in reinforcing polylactic acid composites to the best of my knowledge. A</w:t>
      </w:r>
      <w:r>
        <w:rPr>
          <w:color w:val="1D1B11"/>
          <w:spacing w:val="1"/>
        </w:rPr>
        <w:t> </w:t>
      </w:r>
      <w:r>
        <w:rPr>
          <w:color w:val="1D1B11"/>
        </w:rPr>
        <w:t>relationship between the mechanical properties of the polymer composites and the process</w:t>
      </w:r>
      <w:r>
        <w:rPr>
          <w:color w:val="1D1B11"/>
          <w:spacing w:val="-57"/>
        </w:rPr>
        <w:t> </w:t>
      </w:r>
      <w:r>
        <w:rPr>
          <w:color w:val="1D1B11"/>
        </w:rPr>
        <w:t>parameters</w:t>
      </w:r>
      <w:r>
        <w:rPr>
          <w:color w:val="1D1B11"/>
          <w:spacing w:val="-3"/>
        </w:rPr>
        <w:t> </w:t>
      </w:r>
      <w:r>
        <w:rPr>
          <w:color w:val="1D1B11"/>
        </w:rPr>
        <w:t>was</w:t>
      </w:r>
      <w:r>
        <w:rPr>
          <w:color w:val="1D1B11"/>
          <w:spacing w:val="-3"/>
        </w:rPr>
        <w:t> </w:t>
      </w:r>
      <w:r>
        <w:rPr>
          <w:color w:val="1D1B11"/>
        </w:rPr>
        <w:t>desirable</w:t>
      </w:r>
      <w:r>
        <w:rPr>
          <w:color w:val="1D1B11"/>
          <w:spacing w:val="-2"/>
        </w:rPr>
        <w:t> </w:t>
      </w:r>
      <w:r>
        <w:rPr>
          <w:color w:val="1D1B11"/>
        </w:rPr>
        <w:t>to</w:t>
      </w:r>
      <w:r>
        <w:rPr>
          <w:color w:val="1D1B11"/>
          <w:spacing w:val="-5"/>
        </w:rPr>
        <w:t> </w:t>
      </w:r>
      <w:r>
        <w:rPr>
          <w:color w:val="1D1B11"/>
        </w:rPr>
        <w:t>obtain</w:t>
      </w:r>
      <w:r>
        <w:rPr>
          <w:color w:val="1D1B11"/>
          <w:spacing w:val="-6"/>
        </w:rPr>
        <w:t> </w:t>
      </w:r>
      <w:r>
        <w:rPr>
          <w:color w:val="1D1B11"/>
        </w:rPr>
        <w:t>the</w:t>
      </w:r>
      <w:r>
        <w:rPr>
          <w:color w:val="1D1B11"/>
          <w:spacing w:val="-1"/>
        </w:rPr>
        <w:t> </w:t>
      </w:r>
      <w:r>
        <w:rPr>
          <w:color w:val="1D1B11"/>
        </w:rPr>
        <w:t>better understanding</w:t>
      </w:r>
      <w:r>
        <w:rPr>
          <w:color w:val="1D1B11"/>
          <w:spacing w:val="-1"/>
        </w:rPr>
        <w:t> </w:t>
      </w:r>
      <w:r>
        <w:rPr>
          <w:color w:val="1D1B11"/>
        </w:rPr>
        <w:t>of</w:t>
      </w:r>
      <w:r>
        <w:rPr>
          <w:color w:val="1D1B11"/>
          <w:spacing w:val="-9"/>
        </w:rPr>
        <w:t> </w:t>
      </w:r>
      <w:r>
        <w:rPr>
          <w:color w:val="1D1B11"/>
        </w:rPr>
        <w:t>the</w:t>
      </w:r>
      <w:r>
        <w:rPr>
          <w:color w:val="1D1B11"/>
          <w:spacing w:val="4"/>
        </w:rPr>
        <w:t> </w:t>
      </w:r>
      <w:r>
        <w:rPr>
          <w:color w:val="1D1B11"/>
        </w:rPr>
        <w:t>mechanical</w:t>
      </w:r>
      <w:r>
        <w:rPr>
          <w:color w:val="1D1B11"/>
          <w:spacing w:val="-6"/>
        </w:rPr>
        <w:t> </w:t>
      </w:r>
      <w:r>
        <w:rPr>
          <w:color w:val="1D1B11"/>
        </w:rPr>
        <w:t>properties.</w:t>
      </w:r>
    </w:p>
    <w:p>
      <w:pPr>
        <w:pStyle w:val="BodyText"/>
        <w:spacing w:line="480" w:lineRule="auto" w:before="1"/>
        <w:ind w:left="1200" w:right="1746" w:firstLine="720"/>
        <w:jc w:val="both"/>
      </w:pPr>
      <w:r>
        <w:rPr/>
        <w:t>Finally,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generated in Nigeria for thermoplastic composite manufacturing is not available hence the</w:t>
      </w:r>
      <w:r>
        <w:rPr>
          <w:spacing w:val="-57"/>
        </w:rPr>
        <w:t> </w:t>
      </w:r>
      <w:r>
        <w:rPr/>
        <w:t>need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work.</w:t>
      </w:r>
      <w:r>
        <w:rPr>
          <w:spacing w:val="2"/>
        </w:rPr>
        <w:t> </w:t>
      </w:r>
      <w:r>
        <w:rPr/>
        <w:t>Readily</w:t>
      </w:r>
      <w:r>
        <w:rPr>
          <w:spacing w:val="-5"/>
        </w:rPr>
        <w:t> </w:t>
      </w:r>
      <w:r>
        <w:rPr/>
        <w:t>available</w:t>
      </w:r>
      <w:r>
        <w:rPr>
          <w:spacing w:val="3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waste</w:t>
      </w:r>
      <w:r>
        <w:rPr>
          <w:spacing w:val="-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1200" w:right="1935"/>
      </w:pPr>
      <w:r>
        <w:rPr/>
        <w:t>composites</w:t>
      </w:r>
      <w:r>
        <w:rPr>
          <w:spacing w:val="12"/>
        </w:rPr>
        <w:t> </w:t>
      </w:r>
      <w:r>
        <w:rPr/>
        <w:t>manufacturing</w:t>
      </w:r>
      <w:r>
        <w:rPr>
          <w:spacing w:val="14"/>
        </w:rPr>
        <w:t> </w:t>
      </w:r>
      <w:r>
        <w:rPr/>
        <w:t>will</w:t>
      </w:r>
      <w:r>
        <w:rPr>
          <w:spacing w:val="5"/>
        </w:rPr>
        <w:t> </w:t>
      </w:r>
      <w:r>
        <w:rPr/>
        <w:t>help</w:t>
      </w:r>
      <w:r>
        <w:rPr>
          <w:spacing w:val="14"/>
        </w:rPr>
        <w:t> </w:t>
      </w:r>
      <w:r>
        <w:rPr/>
        <w:t>industrialists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establishing</w:t>
      </w:r>
      <w:r>
        <w:rPr>
          <w:spacing w:val="14"/>
        </w:rPr>
        <w:t> </w:t>
      </w:r>
      <w:r>
        <w:rPr/>
        <w:t>industries</w:t>
      </w:r>
      <w:r>
        <w:rPr>
          <w:spacing w:val="8"/>
        </w:rPr>
        <w:t> </w:t>
      </w:r>
      <w:r>
        <w:rPr/>
        <w:t>that</w:t>
      </w:r>
      <w:r>
        <w:rPr>
          <w:spacing w:val="15"/>
        </w:rPr>
        <w:t> </w:t>
      </w:r>
      <w:r>
        <w:rPr/>
        <w:t>will</w:t>
      </w:r>
      <w:r>
        <w:rPr>
          <w:spacing w:val="-57"/>
        </w:rPr>
        <w:t> </w:t>
      </w:r>
      <w:r>
        <w:rPr/>
        <w:t>provide employment.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1349" w:right="1867" w:firstLine="0"/>
        <w:jc w:val="center"/>
        <w:rPr>
          <w:b/>
          <w:sz w:val="28"/>
        </w:rPr>
      </w:pPr>
      <w:r>
        <w:rPr>
          <w:b/>
          <w:w w:val="95"/>
          <w:sz w:val="28"/>
        </w:rPr>
        <w:t>CHAPTER</w:t>
      </w:r>
      <w:r>
        <w:rPr>
          <w:b/>
          <w:spacing w:val="11"/>
          <w:w w:val="95"/>
          <w:sz w:val="28"/>
        </w:rPr>
        <w:t> </w:t>
      </w:r>
      <w:r>
        <w:rPr>
          <w:b/>
          <w:w w:val="95"/>
          <w:sz w:val="28"/>
        </w:rPr>
        <w:t>THREE</w:t>
      </w:r>
    </w:p>
    <w:p>
      <w:pPr>
        <w:pStyle w:val="BodyText"/>
        <w:rPr>
          <w:b/>
          <w:sz w:val="32"/>
        </w:rPr>
      </w:pPr>
    </w:p>
    <w:p>
      <w:pPr>
        <w:pStyle w:val="Heading3"/>
        <w:numPr>
          <w:ilvl w:val="1"/>
          <w:numId w:val="16"/>
        </w:numPr>
        <w:tabs>
          <w:tab w:pos="1547" w:val="left" w:leader="none"/>
        </w:tabs>
        <w:spacing w:line="240" w:lineRule="auto" w:before="1" w:after="0"/>
        <w:ind w:left="1546" w:right="0" w:hanging="347"/>
        <w:jc w:val="left"/>
      </w:pPr>
      <w:r>
        <w:rPr>
          <w:spacing w:val="-3"/>
        </w:rPr>
        <w:t>MATERIALS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METHODS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200" w:right="1746" w:firstLine="720"/>
        <w:jc w:val="both"/>
      </w:pPr>
      <w:r>
        <w:rPr/>
        <w:t>Inthischapter,the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proceduresand</w:t>
      </w:r>
      <w:r>
        <w:rPr>
          <w:spacing w:val="1"/>
        </w:rPr>
        <w:t> </w:t>
      </w:r>
      <w:r>
        <w:rPr/>
        <w:t>descriptions</w:t>
      </w:r>
      <w:r>
        <w:rPr>
          <w:spacing w:val="1"/>
        </w:rPr>
        <w:t> </w:t>
      </w:r>
      <w:r>
        <w:rPr/>
        <w:t>weregiven</w:t>
      </w:r>
      <w:r>
        <w:rPr>
          <w:spacing w:val="1"/>
        </w:rPr>
        <w:t> </w:t>
      </w:r>
      <w:r>
        <w:rPr/>
        <w:t>forthe</w:t>
      </w:r>
      <w:r>
        <w:rPr>
          <w:spacing w:val="1"/>
        </w:rPr>
        <w:t> </w:t>
      </w:r>
      <w:r>
        <w:rPr/>
        <w:t>materialsused,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employedandinstruments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andcharacterizationof samples. All the variousexperimental methods required to 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detail.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Taguchi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methodwas also</w:t>
      </w:r>
      <w:r>
        <w:rPr>
          <w:spacing w:val="6"/>
        </w:rPr>
        <w:t> </w:t>
      </w:r>
      <w:r>
        <w:rPr/>
        <w:t>articulated.</w:t>
      </w:r>
    </w:p>
    <w:p>
      <w:pPr>
        <w:pStyle w:val="Heading3"/>
        <w:numPr>
          <w:ilvl w:val="1"/>
          <w:numId w:val="16"/>
        </w:numPr>
        <w:tabs>
          <w:tab w:pos="1504" w:val="left" w:leader="none"/>
        </w:tabs>
        <w:spacing w:line="240" w:lineRule="auto" w:before="207" w:after="0"/>
        <w:ind w:left="1503" w:right="0" w:hanging="304"/>
        <w:jc w:val="left"/>
      </w:pPr>
      <w:r>
        <w:rPr/>
        <w:t>MATERIALS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00" w:right="1743" w:firstLine="720"/>
        <w:jc w:val="both"/>
      </w:pPr>
      <w:r>
        <w:rPr/>
        <w:t>The Groundnut-shell was obtained</w:t>
      </w:r>
      <w:r>
        <w:rPr>
          <w:spacing w:val="1"/>
        </w:rPr>
        <w:t> </w:t>
      </w:r>
      <w:r>
        <w:rPr/>
        <w:t>from Oil Mill in Zaria city, Kaduna 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3.1).</w:t>
      </w:r>
      <w:r>
        <w:rPr>
          <w:spacing w:val="1"/>
        </w:rPr>
        <w:t> </w:t>
      </w:r>
      <w:r>
        <w:rPr/>
        <w:t>Polylacticacid</w:t>
      </w:r>
      <w:r>
        <w:rPr>
          <w:spacing w:val="1"/>
        </w:rPr>
        <w:t> </w:t>
      </w:r>
      <w:r>
        <w:rPr/>
        <w:t>biopolymer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Dalian</w:t>
      </w:r>
      <w:r>
        <w:rPr>
          <w:spacing w:val="1"/>
        </w:rPr>
        <w:t> </w:t>
      </w:r>
      <w:r>
        <w:rPr/>
        <w:t>Zhonggang Chemical Products Co.Ltd, China. (Plate 3.2), The properties of the pure</w:t>
      </w:r>
      <w:r>
        <w:rPr>
          <w:spacing w:val="1"/>
        </w:rPr>
        <w:t> </w:t>
      </w:r>
      <w:r>
        <w:rPr/>
        <w:t>polylactic acid are shown in Table 3.1.</w:t>
      </w:r>
      <w:r>
        <w:rPr>
          <w:spacing w:val="1"/>
        </w:rPr>
        <w:t> </w:t>
      </w:r>
      <w:r>
        <w:rPr/>
        <w:t>Polyethylene glycol (PEG) of 100,000Mw was</w:t>
      </w:r>
      <w:r>
        <w:rPr>
          <w:spacing w:val="1"/>
        </w:rPr>
        <w:t> </w:t>
      </w:r>
      <w:r>
        <w:rPr/>
        <w:t>added to the matrix as a compatibilizer and was purchased from Sigma-Aldrich, South-</w:t>
      </w:r>
      <w:r>
        <w:rPr>
          <w:spacing w:val="1"/>
        </w:rPr>
        <w:t> </w:t>
      </w:r>
      <w:r>
        <w:rPr/>
        <w:t>Africa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Heading3"/>
        <w:spacing w:before="62"/>
        <w:ind w:left="1200"/>
      </w:pPr>
      <w:r>
        <w:rPr/>
        <w:t>Table</w:t>
      </w:r>
      <w:r>
        <w:rPr>
          <w:spacing w:val="-3"/>
        </w:rPr>
        <w:t> </w:t>
      </w:r>
      <w:r>
        <w:rPr/>
        <w:t>3.1</w:t>
      </w:r>
      <w:r>
        <w:rPr>
          <w:spacing w:val="-2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Polylactic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(PLA)</w:t>
      </w:r>
      <w:r>
        <w:rPr>
          <w:spacing w:val="-1"/>
        </w:rPr>
        <w:t> </w:t>
      </w:r>
      <w:r>
        <w:rPr/>
        <w:t>Resin Specification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3"/>
        <w:gridCol w:w="2253"/>
        <w:gridCol w:w="2699"/>
        <w:gridCol w:w="1076"/>
      </w:tblGrid>
      <w:tr>
        <w:trPr>
          <w:trHeight w:val="308" w:hRule="atLeast"/>
        </w:trPr>
        <w:tc>
          <w:tcPr>
            <w:tcW w:w="2363" w:type="dxa"/>
            <w:tcBorders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"/>
              <w:ind w:left="930" w:right="922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2253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"/>
              <w:ind w:left="683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269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"/>
              <w:ind w:left="1094" w:right="1093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076" w:type="dxa"/>
            <w:tcBorders>
              <w:left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"/>
              <w:ind w:left="196"/>
              <w:rPr>
                <w:sz w:val="24"/>
              </w:rPr>
            </w:pPr>
            <w:r>
              <w:rPr>
                <w:sz w:val="24"/>
              </w:rPr>
              <w:t>Values</w:t>
            </w:r>
          </w:p>
        </w:tc>
      </w:tr>
      <w:tr>
        <w:trPr>
          <w:trHeight w:val="320" w:hRule="atLeast"/>
        </w:trPr>
        <w:tc>
          <w:tcPr>
            <w:tcW w:w="236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Density</w:t>
            </w:r>
          </w:p>
        </w:tc>
        <w:tc>
          <w:tcPr>
            <w:tcW w:w="22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8"/>
              <w:ind w:left="29"/>
              <w:rPr>
                <w:sz w:val="24"/>
              </w:rPr>
            </w:pPr>
            <w:r>
              <w:rPr>
                <w:sz w:val="24"/>
              </w:rPr>
              <w:t>ISO1183</w:t>
            </w:r>
          </w:p>
        </w:tc>
        <w:tc>
          <w:tcPr>
            <w:tcW w:w="269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8"/>
              <w:ind w:left="29"/>
              <w:rPr>
                <w:sz w:val="24"/>
              </w:rPr>
            </w:pPr>
            <w:r>
              <w:rPr>
                <w:sz w:val="24"/>
              </w:rPr>
              <w:t>g/cm3</w:t>
            </w:r>
          </w:p>
        </w:tc>
        <w:tc>
          <w:tcPr>
            <w:tcW w:w="10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8"/>
              <w:ind w:left="28"/>
              <w:rPr>
                <w:sz w:val="24"/>
              </w:rPr>
            </w:pPr>
            <w:r>
              <w:rPr>
                <w:sz w:val="24"/>
              </w:rPr>
              <w:t>1.18-1.2</w:t>
            </w:r>
          </w:p>
        </w:tc>
      </w:tr>
      <w:tr>
        <w:trPr>
          <w:trHeight w:val="324" w:hRule="atLeast"/>
        </w:trPr>
        <w:tc>
          <w:tcPr>
            <w:tcW w:w="236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7"/>
              <w:ind w:left="21"/>
              <w:rPr>
                <w:sz w:val="24"/>
              </w:rPr>
            </w:pPr>
            <w:r>
              <w:rPr>
                <w:sz w:val="24"/>
              </w:rPr>
              <w:t>Melting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  <w:tc>
          <w:tcPr>
            <w:tcW w:w="22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DSC,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10°C/min</w:t>
            </w:r>
          </w:p>
        </w:tc>
        <w:tc>
          <w:tcPr>
            <w:tcW w:w="269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°C</w:t>
            </w:r>
          </w:p>
        </w:tc>
        <w:tc>
          <w:tcPr>
            <w:tcW w:w="10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110-120</w:t>
            </w:r>
          </w:p>
        </w:tc>
      </w:tr>
      <w:tr>
        <w:trPr>
          <w:trHeight w:val="319" w:hRule="atLeast"/>
        </w:trPr>
        <w:tc>
          <w:tcPr>
            <w:tcW w:w="236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Melt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22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2"/>
              <w:ind w:left="29"/>
              <w:rPr>
                <w:sz w:val="24"/>
              </w:rPr>
            </w:pPr>
            <w:r>
              <w:rPr>
                <w:sz w:val="24"/>
              </w:rPr>
              <w:t>ISO1133</w:t>
            </w:r>
          </w:p>
        </w:tc>
        <w:tc>
          <w:tcPr>
            <w:tcW w:w="269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2"/>
              <w:ind w:left="29"/>
              <w:rPr>
                <w:sz w:val="24"/>
              </w:rPr>
            </w:pPr>
            <w:r>
              <w:rPr>
                <w:sz w:val="24"/>
              </w:rPr>
              <w:t>g/10min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(190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°C,2.16kg)</w:t>
            </w:r>
          </w:p>
        </w:tc>
        <w:tc>
          <w:tcPr>
            <w:tcW w:w="10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2"/>
              <w:ind w:left="28"/>
              <w:rPr>
                <w:sz w:val="24"/>
              </w:rPr>
            </w:pPr>
            <w:r>
              <w:rPr>
                <w:sz w:val="24"/>
              </w:rPr>
              <w:t>≤10</w:t>
            </w:r>
          </w:p>
        </w:tc>
      </w:tr>
      <w:tr>
        <w:trPr>
          <w:trHeight w:val="319" w:hRule="atLeast"/>
        </w:trPr>
        <w:tc>
          <w:tcPr>
            <w:tcW w:w="236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  <w:tc>
          <w:tcPr>
            <w:tcW w:w="22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2"/>
              <w:ind w:left="29"/>
              <w:rPr>
                <w:sz w:val="24"/>
              </w:rPr>
            </w:pPr>
            <w:r>
              <w:rPr>
                <w:sz w:val="24"/>
              </w:rPr>
              <w:t>ISO527</w:t>
            </w:r>
          </w:p>
        </w:tc>
        <w:tc>
          <w:tcPr>
            <w:tcW w:w="269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2"/>
              <w:ind w:left="29"/>
              <w:rPr>
                <w:sz w:val="24"/>
              </w:rPr>
            </w:pPr>
            <w:r>
              <w:rPr>
                <w:sz w:val="24"/>
              </w:rPr>
              <w:t>MPa</w:t>
            </w:r>
          </w:p>
        </w:tc>
        <w:tc>
          <w:tcPr>
            <w:tcW w:w="10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2"/>
              <w:ind w:left="28"/>
              <w:rPr>
                <w:sz w:val="24"/>
              </w:rPr>
            </w:pPr>
            <w:r>
              <w:rPr>
                <w:sz w:val="24"/>
              </w:rPr>
              <w:t>≥12</w:t>
            </w:r>
          </w:p>
        </w:tc>
      </w:tr>
      <w:tr>
        <w:trPr>
          <w:trHeight w:val="319" w:hRule="atLeast"/>
        </w:trPr>
        <w:tc>
          <w:tcPr>
            <w:tcW w:w="236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7"/>
              <w:ind w:left="21"/>
              <w:rPr>
                <w:sz w:val="24"/>
              </w:rPr>
            </w:pPr>
            <w:r>
              <w:rPr>
                <w:sz w:val="24"/>
              </w:rPr>
              <w:t>Elongation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Break</w:t>
            </w:r>
          </w:p>
        </w:tc>
        <w:tc>
          <w:tcPr>
            <w:tcW w:w="22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ISO527</w:t>
            </w:r>
          </w:p>
        </w:tc>
        <w:tc>
          <w:tcPr>
            <w:tcW w:w="269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≥180</w:t>
            </w:r>
          </w:p>
        </w:tc>
      </w:tr>
      <w:tr>
        <w:trPr>
          <w:trHeight w:val="324" w:hRule="atLeast"/>
        </w:trPr>
        <w:tc>
          <w:tcPr>
            <w:tcW w:w="236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7"/>
              <w:ind w:left="21"/>
              <w:rPr>
                <w:sz w:val="24"/>
              </w:rPr>
            </w:pPr>
            <w:r>
              <w:rPr>
                <w:sz w:val="24"/>
              </w:rPr>
              <w:t>Bending Strength</w:t>
            </w:r>
          </w:p>
        </w:tc>
        <w:tc>
          <w:tcPr>
            <w:tcW w:w="22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ISO178</w:t>
            </w:r>
          </w:p>
        </w:tc>
        <w:tc>
          <w:tcPr>
            <w:tcW w:w="269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MPa</w:t>
            </w:r>
          </w:p>
        </w:tc>
        <w:tc>
          <w:tcPr>
            <w:tcW w:w="10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≥4</w:t>
            </w:r>
          </w:p>
        </w:tc>
      </w:tr>
      <w:tr>
        <w:trPr>
          <w:trHeight w:val="308" w:hRule="atLeast"/>
        </w:trPr>
        <w:tc>
          <w:tcPr>
            <w:tcW w:w="2363" w:type="dxa"/>
            <w:tcBorders>
              <w:top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line="276" w:lineRule="exact" w:before="12"/>
              <w:ind w:left="21"/>
              <w:rPr>
                <w:sz w:val="24"/>
              </w:rPr>
            </w:pPr>
            <w:r>
              <w:rPr>
                <w:sz w:val="24"/>
              </w:rPr>
              <w:t>Flexural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Modulus</w:t>
            </w:r>
          </w:p>
        </w:tc>
        <w:tc>
          <w:tcPr>
            <w:tcW w:w="2253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line="276" w:lineRule="exact" w:before="12"/>
              <w:ind w:left="29"/>
              <w:rPr>
                <w:sz w:val="24"/>
              </w:rPr>
            </w:pPr>
            <w:r>
              <w:rPr>
                <w:sz w:val="24"/>
              </w:rPr>
              <w:t>ISO178</w:t>
            </w:r>
          </w:p>
        </w:tc>
        <w:tc>
          <w:tcPr>
            <w:tcW w:w="269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line="276" w:lineRule="exact" w:before="12"/>
              <w:ind w:left="29"/>
              <w:rPr>
                <w:sz w:val="24"/>
              </w:rPr>
            </w:pPr>
            <w:r>
              <w:rPr>
                <w:sz w:val="24"/>
              </w:rPr>
              <w:t>MPa</w:t>
            </w:r>
          </w:p>
        </w:tc>
        <w:tc>
          <w:tcPr>
            <w:tcW w:w="1076" w:type="dxa"/>
            <w:tcBorders>
              <w:top w:val="double" w:sz="2" w:space="0" w:color="000000"/>
              <w:left w:val="double" w:sz="2" w:space="0" w:color="000000"/>
            </w:tcBorders>
          </w:tcPr>
          <w:p>
            <w:pPr>
              <w:pStyle w:val="TableParagraph"/>
              <w:spacing w:line="276" w:lineRule="exact" w:before="12"/>
              <w:ind w:left="28"/>
              <w:rPr>
                <w:sz w:val="24"/>
              </w:rPr>
            </w:pPr>
            <w:r>
              <w:rPr>
                <w:sz w:val="24"/>
              </w:rPr>
              <w:t>≥100</w:t>
            </w:r>
          </w:p>
        </w:tc>
      </w:tr>
    </w:tbl>
    <w:p>
      <w:pPr>
        <w:pStyle w:val="BodyText"/>
        <w:spacing w:before="198"/>
        <w:ind w:left="1200"/>
      </w:pPr>
      <w:r>
        <w:rPr>
          <w:sz w:val="20"/>
        </w:rPr>
        <w:t>Source:</w:t>
      </w:r>
      <w:r>
        <w:rPr>
          <w:spacing w:val="1"/>
          <w:sz w:val="20"/>
        </w:rPr>
        <w:t> </w:t>
      </w:r>
      <w:r>
        <w:rPr/>
        <w:t>Dalian</w:t>
      </w:r>
      <w:r>
        <w:rPr>
          <w:spacing w:val="-5"/>
        </w:rPr>
        <w:t> </w:t>
      </w:r>
      <w:r>
        <w:rPr/>
        <w:t>Zhonggang Chemical</w:t>
      </w:r>
      <w:r>
        <w:rPr>
          <w:spacing w:val="-5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Co.,Ltd,</w:t>
      </w:r>
      <w:r>
        <w:rPr>
          <w:spacing w:val="-3"/>
        </w:rPr>
        <w:t> </w:t>
      </w:r>
      <w:r>
        <w:rPr/>
        <w:t>China.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pict>
          <v:group style="position:absolute;margin-left:128.270004pt;margin-top:16.259109pt;width:359.3pt;height:292.55pt;mso-position-horizontal-relative:page;mso-position-vertical-relative:paragraph;z-index:-15719936;mso-wrap-distance-left:0;mso-wrap-distance-right:0" coordorigin="2565,325" coordsize="7186,5851">
            <v:shape style="position:absolute;left:2565;top:325;width:7186;height:5851" type="#_x0000_t75" stroked="false">
              <v:imagedata r:id="rId8" o:title=""/>
            </v:shape>
            <v:shape style="position:absolute;left:7745;top:5384;width:1255;height:203" type="#_x0000_t202" filled="false" stroked="false">
              <v:textbox inset="0,0,0,0">
                <w:txbxContent>
                  <w:p>
                    <w:pPr>
                      <w:tabs>
                        <w:tab w:pos="420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color w:val="C32228"/>
                        <w:w w:val="104"/>
                        <w:sz w:val="17"/>
                        <w:u w:val="thick" w:color="4A71A6"/>
                      </w:rPr>
                      <w:t> </w:t>
                    </w:r>
                    <w:r>
                      <w:rPr>
                        <w:rFonts w:ascii="Arial"/>
                        <w:b/>
                        <w:color w:val="C32228"/>
                        <w:sz w:val="17"/>
                        <w:u w:val="thick" w:color="4A71A6"/>
                      </w:rPr>
                      <w:tab/>
                    </w:r>
                    <w:r>
                      <w:rPr>
                        <w:rFonts w:ascii="Arial"/>
                        <w:b/>
                        <w:color w:val="C32228"/>
                        <w:w w:val="105"/>
                        <w:sz w:val="17"/>
                        <w:u w:val="thick" w:color="4A71A6"/>
                      </w:rPr>
                      <w:t>20.00</w:t>
                    </w:r>
                    <w:r>
                      <w:rPr>
                        <w:rFonts w:ascii="Arial"/>
                        <w:b/>
                        <w:color w:val="C32228"/>
                        <w:spacing w:val="-6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C32228"/>
                        <w:w w:val="105"/>
                        <w:sz w:val="17"/>
                      </w:rPr>
                      <w:t>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3"/>
        <w:spacing w:before="7"/>
        <w:ind w:left="1349" w:right="1876"/>
        <w:jc w:val="center"/>
      </w:pPr>
      <w:r>
        <w:rPr/>
        <w:t>Plate</w:t>
      </w:r>
      <w:r>
        <w:rPr>
          <w:spacing w:val="-3"/>
        </w:rPr>
        <w:t> </w:t>
      </w:r>
      <w:r>
        <w:rPr/>
        <w:t>3.1:</w:t>
      </w:r>
      <w:r>
        <w:rPr>
          <w:spacing w:val="1"/>
        </w:rPr>
        <w:t> </w:t>
      </w:r>
      <w:r>
        <w:rPr/>
        <w:t>Typical</w:t>
      </w:r>
      <w:r>
        <w:rPr>
          <w:spacing w:val="-6"/>
        </w:rPr>
        <w:t> </w:t>
      </w:r>
      <w:r>
        <w:rPr/>
        <w:t>Photograph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Groundnut shell</w:t>
      </w:r>
    </w:p>
    <w:p>
      <w:pPr>
        <w:spacing w:after="0"/>
        <w:jc w:val="center"/>
        <w:sectPr>
          <w:pgSz w:w="12240" w:h="15840"/>
          <w:pgMar w:header="0" w:footer="932" w:top="1380" w:bottom="1200" w:left="600" w:right="0"/>
        </w:sectPr>
      </w:pPr>
    </w:p>
    <w:p>
      <w:pPr>
        <w:pStyle w:val="BodyText"/>
        <w:ind w:left="1902"/>
        <w:rPr>
          <w:sz w:val="20"/>
        </w:rPr>
      </w:pPr>
      <w:r>
        <w:rPr>
          <w:sz w:val="20"/>
        </w:rPr>
        <w:drawing>
          <wp:inline distT="0" distB="0" distL="0" distR="0">
            <wp:extent cx="4637860" cy="3733800"/>
            <wp:effectExtent l="0" t="0" r="0" b="0"/>
            <wp:docPr id="3" name="image3.jpeg" descr="C:\Users\Oyebola\AppData\Local\Microsoft\Windows\INetCacheContent.Word\Untitled-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86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16"/>
        </w:rPr>
      </w:pPr>
    </w:p>
    <w:p>
      <w:pPr>
        <w:spacing w:before="90"/>
        <w:ind w:left="2641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3.2: Photograph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Polylactic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acid pellets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16"/>
        </w:numPr>
        <w:tabs>
          <w:tab w:pos="1566" w:val="left" w:leader="none"/>
        </w:tabs>
        <w:spacing w:line="240" w:lineRule="auto" w:before="174" w:after="0"/>
        <w:ind w:left="1565" w:right="0" w:hanging="366"/>
        <w:jc w:val="left"/>
      </w:pPr>
      <w:r>
        <w:rPr/>
        <w:t>EQUIPMENT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00" w:right="1736" w:firstLine="720"/>
        <w:jc w:val="both"/>
      </w:pPr>
      <w:r>
        <w:rPr/>
        <w:t>Equipment used in this research were: Digital Weighing Machine, Drying Oven,</w:t>
      </w:r>
      <w:r>
        <w:rPr>
          <w:spacing w:val="1"/>
        </w:rPr>
        <w:t> </w:t>
      </w:r>
      <w:r>
        <w:rPr/>
        <w:t>Vernier</w:t>
      </w:r>
      <w:r>
        <w:rPr>
          <w:spacing w:val="1"/>
        </w:rPr>
        <w:t> </w:t>
      </w:r>
      <w:r>
        <w:rPr/>
        <w:t>Caliper,</w:t>
      </w:r>
      <w:r>
        <w:rPr>
          <w:spacing w:val="1"/>
        </w:rPr>
        <w:t> </w:t>
      </w:r>
      <w:r>
        <w:rPr/>
        <w:t>RockwellHardness Testing</w:t>
      </w:r>
      <w:r>
        <w:rPr>
          <w:spacing w:val="1"/>
        </w:rPr>
        <w:t> </w:t>
      </w:r>
      <w:r>
        <w:rPr/>
        <w:t>Machine(Model 5023-A),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Machine,Transmission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(TEM,</w:t>
      </w:r>
      <w:r>
        <w:rPr>
          <w:spacing w:val="1"/>
        </w:rPr>
        <w:t> </w:t>
      </w:r>
      <w:r>
        <w:rPr/>
        <w:t>Jeol,</w:t>
      </w:r>
      <w:r>
        <w:rPr>
          <w:spacing w:val="1"/>
        </w:rPr>
        <w:t> </w:t>
      </w:r>
      <w:r>
        <w:rPr/>
        <w:t>JSM2010),</w:t>
      </w:r>
      <w:r>
        <w:rPr>
          <w:spacing w:val="1"/>
        </w:rPr>
        <w:t> </w:t>
      </w:r>
      <w:r>
        <w:rPr/>
        <w:t>Micromeritics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Analyzer</w:t>
      </w:r>
      <w:r>
        <w:rPr>
          <w:spacing w:val="1"/>
        </w:rPr>
        <w:t> </w:t>
      </w:r>
      <w:r>
        <w:rPr/>
        <w:t>(ASAP</w:t>
      </w:r>
      <w:r>
        <w:rPr>
          <w:spacing w:val="1"/>
        </w:rPr>
        <w:t> </w:t>
      </w:r>
      <w:r>
        <w:rPr/>
        <w:t>2020),</w:t>
      </w:r>
      <w:r>
        <w:rPr>
          <w:spacing w:val="1"/>
        </w:rPr>
        <w:t> </w:t>
      </w:r>
      <w:r>
        <w:rPr/>
        <w:t>X‟PertProPANalytical,</w:t>
      </w:r>
      <w:r>
        <w:rPr>
          <w:spacing w:val="1"/>
        </w:rPr>
        <w:t> </w:t>
      </w:r>
      <w:r>
        <w:rPr/>
        <w:t>LR</w:t>
      </w:r>
      <w:r>
        <w:rPr>
          <w:spacing w:val="1"/>
        </w:rPr>
        <w:t> </w:t>
      </w:r>
      <w:r>
        <w:rPr/>
        <w:t>39487C</w:t>
      </w:r>
      <w:r>
        <w:rPr>
          <w:spacing w:val="1"/>
        </w:rPr>
        <w:t> </w:t>
      </w:r>
      <w:r>
        <w:rPr/>
        <w:t>X-</w:t>
      </w:r>
      <w:r>
        <w:rPr>
          <w:spacing w:val="1"/>
        </w:rPr>
        <w:t> </w:t>
      </w:r>
      <w:r>
        <w:rPr/>
        <w:t>Ray</w:t>
      </w:r>
      <w:r>
        <w:rPr>
          <w:spacing w:val="1"/>
        </w:rPr>
        <w:t> </w:t>
      </w:r>
      <w:r>
        <w:rPr/>
        <w:t>Diffractometer, Nanoparticle Size Analyzer (HORIBA LB 550), Perkin Elmer Spectrum</w:t>
      </w:r>
      <w:r>
        <w:rPr>
          <w:spacing w:val="1"/>
        </w:rPr>
        <w:t> </w:t>
      </w:r>
      <w:r>
        <w:rPr/>
        <w:t>100 FT – IR Spectrometer, Planetary Ball Mill (Retsch, PM 400), Scanning Electron</w:t>
      </w:r>
      <w:r>
        <w:rPr>
          <w:spacing w:val="1"/>
        </w:rPr>
        <w:t> </w:t>
      </w:r>
      <w:r>
        <w:rPr/>
        <w:t>Microscope (JEOL 6480 LV), Fourier Transform Infrared Spectrometry (Perkin Elmer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100),Differential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(DTA)</w:t>
      </w:r>
      <w:r>
        <w:rPr>
          <w:spacing w:val="1"/>
        </w:rPr>
        <w:t> </w:t>
      </w:r>
      <w:r>
        <w:rPr/>
        <w:t>Machine.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Cone</w:t>
      </w:r>
      <w:r>
        <w:rPr>
          <w:spacing w:val="1"/>
        </w:rPr>
        <w:t> </w:t>
      </w:r>
      <w:r>
        <w:rPr/>
        <w:t>Calorimeter</w:t>
      </w:r>
      <w:r>
        <w:rPr>
          <w:spacing w:val="1"/>
        </w:rPr>
        <w:t> </w:t>
      </w:r>
      <w:r>
        <w:rPr/>
        <w:t>(Stanton</w:t>
      </w:r>
      <w:r>
        <w:rPr>
          <w:spacing w:val="-4"/>
        </w:rPr>
        <w:t> </w:t>
      </w:r>
      <w:r>
        <w:rPr/>
        <w:t>Redcroft</w:t>
      </w:r>
      <w:r>
        <w:rPr>
          <w:spacing w:val="9"/>
        </w:rPr>
        <w:t> </w:t>
      </w:r>
      <w:r>
        <w:rPr/>
        <w:t>cone</w:t>
      </w:r>
      <w:r>
        <w:rPr>
          <w:spacing w:val="1"/>
        </w:rPr>
        <w:t> </w:t>
      </w:r>
      <w:r>
        <w:rPr/>
        <w:t>calorimeter).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1"/>
          <w:numId w:val="16"/>
        </w:numPr>
        <w:tabs>
          <w:tab w:pos="1561" w:val="left" w:leader="none"/>
        </w:tabs>
        <w:spacing w:line="240" w:lineRule="auto" w:before="1" w:after="0"/>
        <w:ind w:left="1561" w:right="0" w:hanging="361"/>
        <w:jc w:val="left"/>
      </w:pPr>
      <w:r>
        <w:rPr/>
        <w:t>METHODS</w:t>
      </w:r>
    </w:p>
    <w:p>
      <w:pPr>
        <w:spacing w:after="0" w:line="240" w:lineRule="auto"/>
        <w:jc w:val="left"/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spacing w:line="480" w:lineRule="auto" w:before="72"/>
        <w:ind w:left="1200" w:right="175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methodology employed</w:t>
      </w:r>
      <w:r>
        <w:rPr>
          <w:spacing w:val="1"/>
        </w:rPr>
        <w:t> </w:t>
      </w:r>
      <w:r>
        <w:rPr/>
        <w:t>in this project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preparation of test</w:t>
      </w:r>
      <w:r>
        <w:rPr>
          <w:spacing w:val="1"/>
        </w:rPr>
        <w:t> </w:t>
      </w:r>
      <w:r>
        <w:rPr/>
        <w:t>samples to the final testing of mechanical properties are given in chronological order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2"/>
          <w:numId w:val="17"/>
        </w:numPr>
        <w:tabs>
          <w:tab w:pos="1653" w:val="left" w:leader="none"/>
        </w:tabs>
        <w:spacing w:line="240" w:lineRule="auto" w:before="0" w:after="0"/>
        <w:ind w:left="1652" w:right="0" w:hanging="544"/>
        <w:jc w:val="both"/>
        <w:rPr>
          <w:sz w:val="28"/>
        </w:rPr>
      </w:pP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Groundnut Shell</w:t>
      </w:r>
      <w:r>
        <w:rPr>
          <w:spacing w:val="-7"/>
        </w:rPr>
        <w:t> </w:t>
      </w:r>
      <w:r>
        <w:rPr/>
        <w:t>Ash</w:t>
      </w:r>
      <w:r>
        <w:rPr>
          <w:spacing w:val="-2"/>
        </w:rPr>
        <w:t> </w:t>
      </w:r>
      <w:r>
        <w:rPr/>
        <w:t>Nanoparticles</w:t>
      </w:r>
      <w:r>
        <w:rPr>
          <w:spacing w:val="-2"/>
        </w:rPr>
        <w:t> </w:t>
      </w:r>
      <w:r>
        <w:rPr/>
        <w:t>(GSAnps</w:t>
      </w:r>
      <w:r>
        <w:rPr>
          <w:sz w:val="28"/>
        </w:rPr>
        <w:t>)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480" w:lineRule="auto"/>
        <w:ind w:left="1200" w:right="1744" w:firstLine="720"/>
        <w:jc w:val="both"/>
      </w:pPr>
      <w:r>
        <w:rPr/>
        <w:t>The groundnut shell was packed in a graphite crucible and heated in a controlled</w:t>
      </w:r>
      <w:r>
        <w:rPr>
          <w:spacing w:val="1"/>
        </w:rPr>
        <w:t> </w:t>
      </w:r>
      <w:r>
        <w:rPr/>
        <w:t>atmosphere</w:t>
      </w:r>
      <w:r>
        <w:rPr>
          <w:spacing w:val="1"/>
        </w:rPr>
        <w:t> </w:t>
      </w:r>
      <w:r>
        <w:rPr/>
        <w:t>muffle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furnace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5hours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groundnut shell ash particles (Plate 3.3).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groundnut shell ash was then fed into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 energy planetary ball mill (Appendix B, Plate B1). The objective of this milling was</w:t>
      </w:r>
      <w:r>
        <w:rPr>
          <w:spacing w:val="1"/>
          <w:vertAlign w:val="baseline"/>
        </w:rPr>
        <w:t> </w:t>
      </w:r>
      <w:r>
        <w:rPr>
          <w:vertAlign w:val="baseline"/>
        </w:rPr>
        <w:t>to reduce the groundnut shell ash particle size. The grinding jars of the planetary ball mill</w:t>
      </w:r>
      <w:r>
        <w:rPr>
          <w:spacing w:val="1"/>
          <w:vertAlign w:val="baseline"/>
        </w:rPr>
        <w:t> </w:t>
      </w:r>
      <w:r>
        <w:rPr>
          <w:vertAlign w:val="baseline"/>
        </w:rPr>
        <w:t>are arranged eccentrically on the sun wheel of the planetary ball mill. The direction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movement</w:t>
      </w:r>
      <w:r>
        <w:rPr>
          <w:spacing w:val="60"/>
          <w:vertAlign w:val="baseline"/>
        </w:rPr>
        <w:t> </w:t>
      </w:r>
      <w:r>
        <w:rPr>
          <w:vertAlign w:val="baseline"/>
        </w:rPr>
        <w:t>of the sun wheel was opposite to that of the grinding jars with speed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1:</w:t>
      </w:r>
      <w:r>
        <w:rPr>
          <w:spacing w:val="1"/>
          <w:vertAlign w:val="baseline"/>
        </w:rPr>
        <w:t> </w:t>
      </w:r>
      <w:r>
        <w:rPr>
          <w:vertAlign w:val="baseline"/>
        </w:rPr>
        <w:t>-2.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grinding</w:t>
      </w:r>
      <w:r>
        <w:rPr>
          <w:spacing w:val="1"/>
          <w:vertAlign w:val="baseline"/>
        </w:rPr>
        <w:t> </w:t>
      </w:r>
      <w:r>
        <w:rPr>
          <w:vertAlign w:val="baseline"/>
        </w:rPr>
        <w:t>balls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grinding</w:t>
      </w:r>
      <w:r>
        <w:rPr>
          <w:spacing w:val="1"/>
          <w:vertAlign w:val="baseline"/>
        </w:rPr>
        <w:t> </w:t>
      </w:r>
      <w:r>
        <w:rPr>
          <w:vertAlign w:val="baseline"/>
        </w:rPr>
        <w:t>jars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subjected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superimposed</w:t>
      </w:r>
      <w:r>
        <w:rPr>
          <w:spacing w:val="1"/>
          <w:vertAlign w:val="baseline"/>
        </w:rPr>
        <w:t> </w:t>
      </w:r>
      <w:r>
        <w:rPr>
          <w:vertAlign w:val="baseline"/>
        </w:rPr>
        <w:t>rotational movements, the so-called Coriolis forces. The difference in speeds between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balls and grinding jars produces an interaction between frictional and impact forces, 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released high dynamic energies. The interplay between these forces produces the high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very effective degree of size reduction of the powder. The balls fell freely and impact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groundnut shell ash and balls beneath them.</w:t>
      </w:r>
      <w:r>
        <w:rPr>
          <w:spacing w:val="1"/>
          <w:vertAlign w:val="baseline"/>
        </w:rPr>
        <w:t> </w:t>
      </w:r>
      <w:r>
        <w:rPr>
          <w:vertAlign w:val="baseline"/>
        </w:rPr>
        <w:t>The kinetics of the process depends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 transferred to the powder from the balls during milling. In order to obtain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optimal milling time to produce the optimal particles size, the mechanical milling was</w:t>
      </w:r>
      <w:r>
        <w:rPr>
          <w:spacing w:val="1"/>
          <w:vertAlign w:val="baseline"/>
        </w:rPr>
        <w:t> </w:t>
      </w:r>
      <w:r>
        <w:rPr>
          <w:vertAlign w:val="baseline"/>
        </w:rPr>
        <w:t>done at a time of 2, 4, 6, 8 10 and 12hours. This milling time was chosen in accordance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the previous work</w:t>
      </w:r>
      <w:r>
        <w:rPr>
          <w:spacing w:val="60"/>
          <w:vertAlign w:val="baseline"/>
        </w:rPr>
        <w:t> </w:t>
      </w:r>
      <w:r>
        <w:rPr>
          <w:vertAlign w:val="baseline"/>
        </w:rPr>
        <w:t>by Fukushima </w:t>
      </w:r>
      <w:r>
        <w:rPr>
          <w:i/>
          <w:vertAlign w:val="baseline"/>
        </w:rPr>
        <w:t>et al.</w:t>
      </w:r>
      <w:r>
        <w:rPr>
          <w:vertAlign w:val="baseline"/>
        </w:rPr>
        <w:t>(2009).The milling was carried out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speed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300</w:t>
      </w:r>
      <w:r>
        <w:rPr>
          <w:spacing w:val="2"/>
          <w:vertAlign w:val="baseline"/>
        </w:rPr>
        <w:t> </w:t>
      </w:r>
      <w:r>
        <w:rPr>
          <w:vertAlign w:val="baseline"/>
        </w:rPr>
        <w:t>rpm,</w:t>
      </w:r>
      <w:r>
        <w:rPr>
          <w:spacing w:val="4"/>
          <w:vertAlign w:val="baseline"/>
        </w:rPr>
        <w:t> </w:t>
      </w:r>
      <w:r>
        <w:rPr>
          <w:vertAlign w:val="baseline"/>
        </w:rPr>
        <w:t>with a</w:t>
      </w:r>
      <w:r>
        <w:rPr>
          <w:spacing w:val="5"/>
          <w:vertAlign w:val="baseline"/>
        </w:rPr>
        <w:t> </w:t>
      </w:r>
      <w:r>
        <w:rPr>
          <w:vertAlign w:val="baseline"/>
        </w:rPr>
        <w:t>ball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powder</w:t>
      </w:r>
      <w:r>
        <w:rPr>
          <w:spacing w:val="-1"/>
          <w:vertAlign w:val="baseline"/>
        </w:rPr>
        <w:t> </w:t>
      </w:r>
      <w:r>
        <w:rPr>
          <w:vertAlign w:val="baseline"/>
        </w:rPr>
        <w:t>ratio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10:1.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ind w:left="1920"/>
        <w:rPr>
          <w:sz w:val="20"/>
        </w:rPr>
      </w:pPr>
      <w:r>
        <w:rPr>
          <w:sz w:val="20"/>
        </w:rPr>
        <w:drawing>
          <wp:inline distT="0" distB="0" distL="0" distR="0">
            <wp:extent cx="5110843" cy="3487674"/>
            <wp:effectExtent l="0" t="0" r="0" b="0"/>
            <wp:docPr id="5" name="image4.jpeg" descr="C:\Users\Oyebola\AppData\Local\Microsoft\Windows\INetCacheContent.Word\Untitled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843" cy="348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before="90"/>
        <w:ind w:left="1349" w:right="1186"/>
        <w:jc w:val="center"/>
      </w:pPr>
      <w:r>
        <w:rPr/>
        <w:t>Plate</w:t>
      </w:r>
      <w:r>
        <w:rPr>
          <w:spacing w:val="-3"/>
        </w:rPr>
        <w:t> </w:t>
      </w:r>
      <w:r>
        <w:rPr/>
        <w:t>3.3:</w:t>
      </w:r>
      <w:r>
        <w:rPr>
          <w:spacing w:val="-1"/>
        </w:rPr>
        <w:t> </w:t>
      </w:r>
      <w:r>
        <w:rPr/>
        <w:t>Photograph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groundnut</w:t>
      </w:r>
      <w:r>
        <w:rPr>
          <w:spacing w:val="-4"/>
        </w:rPr>
        <w:t> </w:t>
      </w:r>
      <w:r>
        <w:rPr/>
        <w:t>shell</w:t>
      </w:r>
      <w:r>
        <w:rPr>
          <w:spacing w:val="-3"/>
        </w:rPr>
        <w:t> </w:t>
      </w:r>
      <w:r>
        <w:rPr/>
        <w:t>ash</w:t>
      </w:r>
      <w:r>
        <w:rPr>
          <w:spacing w:val="-1"/>
        </w:rPr>
        <w:t> </w:t>
      </w:r>
      <w:r>
        <w:rPr/>
        <w:t>particles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pStyle w:val="ListParagraph"/>
        <w:numPr>
          <w:ilvl w:val="2"/>
          <w:numId w:val="17"/>
        </w:numPr>
        <w:tabs>
          <w:tab w:pos="1767" w:val="left" w:leader="none"/>
        </w:tabs>
        <w:spacing w:line="480" w:lineRule="auto" w:before="1" w:after="0"/>
        <w:ind w:left="1200" w:right="1749" w:firstLine="0"/>
        <w:jc w:val="both"/>
        <w:rPr>
          <w:b/>
          <w:sz w:val="24"/>
        </w:rPr>
      </w:pPr>
      <w:r>
        <w:rPr>
          <w:b/>
          <w:sz w:val="24"/>
        </w:rPr>
        <w:t>Morphology and particles analysis of the Groundnut Shell Ash Nanoparticles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(GSAnp).</w:t>
      </w:r>
    </w:p>
    <w:p>
      <w:pPr>
        <w:pStyle w:val="BodyText"/>
        <w:spacing w:line="480" w:lineRule="auto"/>
        <w:ind w:left="1200" w:right="1751"/>
        <w:jc w:val="both"/>
      </w:pPr>
      <w:r>
        <w:rPr/>
        <w:t>The morphology and particle size determination of the GSAnp was carried out using</w:t>
      </w:r>
      <w:r>
        <w:rPr>
          <w:spacing w:val="1"/>
        </w:rPr>
        <w:t> </w:t>
      </w:r>
      <w:r>
        <w:rPr/>
        <w:t>Transmission Electron Microscopy (TEM), Brunauer-Emmett-Teller (BET) Surface Area</w:t>
      </w:r>
      <w:r>
        <w:rPr>
          <w:spacing w:val="1"/>
        </w:rPr>
        <w:t> </w:t>
      </w:r>
      <w:r>
        <w:rPr/>
        <w:t>Analysis, X-ray Diffractometer (XRD) analysis,Nanoparticle size analyzer and Fourier</w:t>
      </w:r>
      <w:r>
        <w:rPr>
          <w:spacing w:val="1"/>
        </w:rPr>
        <w:t> </w:t>
      </w:r>
      <w:r>
        <w:rPr/>
        <w:t>Transform</w:t>
      </w:r>
      <w:r>
        <w:rPr>
          <w:spacing w:val="-4"/>
        </w:rPr>
        <w:t> </w:t>
      </w:r>
      <w:r>
        <w:rPr/>
        <w:t>infrared</w:t>
      </w:r>
      <w:r>
        <w:rPr>
          <w:spacing w:val="2"/>
        </w:rPr>
        <w:t> </w:t>
      </w:r>
      <w:r>
        <w:rPr/>
        <w:t>spectrometry</w:t>
      </w:r>
      <w:r>
        <w:rPr>
          <w:spacing w:val="-8"/>
        </w:rPr>
        <w:t> </w:t>
      </w:r>
      <w:r>
        <w:rPr/>
        <w:t>(FTIR)</w:t>
      </w:r>
      <w:r>
        <w:rPr>
          <w:spacing w:val="2"/>
        </w:rPr>
        <w:t> </w:t>
      </w:r>
      <w:r>
        <w:rPr/>
        <w:t>analysis.</w:t>
      </w:r>
    </w:p>
    <w:p>
      <w:pPr>
        <w:pStyle w:val="ListParagraph"/>
        <w:numPr>
          <w:ilvl w:val="3"/>
          <w:numId w:val="17"/>
        </w:numPr>
        <w:tabs>
          <w:tab w:pos="1926" w:val="left" w:leader="none"/>
        </w:tabs>
        <w:spacing w:line="240" w:lineRule="auto" w:before="0" w:after="0"/>
        <w:ind w:left="1925" w:right="0" w:hanging="726"/>
        <w:jc w:val="both"/>
        <w:rPr>
          <w:sz w:val="24"/>
        </w:rPr>
      </w:pPr>
      <w:r>
        <w:rPr>
          <w:sz w:val="24"/>
        </w:rPr>
        <w:t>Transmission</w:t>
      </w:r>
      <w:r>
        <w:rPr>
          <w:spacing w:val="-4"/>
          <w:sz w:val="24"/>
        </w:rPr>
        <w:t> </w:t>
      </w:r>
      <w:r>
        <w:rPr>
          <w:sz w:val="24"/>
        </w:rPr>
        <w:t>electron</w:t>
      </w:r>
      <w:r>
        <w:rPr>
          <w:spacing w:val="-4"/>
          <w:sz w:val="24"/>
        </w:rPr>
        <w:t> </w:t>
      </w:r>
      <w:r>
        <w:rPr>
          <w:sz w:val="24"/>
        </w:rPr>
        <w:t>microscopy</w:t>
      </w:r>
      <w:r>
        <w:rPr>
          <w:spacing w:val="-9"/>
          <w:sz w:val="24"/>
        </w:rPr>
        <w:t> </w:t>
      </w:r>
      <w:r>
        <w:rPr>
          <w:sz w:val="24"/>
        </w:rPr>
        <w:t>(TEM)</w:t>
      </w:r>
    </w:p>
    <w:p>
      <w:pPr>
        <w:pStyle w:val="BodyText"/>
        <w:rPr>
          <w:sz w:val="23"/>
        </w:rPr>
      </w:pPr>
    </w:p>
    <w:p>
      <w:pPr>
        <w:pStyle w:val="BodyText"/>
        <w:spacing w:line="480" w:lineRule="auto"/>
        <w:ind w:left="1200" w:right="1750" w:firstLine="720"/>
        <w:jc w:val="both"/>
      </w:pPr>
      <w:r>
        <w:rPr/>
        <w:t>Particle size and morphology of GSAnp were examined by TEM (Jeol, JSM2010)</w:t>
      </w:r>
      <w:r>
        <w:rPr>
          <w:spacing w:val="1"/>
        </w:rPr>
        <w:t> </w:t>
      </w:r>
      <w:r>
        <w:rPr/>
        <w:t>at the Council for Scientific and Industrial Research (CSIR) Pretoria, South Africa using a</w:t>
      </w:r>
      <w:r>
        <w:rPr>
          <w:spacing w:val="-57"/>
        </w:rPr>
        <w:t> </w:t>
      </w:r>
      <w:r>
        <w:rPr/>
        <w:t>200 keV electron beam on the sample mounted on a carbon coated copper grid. With the</w:t>
      </w:r>
      <w:r>
        <w:rPr>
          <w:spacing w:val="1"/>
        </w:rPr>
        <w:t> </w:t>
      </w:r>
      <w:r>
        <w:rPr/>
        <w:t>assumption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spherical</w:t>
      </w:r>
      <w:r>
        <w:rPr>
          <w:spacing w:val="20"/>
        </w:rPr>
        <w:t> </w:t>
      </w:r>
      <w:r>
        <w:rPr/>
        <w:t>shape,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size</w:t>
      </w:r>
      <w:r>
        <w:rPr>
          <w:spacing w:val="23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4"/>
        </w:rPr>
        <w:t> </w:t>
      </w:r>
      <w:r>
        <w:rPr/>
        <w:t>particle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determined</w:t>
      </w:r>
      <w:r>
        <w:rPr>
          <w:spacing w:val="28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24"/>
        </w:rPr>
        <w:t> </w:t>
      </w:r>
      <w:r>
        <w:rPr/>
        <w:t>number</w:t>
      </w:r>
    </w:p>
    <w:p>
      <w:pPr>
        <w:spacing w:after="0" w:line="480" w:lineRule="auto"/>
        <w:jc w:val="both"/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spacing w:line="480" w:lineRule="auto" w:before="72"/>
        <w:ind w:left="1200" w:right="1746"/>
        <w:jc w:val="both"/>
      </w:pPr>
      <w:r>
        <w:rPr/>
        <w:t>averaged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radius.</w:t>
      </w:r>
      <w:r>
        <w:rPr>
          <w:spacing w:val="1"/>
        </w:rPr>
        <w:t> </w:t>
      </w:r>
      <w:r>
        <w:rPr/>
        <w:t>Ball</w:t>
      </w:r>
      <w:r>
        <w:rPr>
          <w:spacing w:val="1"/>
        </w:rPr>
        <w:t> </w:t>
      </w:r>
      <w:r>
        <w:rPr/>
        <w:t>milled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(10mg)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sonicated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3hours in isopropyl alcohol (5ml).</w:t>
      </w:r>
      <w:r>
        <w:rPr>
          <w:spacing w:val="1"/>
        </w:rPr>
        <w:t> </w:t>
      </w:r>
      <w:r>
        <w:rPr/>
        <w:t>The GSAnp suspension was taken using a dropper and</w:t>
      </w:r>
      <w:r>
        <w:rPr>
          <w:spacing w:val="-57"/>
        </w:rPr>
        <w:t> </w:t>
      </w:r>
      <w:r>
        <w:rPr/>
        <w:t>spread on the carbon-coated copper grid and allowed to dry at room temperature. The</w:t>
      </w:r>
      <w:r>
        <w:rPr>
          <w:spacing w:val="1"/>
        </w:rPr>
        <w:t> </w:t>
      </w:r>
      <w:r>
        <w:rPr/>
        <w:t>copper grid was introduced into the instrument and the sample chamber was evacuated.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scanned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 of the</w:t>
      </w:r>
      <w:r>
        <w:rPr>
          <w:spacing w:val="1"/>
        </w:rPr>
        <w:t> </w:t>
      </w:r>
      <w:r>
        <w:rPr/>
        <w:t>electron beam and</w:t>
      </w:r>
      <w:r>
        <w:rPr>
          <w:spacing w:val="60"/>
        </w:rPr>
        <w:t> </w:t>
      </w:r>
      <w:r>
        <w:rPr/>
        <w:t>photograph of the</w:t>
      </w:r>
      <w:r>
        <w:rPr>
          <w:spacing w:val="1"/>
        </w:rPr>
        <w:t> </w:t>
      </w:r>
      <w:r>
        <w:rPr/>
        <w:t>sample was taken. The various sample produced using varied milling time were analyzed</w:t>
      </w:r>
      <w:r>
        <w:rPr>
          <w:spacing w:val="1"/>
        </w:rPr>
        <w:t> </w:t>
      </w:r>
      <w:r>
        <w:rPr/>
        <w:t>and the milling time that produced the smallest particles size was used in this research.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micrograph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 TEM</w:t>
      </w:r>
      <w:r>
        <w:rPr>
          <w:spacing w:val="-1"/>
        </w:rPr>
        <w:t> </w:t>
      </w:r>
      <w:r>
        <w:rPr/>
        <w:t>is attached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Appendix</w:t>
      </w:r>
      <w:r>
        <w:rPr>
          <w:spacing w:val="2"/>
        </w:rPr>
        <w:t> </w:t>
      </w:r>
      <w:r>
        <w:rPr/>
        <w:t>B</w:t>
      </w:r>
      <w:r>
        <w:rPr>
          <w:spacing w:val="-1"/>
        </w:rPr>
        <w:t> </w:t>
      </w:r>
      <w:r>
        <w:rPr/>
        <w:t>(Plate</w:t>
      </w:r>
      <w:r>
        <w:rPr>
          <w:spacing w:val="1"/>
        </w:rPr>
        <w:t> </w:t>
      </w:r>
      <w:r>
        <w:rPr/>
        <w:t>B.2).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17"/>
        </w:numPr>
        <w:tabs>
          <w:tab w:pos="1926" w:val="left" w:leader="none"/>
        </w:tabs>
        <w:spacing w:line="240" w:lineRule="auto" w:before="1" w:after="0"/>
        <w:ind w:left="1925" w:right="0" w:hanging="726"/>
        <w:jc w:val="both"/>
        <w:rPr>
          <w:sz w:val="24"/>
        </w:rPr>
      </w:pPr>
      <w:r>
        <w:rPr>
          <w:sz w:val="24"/>
        </w:rPr>
        <w:t>Brunauer-Emmett-Teller</w:t>
      </w:r>
      <w:r>
        <w:rPr>
          <w:spacing w:val="-5"/>
          <w:sz w:val="24"/>
        </w:rPr>
        <w:t> </w:t>
      </w:r>
      <w:r>
        <w:rPr>
          <w:sz w:val="24"/>
        </w:rPr>
        <w:t>(BET)</w:t>
      </w:r>
      <w:r>
        <w:rPr>
          <w:spacing w:val="-8"/>
          <w:sz w:val="24"/>
        </w:rPr>
        <w:t> </w:t>
      </w:r>
      <w:r>
        <w:rPr>
          <w:sz w:val="24"/>
        </w:rPr>
        <w:t>Surface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7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00" w:right="1742" w:firstLine="566"/>
        <w:jc w:val="both"/>
      </w:pPr>
      <w:r>
        <w:rPr/>
        <w:t>Specific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adsorption/desorption isotherms using ASAP 2020 Micromeritics Surface Area Analyzer</w:t>
      </w:r>
      <w:r>
        <w:rPr>
          <w:spacing w:val="1"/>
        </w:rPr>
        <w:t> </w:t>
      </w:r>
      <w:r>
        <w:rPr/>
        <w:t>at 196°C (Appendix B,Plate B.3). The specific surface areas were assessed according to</w:t>
      </w:r>
      <w:r>
        <w:rPr>
          <w:spacing w:val="1"/>
        </w:rPr>
        <w:t> </w:t>
      </w:r>
      <w:r>
        <w:rPr/>
        <w:t>the standard Brunauer- Emmett-Teller (BET) method. Samples were degassed in an oven</w:t>
      </w:r>
      <w:r>
        <w:rPr>
          <w:spacing w:val="1"/>
        </w:rPr>
        <w:t> </w:t>
      </w:r>
      <w:r>
        <w:rPr/>
        <w:t>at 110°C for 6 h and a five points BET analysis was conducted by using Quantachrome</w:t>
      </w:r>
      <w:r>
        <w:rPr>
          <w:spacing w:val="1"/>
        </w:rPr>
        <w:t> </w:t>
      </w:r>
      <w:r>
        <w:rPr/>
        <w:t>Autosorb-1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-4"/>
        </w:rPr>
        <w:t> </w:t>
      </w:r>
      <w:r>
        <w:rPr/>
        <w:t>the specific area 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powder.</w:t>
      </w:r>
    </w:p>
    <w:p>
      <w:pPr>
        <w:pStyle w:val="ListParagraph"/>
        <w:numPr>
          <w:ilvl w:val="3"/>
          <w:numId w:val="17"/>
        </w:numPr>
        <w:tabs>
          <w:tab w:pos="1926" w:val="left" w:leader="none"/>
        </w:tabs>
        <w:spacing w:line="240" w:lineRule="auto" w:before="1" w:after="0"/>
        <w:ind w:left="1925" w:right="0" w:hanging="726"/>
        <w:jc w:val="both"/>
        <w:rPr>
          <w:sz w:val="24"/>
        </w:rPr>
      </w:pPr>
      <w:r>
        <w:rPr>
          <w:sz w:val="24"/>
        </w:rPr>
        <w:t>X-ray</w:t>
      </w:r>
      <w:r>
        <w:rPr>
          <w:spacing w:val="-13"/>
          <w:sz w:val="24"/>
        </w:rPr>
        <w:t> </w:t>
      </w:r>
      <w:r>
        <w:rPr>
          <w:sz w:val="24"/>
        </w:rPr>
        <w:t>Diffractometer Analysis</w:t>
      </w:r>
      <w:r>
        <w:rPr>
          <w:spacing w:val="-5"/>
          <w:sz w:val="24"/>
        </w:rPr>
        <w:t> </w:t>
      </w:r>
      <w:r>
        <w:rPr>
          <w:sz w:val="24"/>
        </w:rPr>
        <w:t>(XRD)</w:t>
      </w:r>
    </w:p>
    <w:p>
      <w:pPr>
        <w:pStyle w:val="BodyText"/>
      </w:pPr>
    </w:p>
    <w:p>
      <w:pPr>
        <w:pStyle w:val="BodyText"/>
        <w:spacing w:line="480" w:lineRule="auto"/>
        <w:ind w:left="1200" w:right="1741" w:firstLine="720"/>
        <w:jc w:val="both"/>
      </w:pPr>
      <w:r>
        <w:rPr/>
        <w:t>The X-ray diffraction (XRD) patterns of GSAnp samples were obtained by X-ray</w:t>
      </w:r>
      <w:r>
        <w:rPr>
          <w:spacing w:val="1"/>
        </w:rPr>
        <w:t> </w:t>
      </w:r>
      <w:r>
        <w:rPr/>
        <w:t>diffractometer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Kα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(40</w:t>
      </w:r>
      <w:r>
        <w:rPr>
          <w:spacing w:val="1"/>
        </w:rPr>
        <w:t> </w:t>
      </w:r>
      <w:r>
        <w:rPr/>
        <w:t>kV,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mA)at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 Research (CSIR)Pretoria, South Africa. Stepwise increase for small angle was</w:t>
      </w:r>
      <w:r>
        <w:rPr>
          <w:spacing w:val="1"/>
        </w:rPr>
        <w:t> </w:t>
      </w:r>
      <w:r>
        <w:rPr/>
        <w:t>0.01° over</w:t>
      </w:r>
      <w:r>
        <w:rPr>
          <w:spacing w:val="1"/>
        </w:rPr>
        <w:t> </w:t>
      </w:r>
      <w:r>
        <w:rPr/>
        <w:t>the range of 1 to 8° and wide angle rate of 1° 2θ</w:t>
      </w:r>
      <w:r>
        <w:rPr>
          <w:spacing w:val="1"/>
        </w:rPr>
        <w:t> </w:t>
      </w:r>
      <w:r>
        <w:rPr/>
        <w:t>min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the range of 8</w:t>
      </w:r>
      <w:r>
        <w:rPr>
          <w:spacing w:val="60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90° 2θ respectively. Samples were prepared as thin layers on glass slides. The particle</w:t>
      </w:r>
      <w:r>
        <w:rPr>
          <w:spacing w:val="1"/>
          <w:vertAlign w:val="baseline"/>
        </w:rPr>
        <w:t> </w:t>
      </w:r>
      <w:r>
        <w:rPr>
          <w:vertAlign w:val="baseline"/>
        </w:rPr>
        <w:t>sizes of the samples were calculated employing the Scherrer equation (Mammeri </w:t>
      </w:r>
      <w:r>
        <w:rPr>
          <w:i/>
          <w:vertAlign w:val="baseline"/>
        </w:rPr>
        <w:t>et 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2003):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545" w:val="left" w:leader="none"/>
        </w:tabs>
        <w:spacing w:line="175" w:lineRule="auto" w:before="111"/>
        <w:ind w:right="162"/>
        <w:jc w:val="righ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19424256" from="251.475266pt,20.512419pt" to="286.639012pt,20.512419pt" stroked="true" strokeweight=".476799pt" strokecolor="#000000">
            <v:stroke dashstyle="solid"/>
            <w10:wrap type="none"/>
          </v:line>
        </w:pict>
      </w:r>
      <w:r>
        <w:rPr>
          <w:position w:val="-12"/>
        </w:rPr>
        <w:t>D=</w:t>
        <w:tab/>
      </w:r>
      <w:r>
        <w:rPr>
          <w:i/>
          <w:sz w:val="23"/>
        </w:rPr>
        <w:t>K</w:t>
      </w:r>
      <w:r>
        <w:rPr>
          <w:rFonts w:ascii="Symbol" w:hAnsi="Symbol"/>
        </w:rPr>
        <w:t></w:t>
      </w:r>
    </w:p>
    <w:p>
      <w:pPr>
        <w:spacing w:line="246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w w:val="105"/>
          <w:sz w:val="24"/>
        </w:rPr>
        <w:t></w:t>
      </w:r>
      <w:r>
        <w:rPr>
          <w:i/>
          <w:w w:val="105"/>
          <w:sz w:val="23"/>
        </w:rPr>
        <w:t>Cos</w:t>
      </w:r>
      <w:r>
        <w:rPr>
          <w:rFonts w:ascii="Symbol" w:hAnsi="Symbol"/>
          <w:w w:val="105"/>
          <w:sz w:val="24"/>
        </w:rPr>
        <w:t></w:t>
      </w:r>
    </w:p>
    <w:p>
      <w:pPr>
        <w:pStyle w:val="BodyText"/>
        <w:spacing w:before="231"/>
        <w:ind w:left="2963" w:right="3043"/>
        <w:jc w:val="center"/>
      </w:pPr>
      <w:r>
        <w:rPr/>
        <w:br w:type="column"/>
      </w:r>
      <w:r>
        <w:rPr/>
        <w:t>(3.1)</w:t>
      </w:r>
    </w:p>
    <w:p>
      <w:pPr>
        <w:spacing w:after="0"/>
        <w:jc w:val="center"/>
        <w:sectPr>
          <w:pgSz w:w="12240" w:h="15840"/>
          <w:pgMar w:header="0" w:footer="932" w:top="1340" w:bottom="1200" w:left="600" w:right="0"/>
          <w:cols w:num="2" w:equalWidth="0">
            <w:col w:w="5093" w:space="40"/>
            <w:col w:w="6507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480" w:lineRule="auto" w:before="90"/>
        <w:ind w:left="1200" w:right="1743"/>
        <w:jc w:val="both"/>
      </w:pPr>
      <w:r>
        <w:rPr/>
        <w:t>Where θ is the angle between the incident and diffracted beams,</w:t>
      </w:r>
      <w:r>
        <w:rPr>
          <w:spacing w:val="1"/>
        </w:rPr>
        <w:t> </w:t>
      </w:r>
      <w:r>
        <w:rPr>
          <w:i/>
        </w:rPr>
        <w:t>β </w:t>
      </w:r>
      <w:r>
        <w:rPr/>
        <w:t>the full with half</w:t>
      </w:r>
      <w:r>
        <w:rPr>
          <w:spacing w:val="1"/>
        </w:rPr>
        <w:t> </w:t>
      </w:r>
      <w:r>
        <w:rPr/>
        <w:t>maximum (rad.), D the particle size of the sample (nm) and λ is the wavelength of the X-</w:t>
      </w:r>
      <w:r>
        <w:rPr>
          <w:spacing w:val="1"/>
        </w:rPr>
        <w:t> </w:t>
      </w:r>
      <w:r>
        <w:rPr/>
        <w:t>ray.</w:t>
      </w:r>
      <w:r>
        <w:rPr>
          <w:spacing w:val="4"/>
        </w:rPr>
        <w:t> </w:t>
      </w:r>
      <w:r>
        <w:rPr/>
        <w:t>A</w:t>
      </w:r>
      <w:r>
        <w:rPr>
          <w:spacing w:val="-5"/>
        </w:rPr>
        <w:t> </w:t>
      </w:r>
      <w:r>
        <w:rPr/>
        <w:t>photograph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B (plate B.4)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7"/>
        </w:numPr>
        <w:tabs>
          <w:tab w:pos="1926" w:val="left" w:leader="none"/>
        </w:tabs>
        <w:spacing w:line="240" w:lineRule="auto" w:before="0" w:after="0"/>
        <w:ind w:left="1925" w:right="0" w:hanging="726"/>
        <w:jc w:val="both"/>
        <w:rPr>
          <w:sz w:val="24"/>
        </w:rPr>
      </w:pPr>
      <w:r>
        <w:rPr>
          <w:sz w:val="24"/>
        </w:rPr>
        <w:t>Nanoparticle</w:t>
      </w:r>
      <w:r>
        <w:rPr>
          <w:spacing w:val="-5"/>
          <w:sz w:val="24"/>
        </w:rPr>
        <w:t> </w:t>
      </w:r>
      <w:r>
        <w:rPr>
          <w:sz w:val="24"/>
        </w:rPr>
        <w:t>Size</w:t>
      </w:r>
      <w:r>
        <w:rPr>
          <w:spacing w:val="-5"/>
          <w:sz w:val="24"/>
        </w:rPr>
        <w:t> </w:t>
      </w:r>
      <w:r>
        <w:rPr>
          <w:sz w:val="24"/>
        </w:rPr>
        <w:t>Analyzer</w:t>
      </w:r>
    </w:p>
    <w:p>
      <w:pPr>
        <w:pStyle w:val="BodyText"/>
      </w:pPr>
    </w:p>
    <w:p>
      <w:pPr>
        <w:pStyle w:val="BodyText"/>
        <w:spacing w:line="480" w:lineRule="auto"/>
        <w:ind w:left="1200" w:right="174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nanoparticle</w:t>
      </w:r>
      <w:r>
        <w:rPr>
          <w:spacing w:val="1"/>
        </w:rPr>
        <w:t> </w:t>
      </w:r>
      <w:r>
        <w:rPr/>
        <w:t>analyzer</w:t>
      </w:r>
      <w:r>
        <w:rPr>
          <w:spacing w:val="1"/>
        </w:rPr>
        <w:t> </w:t>
      </w:r>
      <w:r>
        <w:rPr/>
        <w:t>as 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(Appendix B,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B.5)</w:t>
      </w:r>
      <w:r>
        <w:rPr>
          <w:spacing w:val="1"/>
        </w:rPr>
        <w:t> </w:t>
      </w:r>
      <w:r>
        <w:rPr/>
        <w:t>was 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size.The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scattering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measurement range of 1nm to 600nm were used. The dispersion of GSAnp in water was</w:t>
      </w:r>
      <w:r>
        <w:rPr>
          <w:spacing w:val="1"/>
        </w:rPr>
        <w:t> </w:t>
      </w:r>
      <w:r>
        <w:rPr/>
        <w:t>done before the analysis. Light source of a 650nm Laser diode, 5mW (Class 1) was used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7"/>
        </w:numPr>
        <w:tabs>
          <w:tab w:pos="1926" w:val="left" w:leader="none"/>
        </w:tabs>
        <w:spacing w:line="240" w:lineRule="auto" w:before="149" w:after="0"/>
        <w:ind w:left="1925" w:right="0" w:hanging="726"/>
        <w:jc w:val="both"/>
        <w:rPr>
          <w:sz w:val="24"/>
        </w:rPr>
      </w:pPr>
      <w:r>
        <w:rPr>
          <w:sz w:val="24"/>
        </w:rPr>
        <w:t>Fourier</w:t>
      </w:r>
      <w:r>
        <w:rPr>
          <w:spacing w:val="-1"/>
          <w:sz w:val="24"/>
        </w:rPr>
        <w:t> </w:t>
      </w:r>
      <w:r>
        <w:rPr>
          <w:sz w:val="24"/>
        </w:rPr>
        <w:t>Transform</w:t>
      </w:r>
      <w:r>
        <w:rPr>
          <w:spacing w:val="-10"/>
          <w:sz w:val="24"/>
        </w:rPr>
        <w:t> </w:t>
      </w:r>
      <w:r>
        <w:rPr>
          <w:sz w:val="24"/>
        </w:rPr>
        <w:t>Infrared</w:t>
      </w:r>
      <w:r>
        <w:rPr>
          <w:spacing w:val="-1"/>
          <w:sz w:val="24"/>
        </w:rPr>
        <w:t> </w:t>
      </w:r>
      <w:r>
        <w:rPr>
          <w:sz w:val="24"/>
        </w:rPr>
        <w:t>Spectrometry</w:t>
      </w:r>
      <w:r>
        <w:rPr>
          <w:spacing w:val="-11"/>
          <w:sz w:val="24"/>
        </w:rPr>
        <w:t> </w:t>
      </w:r>
      <w:r>
        <w:rPr>
          <w:sz w:val="24"/>
        </w:rPr>
        <w:t>(FTIR) Analysis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00" w:right="1743" w:firstLine="720"/>
        <w:jc w:val="both"/>
      </w:pPr>
      <w:r>
        <w:rPr/>
        <w:t>Fourier transform infrared spectrometry (FTIR) was carried out on synthesized</w:t>
      </w:r>
      <w:r>
        <w:rPr>
          <w:spacing w:val="1"/>
        </w:rPr>
        <w:t> </w:t>
      </w:r>
      <w:r>
        <w:rPr/>
        <w:t>groundnut shell ash nanoparticles. IR spectra of the groundnut shellash nanoparticles were</w:t>
      </w:r>
      <w:r>
        <w:rPr>
          <w:spacing w:val="-57"/>
        </w:rPr>
        <w:t> </w:t>
      </w:r>
      <w:r>
        <w:rPr/>
        <w:t>recorded using Perkin Elmer spectrum 100 FT – IR spectrometer (Appendix B, Plate B.6)</w:t>
      </w:r>
      <w:r>
        <w:rPr>
          <w:spacing w:val="1"/>
        </w:rPr>
        <w:t> </w:t>
      </w:r>
      <w:r>
        <w:rPr/>
        <w:t>in the frequency range 4000 – 400cm</w:t>
      </w:r>
      <w:r>
        <w:rPr>
          <w:vertAlign w:val="superscript"/>
        </w:rPr>
        <w:t>-1</w:t>
      </w:r>
      <w:r>
        <w:rPr>
          <w:vertAlign w:val="baseline"/>
        </w:rPr>
        <w:t>, operating in ATR (attenuated total reflectance)</w:t>
      </w:r>
      <w:r>
        <w:rPr>
          <w:spacing w:val="1"/>
          <w:vertAlign w:val="baseline"/>
        </w:rPr>
        <w:t> </w:t>
      </w:r>
      <w:r>
        <w:rPr>
          <w:vertAlign w:val="baseline"/>
        </w:rPr>
        <w:t>mode.</w:t>
      </w:r>
    </w:p>
    <w:p>
      <w:pPr>
        <w:pStyle w:val="Heading3"/>
        <w:numPr>
          <w:ilvl w:val="2"/>
          <w:numId w:val="17"/>
        </w:numPr>
        <w:tabs>
          <w:tab w:pos="1744" w:val="left" w:leader="none"/>
        </w:tabs>
        <w:spacing w:line="240" w:lineRule="auto" w:before="203" w:after="0"/>
        <w:ind w:left="1743" w:right="0" w:hanging="544"/>
        <w:jc w:val="both"/>
      </w:pPr>
      <w:r>
        <w:rPr/>
        <w:t>Experimental</w:t>
      </w:r>
      <w:r>
        <w:rPr>
          <w:spacing w:val="-9"/>
        </w:rPr>
        <w:t> </w:t>
      </w:r>
      <w:r>
        <w:rPr/>
        <w:t>Design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200" w:right="1745" w:firstLine="720"/>
        <w:jc w:val="both"/>
      </w:pPr>
      <w:r>
        <w:rPr/>
        <w:t>In this study, Taguchi’s parameter design approach was adopted to investigate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biocomposites.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600" w:right="0"/>
        </w:sectPr>
      </w:pPr>
    </w:p>
    <w:p>
      <w:pPr>
        <w:pStyle w:val="ListParagraph"/>
        <w:numPr>
          <w:ilvl w:val="3"/>
          <w:numId w:val="17"/>
        </w:numPr>
        <w:tabs>
          <w:tab w:pos="1926" w:val="left" w:leader="none"/>
        </w:tabs>
        <w:spacing w:line="240" w:lineRule="auto" w:before="72" w:after="0"/>
        <w:ind w:left="1925" w:right="0" w:hanging="726"/>
        <w:jc w:val="left"/>
        <w:rPr>
          <w:sz w:val="24"/>
        </w:rPr>
      </w:pPr>
      <w:r>
        <w:rPr>
          <w:sz w:val="24"/>
        </w:rPr>
        <w:t>Selection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Orthogonal</w:t>
      </w:r>
      <w:r>
        <w:rPr>
          <w:spacing w:val="-5"/>
          <w:sz w:val="24"/>
        </w:rPr>
        <w:t> </w:t>
      </w:r>
      <w:r>
        <w:rPr>
          <w:sz w:val="24"/>
        </w:rPr>
        <w:t>Array</w:t>
      </w:r>
      <w:r>
        <w:rPr>
          <w:spacing w:val="-9"/>
          <w:sz w:val="24"/>
        </w:rPr>
        <w:t> </w:t>
      </w:r>
      <w:r>
        <w:rPr>
          <w:sz w:val="24"/>
        </w:rPr>
        <w:t>(OA)</w:t>
      </w:r>
    </w:p>
    <w:p>
      <w:pPr>
        <w:pStyle w:val="BodyText"/>
      </w:pPr>
    </w:p>
    <w:p>
      <w:pPr>
        <w:pStyle w:val="BodyText"/>
        <w:spacing w:line="480" w:lineRule="auto"/>
        <w:ind w:left="1200" w:right="1745" w:firstLine="720"/>
        <w:jc w:val="both"/>
      </w:pPr>
      <w:r>
        <w:rPr/>
        <w:t>In this study, four parameters operated at three levels were analyzed. The process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their</w:t>
      </w:r>
      <w:r>
        <w:rPr>
          <w:spacing w:val="7"/>
        </w:rPr>
        <w:t> </w:t>
      </w:r>
      <w:r>
        <w:rPr/>
        <w:t>level</w:t>
      </w:r>
      <w:r>
        <w:rPr>
          <w:spacing w:val="-3"/>
        </w:rPr>
        <w:t> </w:t>
      </w:r>
      <w:r>
        <w:rPr/>
        <w:t>values</w:t>
      </w:r>
      <w:r>
        <w:rPr>
          <w:spacing w:val="4"/>
        </w:rPr>
        <w:t> </w:t>
      </w:r>
      <w:r>
        <w:rPr/>
        <w:t>are given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1"/>
        </w:rPr>
        <w:t> </w:t>
      </w:r>
      <w:r>
        <w:rPr/>
        <w:t>3.3.</w:t>
      </w:r>
    </w:p>
    <w:p>
      <w:pPr>
        <w:pStyle w:val="Heading3"/>
        <w:spacing w:before="207"/>
        <w:ind w:left="1200"/>
      </w:pPr>
      <w:r>
        <w:rPr/>
        <w:t>Table</w:t>
      </w:r>
      <w:r>
        <w:rPr>
          <w:spacing w:val="-3"/>
        </w:rPr>
        <w:t> </w:t>
      </w:r>
      <w:r>
        <w:rPr/>
        <w:t>3.2:</w:t>
      </w:r>
      <w:r>
        <w:rPr>
          <w:spacing w:val="-1"/>
        </w:rPr>
        <w:t> </w:t>
      </w:r>
      <w:r>
        <w:rPr/>
        <w:t>Process</w:t>
      </w:r>
      <w:r>
        <w:rPr>
          <w:spacing w:val="-4"/>
        </w:rPr>
        <w:t> </w:t>
      </w:r>
      <w:r>
        <w:rPr/>
        <w:t>parameters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7"/>
        </w:rPr>
        <w:t> </w:t>
      </w:r>
      <w:r>
        <w:rPr/>
        <w:t>values for</w:t>
      </w:r>
      <w:r>
        <w:rPr>
          <w:spacing w:val="-8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levels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1"/>
        <w:gridCol w:w="2497"/>
        <w:gridCol w:w="1412"/>
        <w:gridCol w:w="1158"/>
        <w:gridCol w:w="1167"/>
      </w:tblGrid>
      <w:tr>
        <w:trPr>
          <w:trHeight w:val="552" w:hRule="atLeast"/>
        </w:trPr>
        <w:tc>
          <w:tcPr>
            <w:tcW w:w="2631" w:type="dxa"/>
          </w:tcPr>
          <w:p>
            <w:pPr>
              <w:pStyle w:val="TableParagraph"/>
              <w:tabs>
                <w:tab w:pos="1549" w:val="left" w:leader="none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Process</w:t>
              <w:tab/>
              <w:t>Parameter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249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141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16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263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497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GSAnp</w:t>
            </w:r>
          </w:p>
        </w:tc>
        <w:tc>
          <w:tcPr>
            <w:tcW w:w="1412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67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7" w:hRule="atLeast"/>
        </w:trPr>
        <w:tc>
          <w:tcPr>
            <w:tcW w:w="263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49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PEG(%)</w:t>
            </w:r>
          </w:p>
        </w:tc>
        <w:tc>
          <w:tcPr>
            <w:tcW w:w="141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67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263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497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Annealing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Temperatures(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41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6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7" w:hRule="atLeast"/>
        </w:trPr>
        <w:tc>
          <w:tcPr>
            <w:tcW w:w="263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49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Annealing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Time(hrs)</w:t>
            </w:r>
          </w:p>
        </w:tc>
        <w:tc>
          <w:tcPr>
            <w:tcW w:w="141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7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pStyle w:val="BodyText"/>
        <w:spacing w:line="480" w:lineRule="auto" w:before="232"/>
        <w:ind w:left="1200" w:right="1749" w:firstLine="720"/>
        <w:jc w:val="both"/>
      </w:pPr>
      <w:r>
        <w:rPr/>
        <w:t>The choice of values for the parameters and their levels (minimum, intermediate,</w:t>
      </w:r>
      <w:r>
        <w:rPr>
          <w:spacing w:val="1"/>
        </w:rPr>
        <w:t> </w:t>
      </w:r>
      <w:r>
        <w:rPr/>
        <w:t>and maximum) for wt% groundnut shell nanoparticles, PEG, Annealing temperature and</w:t>
      </w:r>
      <w:r>
        <w:rPr>
          <w:spacing w:val="1"/>
        </w:rPr>
        <w:t> </w:t>
      </w:r>
      <w:r>
        <w:rPr/>
        <w:t>Time are in line with production parameters of conventional biocomposites (Youngquist,</w:t>
      </w:r>
      <w:r>
        <w:rPr>
          <w:spacing w:val="1"/>
        </w:rPr>
        <w:t> </w:t>
      </w:r>
      <w:r>
        <w:rPr/>
        <w:t>1999, </w:t>
      </w:r>
      <w:r>
        <w:rPr>
          <w:sz w:val="22"/>
        </w:rPr>
        <w:t>Abdalla </w:t>
      </w:r>
      <w:r>
        <w:rPr>
          <w:i/>
          <w:sz w:val="22"/>
        </w:rPr>
        <w:t>et al.</w:t>
      </w:r>
      <w:r>
        <w:rPr>
          <w:sz w:val="22"/>
        </w:rPr>
        <w:t>, 2013, </w:t>
      </w:r>
      <w:r>
        <w:rPr/>
        <w:t>Fukushima </w:t>
      </w:r>
      <w:r>
        <w:rPr>
          <w:i/>
        </w:rPr>
        <w:t>et al.</w:t>
      </w:r>
      <w:r>
        <w:rPr/>
        <w:t>, 2009) and represent a wide enough range 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 effect</w:t>
      </w:r>
      <w:r>
        <w:rPr>
          <w:spacing w:val="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properties.</w:t>
      </w:r>
    </w:p>
    <w:p>
      <w:pPr>
        <w:pStyle w:val="BodyText"/>
        <w:spacing w:line="480" w:lineRule="auto" w:before="198"/>
        <w:ind w:left="1200" w:right="1749" w:firstLine="720"/>
        <w:jc w:val="both"/>
      </w:pPr>
      <w:r>
        <w:rPr/>
        <w:t>To limit the study, it was decided not to study the second order interaction among</w:t>
      </w:r>
      <w:r>
        <w:rPr>
          <w:spacing w:val="1"/>
        </w:rPr>
        <w:t> </w:t>
      </w:r>
      <w:r>
        <w:rPr/>
        <w:t>the parameters, each three-level parameter has 2 degree of freedom (DOF) that is, number</w:t>
      </w:r>
      <w:r>
        <w:rPr>
          <w:spacing w:val="-57"/>
        </w:rPr>
        <w:t> </w:t>
      </w:r>
      <w:r>
        <w:rPr/>
        <w:t>of</w:t>
      </w:r>
      <w:r>
        <w:rPr>
          <w:spacing w:val="11"/>
        </w:rPr>
        <w:t> </w:t>
      </w:r>
      <w:r>
        <w:rPr/>
        <w:t>levels</w:t>
      </w:r>
      <w:r>
        <w:rPr>
          <w:spacing w:val="17"/>
        </w:rPr>
        <w:t> </w:t>
      </w:r>
      <w:r>
        <w:rPr/>
        <w:t>minus</w:t>
      </w:r>
      <w:r>
        <w:rPr>
          <w:spacing w:val="12"/>
        </w:rPr>
        <w:t> </w:t>
      </w:r>
      <w:r>
        <w:rPr/>
        <w:t>one.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total</w:t>
      </w:r>
      <w:r>
        <w:rPr>
          <w:spacing w:val="5"/>
        </w:rPr>
        <w:t> </w:t>
      </w:r>
      <w:r>
        <w:rPr/>
        <w:t>degree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freedom</w:t>
      </w:r>
      <w:r>
        <w:rPr>
          <w:spacing w:val="5"/>
        </w:rPr>
        <w:t> </w:t>
      </w:r>
      <w:r>
        <w:rPr/>
        <w:t>for</w:t>
      </w:r>
      <w:r>
        <w:rPr>
          <w:spacing w:val="17"/>
        </w:rPr>
        <w:t> </w:t>
      </w:r>
      <w:r>
        <w:rPr/>
        <w:t>four</w:t>
      </w:r>
      <w:r>
        <w:rPr>
          <w:spacing w:val="16"/>
        </w:rPr>
        <w:t> </w:t>
      </w:r>
      <w:r>
        <w:rPr/>
        <w:t>parameters</w:t>
      </w:r>
      <w:r>
        <w:rPr>
          <w:spacing w:val="12"/>
        </w:rPr>
        <w:t> </w:t>
      </w:r>
      <w:r>
        <w:rPr/>
        <w:t>each</w:t>
      </w:r>
      <w:r>
        <w:rPr>
          <w:spacing w:val="9"/>
        </w:rPr>
        <w:t> </w:t>
      </w:r>
      <w:r>
        <w:rPr/>
        <w:t>at</w:t>
      </w:r>
      <w:r>
        <w:rPr>
          <w:spacing w:val="15"/>
        </w:rPr>
        <w:t> </w:t>
      </w:r>
      <w:r>
        <w:rPr/>
        <w:t>three</w:t>
      </w:r>
      <w:r>
        <w:rPr>
          <w:spacing w:val="13"/>
        </w:rPr>
        <w:t> </w:t>
      </w:r>
      <w:r>
        <w:rPr/>
        <w:t>levels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eight </w:t>
      </w:r>
      <w:r>
        <w:rPr>
          <w:rFonts w:ascii="Cambria Math" w:hAnsi="Cambria Math"/>
          <w:position w:val="1"/>
        </w:rPr>
        <w:t>[</w:t>
      </w:r>
      <w:r>
        <w:rPr>
          <w:rFonts w:ascii="Cambria Math" w:hAnsi="Cambria Math"/>
        </w:rPr>
        <w:t>4 ×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3 − 1</w:t>
      </w:r>
      <w:r>
        <w:rPr>
          <w:rFonts w:ascii="Cambria Math" w:hAnsi="Cambria Math"/>
          <w:position w:val="1"/>
        </w:rPr>
        <w:t>) </w:t>
      </w:r>
      <w:r>
        <w:rPr>
          <w:rFonts w:ascii="Cambria Math" w:hAnsi="Cambria Math"/>
        </w:rPr>
        <w:t>= 8</w:t>
      </w:r>
      <w:r>
        <w:rPr>
          <w:rFonts w:ascii="Cambria Math" w:hAnsi="Cambria Math"/>
          <w:position w:val="1"/>
        </w:rPr>
        <w:t>] </w:t>
      </w:r>
      <w:r>
        <w:rPr/>
        <w:t>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Taguchi's,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orthogonal array (OA)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greater than or equal to the total degree of freedom</w:t>
      </w:r>
      <w:r>
        <w:rPr>
          <w:spacing w:val="1"/>
        </w:rPr>
        <w:t> </w:t>
      </w:r>
      <w:r>
        <w:rPr/>
        <w:t>required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experiment.</w:t>
      </w:r>
      <w:r>
        <w:rPr>
          <w:spacing w:val="21"/>
        </w:rPr>
        <w:t> </w:t>
      </w:r>
      <w:r>
        <w:rPr/>
        <w:t>So,</w:t>
      </w:r>
      <w:r>
        <w:rPr>
          <w:spacing w:val="16"/>
        </w:rPr>
        <w:t> </w:t>
      </w:r>
      <w:r>
        <w:rPr/>
        <w:t>an</w:t>
      </w:r>
      <w:r>
        <w:rPr>
          <w:spacing w:val="14"/>
        </w:rPr>
        <w:t> </w:t>
      </w:r>
      <w:r>
        <w:rPr/>
        <w:t>L</w:t>
      </w:r>
      <w:r>
        <w:rPr>
          <w:vertAlign w:val="subscript"/>
        </w:rPr>
        <w:t>9</w:t>
      </w:r>
      <w:r>
        <w:rPr>
          <w:spacing w:val="21"/>
          <w:vertAlign w:val="baseline"/>
        </w:rPr>
        <w:t> </w:t>
      </w:r>
      <w:r>
        <w:rPr>
          <w:vertAlign w:val="baseline"/>
        </w:rPr>
        <w:t>OA</w:t>
      </w:r>
      <w:r>
        <w:rPr>
          <w:spacing w:val="13"/>
          <w:vertAlign w:val="baseline"/>
        </w:rPr>
        <w:t> </w:t>
      </w:r>
      <w:r>
        <w:rPr>
          <w:vertAlign w:val="baseline"/>
        </w:rPr>
        <w:t>(a</w:t>
      </w:r>
      <w:r>
        <w:rPr>
          <w:spacing w:val="13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4"/>
          <w:vertAlign w:val="baseline"/>
        </w:rPr>
        <w:t> </w:t>
      </w:r>
      <w:r>
        <w:rPr>
          <w:vertAlign w:val="baseline"/>
        </w:rPr>
        <w:t>three-level</w:t>
      </w:r>
      <w:r>
        <w:rPr>
          <w:spacing w:val="10"/>
          <w:vertAlign w:val="baseline"/>
        </w:rPr>
        <w:t> </w:t>
      </w:r>
      <w:r>
        <w:rPr>
          <w:vertAlign w:val="baseline"/>
        </w:rPr>
        <w:t>OA)</w:t>
      </w:r>
      <w:r>
        <w:rPr>
          <w:spacing w:val="20"/>
          <w:vertAlign w:val="baseline"/>
        </w:rPr>
        <w:t> </w:t>
      </w:r>
      <w:r>
        <w:rPr>
          <w:vertAlign w:val="baseline"/>
        </w:rPr>
        <w:t>having</w:t>
      </w:r>
      <w:r>
        <w:rPr>
          <w:spacing w:val="19"/>
          <w:vertAlign w:val="baseline"/>
        </w:rPr>
        <w:t> </w:t>
      </w:r>
      <w:r>
        <w:rPr>
          <w:vertAlign w:val="baseline"/>
        </w:rPr>
        <w:t>eight</w:t>
      </w:r>
      <w:r>
        <w:rPr>
          <w:rFonts w:ascii="Cambria Math" w:hAnsi="Cambria Math"/>
          <w:vertAlign w:val="baseline"/>
        </w:rPr>
        <w:t>(9</w:t>
      </w:r>
      <w:r>
        <w:rPr>
          <w:rFonts w:ascii="Cambria Math" w:hAnsi="Cambria Math"/>
          <w:spacing w:val="-6"/>
          <w:vertAlign w:val="baseline"/>
        </w:rPr>
        <w:t> </w:t>
      </w:r>
      <w:r>
        <w:rPr>
          <w:rFonts w:ascii="Cambria Math" w:hAnsi="Cambria Math"/>
          <w:vertAlign w:val="baseline"/>
        </w:rPr>
        <w:t>−</w:t>
      </w:r>
      <w:r>
        <w:rPr>
          <w:rFonts w:ascii="Cambria Math" w:hAnsi="Cambria Math"/>
          <w:spacing w:val="-50"/>
          <w:vertAlign w:val="baseline"/>
        </w:rPr>
        <w:t> </w:t>
      </w:r>
      <w:r>
        <w:rPr>
          <w:rFonts w:ascii="Cambria Math" w:hAnsi="Cambria Math"/>
          <w:vertAlign w:val="baseline"/>
        </w:rPr>
        <w:t>1) </w:t>
      </w:r>
      <w:r>
        <w:rPr>
          <w:vertAlign w:val="baseline"/>
        </w:rPr>
        <w:t>degree of freedom was selected for the present analysis. This OA has four columns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nine experimental runs. The four parameters at three levels were assigned to these four</w:t>
      </w:r>
      <w:r>
        <w:rPr>
          <w:spacing w:val="1"/>
          <w:vertAlign w:val="baseline"/>
        </w:rPr>
        <w:t> </w:t>
      </w:r>
      <w:r>
        <w:rPr>
          <w:vertAlign w:val="baseline"/>
        </w:rPr>
        <w:t>columns</w:t>
      </w:r>
      <w:r>
        <w:rPr>
          <w:spacing w:val="-1"/>
          <w:vertAlign w:val="baseline"/>
        </w:rPr>
        <w:t> </w:t>
      </w:r>
      <w:r>
        <w:rPr>
          <w:vertAlign w:val="baseline"/>
        </w:rPr>
        <w:t>as presented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 3.3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3.4.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ListParagraph"/>
        <w:numPr>
          <w:ilvl w:val="3"/>
          <w:numId w:val="17"/>
        </w:numPr>
        <w:tabs>
          <w:tab w:pos="1926" w:val="left" w:leader="none"/>
        </w:tabs>
        <w:spacing w:line="240" w:lineRule="auto" w:before="72" w:after="0"/>
        <w:ind w:left="1925" w:right="0" w:hanging="726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procedure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orthogonal</w:t>
      </w:r>
      <w:r>
        <w:rPr>
          <w:spacing w:val="-5"/>
          <w:sz w:val="24"/>
        </w:rPr>
        <w:t> </w:t>
      </w:r>
      <w:r>
        <w:rPr>
          <w:sz w:val="24"/>
        </w:rPr>
        <w:t>array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057" w:val="left" w:leader="none"/>
          <w:tab w:pos="6429" w:val="left" w:leader="none"/>
          <w:tab w:pos="7797" w:val="left" w:leader="none"/>
          <w:tab w:pos="9270" w:val="left" w:leader="none"/>
        </w:tabs>
        <w:spacing w:line="480" w:lineRule="auto" w:before="179"/>
        <w:ind w:left="1200" w:right="1744" w:firstLine="720"/>
        <w:jc w:val="both"/>
      </w:pPr>
      <w:r>
        <w:rPr/>
        <w:t>In the analysis, parameter A assigned to column 1 of the L</w:t>
      </w:r>
      <w:r>
        <w:rPr>
          <w:vertAlign w:val="subscript"/>
        </w:rPr>
        <w:t>9</w:t>
      </w:r>
      <w:r>
        <w:rPr>
          <w:vertAlign w:val="baseline"/>
        </w:rPr>
        <w:t> OA. The same step by</w:t>
      </w:r>
      <w:r>
        <w:rPr>
          <w:spacing w:val="1"/>
          <w:vertAlign w:val="baseline"/>
        </w:rPr>
        <w:t> </w:t>
      </w:r>
      <w:r>
        <w:rPr>
          <w:vertAlign w:val="baseline"/>
        </w:rPr>
        <w:t>step is applicable to all the parameter and their respective levels assigned to the 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columns</w:t>
      </w:r>
      <w:r>
        <w:rPr>
          <w:spacing w:val="1"/>
          <w:vertAlign w:val="baseline"/>
        </w:rPr>
        <w:t> </w:t>
      </w:r>
      <w:r>
        <w:rPr>
          <w:vertAlign w:val="baseline"/>
        </w:rPr>
        <w:t>and rows of the OA in coded</w:t>
      </w:r>
      <w:r>
        <w:rPr>
          <w:spacing w:val="1"/>
          <w:vertAlign w:val="baseline"/>
        </w:rPr>
        <w:t> </w:t>
      </w:r>
      <w:r>
        <w:rPr>
          <w:vertAlign w:val="baseline"/>
        </w:rPr>
        <w:t>form (Table 3.3).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Experiments</w:t>
      </w:r>
      <w:r>
        <w:rPr>
          <w:spacing w:val="1"/>
          <w:vertAlign w:val="baseline"/>
        </w:rPr>
        <w:t> </w:t>
      </w:r>
      <w:r>
        <w:rPr>
          <w:vertAlign w:val="baseline"/>
        </w:rPr>
        <w:t>for each trial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 of the selected OA's have been repeated three times and recorded accordingly as</w:t>
      </w:r>
      <w:r>
        <w:rPr>
          <w:spacing w:val="-57"/>
          <w:vertAlign w:val="baseline"/>
        </w:rPr>
        <w:t> </w:t>
      </w:r>
      <w:r>
        <w:rPr>
          <w:vertAlign w:val="baseline"/>
        </w:rPr>
        <w:t>shown in Table 3.4. Three responses (X</w:t>
      </w:r>
      <w:r>
        <w:rPr>
          <w:vertAlign w:val="subscript"/>
        </w:rPr>
        <w:t>ij</w:t>
      </w:r>
      <w:r>
        <w:rPr>
          <w:vertAlign w:val="baseline"/>
        </w:rPr>
        <w:t>) are shown under R</w:t>
      </w:r>
      <w:r>
        <w:rPr>
          <w:vertAlign w:val="subscript"/>
        </w:rPr>
        <w:t>1</w:t>
      </w:r>
      <w:r>
        <w:rPr>
          <w:vertAlign w:val="baseline"/>
        </w:rPr>
        <w:t>, R</w:t>
      </w:r>
      <w:r>
        <w:rPr>
          <w:vertAlign w:val="subscript"/>
        </w:rPr>
        <w:t>2</w:t>
      </w:r>
      <w:r>
        <w:rPr>
          <w:vertAlign w:val="baseline"/>
        </w:rPr>
        <w:t> and R</w:t>
      </w:r>
      <w:r>
        <w:rPr>
          <w:vertAlign w:val="subscript"/>
        </w:rPr>
        <w:t>3</w:t>
      </w:r>
      <w:r>
        <w:rPr>
          <w:vertAlign w:val="baseline"/>
        </w:rPr>
        <w:t> of the 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column. R stands for repetition. In Table 3.4, the levels designated as 1, 2, 3,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 A, B, C, D we replaced with the actual values to yield Table 3.5 showing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  <w:tab/>
        <w:t>formulations/parameters</w:t>
        <w:tab/>
        <w:t>and</w:t>
        <w:tab/>
        <w:t>their</w:t>
        <w:tab/>
      </w:r>
      <w:r>
        <w:rPr>
          <w:spacing w:val="-1"/>
          <w:vertAlign w:val="baseline"/>
        </w:rPr>
        <w:t>levels.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spacing w:before="210"/>
        <w:ind w:left="1200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3.3: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L9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(3</w:t>
      </w:r>
      <w:r>
        <w:rPr>
          <w:b/>
          <w:sz w:val="22"/>
          <w:vertAlign w:val="superscript"/>
        </w:rPr>
        <w:t>4</w:t>
      </w:r>
      <w:r>
        <w:rPr>
          <w:b/>
          <w:sz w:val="22"/>
          <w:vertAlign w:val="baseline"/>
        </w:rPr>
        <w:t>)</w:t>
      </w:r>
      <w:r>
        <w:rPr>
          <w:b/>
          <w:spacing w:val="-6"/>
          <w:sz w:val="22"/>
          <w:vertAlign w:val="baseline"/>
        </w:rPr>
        <w:t> </w:t>
      </w:r>
      <w:r>
        <w:rPr>
          <w:b/>
          <w:sz w:val="22"/>
          <w:vertAlign w:val="baseline"/>
        </w:rPr>
        <w:t>Orthogonal</w:t>
      </w:r>
      <w:r>
        <w:rPr>
          <w:b/>
          <w:spacing w:val="-5"/>
          <w:sz w:val="22"/>
          <w:vertAlign w:val="baseline"/>
        </w:rPr>
        <w:t> </w:t>
      </w:r>
      <w:r>
        <w:rPr>
          <w:b/>
          <w:sz w:val="22"/>
          <w:vertAlign w:val="baseline"/>
        </w:rPr>
        <w:t>Array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(OA)</w:t>
      </w:r>
      <w:r>
        <w:rPr>
          <w:b/>
          <w:spacing w:val="-2"/>
          <w:sz w:val="22"/>
          <w:vertAlign w:val="baseline"/>
        </w:rPr>
        <w:t> </w:t>
      </w:r>
      <w:r>
        <w:rPr>
          <w:b/>
          <w:sz w:val="22"/>
          <w:vertAlign w:val="baseline"/>
        </w:rPr>
        <w:t>With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Parameters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Assigned</w:t>
      </w:r>
      <w:r>
        <w:rPr>
          <w:b/>
          <w:spacing w:val="-3"/>
          <w:sz w:val="22"/>
          <w:vertAlign w:val="baseline"/>
        </w:rPr>
        <w:t> </w:t>
      </w:r>
      <w:r>
        <w:rPr>
          <w:b/>
          <w:sz w:val="22"/>
          <w:vertAlign w:val="baseline"/>
        </w:rPr>
        <w:t>and</w:t>
      </w:r>
      <w:r>
        <w:rPr>
          <w:b/>
          <w:spacing w:val="-4"/>
          <w:sz w:val="22"/>
          <w:vertAlign w:val="baseline"/>
        </w:rPr>
        <w:t> </w:t>
      </w:r>
      <w:r>
        <w:rPr>
          <w:b/>
          <w:sz w:val="22"/>
          <w:vertAlign w:val="baseline"/>
        </w:rPr>
        <w:t>Responses</w:t>
      </w:r>
    </w:p>
    <w:p>
      <w:pPr>
        <w:pStyle w:val="BodyText"/>
        <w:spacing w:before="3" w:after="1"/>
        <w:rPr>
          <w:b/>
          <w:sz w:val="21"/>
        </w:rPr>
      </w:pPr>
    </w:p>
    <w:tbl>
      <w:tblPr>
        <w:tblW w:w="0" w:type="auto"/>
        <w:jc w:val="left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"/>
        <w:gridCol w:w="1152"/>
        <w:gridCol w:w="849"/>
        <w:gridCol w:w="850"/>
        <w:gridCol w:w="711"/>
        <w:gridCol w:w="850"/>
        <w:gridCol w:w="1134"/>
        <w:gridCol w:w="1139"/>
        <w:gridCol w:w="990"/>
      </w:tblGrid>
      <w:tr>
        <w:trPr>
          <w:trHeight w:val="686" w:hRule="atLeast"/>
        </w:trPr>
        <w:tc>
          <w:tcPr>
            <w:tcW w:w="831" w:type="dxa"/>
            <w:vMerge w:val="restart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1152" w:type="dxa"/>
            <w:vMerge w:val="restart"/>
          </w:tcPr>
          <w:p>
            <w:pPr>
              <w:pStyle w:val="TableParagraph"/>
              <w:spacing w:line="242" w:lineRule="auto"/>
              <w:ind w:left="105" w:right="222"/>
              <w:rPr>
                <w:b/>
                <w:sz w:val="22"/>
              </w:rPr>
            </w:pPr>
            <w:r>
              <w:rPr>
                <w:b/>
                <w:sz w:val="22"/>
              </w:rPr>
              <w:t>RUN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ORDER</w:t>
            </w:r>
          </w:p>
        </w:tc>
        <w:tc>
          <w:tcPr>
            <w:tcW w:w="3260" w:type="dxa"/>
            <w:gridSpan w:val="4"/>
          </w:tcPr>
          <w:p>
            <w:pPr>
              <w:pStyle w:val="TableParagraph"/>
              <w:spacing w:line="242" w:lineRule="auto"/>
              <w:ind w:left="110" w:right="828"/>
              <w:rPr>
                <w:b/>
                <w:sz w:val="22"/>
              </w:rPr>
            </w:pPr>
            <w:r>
              <w:rPr>
                <w:b/>
                <w:sz w:val="22"/>
              </w:rPr>
              <w:t>PARAMETERS TRAIL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CONDITIONS</w:t>
            </w:r>
          </w:p>
        </w:tc>
        <w:tc>
          <w:tcPr>
            <w:tcW w:w="3263" w:type="dxa"/>
            <w:gridSpan w:val="3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TENSILE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STRENGTH</w:t>
            </w:r>
          </w:p>
        </w:tc>
      </w:tr>
      <w:tr>
        <w:trPr>
          <w:trHeight w:val="594" w:hRule="atLeast"/>
        </w:trPr>
        <w:tc>
          <w:tcPr>
            <w:tcW w:w="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left="1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B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1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C</w:t>
            </w: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left="1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  <w:tc>
          <w:tcPr>
            <w:tcW w:w="1134" w:type="dxa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</w:t>
            </w:r>
            <w:r>
              <w:rPr>
                <w:b/>
                <w:sz w:val="22"/>
                <w:vertAlign w:val="subscript"/>
              </w:rPr>
              <w:t>1</w:t>
            </w:r>
          </w:p>
        </w:tc>
        <w:tc>
          <w:tcPr>
            <w:tcW w:w="1139" w:type="dxa"/>
          </w:tcPr>
          <w:p>
            <w:pPr>
              <w:pStyle w:val="TableParagraph"/>
              <w:spacing w:line="249" w:lineRule="exact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R</w:t>
            </w:r>
            <w:r>
              <w:rPr>
                <w:b/>
                <w:sz w:val="22"/>
                <w:vertAlign w:val="subscript"/>
              </w:rPr>
              <w:t>2</w:t>
            </w:r>
          </w:p>
        </w:tc>
        <w:tc>
          <w:tcPr>
            <w:tcW w:w="990" w:type="dxa"/>
          </w:tcPr>
          <w:p>
            <w:pPr>
              <w:pStyle w:val="TableParagraph"/>
              <w:spacing w:line="249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R</w:t>
            </w:r>
            <w:r>
              <w:rPr>
                <w:b/>
                <w:sz w:val="22"/>
                <w:vertAlign w:val="subscript"/>
              </w:rPr>
              <w:t>3</w:t>
            </w:r>
          </w:p>
        </w:tc>
      </w:tr>
      <w:tr>
        <w:trPr>
          <w:trHeight w:val="493" w:hRule="atLeast"/>
        </w:trPr>
        <w:tc>
          <w:tcPr>
            <w:tcW w:w="831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52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left="110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11</w:t>
            </w:r>
          </w:p>
        </w:tc>
        <w:tc>
          <w:tcPr>
            <w:tcW w:w="1139" w:type="dxa"/>
          </w:tcPr>
          <w:p>
            <w:pPr>
              <w:pStyle w:val="TableParagraph"/>
              <w:spacing w:line="256" w:lineRule="exact"/>
              <w:ind w:left="109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12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04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13</w:t>
            </w:r>
          </w:p>
        </w:tc>
      </w:tr>
      <w:tr>
        <w:trPr>
          <w:trHeight w:val="494" w:hRule="atLeast"/>
        </w:trPr>
        <w:tc>
          <w:tcPr>
            <w:tcW w:w="831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52" w:type="dxa"/>
          </w:tcPr>
          <w:p>
            <w:pPr>
              <w:pStyle w:val="TableParagraph"/>
              <w:spacing w:line="245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45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45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45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left="110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21</w:t>
            </w:r>
          </w:p>
        </w:tc>
        <w:tc>
          <w:tcPr>
            <w:tcW w:w="1139" w:type="dxa"/>
          </w:tcPr>
          <w:p>
            <w:pPr>
              <w:pStyle w:val="TableParagraph"/>
              <w:spacing w:line="256" w:lineRule="exact"/>
              <w:ind w:left="109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22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04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23</w:t>
            </w:r>
          </w:p>
        </w:tc>
      </w:tr>
      <w:tr>
        <w:trPr>
          <w:trHeight w:val="494" w:hRule="atLeast"/>
        </w:trPr>
        <w:tc>
          <w:tcPr>
            <w:tcW w:w="831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52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left="110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31</w:t>
            </w:r>
          </w:p>
        </w:tc>
        <w:tc>
          <w:tcPr>
            <w:tcW w:w="1139" w:type="dxa"/>
          </w:tcPr>
          <w:p>
            <w:pPr>
              <w:pStyle w:val="TableParagraph"/>
              <w:spacing w:line="256" w:lineRule="exact"/>
              <w:ind w:left="109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32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04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33</w:t>
            </w:r>
          </w:p>
        </w:tc>
      </w:tr>
      <w:tr>
        <w:trPr>
          <w:trHeight w:val="489" w:hRule="atLeast"/>
        </w:trPr>
        <w:tc>
          <w:tcPr>
            <w:tcW w:w="831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52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left="110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41</w:t>
            </w:r>
          </w:p>
        </w:tc>
        <w:tc>
          <w:tcPr>
            <w:tcW w:w="1139" w:type="dxa"/>
          </w:tcPr>
          <w:p>
            <w:pPr>
              <w:pStyle w:val="TableParagraph"/>
              <w:spacing w:line="256" w:lineRule="exact"/>
              <w:ind w:left="109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42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04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43</w:t>
            </w:r>
          </w:p>
        </w:tc>
      </w:tr>
      <w:tr>
        <w:trPr>
          <w:trHeight w:val="494" w:hRule="atLeast"/>
        </w:trPr>
        <w:tc>
          <w:tcPr>
            <w:tcW w:w="831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52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left="110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51</w:t>
            </w:r>
          </w:p>
        </w:tc>
        <w:tc>
          <w:tcPr>
            <w:tcW w:w="1139" w:type="dxa"/>
          </w:tcPr>
          <w:p>
            <w:pPr>
              <w:pStyle w:val="TableParagraph"/>
              <w:spacing w:line="256" w:lineRule="exact"/>
              <w:ind w:left="109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52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04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53</w:t>
            </w:r>
          </w:p>
        </w:tc>
      </w:tr>
      <w:tr>
        <w:trPr>
          <w:trHeight w:val="494" w:hRule="atLeast"/>
        </w:trPr>
        <w:tc>
          <w:tcPr>
            <w:tcW w:w="831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52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left="110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61</w:t>
            </w:r>
          </w:p>
        </w:tc>
        <w:tc>
          <w:tcPr>
            <w:tcW w:w="1139" w:type="dxa"/>
          </w:tcPr>
          <w:p>
            <w:pPr>
              <w:pStyle w:val="TableParagraph"/>
              <w:spacing w:line="256" w:lineRule="exact"/>
              <w:ind w:left="109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62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04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63</w:t>
            </w:r>
          </w:p>
        </w:tc>
      </w:tr>
      <w:tr>
        <w:trPr>
          <w:trHeight w:val="494" w:hRule="atLeast"/>
        </w:trPr>
        <w:tc>
          <w:tcPr>
            <w:tcW w:w="831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52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left="110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71</w:t>
            </w:r>
          </w:p>
        </w:tc>
        <w:tc>
          <w:tcPr>
            <w:tcW w:w="1139" w:type="dxa"/>
          </w:tcPr>
          <w:p>
            <w:pPr>
              <w:pStyle w:val="TableParagraph"/>
              <w:spacing w:line="256" w:lineRule="exact"/>
              <w:ind w:left="109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72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04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73</w:t>
            </w:r>
          </w:p>
        </w:tc>
      </w:tr>
      <w:tr>
        <w:trPr>
          <w:trHeight w:val="494" w:hRule="atLeast"/>
        </w:trPr>
        <w:tc>
          <w:tcPr>
            <w:tcW w:w="831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52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left="110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81</w:t>
            </w:r>
          </w:p>
        </w:tc>
        <w:tc>
          <w:tcPr>
            <w:tcW w:w="1139" w:type="dxa"/>
          </w:tcPr>
          <w:p>
            <w:pPr>
              <w:pStyle w:val="TableParagraph"/>
              <w:spacing w:line="256" w:lineRule="exact"/>
              <w:ind w:left="109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82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04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83</w:t>
            </w:r>
          </w:p>
        </w:tc>
      </w:tr>
      <w:tr>
        <w:trPr>
          <w:trHeight w:val="489" w:hRule="atLeast"/>
        </w:trPr>
        <w:tc>
          <w:tcPr>
            <w:tcW w:w="831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52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left="110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91</w:t>
            </w:r>
          </w:p>
        </w:tc>
        <w:tc>
          <w:tcPr>
            <w:tcW w:w="1139" w:type="dxa"/>
          </w:tcPr>
          <w:p>
            <w:pPr>
              <w:pStyle w:val="TableParagraph"/>
              <w:spacing w:line="256" w:lineRule="exact"/>
              <w:ind w:left="109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92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04"/>
              <w:rPr>
                <w:sz w:val="14"/>
              </w:rPr>
            </w:pPr>
            <w:r>
              <w:rPr>
                <w:position w:val="3"/>
                <w:sz w:val="22"/>
              </w:rPr>
              <w:t>X</w:t>
            </w:r>
            <w:r>
              <w:rPr>
                <w:sz w:val="14"/>
              </w:rPr>
              <w:t>93</w:t>
            </w:r>
          </w:p>
        </w:tc>
      </w:tr>
      <w:tr>
        <w:trPr>
          <w:trHeight w:val="494" w:hRule="atLeast"/>
        </w:trPr>
        <w:tc>
          <w:tcPr>
            <w:tcW w:w="5243" w:type="dxa"/>
            <w:gridSpan w:val="6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134" w:type="dxa"/>
          </w:tcPr>
          <w:p>
            <w:pPr>
              <w:pStyle w:val="TableParagraph"/>
              <w:spacing w:line="260" w:lineRule="exact"/>
              <w:ind w:left="141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6"/>
                <w:sz w:val="22"/>
              </w:rPr>
              <w:t></w:t>
            </w:r>
          </w:p>
        </w:tc>
        <w:tc>
          <w:tcPr>
            <w:tcW w:w="1139" w:type="dxa"/>
          </w:tcPr>
          <w:p>
            <w:pPr>
              <w:pStyle w:val="TableParagraph"/>
              <w:spacing w:line="260" w:lineRule="exact"/>
              <w:ind w:left="139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6"/>
                <w:sz w:val="22"/>
              </w:rPr>
              <w:t></w:t>
            </w:r>
          </w:p>
        </w:tc>
        <w:tc>
          <w:tcPr>
            <w:tcW w:w="990" w:type="dxa"/>
          </w:tcPr>
          <w:p>
            <w:pPr>
              <w:pStyle w:val="TableParagraph"/>
              <w:spacing w:line="260" w:lineRule="exact"/>
              <w:ind w:left="133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6"/>
                <w:sz w:val="22"/>
              </w:rPr>
              <w:t></w:t>
            </w:r>
          </w:p>
        </w:tc>
      </w:tr>
      <w:tr>
        <w:trPr>
          <w:trHeight w:val="1958" w:hRule="atLeast"/>
        </w:trPr>
        <w:tc>
          <w:tcPr>
            <w:tcW w:w="8506" w:type="dxa"/>
            <w:gridSpan w:val="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357" w:lineRule="auto"/>
              <w:ind w:left="110" w:right="95"/>
              <w:jc w:val="both"/>
              <w:rPr>
                <w:sz w:val="22"/>
              </w:rPr>
            </w:pPr>
            <w:r>
              <w:rPr>
                <w:sz w:val="22"/>
              </w:rPr>
              <w:t>R</w:t>
            </w:r>
            <w:r>
              <w:rPr>
                <w:sz w:val="22"/>
                <w:vertAlign w:val="subscript"/>
              </w:rPr>
              <w:t>1</w:t>
            </w:r>
            <w:r>
              <w:rPr>
                <w:sz w:val="22"/>
                <w:vertAlign w:val="baseline"/>
              </w:rPr>
              <w:t>, R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, R</w:t>
            </w:r>
            <w:r>
              <w:rPr>
                <w:sz w:val="22"/>
                <w:vertAlign w:val="subscript"/>
              </w:rPr>
              <w:t>3</w:t>
            </w:r>
            <w:r>
              <w:rPr>
                <w:sz w:val="22"/>
                <w:vertAlign w:val="baseline"/>
              </w:rPr>
              <w:t> represent responses values for three repetitions of each trial. The 1's, 2's and 3's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represent levels 1, 2, and 3 of the parameters, which appear at the top of the column. (-)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represents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assignment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in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the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column.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X</w:t>
            </w:r>
            <w:r>
              <w:rPr>
                <w:sz w:val="22"/>
                <w:vertAlign w:val="subscript"/>
              </w:rPr>
              <w:t>ij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are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the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measured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values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the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quality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characteristic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(response).</w:t>
            </w:r>
          </w:p>
        </w:tc>
      </w:tr>
    </w:tbl>
    <w:p>
      <w:pPr>
        <w:spacing w:after="0" w:line="357" w:lineRule="auto"/>
        <w:jc w:val="both"/>
        <w:rPr>
          <w:sz w:val="22"/>
        </w:rPr>
        <w:sectPr>
          <w:pgSz w:w="12240" w:h="15840"/>
          <w:pgMar w:header="0" w:footer="932" w:top="1500" w:bottom="1200" w:left="600" w:right="0"/>
        </w:sectPr>
      </w:pPr>
    </w:p>
    <w:p>
      <w:pPr>
        <w:pStyle w:val="Heading3"/>
        <w:spacing w:before="77"/>
      </w:pPr>
      <w:r>
        <w:rPr/>
        <w:pict>
          <v:shape style="position:absolute;margin-left:79.704002pt;margin-top:31.613127pt;width:532.8pt;height:292.9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7"/>
                    <w:gridCol w:w="1512"/>
                    <w:gridCol w:w="1042"/>
                    <w:gridCol w:w="777"/>
                    <w:gridCol w:w="801"/>
                    <w:gridCol w:w="883"/>
                    <w:gridCol w:w="1070"/>
                    <w:gridCol w:w="1071"/>
                    <w:gridCol w:w="1071"/>
                    <w:gridCol w:w="1071"/>
                    <w:gridCol w:w="653"/>
                  </w:tblGrid>
                  <w:tr>
                    <w:trPr>
                      <w:trHeight w:val="1104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auto"/>
                          <w:ind w:left="105" w:right="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Exp.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No.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110" w:right="8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Randomized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Run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order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A(wt%)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B(%)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C(</w:t>
                        </w:r>
                        <w:r>
                          <w:rPr>
                            <w:b/>
                            <w:sz w:val="24"/>
                            <w:vertAlign w:val="superscript"/>
                          </w:rPr>
                          <w:t>o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C)</w:t>
                        </w:r>
                      </w:p>
                    </w:tc>
                    <w:tc>
                      <w:tcPr>
                        <w:tcW w:w="883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D(hrs)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ind w:left="112" w:right="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Tensile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strength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MPa</w:t>
                        </w:r>
                      </w:p>
                      <w:p>
                        <w:pPr>
                          <w:pStyle w:val="TableParagraph"/>
                          <w:spacing w:line="257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ind w:left="113" w:right="97" w:firstLine="62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Tensile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strength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MPa</w:t>
                        </w:r>
                      </w:p>
                      <w:p>
                        <w:pPr>
                          <w:pStyle w:val="TableParagraph"/>
                          <w:spacing w:line="257" w:lineRule="exact"/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ind w:left="113" w:right="97" w:firstLine="62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Tensile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strength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MPa</w:t>
                        </w:r>
                      </w:p>
                      <w:p>
                        <w:pPr>
                          <w:pStyle w:val="TableParagraph"/>
                          <w:spacing w:line="257" w:lineRule="exact"/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113" w:right="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TS</w:t>
                        </w:r>
                      </w:p>
                    </w:tc>
                    <w:tc>
                      <w:tcPr>
                        <w:tcW w:w="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2" w:lineRule="auto"/>
                          <w:ind w:left="108" w:right="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S/N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ratio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66" w:lineRule="exact" w:before="23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883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61" w:lineRule="exact" w:before="23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883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66" w:lineRule="exact" w:before="232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883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61" w:lineRule="exact" w:before="23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883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66" w:lineRule="exact" w:before="23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883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66" w:lineRule="exact" w:before="232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883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61" w:lineRule="exact" w:before="23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883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66" w:lineRule="exact" w:before="23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883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61" w:lineRule="exact" w:before="232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883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0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3.4: Various</w:t>
      </w:r>
      <w:r>
        <w:rPr>
          <w:spacing w:val="-4"/>
        </w:rPr>
        <w:t> </w:t>
      </w:r>
      <w:r>
        <w:rPr/>
        <w:t>Factor</w:t>
      </w:r>
      <w:r>
        <w:rPr>
          <w:spacing w:val="-7"/>
        </w:rPr>
        <w:t> </w:t>
      </w:r>
      <w:r>
        <w:rPr/>
        <w:t>Levels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Manufacturing</w:t>
      </w:r>
      <w:r>
        <w:rPr>
          <w:spacing w:val="-1"/>
        </w:rPr>
        <w:t> </w:t>
      </w:r>
      <w:r>
        <w:rPr/>
        <w:t>Parameters</w:t>
      </w:r>
      <w:r>
        <w:rPr>
          <w:spacing w:val="4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Formulations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pStyle w:val="ListParagraph"/>
        <w:numPr>
          <w:ilvl w:val="3"/>
          <w:numId w:val="17"/>
        </w:numPr>
        <w:tabs>
          <w:tab w:pos="1565" w:val="left" w:leader="none"/>
        </w:tabs>
        <w:spacing w:line="240" w:lineRule="auto" w:before="0" w:after="0"/>
        <w:ind w:left="1564" w:right="0" w:hanging="725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PLA/GSAnp</w:t>
      </w:r>
      <w:r>
        <w:rPr>
          <w:spacing w:val="-5"/>
          <w:sz w:val="24"/>
        </w:rPr>
        <w:t> </w:t>
      </w:r>
      <w:r>
        <w:rPr>
          <w:sz w:val="24"/>
        </w:rPr>
        <w:t>Biocomposites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840" w:right="1434" w:firstLine="720"/>
        <w:jc w:val="both"/>
      </w:pPr>
      <w:r>
        <w:rPr/>
        <w:t>The composites were produced using the parameters in Tables 3.3 and 3.4 by the addition</w:t>
      </w:r>
      <w:r>
        <w:rPr>
          <w:spacing w:val="-57"/>
        </w:rPr>
        <w:t> </w:t>
      </w:r>
      <w:r>
        <w:rPr/>
        <w:t>of the groundnut shell ash nanoparticles to the polylactic acid matrix and PEG, properly mixed</w:t>
      </w:r>
      <w:r>
        <w:rPr>
          <w:spacing w:val="1"/>
        </w:rPr>
        <w:t> </w:t>
      </w:r>
      <w:r>
        <w:rPr/>
        <w:t>and fed into extruder line with twin screw, temperature profile of 114 °C up to 185 °C and cold</w:t>
      </w:r>
      <w:r>
        <w:rPr>
          <w:spacing w:val="1"/>
        </w:rPr>
        <w:t> </w:t>
      </w:r>
      <w:r>
        <w:rPr/>
        <w:t>granulation on the end of the line (Appendix B, Plate B.7).</w:t>
      </w:r>
      <w:r>
        <w:rPr>
          <w:spacing w:val="1"/>
        </w:rPr>
        <w:t> </w:t>
      </w:r>
      <w:r>
        <w:rPr/>
        <w:t>The extrusion process was done with</w:t>
      </w:r>
      <w:r>
        <w:rPr>
          <w:spacing w:val="1"/>
        </w:rPr>
        <w:t> </w:t>
      </w:r>
      <w:r>
        <w:rPr/>
        <w:t>TE-30 Co-rotating</w:t>
      </w:r>
      <w:r>
        <w:rPr>
          <w:spacing w:val="1"/>
        </w:rPr>
        <w:t> </w:t>
      </w:r>
      <w:r>
        <w:rPr/>
        <w:t>screw</w:t>
      </w:r>
      <w:r>
        <w:rPr>
          <w:spacing w:val="1"/>
        </w:rPr>
        <w:t> </w:t>
      </w:r>
      <w:r>
        <w:rPr/>
        <w:t>extruder with extrusion</w:t>
      </w:r>
      <w:r>
        <w:rPr>
          <w:spacing w:val="1"/>
        </w:rPr>
        <w:t> </w:t>
      </w:r>
      <w:r>
        <w:rPr/>
        <w:t>length(L)</w:t>
      </w:r>
      <w:r>
        <w:rPr>
          <w:spacing w:val="1"/>
        </w:rPr>
        <w:t> </w:t>
      </w:r>
      <w:r>
        <w:rPr/>
        <w:t>of 1200mm and</w:t>
      </w:r>
      <w:r>
        <w:rPr>
          <w:spacing w:val="60"/>
        </w:rPr>
        <w:t> </w:t>
      </w:r>
      <w:r>
        <w:rPr/>
        <w:t>diameter(D) of</w:t>
      </w:r>
      <w:r>
        <w:rPr>
          <w:spacing w:val="1"/>
        </w:rPr>
        <w:t> </w:t>
      </w:r>
      <w:r>
        <w:rPr/>
        <w:t>30mm with </w:t>
      </w:r>
      <w:r>
        <w:rPr>
          <w:rFonts w:ascii="Cambria Math" w:hAnsi="Cambria Math"/>
        </w:rPr>
        <w:t>L/D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40</w:t>
      </w:r>
      <w:r>
        <w:rPr/>
        <w:t>. Table 3.6 showed the extruder parameter used during the operation. 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</w:t>
      </w:r>
      <w:r>
        <w:rPr>
          <w:vertAlign w:val="subscript"/>
        </w:rPr>
        <w:t>9</w:t>
      </w:r>
      <w:r>
        <w:rPr>
          <w:spacing w:val="1"/>
          <w:vertAlign w:val="baseline"/>
        </w:rPr>
        <w:t> </w:t>
      </w:r>
      <w:r>
        <w:rPr>
          <w:vertAlign w:val="baseline"/>
        </w:rPr>
        <w:t>(3</w:t>
      </w:r>
      <w:r>
        <w:rPr>
          <w:vertAlign w:val="superscript"/>
        </w:rPr>
        <w:t>4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Taguchi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presented,</w:t>
      </w:r>
      <w:r>
        <w:rPr>
          <w:spacing w:val="3"/>
          <w:vertAlign w:val="baseline"/>
        </w:rPr>
        <w:t> </w:t>
      </w:r>
      <w:r>
        <w:rPr>
          <w:vertAlign w:val="baseline"/>
        </w:rPr>
        <w:t>Tables 3.3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3.4.</w:t>
      </w:r>
    </w:p>
    <w:p>
      <w:pPr>
        <w:pStyle w:val="BodyText"/>
        <w:spacing w:line="480" w:lineRule="auto"/>
        <w:ind w:left="840" w:right="1434" w:firstLine="720"/>
        <w:jc w:val="both"/>
      </w:pPr>
      <w:r>
        <w:rPr/>
        <w:t>The PLA was dried at 80</w:t>
      </w:r>
      <w:r>
        <w:rPr>
          <w:i/>
        </w:rPr>
        <w:t>±</w:t>
      </w:r>
      <w:r>
        <w:rPr>
          <w:i/>
          <w:vertAlign w:val="superscript"/>
        </w:rPr>
        <w:t>o</w:t>
      </w:r>
      <w:r>
        <w:rPr>
          <w:vertAlign w:val="baseline"/>
        </w:rPr>
        <w:t>C for 12 hours to remove water before processing through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extruder.</w:t>
      </w:r>
      <w:r>
        <w:rPr>
          <w:spacing w:val="6"/>
          <w:vertAlign w:val="baseline"/>
        </w:rPr>
        <w:t> </w:t>
      </w:r>
      <w:r>
        <w:rPr>
          <w:vertAlign w:val="baseline"/>
        </w:rPr>
        <w:t>A high</w:t>
      </w:r>
      <w:r>
        <w:rPr>
          <w:spacing w:val="-1"/>
          <w:vertAlign w:val="baseline"/>
        </w:rPr>
        <w:t> </w:t>
      </w:r>
      <w:r>
        <w:rPr>
          <w:vertAlign w:val="baseline"/>
        </w:rPr>
        <w:t>drying</w:t>
      </w:r>
      <w:r>
        <w:rPr>
          <w:spacing w:val="4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3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chosen</w:t>
      </w:r>
      <w:r>
        <w:rPr>
          <w:spacing w:val="-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5"/>
          <w:vertAlign w:val="baseline"/>
        </w:rPr>
        <w:t> </w:t>
      </w:r>
      <w:r>
        <w:rPr>
          <w:vertAlign w:val="baseline"/>
        </w:rPr>
        <w:t>by using</w:t>
      </w:r>
      <w:r>
        <w:rPr>
          <w:spacing w:val="3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3"/>
          <w:vertAlign w:val="baseline"/>
        </w:rPr>
        <w:t> </w:t>
      </w:r>
      <w:r>
        <w:rPr>
          <w:vertAlign w:val="baseline"/>
        </w:rPr>
        <w:t>drying,</w:t>
      </w:r>
      <w:r>
        <w:rPr>
          <w:spacing w:val="7"/>
          <w:vertAlign w:val="baseline"/>
        </w:rPr>
        <w:t> </w:t>
      </w:r>
      <w:r>
        <w:rPr>
          <w:vertAlign w:val="baseline"/>
        </w:rPr>
        <w:t>significantly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840" w:right="1442"/>
        <w:jc w:val="both"/>
      </w:pPr>
      <w:r>
        <w:rPr/>
        <w:t>higher adhesion could be developed between the phases. The residual moisture could induce</w:t>
      </w:r>
      <w:r>
        <w:rPr>
          <w:spacing w:val="1"/>
        </w:rPr>
        <w:t> </w:t>
      </w:r>
      <w:r>
        <w:rPr/>
        <w:t>degradation and it could also weaken the adhesion between the GSAnp and the PLA material.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extrudates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pelletized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oven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injection</w:t>
      </w:r>
      <w:r>
        <w:rPr>
          <w:spacing w:val="-57"/>
        </w:rPr>
        <w:t> </w:t>
      </w:r>
      <w:r>
        <w:rPr/>
        <w:t>moulding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avoid</w:t>
      </w:r>
      <w:r>
        <w:rPr>
          <w:spacing w:val="1"/>
        </w:rPr>
        <w:t> </w:t>
      </w:r>
      <w:r>
        <w:rPr/>
        <w:t>cold</w:t>
      </w:r>
      <w:r>
        <w:rPr>
          <w:spacing w:val="2"/>
        </w:rPr>
        <w:t> </w:t>
      </w:r>
      <w:r>
        <w:rPr/>
        <w:t>crystallization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pellet.</w:t>
      </w:r>
    </w:p>
    <w:p>
      <w:pPr>
        <w:pStyle w:val="BodyText"/>
        <w:spacing w:line="480" w:lineRule="auto" w:before="202"/>
        <w:ind w:left="840" w:right="1430" w:firstLine="720"/>
        <w:jc w:val="both"/>
      </w:pPr>
      <w:r>
        <w:rPr/>
        <w:t>After the extrusion and pelletization of the extrudates, t</w:t>
      </w:r>
      <w:r>
        <w:rPr>
          <w:color w:val="272527"/>
        </w:rPr>
        <w:t>he pellets were injection moulded</w:t>
      </w:r>
      <w:r>
        <w:rPr>
          <w:color w:val="272527"/>
          <w:spacing w:val="1"/>
        </w:rPr>
        <w:t> </w:t>
      </w:r>
      <w:r>
        <w:rPr>
          <w:color w:val="272527"/>
        </w:rPr>
        <w:t>with an ENGEL e-mac 50,</w:t>
      </w:r>
      <w:r>
        <w:rPr>
          <w:color w:val="272527"/>
          <w:spacing w:val="1"/>
        </w:rPr>
        <w:t> </w:t>
      </w:r>
      <w:r>
        <w:rPr>
          <w:color w:val="272527"/>
        </w:rPr>
        <w:t>injection moulding</w:t>
      </w:r>
      <w:r>
        <w:rPr>
          <w:color w:val="272527"/>
          <w:spacing w:val="1"/>
        </w:rPr>
        <w:t> </w:t>
      </w:r>
      <w:r>
        <w:rPr>
          <w:color w:val="272527"/>
        </w:rPr>
        <w:t>machine (Germany) equipped with</w:t>
      </w:r>
      <w:r>
        <w:rPr>
          <w:color w:val="272527"/>
          <w:spacing w:val="1"/>
        </w:rPr>
        <w:t> </w:t>
      </w:r>
      <w:r>
        <w:rPr>
          <w:color w:val="272527"/>
        </w:rPr>
        <w:t>a 30mm</w:t>
      </w:r>
      <w:r>
        <w:rPr>
          <w:color w:val="272527"/>
          <w:spacing w:val="1"/>
        </w:rPr>
        <w:t> </w:t>
      </w:r>
      <w:r>
        <w:rPr>
          <w:color w:val="272527"/>
        </w:rPr>
        <w:t>diameter, </w:t>
      </w:r>
      <w:r>
        <w:rPr>
          <w:i/>
          <w:color w:val="272527"/>
        </w:rPr>
        <w:t>L</w:t>
      </w:r>
      <w:r>
        <w:rPr>
          <w:color w:val="272527"/>
        </w:rPr>
        <w:t>/</w:t>
      </w:r>
      <w:r>
        <w:rPr>
          <w:i/>
          <w:color w:val="272527"/>
        </w:rPr>
        <w:t>D </w:t>
      </w:r>
      <w:r>
        <w:rPr>
          <w:color w:val="272527"/>
        </w:rPr>
        <w:t>= 25 screw (Appendix B, Plate B.9). The injection moulding machine was used to</w:t>
      </w:r>
      <w:r>
        <w:rPr>
          <w:color w:val="272527"/>
          <w:spacing w:val="1"/>
        </w:rPr>
        <w:t> </w:t>
      </w:r>
      <w:r>
        <w:rPr>
          <w:color w:val="272527"/>
        </w:rPr>
        <w:t>produced </w:t>
      </w:r>
      <w:r>
        <w:rPr/>
        <w:t>ISO </w:t>
      </w:r>
      <w:r>
        <w:rPr>
          <w:color w:val="272527"/>
        </w:rPr>
        <w:t>standard dumbbell, tensile, three-point bending and Charpy specimens with a</w:t>
      </w:r>
      <w:r>
        <w:rPr>
          <w:color w:val="272527"/>
          <w:spacing w:val="1"/>
        </w:rPr>
        <w:t> </w:t>
      </w:r>
      <w:r>
        <w:rPr>
          <w:color w:val="272527"/>
        </w:rPr>
        <w:t>cross-section of 4x10 mm, and 100x 100mm cone calorimeter and dynamic mechanical analysis</w:t>
      </w:r>
      <w:r>
        <w:rPr>
          <w:color w:val="272527"/>
          <w:spacing w:val="1"/>
        </w:rPr>
        <w:t> </w:t>
      </w:r>
      <w:r>
        <w:rPr>
          <w:color w:val="272527"/>
        </w:rPr>
        <w:t>samples.</w:t>
      </w:r>
    </w:p>
    <w:p>
      <w:pPr>
        <w:pStyle w:val="BodyText"/>
        <w:tabs>
          <w:tab w:pos="8772" w:val="left" w:leader="none"/>
        </w:tabs>
        <w:spacing w:line="480" w:lineRule="auto" w:before="2"/>
        <w:ind w:left="840" w:right="1429" w:firstLine="720"/>
      </w:pPr>
      <w:r>
        <w:rPr/>
        <w:t>In</w:t>
      </w:r>
      <w:r>
        <w:rPr>
          <w:spacing w:val="24"/>
        </w:rPr>
        <w:t> </w:t>
      </w:r>
      <w:r>
        <w:rPr/>
        <w:t>Injection</w:t>
      </w:r>
      <w:r>
        <w:rPr>
          <w:spacing w:val="29"/>
        </w:rPr>
        <w:t> </w:t>
      </w:r>
      <w:r>
        <w:rPr/>
        <w:t>moulding,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beginning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mould</w:t>
      </w:r>
      <w:r>
        <w:rPr>
          <w:spacing w:val="29"/>
        </w:rPr>
        <w:t> </w:t>
      </w:r>
      <w:r>
        <w:rPr/>
        <w:t>close</w:t>
      </w:r>
      <w:r>
        <w:rPr>
          <w:spacing w:val="29"/>
        </w:rPr>
        <w:t> </w:t>
      </w:r>
      <w:r>
        <w:rPr/>
        <w:t>is</w:t>
      </w:r>
      <w:r>
        <w:rPr>
          <w:spacing w:val="27"/>
        </w:rPr>
        <w:t> </w:t>
      </w:r>
      <w:r>
        <w:rPr/>
        <w:t>usually</w:t>
      </w:r>
      <w:r>
        <w:rPr>
          <w:spacing w:val="20"/>
        </w:rPr>
        <w:t> </w:t>
      </w:r>
      <w:r>
        <w:rPr/>
        <w:t>taken</w:t>
      </w:r>
      <w:r>
        <w:rPr>
          <w:spacing w:val="25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start</w:t>
      </w:r>
      <w:r>
        <w:rPr>
          <w:spacing w:val="30"/>
        </w:rPr>
        <w:t> </w:t>
      </w:r>
      <w:r>
        <w:rPr/>
        <w:t>of</w:t>
      </w:r>
      <w:r>
        <w:rPr>
          <w:spacing w:val="22"/>
        </w:rPr>
        <w:t> </w:t>
      </w:r>
      <w:r>
        <w:rPr/>
        <w:t>an</w:t>
      </w:r>
      <w:r>
        <w:rPr>
          <w:spacing w:val="-57"/>
        </w:rPr>
        <w:t> </w:t>
      </w:r>
      <w:r>
        <w:rPr/>
        <w:t>injection</w:t>
      </w:r>
      <w:r>
        <w:rPr>
          <w:spacing w:val="45"/>
        </w:rPr>
        <w:t> </w:t>
      </w:r>
      <w:r>
        <w:rPr/>
        <w:t>moulding</w:t>
      </w:r>
      <w:r>
        <w:rPr>
          <w:spacing w:val="45"/>
        </w:rPr>
        <w:t> </w:t>
      </w:r>
      <w:r>
        <w:rPr/>
        <w:t>cycle.</w:t>
      </w:r>
      <w:r>
        <w:rPr>
          <w:spacing w:val="46"/>
        </w:rPr>
        <w:t> </w:t>
      </w:r>
      <w:r>
        <w:rPr/>
        <w:t>Immediately</w:t>
      </w:r>
      <w:r>
        <w:rPr>
          <w:spacing w:val="44"/>
        </w:rPr>
        <w:t> </w:t>
      </w:r>
      <w:r>
        <w:rPr/>
        <w:t>after</w:t>
      </w:r>
      <w:r>
        <w:rPr>
          <w:spacing w:val="42"/>
        </w:rPr>
        <w:t> </w:t>
      </w:r>
      <w:r>
        <w:rPr/>
        <w:t>the</w:t>
      </w:r>
      <w:r>
        <w:rPr>
          <w:spacing w:val="39"/>
        </w:rPr>
        <w:t> </w:t>
      </w:r>
      <w:r>
        <w:rPr/>
        <w:t>moulds</w:t>
      </w:r>
      <w:r>
        <w:rPr>
          <w:spacing w:val="43"/>
        </w:rPr>
        <w:t> </w:t>
      </w:r>
      <w:r>
        <w:rPr/>
        <w:t>clamp</w:t>
      </w:r>
      <w:r>
        <w:rPr>
          <w:spacing w:val="45"/>
        </w:rPr>
        <w:t> </w:t>
      </w:r>
      <w:r>
        <w:rPr/>
        <w:t>up,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nozzle</w:t>
      </w:r>
      <w:r>
        <w:rPr>
          <w:spacing w:val="44"/>
        </w:rPr>
        <w:t> </w:t>
      </w:r>
      <w:r>
        <w:rPr/>
        <w:t>opens</w:t>
      </w:r>
      <w:r>
        <w:rPr>
          <w:spacing w:val="43"/>
        </w:rPr>
        <w:t> </w:t>
      </w:r>
      <w:r>
        <w:rPr/>
        <w:t>and</w:t>
      </w:r>
      <w:r>
        <w:rPr>
          <w:spacing w:val="41"/>
        </w:rPr>
        <w:t> </w:t>
      </w:r>
      <w:r>
        <w:rPr/>
        <w:t>the</w:t>
      </w:r>
      <w:r>
        <w:rPr>
          <w:spacing w:val="-57"/>
        </w:rPr>
        <w:t> </w:t>
      </w:r>
      <w:r>
        <w:rPr/>
        <w:t>screw</w:t>
      </w:r>
      <w:r>
        <w:rPr>
          <w:spacing w:val="18"/>
        </w:rPr>
        <w:t> </w:t>
      </w:r>
      <w:r>
        <w:rPr/>
        <w:t>moves</w:t>
      </w:r>
      <w:r>
        <w:rPr>
          <w:spacing w:val="18"/>
        </w:rPr>
        <w:t> </w:t>
      </w:r>
      <w:r>
        <w:rPr/>
        <w:t>forward,</w:t>
      </w:r>
      <w:r>
        <w:rPr>
          <w:spacing w:val="17"/>
        </w:rPr>
        <w:t> </w:t>
      </w:r>
      <w:r>
        <w:rPr/>
        <w:t>injecting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polymer</w:t>
      </w:r>
      <w:r>
        <w:rPr>
          <w:spacing w:val="21"/>
        </w:rPr>
        <w:t> </w:t>
      </w:r>
      <w:r>
        <w:rPr/>
        <w:t>melt</w:t>
      </w:r>
      <w:r>
        <w:rPr>
          <w:spacing w:val="19"/>
        </w:rPr>
        <w:t> </w:t>
      </w:r>
      <w:r>
        <w:rPr/>
        <w:t>into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mould</w:t>
      </w:r>
      <w:r>
        <w:rPr>
          <w:spacing w:val="15"/>
        </w:rPr>
        <w:t> </w:t>
      </w:r>
      <w:r>
        <w:rPr/>
        <w:t>cavity.</w:t>
      </w:r>
      <w:r>
        <w:rPr>
          <w:spacing w:val="17"/>
        </w:rPr>
        <w:t> </w:t>
      </w:r>
      <w:r>
        <w:rPr/>
        <w:t>To</w:t>
      </w:r>
      <w:r>
        <w:rPr>
          <w:spacing w:val="15"/>
        </w:rPr>
        <w:t> </w:t>
      </w:r>
      <w:r>
        <w:rPr/>
        <w:t>compensate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-57"/>
        </w:rPr>
        <w:t> </w:t>
      </w:r>
      <w:r>
        <w:rPr/>
        <w:t>material</w:t>
      </w:r>
      <w:r>
        <w:rPr>
          <w:spacing w:val="57"/>
        </w:rPr>
        <w:t> </w:t>
      </w:r>
      <w:r>
        <w:rPr/>
        <w:t>shrinkage</w:t>
      </w:r>
      <w:r>
        <w:rPr>
          <w:spacing w:val="1"/>
        </w:rPr>
        <w:t> </w:t>
      </w:r>
      <w:r>
        <w:rPr/>
        <w:t>during</w:t>
      </w:r>
      <w:r>
        <w:rPr>
          <w:spacing w:val="2"/>
        </w:rPr>
        <w:t> </w:t>
      </w:r>
      <w:r>
        <w:rPr/>
        <w:t>cooling</w:t>
      </w:r>
      <w:r>
        <w:rPr>
          <w:spacing w:val="7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6"/>
        </w:rPr>
        <w:t> </w:t>
      </w:r>
      <w:r>
        <w:rPr/>
        <w:t>mould,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screw</w:t>
      </w:r>
      <w:r>
        <w:rPr>
          <w:spacing w:val="2"/>
        </w:rPr>
        <w:t> </w:t>
      </w:r>
      <w:r>
        <w:rPr/>
        <w:t>was</w:t>
      </w:r>
      <w:r>
        <w:rPr>
          <w:spacing w:val="5"/>
        </w:rPr>
        <w:t> </w:t>
      </w:r>
      <w:r>
        <w:rPr/>
        <w:t>maintained</w:t>
      </w:r>
      <w:r>
        <w:rPr>
          <w:spacing w:val="7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forward</w:t>
      </w:r>
      <w:r>
        <w:rPr>
          <w:spacing w:val="-57"/>
        </w:rPr>
        <w:t> </w:t>
      </w:r>
      <w:r>
        <w:rPr/>
        <w:t>position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a</w:t>
      </w:r>
      <w:r>
        <w:rPr>
          <w:spacing w:val="27"/>
        </w:rPr>
        <w:t> </w:t>
      </w:r>
      <w:r>
        <w:rPr/>
        <w:t>holding</w:t>
      </w:r>
      <w:r>
        <w:rPr>
          <w:spacing w:val="23"/>
        </w:rPr>
        <w:t> </w:t>
      </w:r>
      <w:r>
        <w:rPr/>
        <w:t>pressure.</w:t>
      </w:r>
      <w:r>
        <w:rPr>
          <w:spacing w:val="26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22"/>
        </w:rPr>
        <w:t> </w:t>
      </w:r>
      <w:r>
        <w:rPr/>
        <w:t>end</w:t>
      </w:r>
      <w:r>
        <w:rPr>
          <w:spacing w:val="23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26"/>
        </w:rPr>
        <w:t> </w:t>
      </w:r>
      <w:r>
        <w:rPr/>
        <w:t>holding</w:t>
      </w:r>
      <w:r>
        <w:rPr>
          <w:spacing w:val="23"/>
        </w:rPr>
        <w:t> </w:t>
      </w:r>
      <w:r>
        <w:rPr/>
        <w:t>phase,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nozzle</w:t>
      </w:r>
      <w:r>
        <w:rPr>
          <w:spacing w:val="34"/>
        </w:rPr>
        <w:t> </w:t>
      </w:r>
      <w:r>
        <w:rPr/>
        <w:t>is</w:t>
      </w:r>
      <w:r>
        <w:rPr>
          <w:spacing w:val="22"/>
        </w:rPr>
        <w:t> </w:t>
      </w:r>
      <w:r>
        <w:rPr/>
        <w:t>shut</w:t>
      </w:r>
      <w:r>
        <w:rPr>
          <w:spacing w:val="28"/>
        </w:rPr>
        <w:t> </w:t>
      </w:r>
      <w:r>
        <w:rPr/>
        <w:t>off</w:t>
      </w:r>
      <w:r>
        <w:rPr>
          <w:spacing w:val="15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-57"/>
        </w:rPr>
        <w:t> </w:t>
      </w:r>
      <w:r>
        <w:rPr/>
        <w:t>screw</w:t>
      </w:r>
      <w:r>
        <w:rPr>
          <w:spacing w:val="8"/>
        </w:rPr>
        <w:t> </w:t>
      </w:r>
      <w:r>
        <w:rPr/>
        <w:t>began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recover,</w:t>
      </w:r>
      <w:r>
        <w:rPr>
          <w:spacing w:val="11"/>
        </w:rPr>
        <w:t> </w:t>
      </w:r>
      <w:r>
        <w:rPr/>
        <w:t>while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part</w:t>
      </w:r>
      <w:r>
        <w:rPr>
          <w:spacing w:val="10"/>
        </w:rPr>
        <w:t> </w:t>
      </w:r>
      <w:r>
        <w:rPr/>
        <w:t>continues</w:t>
      </w:r>
      <w:r>
        <w:rPr>
          <w:spacing w:val="7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8"/>
        </w:rPr>
        <w:t> </w:t>
      </w:r>
      <w:r>
        <w:rPr/>
        <w:t>cooled</w:t>
      </w:r>
      <w:r>
        <w:rPr>
          <w:spacing w:val="1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13"/>
        </w:rPr>
        <w:t> </w:t>
      </w:r>
      <w:r>
        <w:rPr/>
        <w:t>mould.</w:t>
      </w:r>
      <w:r>
        <w:rPr>
          <w:spacing w:val="10"/>
        </w:rPr>
        <w:t> </w:t>
      </w:r>
      <w:r>
        <w:rPr/>
        <w:t>During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recovery</w:t>
      </w:r>
      <w:r>
        <w:rPr>
          <w:spacing w:val="-57"/>
        </w:rPr>
        <w:t> </w:t>
      </w:r>
      <w:r>
        <w:rPr/>
        <w:t>phase,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screw</w:t>
      </w:r>
      <w:r>
        <w:rPr>
          <w:spacing w:val="15"/>
        </w:rPr>
        <w:t> </w:t>
      </w:r>
      <w:r>
        <w:rPr/>
        <w:t>rotated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conveyed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polymer</w:t>
      </w:r>
      <w:r>
        <w:rPr>
          <w:spacing w:val="18"/>
        </w:rPr>
        <w:t> </w:t>
      </w:r>
      <w:r>
        <w:rPr/>
        <w:t>forward</w:t>
      </w:r>
      <w:r>
        <w:rPr>
          <w:spacing w:val="11"/>
        </w:rPr>
        <w:t> </w:t>
      </w:r>
      <w:r>
        <w:rPr/>
        <w:t>along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screw.</w:t>
      </w:r>
      <w:r>
        <w:rPr>
          <w:spacing w:val="19"/>
        </w:rPr>
        <w:t> </w:t>
      </w:r>
      <w:r>
        <w:rPr/>
        <w:t>At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same</w:t>
      </w:r>
      <w:r>
        <w:rPr>
          <w:spacing w:val="12"/>
        </w:rPr>
        <w:t> </w:t>
      </w:r>
      <w:r>
        <w:rPr/>
        <w:t>time,</w:t>
      </w:r>
      <w:r>
        <w:rPr>
          <w:spacing w:val="-57"/>
        </w:rPr>
        <w:t> </w:t>
      </w:r>
      <w:r>
        <w:rPr/>
        <w:t>the</w:t>
      </w:r>
      <w:r>
        <w:rPr>
          <w:spacing w:val="10"/>
        </w:rPr>
        <w:t> </w:t>
      </w:r>
      <w:r>
        <w:rPr/>
        <w:t>screw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allowed</w:t>
      </w:r>
      <w:r>
        <w:rPr>
          <w:spacing w:val="12"/>
        </w:rPr>
        <w:t> </w:t>
      </w:r>
      <w:r>
        <w:rPr/>
        <w:t>to</w:t>
      </w:r>
      <w:r>
        <w:rPr>
          <w:spacing w:val="17"/>
        </w:rPr>
        <w:t> </w:t>
      </w:r>
      <w:r>
        <w:rPr/>
        <w:t>slide</w:t>
      </w:r>
      <w:r>
        <w:rPr>
          <w:spacing w:val="11"/>
        </w:rPr>
        <w:t> </w:t>
      </w:r>
      <w:r>
        <w:rPr/>
        <w:t>backward</w:t>
      </w:r>
      <w:r>
        <w:rPr>
          <w:spacing w:val="12"/>
        </w:rPr>
        <w:t> </w:t>
      </w:r>
      <w:r>
        <w:rPr/>
        <w:t>within</w:t>
      </w:r>
      <w:r>
        <w:rPr>
          <w:spacing w:val="7"/>
        </w:rPr>
        <w:t> </w:t>
      </w:r>
      <w:r>
        <w:rPr/>
        <w:t>the</w:t>
      </w:r>
      <w:r>
        <w:rPr>
          <w:spacing w:val="16"/>
        </w:rPr>
        <w:t> </w:t>
      </w:r>
      <w:r>
        <w:rPr/>
        <w:t>barrel.</w:t>
      </w:r>
      <w:r>
        <w:rPr>
          <w:spacing w:val="14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moulding</w:t>
      </w:r>
      <w:r>
        <w:rPr>
          <w:spacing w:val="12"/>
        </w:rPr>
        <w:t> </w:t>
      </w:r>
      <w:r>
        <w:rPr/>
        <w:t>cycle,</w:t>
      </w:r>
      <w:r>
        <w:rPr>
          <w:spacing w:val="14"/>
        </w:rPr>
        <w:t> </w:t>
      </w:r>
      <w:r>
        <w:rPr/>
        <w:t>heat</w:t>
      </w:r>
      <w:r>
        <w:rPr>
          <w:spacing w:val="16"/>
        </w:rPr>
        <w:t> </w:t>
      </w:r>
      <w:r>
        <w:rPr/>
        <w:t>removal</w:t>
      </w:r>
      <w:r>
        <w:rPr>
          <w:spacing w:val="-57"/>
        </w:rPr>
        <w:t> </w:t>
      </w:r>
      <w:r>
        <w:rPr/>
        <w:t>took</w:t>
      </w:r>
      <w:r>
        <w:rPr>
          <w:spacing w:val="17"/>
        </w:rPr>
        <w:t> </w:t>
      </w:r>
      <w:r>
        <w:rPr/>
        <w:t>place</w:t>
      </w:r>
      <w:r>
        <w:rPr>
          <w:spacing w:val="21"/>
        </w:rPr>
        <w:t> </w:t>
      </w:r>
      <w:r>
        <w:rPr/>
        <w:t>predominantly</w:t>
      </w:r>
      <w:r>
        <w:rPr>
          <w:spacing w:val="22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25"/>
        </w:rPr>
        <w:t> </w:t>
      </w:r>
      <w:r>
        <w:rPr/>
        <w:t>fill,</w:t>
      </w:r>
      <w:r>
        <w:rPr>
          <w:spacing w:val="24"/>
        </w:rPr>
        <w:t> </w:t>
      </w:r>
      <w:r>
        <w:rPr/>
        <w:t>hold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cool</w:t>
      </w:r>
      <w:r>
        <w:rPr>
          <w:spacing w:val="13"/>
        </w:rPr>
        <w:t> </w:t>
      </w:r>
      <w:r>
        <w:rPr/>
        <w:t>phases,</w:t>
      </w:r>
      <w:r>
        <w:rPr>
          <w:spacing w:val="23"/>
        </w:rPr>
        <w:t> </w:t>
      </w:r>
      <w:r>
        <w:rPr/>
        <w:t>although</w:t>
      </w:r>
      <w:r>
        <w:rPr>
          <w:spacing w:val="22"/>
        </w:rPr>
        <w:t> </w:t>
      </w:r>
      <w:r>
        <w:rPr/>
        <w:t>mould</w:t>
      </w:r>
      <w:r>
        <w:rPr>
          <w:spacing w:val="22"/>
        </w:rPr>
        <w:t> </w:t>
      </w:r>
      <w:r>
        <w:rPr/>
        <w:t>opening</w:t>
      </w:r>
      <w:r>
        <w:rPr>
          <w:spacing w:val="22"/>
        </w:rPr>
        <w:t> </w:t>
      </w:r>
      <w:r>
        <w:rPr/>
        <w:t>phase</w:t>
      </w:r>
      <w:r>
        <w:rPr>
          <w:spacing w:val="20"/>
        </w:rPr>
        <w:t> </w:t>
      </w:r>
      <w:r>
        <w:rPr/>
        <w:t>also</w:t>
      </w:r>
      <w:r>
        <w:rPr>
          <w:spacing w:val="-57"/>
        </w:rPr>
        <w:t> </w:t>
      </w:r>
      <w:r>
        <w:rPr/>
        <w:t>contributes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partial</w:t>
      </w:r>
      <w:r>
        <w:rPr>
          <w:spacing w:val="19"/>
        </w:rPr>
        <w:t> </w:t>
      </w:r>
      <w:r>
        <w:rPr/>
        <w:t>cooling.</w:t>
      </w:r>
      <w:r>
        <w:rPr>
          <w:spacing w:val="26"/>
        </w:rPr>
        <w:t> </w:t>
      </w:r>
      <w:r>
        <w:rPr/>
        <w:t>Prior</w:t>
      </w:r>
      <w:r>
        <w:rPr>
          <w:spacing w:val="20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18"/>
        </w:rPr>
        <w:t> </w:t>
      </w:r>
      <w:r>
        <w:rPr/>
        <w:t>test,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samples</w:t>
      </w:r>
      <w:r>
        <w:rPr>
          <w:spacing w:val="22"/>
        </w:rPr>
        <w:t> </w:t>
      </w:r>
      <w:r>
        <w:rPr/>
        <w:t>were</w:t>
      </w:r>
      <w:r>
        <w:rPr>
          <w:spacing w:val="23"/>
        </w:rPr>
        <w:t> </w:t>
      </w:r>
      <w:r>
        <w:rPr/>
        <w:t>annealed,</w:t>
      </w:r>
      <w:r>
        <w:rPr>
          <w:spacing w:val="27"/>
        </w:rPr>
        <w:t> </w:t>
      </w:r>
      <w:r>
        <w:rPr/>
        <w:t>Tables</w:t>
      </w:r>
      <w:r>
        <w:rPr>
          <w:spacing w:val="22"/>
        </w:rPr>
        <w:t> </w:t>
      </w:r>
      <w:r>
        <w:rPr/>
        <w:t>3.3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3.4.</w:t>
      </w:r>
      <w:r>
        <w:rPr>
          <w:spacing w:val="-57"/>
        </w:rPr>
        <w:t> </w:t>
      </w:r>
      <w:r>
        <w:rPr/>
        <w:t>AnnealingofPLAisreportedtobeanefficienttreatmenttoincreasemodulus,</w:t>
      </w:r>
      <w:r>
        <w:rPr>
          <w:spacing w:val="1"/>
        </w:rPr>
        <w:t> </w:t>
      </w:r>
      <w:r>
        <w:rPr/>
        <w:t>tensilestrengthandreducegaspermeability,asaconsequenceof</w:t>
        <w:tab/>
        <w:t>thereducedfree</w:t>
      </w:r>
      <w:r>
        <w:rPr>
          <w:spacing w:val="-57"/>
        </w:rPr>
        <w:t> </w:t>
      </w:r>
      <w:r>
        <w:rPr/>
        <w:t>volumeofthepolymerandincreasedcrystallinity.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3"/>
        <w:spacing w:before="90"/>
      </w:pPr>
      <w:r>
        <w:rPr/>
        <w:t>Table</w:t>
      </w:r>
      <w:r>
        <w:rPr>
          <w:spacing w:val="-3"/>
        </w:rPr>
        <w:t> </w:t>
      </w:r>
      <w:r>
        <w:rPr/>
        <w:t>3.5:</w:t>
      </w:r>
      <w:r>
        <w:rPr>
          <w:spacing w:val="-2"/>
        </w:rPr>
        <w:t> </w:t>
      </w:r>
      <w:r>
        <w:rPr/>
        <w:t>Extrusion</w:t>
      </w:r>
      <w:r>
        <w:rPr>
          <w:spacing w:val="-1"/>
        </w:rPr>
        <w:t> </w:t>
      </w:r>
      <w:r>
        <w:rPr/>
        <w:t>parameter</w:t>
      </w:r>
      <w:r>
        <w:rPr>
          <w:spacing w:val="-4"/>
        </w:rPr>
        <w:t> </w:t>
      </w:r>
      <w:r>
        <w:rPr/>
        <w:t>used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2"/>
        <w:gridCol w:w="4791"/>
      </w:tblGrid>
      <w:tr>
        <w:trPr>
          <w:trHeight w:val="465" w:hRule="atLeast"/>
        </w:trPr>
        <w:tc>
          <w:tcPr>
            <w:tcW w:w="4792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Heating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zone</w:t>
            </w:r>
          </w:p>
        </w:tc>
        <w:tc>
          <w:tcPr>
            <w:tcW w:w="4791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Temperatures(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</w:tr>
      <w:tr>
        <w:trPr>
          <w:trHeight w:val="465" w:hRule="atLeast"/>
        </w:trPr>
        <w:tc>
          <w:tcPr>
            <w:tcW w:w="4792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4791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</w:tr>
      <w:tr>
        <w:trPr>
          <w:trHeight w:val="465" w:hRule="atLeast"/>
        </w:trPr>
        <w:tc>
          <w:tcPr>
            <w:tcW w:w="4792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4791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</w:tr>
      <w:tr>
        <w:trPr>
          <w:trHeight w:val="465" w:hRule="atLeast"/>
        </w:trPr>
        <w:tc>
          <w:tcPr>
            <w:tcW w:w="4792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4791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</w:tr>
      <w:tr>
        <w:trPr>
          <w:trHeight w:val="465" w:hRule="atLeast"/>
        </w:trPr>
        <w:tc>
          <w:tcPr>
            <w:tcW w:w="4792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4791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</w:tr>
      <w:tr>
        <w:trPr>
          <w:trHeight w:val="465" w:hRule="atLeast"/>
        </w:trPr>
        <w:tc>
          <w:tcPr>
            <w:tcW w:w="4792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4791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</w:tr>
      <w:tr>
        <w:trPr>
          <w:trHeight w:val="461" w:hRule="atLeast"/>
        </w:trPr>
        <w:tc>
          <w:tcPr>
            <w:tcW w:w="4792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  <w:tc>
          <w:tcPr>
            <w:tcW w:w="4791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</w:tr>
      <w:tr>
        <w:trPr>
          <w:trHeight w:val="465" w:hRule="atLeast"/>
        </w:trPr>
        <w:tc>
          <w:tcPr>
            <w:tcW w:w="4792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Melt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heat zone</w:t>
            </w:r>
          </w:p>
        </w:tc>
        <w:tc>
          <w:tcPr>
            <w:tcW w:w="4791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</w:tr>
      <w:tr>
        <w:trPr>
          <w:trHeight w:val="465" w:hRule="atLeast"/>
        </w:trPr>
        <w:tc>
          <w:tcPr>
            <w:tcW w:w="4792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  <w:tc>
          <w:tcPr>
            <w:tcW w:w="4791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</w:tr>
      <w:tr>
        <w:trPr>
          <w:trHeight w:val="465" w:hRule="atLeast"/>
        </w:trPr>
        <w:tc>
          <w:tcPr>
            <w:tcW w:w="4792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  <w:tc>
          <w:tcPr>
            <w:tcW w:w="4791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</w:tr>
      <w:tr>
        <w:trPr>
          <w:trHeight w:val="465" w:hRule="atLeast"/>
        </w:trPr>
        <w:tc>
          <w:tcPr>
            <w:tcW w:w="4792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</w:t>
            </w:r>
          </w:p>
        </w:tc>
        <w:tc>
          <w:tcPr>
            <w:tcW w:w="4791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</w:tr>
      <w:tr>
        <w:trPr>
          <w:trHeight w:val="465" w:hRule="atLeast"/>
        </w:trPr>
        <w:tc>
          <w:tcPr>
            <w:tcW w:w="4792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</w:p>
        </w:tc>
        <w:tc>
          <w:tcPr>
            <w:tcW w:w="4791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</w:tr>
      <w:tr>
        <w:trPr>
          <w:trHeight w:val="465" w:hRule="atLeast"/>
        </w:trPr>
        <w:tc>
          <w:tcPr>
            <w:tcW w:w="4792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Extrusion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speed</w:t>
            </w:r>
          </w:p>
        </w:tc>
        <w:tc>
          <w:tcPr>
            <w:tcW w:w="4791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209rpm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5"/>
        </w:rPr>
      </w:pPr>
    </w:p>
    <w:p>
      <w:pPr>
        <w:pStyle w:val="ListParagraph"/>
        <w:numPr>
          <w:ilvl w:val="3"/>
          <w:numId w:val="17"/>
        </w:numPr>
        <w:tabs>
          <w:tab w:pos="1565" w:val="left" w:leader="none"/>
        </w:tabs>
        <w:spacing w:line="240" w:lineRule="auto" w:before="0" w:after="0"/>
        <w:ind w:left="1564" w:right="0" w:hanging="725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optimal</w:t>
      </w:r>
      <w:r>
        <w:rPr>
          <w:spacing w:val="-6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composites</w:t>
      </w:r>
    </w:p>
    <w:p>
      <w:pPr>
        <w:pStyle w:val="BodyText"/>
      </w:pPr>
    </w:p>
    <w:p>
      <w:pPr>
        <w:pStyle w:val="BodyText"/>
        <w:spacing w:line="480" w:lineRule="auto"/>
        <w:ind w:left="840" w:right="1437" w:firstLine="720"/>
        <w:jc w:val="both"/>
      </w:pPr>
      <w:r>
        <w:rPr/>
        <w:t>In this study, the L</w:t>
      </w:r>
      <w:r>
        <w:rPr>
          <w:vertAlign w:val="subscript"/>
        </w:rPr>
        <w:t>9</w:t>
      </w:r>
      <w:r>
        <w:rPr>
          <w:vertAlign w:val="baseline"/>
        </w:rPr>
        <w:t> (3</w:t>
      </w:r>
      <w:r>
        <w:rPr>
          <w:vertAlign w:val="superscript"/>
        </w:rPr>
        <w:t>4</w:t>
      </w:r>
      <w:r>
        <w:rPr>
          <w:vertAlign w:val="baseline"/>
        </w:rPr>
        <w:t>) orthogonal array of Taguchi design method was adopted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optimal</w:t>
      </w:r>
      <w:r>
        <w:rPr>
          <w:spacing w:val="1"/>
          <w:vertAlign w:val="baseline"/>
        </w:rPr>
        <w:t> </w:t>
      </w:r>
      <w:r>
        <w:rPr>
          <w:vertAlign w:val="baseline"/>
        </w:rPr>
        <w:t>manufacturing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characteristics for the “larger the better” situations were evaluated for maximization properties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tensile strength. Tensile strength was used as performance characteristics to deduce the optimal</w:t>
      </w:r>
      <w:r>
        <w:rPr>
          <w:spacing w:val="1"/>
          <w:vertAlign w:val="baseline"/>
        </w:rPr>
        <w:t> </w:t>
      </w:r>
      <w:r>
        <w:rPr>
          <w:vertAlign w:val="baseline"/>
        </w:rPr>
        <w:t>manufacturing parameters by using the analysis of variance (ANOVA) and signal-to-noise ratio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  <w:r>
        <w:rPr>
          <w:spacing w:val="47"/>
          <w:vertAlign w:val="baseline"/>
        </w:rPr>
        <w:t> </w:t>
      </w:r>
      <w:r>
        <w:rPr>
          <w:vertAlign w:val="baseline"/>
        </w:rPr>
        <w:t>test</w:t>
      </w:r>
      <w:r>
        <w:rPr>
          <w:spacing w:val="53"/>
          <w:vertAlign w:val="baseline"/>
        </w:rPr>
        <w:t> </w:t>
      </w:r>
      <w:r>
        <w:rPr>
          <w:vertAlign w:val="baseline"/>
        </w:rPr>
        <w:t>results.</w:t>
      </w:r>
      <w:r>
        <w:rPr>
          <w:spacing w:val="56"/>
          <w:vertAlign w:val="baseline"/>
        </w:rPr>
        <w:t> </w:t>
      </w:r>
      <w:r>
        <w:rPr>
          <w:vertAlign w:val="baseline"/>
        </w:rPr>
        <w:t>Noise</w:t>
      </w:r>
      <w:r>
        <w:rPr>
          <w:spacing w:val="56"/>
          <w:vertAlign w:val="baseline"/>
        </w:rPr>
        <w:t> </w:t>
      </w:r>
      <w:r>
        <w:rPr>
          <w:vertAlign w:val="baseline"/>
        </w:rPr>
        <w:t>matrix</w:t>
      </w:r>
      <w:r>
        <w:rPr>
          <w:spacing w:val="52"/>
          <w:vertAlign w:val="baseline"/>
        </w:rPr>
        <w:t> </w:t>
      </w:r>
      <w:r>
        <w:rPr>
          <w:vertAlign w:val="baseline"/>
        </w:rPr>
        <w:t>involving</w:t>
      </w:r>
      <w:r>
        <w:rPr>
          <w:spacing w:val="52"/>
          <w:vertAlign w:val="baseline"/>
        </w:rPr>
        <w:t> </w:t>
      </w:r>
      <w:r>
        <w:rPr>
          <w:vertAlign w:val="baseline"/>
        </w:rPr>
        <w:t>the</w:t>
      </w:r>
      <w:r>
        <w:rPr>
          <w:spacing w:val="53"/>
          <w:vertAlign w:val="baseline"/>
        </w:rPr>
        <w:t> </w:t>
      </w:r>
      <w:r>
        <w:rPr>
          <w:vertAlign w:val="baseline"/>
        </w:rPr>
        <w:t>use</w:t>
      </w:r>
      <w:r>
        <w:rPr>
          <w:spacing w:val="52"/>
          <w:vertAlign w:val="baseline"/>
        </w:rPr>
        <w:t> </w:t>
      </w:r>
      <w:r>
        <w:rPr>
          <w:vertAlign w:val="baseline"/>
        </w:rPr>
        <w:t>of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  <w:r>
        <w:rPr>
          <w:spacing w:val="53"/>
          <w:vertAlign w:val="baseline"/>
        </w:rPr>
        <w:t> </w:t>
      </w:r>
      <w:r>
        <w:rPr>
          <w:vertAlign w:val="baseline"/>
        </w:rPr>
        <w:t>outer</w:t>
      </w:r>
      <w:r>
        <w:rPr>
          <w:spacing w:val="49"/>
          <w:vertAlign w:val="baseline"/>
        </w:rPr>
        <w:t> </w:t>
      </w:r>
      <w:r>
        <w:rPr>
          <w:vertAlign w:val="baseline"/>
        </w:rPr>
        <w:t>orthogonal</w:t>
      </w:r>
      <w:r>
        <w:rPr>
          <w:spacing w:val="43"/>
          <w:vertAlign w:val="baseline"/>
        </w:rPr>
        <w:t> </w:t>
      </w:r>
      <w:r>
        <w:rPr>
          <w:vertAlign w:val="baseline"/>
        </w:rPr>
        <w:t>arrays</w:t>
      </w:r>
      <w:r>
        <w:rPr>
          <w:spacing w:val="51"/>
          <w:vertAlign w:val="baseline"/>
        </w:rPr>
        <w:t> </w:t>
      </w:r>
      <w:r>
        <w:rPr>
          <w:vertAlign w:val="baseline"/>
        </w:rPr>
        <w:t>were</w:t>
      </w:r>
      <w:r>
        <w:rPr>
          <w:spacing w:val="52"/>
          <w:vertAlign w:val="baseline"/>
        </w:rPr>
        <w:t> </w:t>
      </w:r>
      <w:r>
        <w:rPr>
          <w:vertAlign w:val="baseline"/>
        </w:rPr>
        <w:t>not</w:t>
      </w:r>
    </w:p>
    <w:p>
      <w:pPr>
        <w:spacing w:after="0" w:line="480" w:lineRule="auto"/>
        <w:jc w:val="both"/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line="480" w:lineRule="auto" w:before="72"/>
        <w:ind w:left="840" w:right="1445"/>
        <w:jc w:val="both"/>
      </w:pPr>
      <w:r>
        <w:rPr/>
        <w:t>considered since it was assumed that the noise effect was negligible and that by randomization of</w:t>
      </w:r>
      <w:r>
        <w:rPr>
          <w:spacing w:val="-57"/>
        </w:rPr>
        <w:t> </w:t>
      </w:r>
      <w:r>
        <w:rPr/>
        <w:t>the inner</w:t>
      </w:r>
      <w:r>
        <w:rPr>
          <w:spacing w:val="2"/>
        </w:rPr>
        <w:t> </w:t>
      </w:r>
      <w:r>
        <w:rPr/>
        <w:t>array</w:t>
      </w:r>
      <w:r>
        <w:rPr>
          <w:spacing w:val="-9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experimentation</w:t>
      </w:r>
      <w:r>
        <w:rPr>
          <w:spacing w:val="-4"/>
        </w:rPr>
        <w:t> </w:t>
      </w:r>
      <w:r>
        <w:rPr/>
        <w:t>the noise effect</w:t>
      </w:r>
      <w:r>
        <w:rPr>
          <w:spacing w:val="6"/>
        </w:rPr>
        <w:t> </w:t>
      </w:r>
      <w:r>
        <w:rPr/>
        <w:t>was minimized.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840" w:right="1436" w:firstLine="720"/>
        <w:jc w:val="both"/>
      </w:pPr>
      <w:r>
        <w:rPr/>
        <w:t>The response data was analyzed using analysis of variance (ANOVA) technique at 0.05</w:t>
      </w:r>
      <w:r>
        <w:rPr>
          <w:spacing w:val="1"/>
        </w:rPr>
        <w:t> </w:t>
      </w:r>
      <w:r>
        <w:rPr/>
        <w:t>levels of significance. Finally, the degree of contribution of each significant factor was obtained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 to determine the</w:t>
      </w:r>
      <w:r>
        <w:rPr>
          <w:spacing w:val="1"/>
        </w:rPr>
        <w:t> </w:t>
      </w:r>
      <w:r>
        <w:rPr/>
        <w:t>level of its statistical importance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model. The percentage (%)</w:t>
      </w:r>
      <w:r>
        <w:rPr>
          <w:spacing w:val="1"/>
        </w:rPr>
        <w:t> </w:t>
      </w:r>
      <w:r>
        <w:rPr/>
        <w:t>contribution gives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 contribution of the</w:t>
      </w:r>
      <w:r>
        <w:rPr>
          <w:spacing w:val="1"/>
        </w:rPr>
        <w:t> </w:t>
      </w:r>
      <w:r>
        <w:rPr/>
        <w:t>factors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response. If the contribution percent is high, the significance of the factors to that particular</w:t>
      </w:r>
      <w:r>
        <w:rPr>
          <w:spacing w:val="1"/>
        </w:rPr>
        <w:t> </w:t>
      </w:r>
      <w:r>
        <w:rPr/>
        <w:t>response is more. Likewise, if the contribution percent is low, the effect of the factors on that</w:t>
      </w:r>
      <w:r>
        <w:rPr>
          <w:spacing w:val="1"/>
        </w:rPr>
        <w:t> </w:t>
      </w:r>
      <w:r>
        <w:rPr/>
        <w:t>particular</w:t>
      </w:r>
      <w:r>
        <w:rPr>
          <w:spacing w:val="2"/>
        </w:rPr>
        <w:t> </w:t>
      </w:r>
      <w:r>
        <w:rPr/>
        <w:t>response</w:t>
      </w:r>
      <w:r>
        <w:rPr>
          <w:spacing w:val="6"/>
        </w:rPr>
        <w:t> </w:t>
      </w:r>
      <w:r>
        <w:rPr/>
        <w:t>is also</w:t>
      </w:r>
      <w:r>
        <w:rPr>
          <w:spacing w:val="5"/>
        </w:rPr>
        <w:t> </w:t>
      </w:r>
      <w:r>
        <w:rPr/>
        <w:t>low.</w: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1"/>
          <w:numId w:val="16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</w:pPr>
      <w:r>
        <w:rPr/>
        <w:t>MORPHOLOGICAL</w:t>
      </w:r>
      <w:r>
        <w:rPr>
          <w:spacing w:val="-6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6"/>
        </w:numPr>
        <w:tabs>
          <w:tab w:pos="1383" w:val="left" w:leader="none"/>
        </w:tabs>
        <w:spacing w:line="240" w:lineRule="auto" w:before="179" w:after="0"/>
        <w:ind w:left="1382" w:right="0" w:hanging="543"/>
        <w:jc w:val="left"/>
        <w:rPr>
          <w:b/>
          <w:sz w:val="24"/>
        </w:rPr>
      </w:pPr>
      <w:r>
        <w:rPr>
          <w:b/>
          <w:sz w:val="24"/>
        </w:rPr>
        <w:t>Scanning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Electron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Microscopy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(SEM)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40" w:right="1431" w:firstLine="62"/>
        <w:jc w:val="both"/>
      </w:pPr>
      <w:r>
        <w:rPr/>
        <w:t>Scanning Electron Microscopy (SEM) observations of developed composites were carried out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JEOL</w:t>
      </w:r>
      <w:r>
        <w:rPr>
          <w:spacing w:val="1"/>
        </w:rPr>
        <w:t> </w:t>
      </w:r>
      <w:r>
        <w:rPr/>
        <w:t>6480</w:t>
      </w:r>
      <w:r>
        <w:rPr>
          <w:spacing w:val="1"/>
        </w:rPr>
        <w:t> </w:t>
      </w:r>
      <w:r>
        <w:rPr/>
        <w:t>LV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microscope.</w:t>
      </w:r>
      <w:r>
        <w:rPr>
          <w:spacing w:val="1"/>
        </w:rPr>
        <w:t> </w:t>
      </w:r>
      <w:r>
        <w:rPr/>
        <w:t>Afieldemission</w:t>
      </w:r>
      <w:r>
        <w:rPr>
          <w:spacing w:val="1"/>
        </w:rPr>
        <w:t> </w:t>
      </w:r>
      <w:r>
        <w:rPr/>
        <w:t>gunandanacceleratingvoltageof</w:t>
      </w:r>
      <w:r>
        <w:rPr>
          <w:spacing w:val="1"/>
        </w:rPr>
        <w:t> </w:t>
      </w:r>
      <w:r>
        <w:rPr/>
        <w:t>5kVwere</w:t>
      </w:r>
      <w:r>
        <w:rPr>
          <w:spacing w:val="-5"/>
        </w:rPr>
        <w:t> </w:t>
      </w:r>
      <w:r>
        <w:rPr/>
        <w:t>used.</w:t>
      </w:r>
      <w:r>
        <w:rPr>
          <w:spacing w:val="-1"/>
        </w:rPr>
        <w:t> </w:t>
      </w:r>
      <w:r>
        <w:rPr/>
        <w:t>Thesurfacesofthesampleswere</w:t>
      </w:r>
      <w:r>
        <w:rPr>
          <w:spacing w:val="1"/>
        </w:rPr>
        <w:t> </w:t>
      </w:r>
      <w:r>
        <w:rPr/>
        <w:t>coatedwithgold</w:t>
      </w:r>
      <w:r>
        <w:rPr>
          <w:spacing w:val="2"/>
        </w:rPr>
        <w:t> </w:t>
      </w:r>
      <w:r>
        <w:rPr/>
        <w:t>before</w:t>
      </w:r>
      <w:r>
        <w:rPr>
          <w:spacing w:val="1"/>
        </w:rPr>
        <w:t> </w:t>
      </w:r>
      <w:r>
        <w:rPr/>
        <w:t>analysis.</w:t>
      </w:r>
    </w:p>
    <w:p>
      <w:pPr>
        <w:pStyle w:val="Heading3"/>
        <w:numPr>
          <w:ilvl w:val="1"/>
          <w:numId w:val="16"/>
        </w:numPr>
        <w:tabs>
          <w:tab w:pos="1205" w:val="left" w:leader="none"/>
        </w:tabs>
        <w:spacing w:line="240" w:lineRule="auto" w:before="207" w:after="0"/>
        <w:ind w:left="1204" w:right="0" w:hanging="365"/>
        <w:jc w:val="left"/>
      </w:pPr>
      <w:r>
        <w:rPr/>
        <w:t>TENSILE</w:t>
      </w:r>
      <w:r>
        <w:rPr>
          <w:spacing w:val="-6"/>
        </w:rPr>
        <w:t> </w:t>
      </w:r>
      <w:r>
        <w:rPr/>
        <w:t>STRENGTH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3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in this</w:t>
      </w:r>
      <w:r>
        <w:rPr>
          <w:spacing w:val="1"/>
        </w:rPr>
        <w:t> </w:t>
      </w:r>
      <w:r>
        <w:rPr/>
        <w:t>work was the tensile</w:t>
      </w:r>
      <w:r>
        <w:rPr>
          <w:spacing w:val="1"/>
        </w:rPr>
        <w:t> </w:t>
      </w:r>
      <w:r>
        <w:rPr/>
        <w:t>strength after</w:t>
      </w:r>
      <w:r>
        <w:rPr>
          <w:spacing w:val="1"/>
        </w:rPr>
        <w:t> </w:t>
      </w:r>
      <w:r>
        <w:rPr/>
        <w:t>fracture for each trial conditions and replication was recorded. Tensile strength measurement of</w:t>
      </w:r>
      <w:r>
        <w:rPr>
          <w:spacing w:val="1"/>
        </w:rPr>
        <w:t> </w:t>
      </w:r>
      <w:r>
        <w:rPr/>
        <w:t>samples was determined using universal notion W3179 Appendix B (Plate B.10). The cross-head</w:t>
      </w:r>
      <w:r>
        <w:rPr>
          <w:spacing w:val="-57"/>
        </w:rPr>
        <w:t> </w:t>
      </w:r>
      <w:r>
        <w:rPr/>
        <w:t>speed during the test was 3mm/min. Three (3) specimens from each sample were tested. The</w:t>
      </w:r>
      <w:r>
        <w:rPr>
          <w:spacing w:val="1"/>
        </w:rPr>
        <w:t> </w:t>
      </w:r>
      <w:r>
        <w:rPr/>
        <w:t>specimen</w:t>
      </w:r>
      <w:r>
        <w:rPr>
          <w:spacing w:val="30"/>
        </w:rPr>
        <w:t> </w:t>
      </w:r>
      <w:r>
        <w:rPr/>
        <w:t>was</w:t>
      </w:r>
      <w:r>
        <w:rPr>
          <w:spacing w:val="38"/>
        </w:rPr>
        <w:t> </w:t>
      </w:r>
      <w:r>
        <w:rPr/>
        <w:t>loaded</w:t>
      </w:r>
      <w:r>
        <w:rPr>
          <w:spacing w:val="35"/>
        </w:rPr>
        <w:t> </w:t>
      </w:r>
      <w:r>
        <w:rPr/>
        <w:t>using</w:t>
      </w:r>
      <w:r>
        <w:rPr>
          <w:spacing w:val="35"/>
        </w:rPr>
        <w:t> </w:t>
      </w:r>
      <w:r>
        <w:rPr/>
        <w:t>self-aligning,</w:t>
      </w:r>
      <w:r>
        <w:rPr>
          <w:spacing w:val="37"/>
        </w:rPr>
        <w:t> </w:t>
      </w:r>
      <w:r>
        <w:rPr/>
        <w:t>self-tightening</w:t>
      </w:r>
      <w:r>
        <w:rPr>
          <w:spacing w:val="35"/>
        </w:rPr>
        <w:t> </w:t>
      </w:r>
      <w:r>
        <w:rPr/>
        <w:t>grip</w:t>
      </w:r>
      <w:r>
        <w:rPr>
          <w:spacing w:val="35"/>
        </w:rPr>
        <w:t> </w:t>
      </w:r>
      <w:r>
        <w:rPr/>
        <w:t>that</w:t>
      </w:r>
      <w:r>
        <w:rPr>
          <w:spacing w:val="40"/>
        </w:rPr>
        <w:t> </w:t>
      </w:r>
      <w:r>
        <w:rPr/>
        <w:t>distributes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force</w:t>
      </w:r>
      <w:r>
        <w:rPr>
          <w:spacing w:val="34"/>
        </w:rPr>
        <w:t> </w:t>
      </w:r>
      <w:r>
        <w:rPr/>
        <w:t>evenly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840" w:right="1429"/>
      </w:pPr>
      <w:r>
        <w:rPr/>
        <w:t>over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grip</w:t>
      </w:r>
      <w:r>
        <w:rPr>
          <w:spacing w:val="17"/>
        </w:rPr>
        <w:t> </w:t>
      </w:r>
      <w:r>
        <w:rPr/>
        <w:t>surface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did</w:t>
      </w:r>
      <w:r>
        <w:rPr>
          <w:spacing w:val="17"/>
        </w:rPr>
        <w:t> </w:t>
      </w:r>
      <w:r>
        <w:rPr/>
        <w:t>not</w:t>
      </w:r>
      <w:r>
        <w:rPr>
          <w:spacing w:val="18"/>
        </w:rPr>
        <w:t> </w:t>
      </w:r>
      <w:r>
        <w:rPr/>
        <w:t>allow</w:t>
      </w:r>
      <w:r>
        <w:rPr>
          <w:spacing w:val="12"/>
        </w:rPr>
        <w:t> </w:t>
      </w:r>
      <w:r>
        <w:rPr/>
        <w:t>slipping.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load</w:t>
      </w:r>
      <w:r>
        <w:rPr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applied</w:t>
      </w:r>
      <w:r>
        <w:rPr>
          <w:spacing w:val="13"/>
        </w:rPr>
        <w:t> </w:t>
      </w:r>
      <w:r>
        <w:rPr/>
        <w:t>continuously</w:t>
      </w:r>
      <w:r>
        <w:rPr>
          <w:spacing w:val="8"/>
        </w:rPr>
        <w:t> </w:t>
      </w:r>
      <w:r>
        <w:rPr/>
        <w:t>throughout</w:t>
      </w:r>
      <w:r>
        <w:rPr>
          <w:spacing w:val="-57"/>
        </w:rPr>
        <w:t> </w:t>
      </w:r>
      <w:r>
        <w:rPr/>
        <w:t>the</w:t>
      </w:r>
      <w:r>
        <w:rPr>
          <w:spacing w:val="-5"/>
        </w:rPr>
        <w:t> </w:t>
      </w:r>
      <w:r>
        <w:rPr/>
        <w:t>test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 uniform</w:t>
      </w:r>
      <w:r>
        <w:rPr>
          <w:spacing w:val="-7"/>
        </w:rPr>
        <w:t> </w:t>
      </w:r>
      <w:r>
        <w:rPr/>
        <w:t>rate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motion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moveable crosshead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 testing</w:t>
      </w:r>
      <w:r>
        <w:rPr>
          <w:spacing w:val="5"/>
        </w:rPr>
        <w:t> </w:t>
      </w:r>
      <w:r>
        <w:rPr/>
        <w:t>machine.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3"/>
        <w:numPr>
          <w:ilvl w:val="2"/>
          <w:numId w:val="16"/>
        </w:numPr>
        <w:tabs>
          <w:tab w:pos="1383" w:val="left" w:leader="none"/>
        </w:tabs>
        <w:spacing w:line="240" w:lineRule="auto" w:before="1" w:after="0"/>
        <w:ind w:left="1382" w:right="0" w:hanging="543"/>
        <w:jc w:val="left"/>
      </w:pPr>
      <w:r>
        <w:rPr/>
        <w:t>Tensile</w:t>
      </w:r>
      <w:r>
        <w:rPr>
          <w:spacing w:val="-4"/>
        </w:rPr>
        <w:t> </w:t>
      </w:r>
      <w:r>
        <w:rPr/>
        <w:t>Test</w:t>
      </w:r>
      <w:r>
        <w:rPr>
          <w:spacing w:val="-1"/>
        </w:rPr>
        <w:t> </w:t>
      </w:r>
      <w:r>
        <w:rPr/>
        <w:t>Data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37" w:firstLine="720"/>
        <w:jc w:val="both"/>
      </w:pPr>
      <w:r>
        <w:rPr/>
        <w:t>The experiments were conducted under the specified conditions and the data obtained</w:t>
      </w:r>
      <w:r>
        <w:rPr>
          <w:spacing w:val="1"/>
        </w:rPr>
        <w:t> </w:t>
      </w:r>
      <w:r>
        <w:rPr/>
        <w:t>were analysed using the method(s) by Kumar </w:t>
      </w:r>
      <w:r>
        <w:rPr>
          <w:i/>
        </w:rPr>
        <w:t>et al. </w:t>
      </w:r>
      <w:r>
        <w:rPr/>
        <w:t>(2008) described in this section: The average</w:t>
      </w:r>
      <w:r>
        <w:rPr>
          <w:spacing w:val="1"/>
        </w:rPr>
        <w:t> </w:t>
      </w:r>
      <w:r>
        <w:rPr/>
        <w:t>values of the response at each parameter level was obtained by adding the result of all trial</w:t>
      </w:r>
      <w:r>
        <w:rPr>
          <w:spacing w:val="1"/>
        </w:rPr>
        <w:t> </w:t>
      </w:r>
      <w:r>
        <w:rPr/>
        <w:t>conditions at the level considered, and then divided by the number of data points added. The</w:t>
      </w:r>
      <w:r>
        <w:rPr>
          <w:spacing w:val="1"/>
        </w:rPr>
        <w:t> </w:t>
      </w:r>
      <w:r>
        <w:rPr/>
        <w:t>average values for parameter A, which are the levels’ total of the responses at A</w:t>
      </w:r>
      <w:r>
        <w:rPr>
          <w:vertAlign w:val="subscript"/>
        </w:rPr>
        <w:t>1</w:t>
      </w:r>
      <w:r>
        <w:rPr>
          <w:vertAlign w:val="baseline"/>
        </w:rPr>
        <w:t>, A</w:t>
      </w:r>
      <w:r>
        <w:rPr>
          <w:vertAlign w:val="subscript"/>
        </w:rPr>
        <w:t>2</w:t>
      </w:r>
      <w:r>
        <w:rPr>
          <w:vertAlign w:val="baseline"/>
        </w:rPr>
        <w:t>, and A</w:t>
      </w:r>
      <w:r>
        <w:rPr>
          <w:vertAlign w:val="subscript"/>
        </w:rPr>
        <w:t>3</w:t>
      </w:r>
      <w:r>
        <w:rPr>
          <w:vertAlign w:val="baseline"/>
        </w:rPr>
        <w:t>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method</w:t>
      </w:r>
      <w:r>
        <w:rPr>
          <w:spacing w:val="2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Roy</w:t>
      </w:r>
      <w:r>
        <w:rPr>
          <w:spacing w:val="-8"/>
          <w:vertAlign w:val="baseline"/>
        </w:rPr>
        <w:t> </w:t>
      </w:r>
      <w:r>
        <w:rPr>
          <w:vertAlign w:val="baseline"/>
        </w:rPr>
        <w:t>(1990).</w:t>
      </w:r>
    </w:p>
    <w:p>
      <w:pPr>
        <w:pStyle w:val="BodyText"/>
        <w:tabs>
          <w:tab w:pos="8691" w:val="left" w:leader="none"/>
        </w:tabs>
        <w:spacing w:before="189"/>
        <w:ind w:left="1839"/>
        <w:rPr>
          <w:rFonts w:ascii="Cambria Math" w:eastAsia="Cambria Math"/>
        </w:rPr>
      </w:pPr>
      <w:r>
        <w:rPr>
          <w:rFonts w:ascii="Cambria Math" w:eastAsia="Cambria Math"/>
        </w:rPr>
        <w:t>𝐴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32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11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12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13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5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21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22</w:t>
      </w:r>
      <w:r>
        <w:rPr>
          <w:rFonts w:ascii="Cambria Math" w:eastAsia="Cambria Math"/>
          <w:spacing w:val="27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23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4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31</w:t>
      </w:r>
      <w:r>
        <w:rPr>
          <w:rFonts w:ascii="Cambria Math" w:eastAsia="Cambria Math"/>
          <w:spacing w:val="28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32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33</w:t>
      </w:r>
      <w:r>
        <w:rPr>
          <w:rFonts w:ascii="Cambria Math" w:eastAsia="Cambria Math"/>
          <w:position w:val="1"/>
          <w:vertAlign w:val="baseline"/>
        </w:rPr>
        <w:t>)</w:t>
        <w:tab/>
      </w:r>
      <w:r>
        <w:rPr>
          <w:rFonts w:ascii="Cambria Math" w:eastAsia="Cambria Math"/>
          <w:vertAlign w:val="baseline"/>
        </w:rPr>
        <w:t>(3.2)</w:t>
      </w:r>
    </w:p>
    <w:p>
      <w:pPr>
        <w:pStyle w:val="BodyText"/>
        <w:spacing w:before="9"/>
        <w:rPr>
          <w:rFonts w:ascii="Cambria Math"/>
          <w:sz w:val="39"/>
        </w:rPr>
      </w:pPr>
    </w:p>
    <w:p>
      <w:pPr>
        <w:pStyle w:val="BodyText"/>
        <w:tabs>
          <w:tab w:pos="8700" w:val="left" w:leader="none"/>
        </w:tabs>
        <w:ind w:left="1829"/>
        <w:rPr>
          <w:rFonts w:ascii="Cambria Math" w:eastAsia="Cambria Math"/>
        </w:rPr>
      </w:pPr>
      <w:r>
        <w:rPr>
          <w:rFonts w:ascii="Cambria Math" w:eastAsia="Cambria Math"/>
        </w:rPr>
        <w:t>𝐴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32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41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42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43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5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51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52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53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4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2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61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62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63</w:t>
      </w:r>
      <w:r>
        <w:rPr>
          <w:rFonts w:ascii="Cambria Math" w:eastAsia="Cambria Math"/>
          <w:spacing w:val="-29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)</w:t>
        <w:tab/>
      </w:r>
      <w:r>
        <w:rPr>
          <w:rFonts w:ascii="Cambria Math" w:eastAsia="Cambria Math"/>
          <w:vertAlign w:val="baseline"/>
        </w:rPr>
        <w:t>(3.3)</w:t>
      </w:r>
    </w:p>
    <w:p>
      <w:pPr>
        <w:pStyle w:val="BodyText"/>
        <w:spacing w:before="4"/>
        <w:rPr>
          <w:rFonts w:ascii="Cambria Math"/>
          <w:sz w:val="40"/>
        </w:rPr>
      </w:pPr>
    </w:p>
    <w:p>
      <w:pPr>
        <w:pStyle w:val="BodyText"/>
        <w:tabs>
          <w:tab w:pos="8691" w:val="left" w:leader="none"/>
        </w:tabs>
        <w:ind w:left="1839"/>
        <w:rPr>
          <w:rFonts w:ascii="Cambria Math" w:eastAsia="Cambria Math"/>
        </w:rPr>
      </w:pPr>
      <w:r>
        <w:rPr>
          <w:rFonts w:ascii="Cambria Math" w:eastAsia="Cambria Math"/>
        </w:rPr>
        <w:t>𝐴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32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71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6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72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73</w:t>
      </w:r>
      <w:r>
        <w:rPr>
          <w:rFonts w:ascii="Cambria Math" w:eastAsia="Cambria Math"/>
          <w:spacing w:val="-29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-1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81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82</w:t>
      </w:r>
      <w:r>
        <w:rPr>
          <w:rFonts w:ascii="Cambria Math" w:eastAsia="Cambria Math"/>
          <w:spacing w:val="27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83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5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6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91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92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bscript"/>
        </w:rPr>
        <w:t>93</w:t>
      </w:r>
      <w:r>
        <w:rPr>
          <w:rFonts w:ascii="Cambria Math" w:eastAsia="Cambria Math"/>
          <w:position w:val="1"/>
          <w:vertAlign w:val="baseline"/>
        </w:rPr>
        <w:t>)</w:t>
        <w:tab/>
      </w:r>
      <w:r>
        <w:rPr>
          <w:rFonts w:ascii="Cambria Math" w:eastAsia="Cambria Math"/>
          <w:vertAlign w:val="baseline"/>
        </w:rPr>
        <w:t>(3.4)</w:t>
      </w:r>
    </w:p>
    <w:p>
      <w:pPr>
        <w:pStyle w:val="BodyText"/>
        <w:spacing w:before="5"/>
        <w:rPr>
          <w:rFonts w:ascii="Cambria Math"/>
          <w:sz w:val="41"/>
        </w:rPr>
      </w:pPr>
    </w:p>
    <w:p>
      <w:pPr>
        <w:pStyle w:val="BodyText"/>
        <w:ind w:left="840"/>
      </w:pPr>
      <w:r>
        <w:rPr/>
        <w:t>The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values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at</w:t>
      </w:r>
      <w:r>
        <w:rPr>
          <w:spacing w:val="3"/>
        </w:rPr>
        <w:t> </w:t>
      </w:r>
      <w:r>
        <w:rPr/>
        <w:t>A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before="9"/>
        <w:rPr>
          <w:sz w:val="30"/>
        </w:rPr>
      </w:pPr>
    </w:p>
    <w:p>
      <w:pPr>
        <w:spacing w:before="1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-4"/>
          <w:sz w:val="24"/>
        </w:rPr>
        <w:t>𝐴</w:t>
      </w:r>
      <w:r>
        <w:rPr>
          <w:rFonts w:ascii="Cambria Math" w:hAnsi="Cambria Math" w:eastAsia="Cambria Math"/>
          <w:sz w:val="24"/>
        </w:rPr>
        <w:t>̅</w:t>
      </w:r>
      <w:r>
        <w:rPr>
          <w:rFonts w:ascii="Cambria Math" w:hAnsi="Cambria Math" w:eastAsia="Cambria Math"/>
          <w:position w:val="-9"/>
          <w:sz w:val="17"/>
        </w:rPr>
        <w:t>1</w:t>
      </w:r>
    </w:p>
    <w:p>
      <w:pPr>
        <w:spacing w:line="232" w:lineRule="exact" w:before="220"/>
        <w:ind w:left="284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  <w:u w:val="single"/>
        </w:rPr>
        <w:t>𝐴</w:t>
      </w:r>
      <w:r>
        <w:rPr>
          <w:rFonts w:ascii="Cambria Math" w:eastAsia="Cambria Math"/>
          <w:sz w:val="24"/>
          <w:u w:val="single"/>
          <w:vertAlign w:val="subscript"/>
        </w:rPr>
        <w:t>1</w:t>
      </w:r>
    </w:p>
    <w:p>
      <w:pPr>
        <w:pStyle w:val="BodyText"/>
        <w:tabs>
          <w:tab w:pos="1110" w:val="left" w:leader="none"/>
        </w:tabs>
        <w:spacing w:line="187" w:lineRule="auto"/>
        <w:ind w:left="39"/>
        <w:rPr>
          <w:rFonts w:ascii="Cambria Math" w:eastAsia="Cambria Math"/>
        </w:rPr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69"/>
        </w:rPr>
        <w:t> </w:t>
      </w:r>
      <w:r>
        <w:rPr>
          <w:rFonts w:ascii="Cambria Math" w:eastAsia="Cambria Math"/>
          <w:position w:val="-15"/>
        </w:rPr>
        <w:t>9</w:t>
      </w:r>
      <w:r>
        <w:rPr>
          <w:rFonts w:ascii="Cambria Math" w:eastAsia="Cambria Math"/>
          <w:spacing w:val="54"/>
          <w:position w:val="-15"/>
        </w:rPr>
        <w:t> </w:t>
      </w:r>
      <w:r>
        <w:rPr>
          <w:rFonts w:ascii="Cambria Math" w:eastAsia="Cambria Math"/>
        </w:rPr>
        <w:t>,</w:t>
        <w:tab/>
        <w:t>𝐴</w:t>
      </w:r>
      <w:r>
        <w:rPr>
          <w:rFonts w:ascii="Cambria Math" w:eastAsia="Cambria Math"/>
          <w:vertAlign w:val="subscript"/>
        </w:rPr>
        <w:t>2</w:t>
      </w:r>
    </w:p>
    <w:p>
      <w:pPr>
        <w:spacing w:line="232" w:lineRule="exact" w:before="220"/>
        <w:ind w:left="284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  <w:u w:val="single"/>
        </w:rPr>
        <w:t>𝐴</w:t>
      </w:r>
      <w:r>
        <w:rPr>
          <w:rFonts w:ascii="Cambria Math" w:eastAsia="Cambria Math"/>
          <w:sz w:val="24"/>
          <w:u w:val="single"/>
          <w:vertAlign w:val="subscript"/>
        </w:rPr>
        <w:t>2</w:t>
      </w:r>
    </w:p>
    <w:p>
      <w:pPr>
        <w:pStyle w:val="BodyText"/>
        <w:tabs>
          <w:tab w:pos="1115" w:val="left" w:leader="none"/>
        </w:tabs>
        <w:spacing w:line="187" w:lineRule="auto"/>
        <w:ind w:left="39"/>
        <w:rPr>
          <w:rFonts w:ascii="Cambria Math" w:eastAsia="Cambria Math"/>
        </w:rPr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74"/>
        </w:rPr>
        <w:t> </w:t>
      </w:r>
      <w:r>
        <w:rPr>
          <w:rFonts w:ascii="Cambria Math" w:eastAsia="Cambria Math"/>
          <w:position w:val="-15"/>
        </w:rPr>
        <w:t>9</w:t>
      </w:r>
      <w:r>
        <w:rPr>
          <w:rFonts w:ascii="Cambria Math" w:eastAsia="Cambria Math"/>
          <w:spacing w:val="54"/>
          <w:position w:val="-15"/>
        </w:rPr>
        <w:t> </w:t>
      </w:r>
      <w:r>
        <w:rPr>
          <w:rFonts w:ascii="Cambria Math" w:eastAsia="Cambria Math"/>
        </w:rPr>
        <w:t>,</w:t>
        <w:tab/>
        <w:t>𝐴</w:t>
      </w:r>
      <w:r>
        <w:rPr>
          <w:rFonts w:ascii="Cambria Math" w:eastAsia="Cambria Math"/>
          <w:vertAlign w:val="subscript"/>
        </w:rPr>
        <w:t>3</w:t>
      </w:r>
    </w:p>
    <w:p>
      <w:pPr>
        <w:spacing w:line="232" w:lineRule="exact" w:before="220"/>
        <w:ind w:left="289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  <w:u w:val="single"/>
        </w:rPr>
        <w:t>𝐴</w:t>
      </w:r>
      <w:r>
        <w:rPr>
          <w:rFonts w:ascii="Cambria Math" w:eastAsia="Cambria Math"/>
          <w:sz w:val="24"/>
          <w:u w:val="single"/>
          <w:vertAlign w:val="subscript"/>
        </w:rPr>
        <w:t>3</w:t>
      </w:r>
    </w:p>
    <w:p>
      <w:pPr>
        <w:pStyle w:val="BodyText"/>
        <w:spacing w:line="187" w:lineRule="auto"/>
        <w:ind w:left="39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27"/>
        </w:rPr>
        <w:t> </w:t>
      </w:r>
      <w:r>
        <w:rPr>
          <w:rFonts w:ascii="Cambria Math"/>
          <w:position w:val="-15"/>
        </w:rPr>
        <w:t>9</w:t>
      </w:r>
    </w:p>
    <w:p>
      <w:pPr>
        <w:pStyle w:val="BodyText"/>
        <w:spacing w:before="4"/>
        <w:rPr>
          <w:rFonts w:ascii="Cambria Math"/>
          <w:sz w:val="34"/>
        </w:rPr>
      </w:pPr>
      <w:r>
        <w:rPr/>
        <w:br w:type="column"/>
      </w:r>
      <w:r>
        <w:rPr>
          <w:rFonts w:ascii="Cambria Math"/>
          <w:sz w:val="34"/>
        </w:rPr>
      </w:r>
    </w:p>
    <w:p>
      <w:pPr>
        <w:pStyle w:val="BodyText"/>
        <w:ind w:left="1931" w:right="2522"/>
        <w:jc w:val="center"/>
        <w:rPr>
          <w:rFonts w:ascii="Cambria Math"/>
        </w:rPr>
      </w:pPr>
      <w:r>
        <w:rPr>
          <w:rFonts w:ascii="Cambria Math"/>
        </w:rPr>
        <w:t>(3.5)</w:t>
      </w:r>
    </w:p>
    <w:p>
      <w:pPr>
        <w:spacing w:after="0"/>
        <w:jc w:val="center"/>
        <w:rPr>
          <w:rFonts w:ascii="Cambria Math"/>
        </w:rPr>
        <w:sectPr>
          <w:type w:val="continuous"/>
          <w:pgSz w:w="12240" w:h="15840"/>
          <w:pgMar w:top="1500" w:bottom="280" w:left="600" w:right="0"/>
          <w:cols w:num="5" w:equalWidth="0">
            <w:col w:w="2192" w:space="40"/>
            <w:col w:w="1358" w:space="39"/>
            <w:col w:w="1363" w:space="39"/>
            <w:col w:w="577" w:space="1023"/>
            <w:col w:w="5009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Heading3"/>
        <w:numPr>
          <w:ilvl w:val="2"/>
          <w:numId w:val="16"/>
        </w:numPr>
        <w:tabs>
          <w:tab w:pos="1383" w:val="left" w:leader="none"/>
        </w:tabs>
        <w:spacing w:line="240" w:lineRule="auto" w:before="210" w:after="0"/>
        <w:ind w:left="1382" w:right="0" w:hanging="543"/>
        <w:jc w:val="left"/>
      </w:pPr>
      <w:r>
        <w:rPr/>
        <w:t>Signal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Noise (S/N)</w:t>
      </w:r>
      <w:r>
        <w:rPr>
          <w:spacing w:val="-2"/>
        </w:rPr>
        <w:t> </w:t>
      </w:r>
      <w:r>
        <w:rPr/>
        <w:t>Data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35" w:firstLine="720"/>
        <w:jc w:val="both"/>
      </w:pPr>
      <w:r>
        <w:rPr/>
        <w:t>The raw data were converted to S/N ratio (dB). This transformation consolidates the</w:t>
      </w:r>
      <w:r>
        <w:rPr>
          <w:spacing w:val="1"/>
        </w:rPr>
        <w:t> </w:t>
      </w:r>
      <w:r>
        <w:rPr/>
        <w:t>repeated responses (raw data) in each trial condition into a single number. The S/N ratios were</w:t>
      </w:r>
      <w:r>
        <w:rPr>
          <w:spacing w:val="1"/>
        </w:rPr>
        <w:t> </w:t>
      </w:r>
      <w:r>
        <w:rPr/>
        <w:t>calculated</w:t>
      </w:r>
      <w:r>
        <w:rPr>
          <w:spacing w:val="44"/>
        </w:rPr>
        <w:t> </w:t>
      </w:r>
      <w:r>
        <w:rPr/>
        <w:t>which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turn</w:t>
      </w:r>
      <w:r>
        <w:rPr>
          <w:spacing w:val="39"/>
        </w:rPr>
        <w:t> </w:t>
      </w:r>
      <w:r>
        <w:rPr/>
        <w:t>reduced</w:t>
      </w:r>
      <w:r>
        <w:rPr>
          <w:spacing w:val="44"/>
        </w:rPr>
        <w:t> </w:t>
      </w:r>
      <w:r>
        <w:rPr/>
        <w:t>the</w:t>
      </w:r>
      <w:r>
        <w:rPr>
          <w:spacing w:val="38"/>
        </w:rPr>
        <w:t> </w:t>
      </w:r>
      <w:r>
        <w:rPr/>
        <w:t>total</w:t>
      </w:r>
      <w:r>
        <w:rPr>
          <w:spacing w:val="35"/>
        </w:rPr>
        <w:t> </w:t>
      </w:r>
      <w:r>
        <w:rPr/>
        <w:t>DoF</w:t>
      </w:r>
      <w:r>
        <w:rPr>
          <w:spacing w:val="4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43"/>
        </w:rPr>
        <w:t> </w:t>
      </w:r>
      <w:r>
        <w:rPr/>
        <w:t>experiments</w:t>
      </w:r>
      <w:r>
        <w:rPr>
          <w:spacing w:val="42"/>
        </w:rPr>
        <w:t> </w:t>
      </w:r>
      <w:r>
        <w:rPr/>
        <w:t>(Roy,</w:t>
      </w:r>
      <w:r>
        <w:rPr>
          <w:spacing w:val="46"/>
        </w:rPr>
        <w:t> </w:t>
      </w:r>
      <w:r>
        <w:rPr/>
        <w:t>1990).</w:t>
      </w:r>
      <w:r>
        <w:rPr>
          <w:spacing w:val="53"/>
        </w:rPr>
        <w:t> </w:t>
      </w:r>
      <w:r>
        <w:rPr/>
        <w:t>The</w:t>
      </w:r>
      <w:r>
        <w:rPr>
          <w:spacing w:val="44"/>
        </w:rPr>
        <w:t> </w:t>
      </w:r>
      <w:r>
        <w:rPr/>
        <w:t>quality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600" w:right="0"/>
        </w:sectPr>
      </w:pPr>
    </w:p>
    <w:p>
      <w:pPr>
        <w:pStyle w:val="BodyText"/>
        <w:spacing w:line="480" w:lineRule="auto" w:before="72"/>
        <w:ind w:left="840" w:right="1429"/>
      </w:pPr>
      <w:r>
        <w:rPr/>
        <w:t>characteristics</w:t>
      </w:r>
      <w:r>
        <w:rPr>
          <w:spacing w:val="30"/>
        </w:rPr>
        <w:t> </w:t>
      </w:r>
      <w:r>
        <w:rPr/>
        <w:t>for</w:t>
      </w:r>
      <w:r>
        <w:rPr>
          <w:spacing w:val="25"/>
        </w:rPr>
        <w:t> </w:t>
      </w:r>
      <w:r>
        <w:rPr/>
        <w:t>tensile</w:t>
      </w:r>
      <w:r>
        <w:rPr>
          <w:spacing w:val="28"/>
        </w:rPr>
        <w:t> </w:t>
      </w:r>
      <w:r>
        <w:rPr/>
        <w:t>strength</w:t>
      </w:r>
      <w:r>
        <w:rPr>
          <w:spacing w:val="24"/>
        </w:rPr>
        <w:t> </w:t>
      </w:r>
      <w:r>
        <w:rPr/>
        <w:t>after</w:t>
      </w:r>
      <w:r>
        <w:rPr>
          <w:spacing w:val="30"/>
        </w:rPr>
        <w:t> </w:t>
      </w:r>
      <w:r>
        <w:rPr/>
        <w:t>fracture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higher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better</w:t>
      </w:r>
      <w:r>
        <w:rPr>
          <w:spacing w:val="25"/>
        </w:rPr>
        <w:t> </w:t>
      </w:r>
      <w:r>
        <w:rPr/>
        <w:t>type</w:t>
      </w:r>
      <w:r>
        <w:rPr>
          <w:spacing w:val="27"/>
        </w:rPr>
        <w:t> </w:t>
      </w:r>
      <w:r>
        <w:rPr/>
        <w:t>so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signal-to-noise</w:t>
      </w:r>
      <w:r>
        <w:rPr>
          <w:spacing w:val="-57"/>
        </w:rPr>
        <w:t> </w:t>
      </w:r>
      <w:r>
        <w:rPr/>
        <w:t>ratio</w:t>
      </w:r>
      <w:r>
        <w:rPr>
          <w:spacing w:val="4"/>
        </w:rPr>
        <w:t> </w:t>
      </w:r>
      <w:r>
        <w:rPr/>
        <w:t>(S/N</w:t>
      </w:r>
      <w:r>
        <w:rPr>
          <w:spacing w:val="1"/>
        </w:rPr>
        <w:t> </w:t>
      </w:r>
      <w:r>
        <w:rPr/>
        <w:t>ration)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larger</w:t>
      </w:r>
      <w:r>
        <w:rPr>
          <w:spacing w:val="2"/>
        </w:rPr>
        <w:t> </w:t>
      </w:r>
      <w:r>
        <w:rPr/>
        <w:t>the better</w:t>
      </w:r>
      <w:r>
        <w:rPr>
          <w:spacing w:val="-7"/>
        </w:rPr>
        <w:t> </w:t>
      </w:r>
      <w:r>
        <w:rPr/>
        <w:t>type was</w:t>
      </w:r>
      <w:r>
        <w:rPr>
          <w:spacing w:val="2"/>
        </w:rPr>
        <w:t> </w:t>
      </w:r>
      <w:r>
        <w:rPr/>
        <w:t>used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5"/>
        </w:rPr>
        <w:t> </w:t>
      </w:r>
      <w:r>
        <w:rPr/>
        <w:t>below:</w:t>
      </w:r>
    </w:p>
    <w:p>
      <w:pPr>
        <w:pStyle w:val="BodyText"/>
        <w:spacing w:before="1"/>
        <w:rPr>
          <w:sz w:val="14"/>
        </w:rPr>
      </w:pPr>
    </w:p>
    <w:p>
      <w:pPr>
        <w:spacing w:line="153" w:lineRule="exact" w:before="69"/>
        <w:ind w:left="1349" w:right="1499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𝑅</w:t>
      </w:r>
    </w:p>
    <w:p>
      <w:pPr>
        <w:pStyle w:val="BodyText"/>
        <w:tabs>
          <w:tab w:pos="5411" w:val="left" w:leader="none"/>
          <w:tab w:pos="6141" w:val="left" w:leader="none"/>
        </w:tabs>
        <w:spacing w:line="177" w:lineRule="exact"/>
        <w:ind w:left="3620"/>
        <w:rPr>
          <w:rFonts w:ascii="Cambria Math" w:eastAsia="Cambria Math"/>
        </w:rPr>
      </w:pPr>
      <w:r>
        <w:rPr>
          <w:rFonts w:ascii="Cambria Math" w:eastAsia="Cambria Math"/>
        </w:rPr>
        <w:t>𝑆</w:t>
        <w:tab/>
        <w:t>1</w:t>
        <w:tab/>
        <w:t>1</w:t>
      </w:r>
    </w:p>
    <w:p>
      <w:pPr>
        <w:pStyle w:val="BodyText"/>
        <w:tabs>
          <w:tab w:pos="872" w:val="left" w:leader="none"/>
          <w:tab w:pos="4425" w:val="left" w:leader="none"/>
        </w:tabs>
        <w:spacing w:line="84" w:lineRule="auto" w:before="3"/>
        <w:ind w:left="128"/>
        <w:jc w:val="center"/>
        <w:rPr>
          <w:rFonts w:ascii="Cambria Math" w:hAnsi="Cambria Math" w:eastAsia="Cambria Math"/>
        </w:rPr>
      </w:pPr>
      <w:r>
        <w:rPr/>
        <w:pict>
          <v:rect style="position:absolute;margin-left:209.830002pt;margin-top:5.500798pt;width:9.120pt;height:.72pt;mso-position-horizontal-relative:page;mso-position-vertical-relative:paragraph;z-index:-19423232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359985pt;margin-top:5.500798pt;width:7.2pt;height:.72pt;mso-position-horizontal-relative:page;mso-position-vertical-relative:paragraph;z-index:-19422720" filled="true" fillcolor="#000000" stroked="false">
            <v:fill type="solid"/>
            <w10:wrap type="none"/>
          </v:rect>
        </w:pict>
      </w:r>
      <w:r>
        <w:rPr/>
        <w:pict>
          <v:rect style="position:absolute;margin-left:334.200012pt;margin-top:5.500798pt;width:12.48pt;height:.72pt;mso-position-horizontal-relative:page;mso-position-vertical-relative:paragraph;z-index:-1942220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</w:rPr>
        <w:t>(</w:t>
      </w:r>
      <w:r>
        <w:rPr>
          <w:rFonts w:ascii="Cambria Math" w:hAnsi="Cambria Math" w:eastAsia="Cambria Math"/>
          <w:w w:val="110"/>
          <w:position w:val="-15"/>
        </w:rPr>
        <w:t>𝑁</w:t>
      </w:r>
      <w:r>
        <w:rPr>
          <w:rFonts w:ascii="Cambria Math" w:hAnsi="Cambria Math" w:eastAsia="Cambria Math"/>
          <w:w w:val="110"/>
        </w:rPr>
        <w:t>)</w:t>
        <w:tab/>
        <w:t>=</w:t>
      </w:r>
      <w:r>
        <w:rPr>
          <w:rFonts w:ascii="Cambria Math" w:hAnsi="Cambria Math" w:eastAsia="Cambria Math"/>
          <w:spacing w:val="13"/>
          <w:w w:val="110"/>
        </w:rPr>
        <w:t> </w:t>
      </w:r>
      <w:r>
        <w:rPr>
          <w:rFonts w:ascii="Cambria Math" w:hAnsi="Cambria Math" w:eastAsia="Cambria Math"/>
          <w:w w:val="110"/>
        </w:rPr>
        <w:t>−10𝑙𝑜𝑔</w:t>
      </w:r>
      <w:r>
        <w:rPr>
          <w:rFonts w:ascii="Cambria Math" w:hAnsi="Cambria Math" w:eastAsia="Cambria Math"/>
          <w:spacing w:val="-18"/>
          <w:w w:val="110"/>
        </w:rPr>
        <w:t> </w:t>
      </w:r>
      <w:r>
        <w:rPr>
          <w:rFonts w:ascii="Cambria Math" w:hAnsi="Cambria Math" w:eastAsia="Cambria Math"/>
          <w:w w:val="110"/>
        </w:rPr>
        <w:t>[</w:t>
      </w:r>
      <w:r>
        <w:rPr>
          <w:rFonts w:ascii="Cambria Math" w:hAnsi="Cambria Math" w:eastAsia="Cambria Math"/>
          <w:w w:val="110"/>
          <w:position w:val="-15"/>
        </w:rPr>
        <w:t>𝑛</w:t>
      </w:r>
      <w:r>
        <w:rPr>
          <w:rFonts w:ascii="Cambria Math" w:hAnsi="Cambria Math" w:eastAsia="Cambria Math"/>
          <w:spacing w:val="-10"/>
          <w:w w:val="110"/>
          <w:position w:val="-15"/>
        </w:rPr>
        <w:t> </w:t>
      </w:r>
      <w:r>
        <w:rPr>
          <w:rFonts w:ascii="Cambria Math" w:hAnsi="Cambria Math" w:eastAsia="Cambria Math"/>
          <w:w w:val="145"/>
        </w:rPr>
        <w:t>∑</w:t>
      </w:r>
      <w:r>
        <w:rPr>
          <w:rFonts w:ascii="Cambria Math" w:hAnsi="Cambria Math" w:eastAsia="Cambria Math"/>
          <w:spacing w:val="-36"/>
          <w:w w:val="145"/>
        </w:rPr>
        <w:t> </w:t>
      </w:r>
      <w:r>
        <w:rPr>
          <w:rFonts w:ascii="Cambria Math" w:hAnsi="Cambria Math" w:eastAsia="Cambria Math"/>
          <w:w w:val="110"/>
        </w:rPr>
        <w:t>(</w:t>
      </w:r>
      <w:r>
        <w:rPr>
          <w:rFonts w:ascii="Cambria Math" w:hAnsi="Cambria Math" w:eastAsia="Cambria Math"/>
          <w:w w:val="110"/>
          <w:position w:val="-15"/>
        </w:rPr>
        <w:t>𝑥</w:t>
      </w:r>
      <w:r>
        <w:rPr>
          <w:rFonts w:ascii="Cambria Math" w:hAnsi="Cambria Math" w:eastAsia="Cambria Math"/>
          <w:w w:val="110"/>
          <w:position w:val="-6"/>
          <w:sz w:val="17"/>
        </w:rPr>
        <w:t>2</w:t>
      </w:r>
      <w:r>
        <w:rPr>
          <w:rFonts w:ascii="Cambria Math" w:hAnsi="Cambria Math" w:eastAsia="Cambria Math"/>
          <w:w w:val="110"/>
        </w:rPr>
        <w:t>)]</w:t>
        <w:tab/>
        <w:t>(3.6)</w:t>
      </w:r>
    </w:p>
    <w:p>
      <w:pPr>
        <w:spacing w:after="0" w:line="84" w:lineRule="auto"/>
        <w:jc w:val="center"/>
        <w:rPr>
          <w:rFonts w:ascii="Cambria Math" w:hAnsi="Cambria Math" w:eastAsia="Cambria Math"/>
        </w:rPr>
        <w:sectPr>
          <w:pgSz w:w="12240" w:h="15840"/>
          <w:pgMar w:header="0" w:footer="932" w:top="1360" w:bottom="1200" w:left="600" w:right="0"/>
        </w:sectPr>
      </w:pPr>
    </w:p>
    <w:p>
      <w:pPr>
        <w:spacing w:line="170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𝐻𝐵</w:t>
      </w:r>
    </w:p>
    <w:p>
      <w:pPr>
        <w:tabs>
          <w:tab w:pos="2025" w:val="left" w:leader="none"/>
        </w:tabs>
        <w:spacing w:line="266" w:lineRule="exact" w:before="0"/>
        <w:ind w:left="142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95"/>
          <w:sz w:val="17"/>
        </w:rPr>
        <w:t>𝑗</w:t>
      </w:r>
      <w:r>
        <w:rPr>
          <w:rFonts w:ascii="Cambria Math" w:eastAsia="Cambria Math"/>
          <w:spacing w:val="-10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=1</w:t>
        <w:tab/>
      </w:r>
      <w:r>
        <w:rPr>
          <w:rFonts w:ascii="Cambria Math" w:eastAsia="Cambria Math"/>
          <w:position w:val="8"/>
          <w:sz w:val="17"/>
        </w:rPr>
        <w:t>𝑗</w:t>
      </w:r>
    </w:p>
    <w:p>
      <w:pPr>
        <w:spacing w:after="0" w:line="266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280" w:left="600" w:right="0"/>
          <w:cols w:num="2" w:equalWidth="0">
            <w:col w:w="4129" w:space="40"/>
            <w:col w:w="7471"/>
          </w:cols>
        </w:sectPr>
      </w:pPr>
    </w:p>
    <w:p>
      <w:pPr>
        <w:pStyle w:val="BodyText"/>
        <w:spacing w:before="7"/>
        <w:rPr>
          <w:rFonts w:ascii="Cambria Math"/>
          <w:sz w:val="18"/>
        </w:rPr>
      </w:pPr>
    </w:p>
    <w:p>
      <w:pPr>
        <w:spacing w:after="0"/>
        <w:rPr>
          <w:rFonts w:ascii="Cambria Math"/>
          <w:sz w:val="18"/>
        </w:rPr>
        <w:sectPr>
          <w:type w:val="continuous"/>
          <w:pgSz w:w="12240" w:h="15840"/>
          <w:pgMar w:top="1500" w:bottom="280" w:left="600" w:right="0"/>
        </w:sectPr>
      </w:pPr>
    </w:p>
    <w:p>
      <w:pPr>
        <w:spacing w:before="114"/>
        <w:ind w:left="1561" w:right="0" w:firstLine="0"/>
        <w:jc w:val="left"/>
        <w:rPr>
          <w:sz w:val="23"/>
        </w:rPr>
      </w:pPr>
      <w:r>
        <w:rPr>
          <w:sz w:val="24"/>
        </w:rPr>
        <w:t>Where</w:t>
      </w:r>
      <w:r>
        <w:rPr>
          <w:spacing w:val="-8"/>
          <w:sz w:val="24"/>
        </w:rPr>
        <w:t> </w:t>
      </w:r>
      <w:r>
        <w:rPr>
          <w:i/>
          <w:spacing w:val="11"/>
          <w:sz w:val="23"/>
        </w:rPr>
        <w:t>x</w:t>
      </w:r>
      <w:r>
        <w:rPr>
          <w:i/>
          <w:spacing w:val="11"/>
          <w:position w:val="-5"/>
          <w:sz w:val="13"/>
        </w:rPr>
        <w:t>j </w:t>
      </w:r>
      <w:r>
        <w:rPr>
          <w:i/>
          <w:spacing w:val="28"/>
          <w:position w:val="-5"/>
          <w:sz w:val="13"/>
        </w:rPr>
        <w:t> </w:t>
      </w:r>
      <w:r>
        <w:rPr>
          <w:sz w:val="23"/>
        </w:rPr>
        <w:t>,</w:t>
      </w:r>
    </w:p>
    <w:p>
      <w:pPr>
        <w:spacing w:before="107"/>
        <w:ind w:left="82" w:right="0" w:firstLine="0"/>
        <w:jc w:val="left"/>
        <w:rPr>
          <w:i/>
          <w:sz w:val="23"/>
        </w:rPr>
      </w:pPr>
      <w:r>
        <w:rPr/>
        <w:br w:type="column"/>
      </w:r>
      <w:r>
        <w:rPr>
          <w:i/>
          <w:spacing w:val="-7"/>
          <w:w w:val="110"/>
          <w:sz w:val="23"/>
        </w:rPr>
        <w:t>j</w:t>
      </w:r>
      <w:r>
        <w:rPr>
          <w:i/>
          <w:spacing w:val="5"/>
          <w:w w:val="110"/>
          <w:sz w:val="23"/>
        </w:rPr>
        <w:t> </w:t>
      </w:r>
      <w:r>
        <w:rPr>
          <w:rFonts w:ascii="Symbol" w:hAnsi="Symbol"/>
          <w:spacing w:val="-7"/>
          <w:w w:val="110"/>
          <w:sz w:val="23"/>
        </w:rPr>
        <w:t></w:t>
      </w:r>
      <w:r>
        <w:rPr>
          <w:spacing w:val="-35"/>
          <w:w w:val="110"/>
          <w:sz w:val="23"/>
        </w:rPr>
        <w:t> </w:t>
      </w:r>
      <w:r>
        <w:rPr>
          <w:spacing w:val="-7"/>
          <w:w w:val="110"/>
          <w:sz w:val="23"/>
        </w:rPr>
        <w:t>1,2,...,</w:t>
      </w:r>
      <w:r>
        <w:rPr>
          <w:spacing w:val="16"/>
          <w:w w:val="110"/>
          <w:sz w:val="23"/>
        </w:rPr>
        <w:t> </w:t>
      </w:r>
      <w:r>
        <w:rPr>
          <w:i/>
          <w:spacing w:val="-6"/>
          <w:w w:val="110"/>
          <w:sz w:val="23"/>
        </w:rPr>
        <w:t>n</w:t>
      </w:r>
    </w:p>
    <w:p>
      <w:pPr>
        <w:pStyle w:val="BodyText"/>
        <w:spacing w:before="110"/>
        <w:ind w:left="63"/>
      </w:pPr>
      <w:r>
        <w:rPr/>
        <w:br w:type="column"/>
      </w:r>
      <w:r>
        <w:rPr/>
        <w:t>the</w:t>
      </w:r>
      <w:r>
        <w:rPr>
          <w:spacing w:val="-3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values for the</w:t>
      </w:r>
      <w:r>
        <w:rPr>
          <w:spacing w:val="-8"/>
        </w:rPr>
        <w:t> </w:t>
      </w:r>
      <w:r>
        <w:rPr/>
        <w:t>trial</w:t>
      </w:r>
      <w:r>
        <w:rPr>
          <w:spacing w:val="-10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repeated</w:t>
      </w:r>
      <w:r>
        <w:rPr>
          <w:spacing w:val="-1"/>
        </w:rPr>
        <w:t> </w:t>
      </w:r>
      <w:r>
        <w:rPr/>
        <w:t>"n"</w:t>
      </w:r>
      <w:r>
        <w:rPr>
          <w:spacing w:val="-4"/>
        </w:rPr>
        <w:t> </w:t>
      </w:r>
      <w:r>
        <w:rPr/>
        <w:t>times.</w:t>
      </w:r>
    </w:p>
    <w:p>
      <w:pPr>
        <w:spacing w:after="0"/>
        <w:sectPr>
          <w:type w:val="continuous"/>
          <w:pgSz w:w="12240" w:h="15840"/>
          <w:pgMar w:top="1500" w:bottom="280" w:left="600" w:right="0"/>
          <w:cols w:num="3" w:equalWidth="0">
            <w:col w:w="2595" w:space="40"/>
            <w:col w:w="1171" w:space="39"/>
            <w:col w:w="77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840" w:right="1429"/>
      </w:pPr>
      <w:r>
        <w:rPr/>
        <w:t>In</w:t>
      </w:r>
      <w:r>
        <w:rPr>
          <w:spacing w:val="27"/>
        </w:rPr>
        <w:t> </w:t>
      </w:r>
      <w:r>
        <w:rPr/>
        <w:t>this</w:t>
      </w:r>
      <w:r>
        <w:rPr>
          <w:spacing w:val="30"/>
        </w:rPr>
        <w:t> </w:t>
      </w:r>
      <w:r>
        <w:rPr/>
        <w:t>study,</w:t>
      </w:r>
      <w:r>
        <w:rPr>
          <w:spacing w:val="34"/>
        </w:rPr>
        <w:t> </w:t>
      </w:r>
      <w:r>
        <w:rPr/>
        <w:t>Design</w:t>
      </w:r>
      <w:r>
        <w:rPr>
          <w:spacing w:val="27"/>
        </w:rPr>
        <w:t> </w:t>
      </w:r>
      <w:r>
        <w:rPr/>
        <w:t>Expert</w:t>
      </w:r>
      <w:r>
        <w:rPr>
          <w:spacing w:val="37"/>
        </w:rPr>
        <w:t> </w:t>
      </w:r>
      <w:r>
        <w:rPr/>
        <w:t>6.0</w:t>
      </w:r>
      <w:r>
        <w:rPr>
          <w:spacing w:val="32"/>
        </w:rPr>
        <w:t> </w:t>
      </w:r>
      <w:r>
        <w:rPr/>
        <w:t>was</w:t>
      </w:r>
      <w:r>
        <w:rPr>
          <w:spacing w:val="30"/>
        </w:rPr>
        <w:t> </w:t>
      </w:r>
      <w:r>
        <w:rPr/>
        <w:t>utilized</w:t>
      </w:r>
      <w:r>
        <w:rPr>
          <w:spacing w:val="37"/>
        </w:rPr>
        <w:t> </w:t>
      </w:r>
      <w:r>
        <w:rPr/>
        <w:t>for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data</w:t>
      </w:r>
      <w:r>
        <w:rPr>
          <w:spacing w:val="31"/>
        </w:rPr>
        <w:t> </w:t>
      </w:r>
      <w:r>
        <w:rPr/>
        <w:t>analysis.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analysis</w:t>
      </w:r>
      <w:r>
        <w:rPr>
          <w:spacing w:val="30"/>
        </w:rPr>
        <w:t> </w:t>
      </w:r>
      <w:r>
        <w:rPr/>
        <w:t>provided</w:t>
      </w:r>
      <w:r>
        <w:rPr>
          <w:spacing w:val="32"/>
        </w:rPr>
        <w:t> </w:t>
      </w:r>
      <w:r>
        <w:rPr/>
        <w:t>the</w:t>
      </w:r>
      <w:r>
        <w:rPr>
          <w:spacing w:val="-57"/>
        </w:rPr>
        <w:t> </w:t>
      </w:r>
      <w:r>
        <w:rPr/>
        <w:t>optimal</w:t>
      </w:r>
      <w:r>
        <w:rPr>
          <w:spacing w:val="-4"/>
        </w:rPr>
        <w:t> </w:t>
      </w:r>
      <w:r>
        <w:rPr/>
        <w:t>values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parameters</w:t>
      </w:r>
      <w:r>
        <w:rPr>
          <w:spacing w:val="-6"/>
        </w:rPr>
        <w:t> </w:t>
      </w:r>
      <w:r>
        <w:rPr/>
        <w:t>that</w:t>
      </w:r>
      <w:r>
        <w:rPr>
          <w:spacing w:val="6"/>
        </w:rPr>
        <w:t> </w:t>
      </w:r>
      <w:r>
        <w:rPr/>
        <w:t>were used</w:t>
      </w:r>
      <w:r>
        <w:rPr>
          <w:spacing w:val="1"/>
        </w:rPr>
        <w:t> </w:t>
      </w:r>
      <w:r>
        <w:rPr/>
        <w:t>for</w:t>
      </w:r>
      <w:r>
        <w:rPr>
          <w:spacing w:val="-7"/>
        </w:rPr>
        <w:t> </w:t>
      </w:r>
      <w:r>
        <w:rPr/>
        <w:t>the production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the composites.</w:t>
      </w:r>
    </w:p>
    <w:p>
      <w:pPr>
        <w:spacing w:after="0" w:line="480" w:lineRule="auto"/>
        <w:sectPr>
          <w:type w:val="continuous"/>
          <w:pgSz w:w="12240" w:h="15840"/>
          <w:pgMar w:top="1500" w:bottom="280" w:left="600" w:right="0"/>
        </w:sectPr>
      </w:pPr>
    </w:p>
    <w:p>
      <w:pPr>
        <w:pStyle w:val="Heading3"/>
        <w:numPr>
          <w:ilvl w:val="1"/>
          <w:numId w:val="18"/>
        </w:numPr>
        <w:tabs>
          <w:tab w:pos="1489" w:val="left" w:leader="none"/>
        </w:tabs>
        <w:spacing w:line="480" w:lineRule="auto" w:before="77" w:after="0"/>
        <w:ind w:left="840" w:right="1438" w:firstLine="0"/>
        <w:jc w:val="both"/>
      </w:pP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COMPOSITES</w:t>
      </w:r>
    </w:p>
    <w:p>
      <w:pPr>
        <w:pStyle w:val="BodyText"/>
        <w:spacing w:before="197"/>
        <w:ind w:left="840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mechanical</w:t>
      </w:r>
      <w:r>
        <w:rPr>
          <w:spacing w:val="-10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composites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determined: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8"/>
        </w:numPr>
        <w:tabs>
          <w:tab w:pos="1445" w:val="left" w:leader="none"/>
        </w:tabs>
        <w:spacing w:line="240" w:lineRule="auto" w:before="179" w:after="0"/>
        <w:ind w:left="1444" w:right="0" w:hanging="605"/>
        <w:jc w:val="both"/>
      </w:pPr>
      <w:r>
        <w:rPr/>
        <w:t>Tensile</w:t>
      </w:r>
      <w:r>
        <w:rPr>
          <w:spacing w:val="-6"/>
        </w:rPr>
        <w:t> </w:t>
      </w:r>
      <w:r>
        <w:rPr/>
        <w:t>Strength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35" w:firstLine="720"/>
        <w:jc w:val="both"/>
      </w:pPr>
      <w:r>
        <w:rPr/>
        <w:t>The tensile strength of the samples was measured using universal notion W3179. The</w:t>
      </w:r>
      <w:r>
        <w:rPr>
          <w:spacing w:val="1"/>
        </w:rPr>
        <w:t> </w:t>
      </w:r>
      <w:r>
        <w:rPr/>
        <w:t>cross-head speed during the test was 3mm/min. Three (3) specimens from each sample were</w:t>
      </w:r>
      <w:r>
        <w:rPr>
          <w:spacing w:val="1"/>
        </w:rPr>
        <w:t> </w:t>
      </w:r>
      <w:r>
        <w:rPr/>
        <w:t>tested. The specimen was loaded using self-aligning, self-tightening grip that distributes the force</w:t>
      </w:r>
      <w:r>
        <w:rPr>
          <w:spacing w:val="-57"/>
        </w:rPr>
        <w:t> </w:t>
      </w:r>
      <w:r>
        <w:rPr/>
        <w:t>evenly over the grip surface and did not allow slipping. The load was applied continuously</w:t>
      </w:r>
      <w:r>
        <w:rPr>
          <w:spacing w:val="1"/>
        </w:rPr>
        <w:t> </w:t>
      </w:r>
      <w:r>
        <w:rPr/>
        <w:t>throughout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test at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uniform</w:t>
      </w:r>
      <w:r>
        <w:rPr>
          <w:spacing w:val="-8"/>
        </w:rPr>
        <w:t> </w:t>
      </w:r>
      <w:r>
        <w:rPr/>
        <w:t>rate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motion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4"/>
        </w:rPr>
        <w:t> </w:t>
      </w:r>
      <w:r>
        <w:rPr/>
        <w:t>moveable</w:t>
      </w:r>
      <w:r>
        <w:rPr>
          <w:spacing w:val="-1"/>
        </w:rPr>
        <w:t> </w:t>
      </w:r>
      <w:r>
        <w:rPr/>
        <w:t>crosshead 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testing</w:t>
      </w:r>
      <w:r>
        <w:rPr>
          <w:spacing w:val="4"/>
        </w:rPr>
        <w:t> </w:t>
      </w:r>
      <w:r>
        <w:rPr/>
        <w:t>machine.</w:t>
      </w:r>
    </w:p>
    <w:p>
      <w:pPr>
        <w:pStyle w:val="BodyText"/>
        <w:spacing w:line="480" w:lineRule="auto" w:before="203"/>
        <w:ind w:left="840" w:right="1435" w:firstLine="720"/>
        <w:jc w:val="both"/>
      </w:pPr>
      <w:r>
        <w:rPr/>
        <w:t>The experiments were conducted under the specified conditions and the data obtained</w:t>
      </w:r>
      <w:r>
        <w:rPr>
          <w:spacing w:val="1"/>
        </w:rPr>
        <w:t> </w:t>
      </w:r>
      <w:r>
        <w:rPr/>
        <w:t>were analyzed using the method(s) by Kumar </w:t>
      </w:r>
      <w:r>
        <w:rPr>
          <w:i/>
        </w:rPr>
        <w:t>et al. </w:t>
      </w:r>
      <w:r>
        <w:rPr/>
        <w:t>(2008) described in this section: The average</w:t>
      </w:r>
      <w:r>
        <w:rPr>
          <w:spacing w:val="1"/>
        </w:rPr>
        <w:t> </w:t>
      </w:r>
      <w:r>
        <w:rPr/>
        <w:t>values of the response at each parameter level was obtained by adding the result of all trial</w:t>
      </w:r>
      <w:r>
        <w:rPr>
          <w:spacing w:val="1"/>
        </w:rPr>
        <w:t> </w:t>
      </w:r>
      <w:r>
        <w:rPr/>
        <w:t>conditions</w:t>
      </w:r>
      <w:r>
        <w:rPr>
          <w:spacing w:val="16"/>
        </w:rPr>
        <w:t> </w:t>
      </w:r>
      <w:r>
        <w:rPr/>
        <w:t>at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level</w:t>
      </w:r>
      <w:r>
        <w:rPr>
          <w:spacing w:val="10"/>
        </w:rPr>
        <w:t> </w:t>
      </w:r>
      <w:r>
        <w:rPr/>
        <w:t>considered,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then</w:t>
      </w:r>
      <w:r>
        <w:rPr>
          <w:spacing w:val="14"/>
        </w:rPr>
        <w:t> </w:t>
      </w:r>
      <w:r>
        <w:rPr/>
        <w:t>divided</w:t>
      </w:r>
      <w:r>
        <w:rPr>
          <w:spacing w:val="19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8"/>
        </w:rPr>
        <w:t> </w:t>
      </w:r>
      <w:r>
        <w:rPr/>
        <w:t>number</w:t>
      </w:r>
      <w:r>
        <w:rPr>
          <w:spacing w:val="20"/>
        </w:rPr>
        <w:t> </w:t>
      </w:r>
      <w:r>
        <w:rPr/>
        <w:t>of</w:t>
      </w:r>
      <w:r>
        <w:rPr>
          <w:spacing w:val="11"/>
        </w:rPr>
        <w:t> </w:t>
      </w:r>
      <w:r>
        <w:rPr/>
        <w:t>data</w:t>
      </w:r>
      <w:r>
        <w:rPr>
          <w:spacing w:val="18"/>
        </w:rPr>
        <w:t> </w:t>
      </w:r>
      <w:r>
        <w:rPr/>
        <w:t>points</w:t>
      </w:r>
      <w:r>
        <w:rPr>
          <w:spacing w:val="17"/>
        </w:rPr>
        <w:t> </w:t>
      </w:r>
      <w:r>
        <w:rPr/>
        <w:t>added.</w:t>
      </w:r>
      <w:r>
        <w:rPr>
          <w:spacing w:val="16"/>
        </w:rPr>
        <w:t> </w:t>
      </w:r>
      <w:r>
        <w:rPr/>
        <w:t>Those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A, which are the</w:t>
      </w:r>
      <w:r>
        <w:rPr>
          <w:spacing w:val="1"/>
        </w:rPr>
        <w:t> </w:t>
      </w:r>
      <w:r>
        <w:rPr/>
        <w:t>levels’ total of the</w:t>
      </w:r>
      <w:r>
        <w:rPr>
          <w:spacing w:val="1"/>
        </w:rPr>
        <w:t> </w:t>
      </w:r>
      <w:r>
        <w:rPr/>
        <w:t>responses at</w:t>
      </w:r>
      <w:r>
        <w:rPr>
          <w:spacing w:val="1"/>
        </w:rPr>
        <w:t> </w:t>
      </w:r>
      <w:r>
        <w:rPr/>
        <w:t>A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2</w:t>
      </w:r>
      <w:r>
        <w:rPr>
          <w:vertAlign w:val="baseline"/>
        </w:rPr>
        <w:t>, and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3</w:t>
      </w:r>
      <w:r>
        <w:rPr>
          <w:vertAlign w:val="baseline"/>
        </w:rPr>
        <w:t>was 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5"/>
          <w:vertAlign w:val="baseline"/>
        </w:rPr>
        <w:t> </w:t>
      </w:r>
      <w:r>
        <w:rPr>
          <w:vertAlign w:val="baseline"/>
        </w:rPr>
        <w:t>by</w:t>
      </w:r>
      <w:r>
        <w:rPr>
          <w:spacing w:val="-4"/>
          <w:vertAlign w:val="baseline"/>
        </w:rPr>
        <w:t> </w:t>
      </w:r>
      <w:r>
        <w:rPr>
          <w:vertAlign w:val="baseline"/>
        </w:rPr>
        <w:t>Roy</w:t>
      </w:r>
      <w:r>
        <w:rPr>
          <w:spacing w:val="-8"/>
          <w:vertAlign w:val="baseline"/>
        </w:rPr>
        <w:t> </w:t>
      </w:r>
      <w:r>
        <w:rPr>
          <w:vertAlign w:val="baseline"/>
        </w:rPr>
        <w:t>(1990)</w:t>
      </w:r>
      <w:r>
        <w:rPr>
          <w:spacing w:val="2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5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3.2</w:t>
      </w:r>
      <w:r>
        <w:rPr>
          <w:spacing w:val="1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3.5.</w:t>
      </w:r>
    </w:p>
    <w:p>
      <w:pPr>
        <w:pStyle w:val="Heading3"/>
        <w:numPr>
          <w:ilvl w:val="2"/>
          <w:numId w:val="19"/>
        </w:numPr>
        <w:tabs>
          <w:tab w:pos="1383" w:val="left" w:leader="none"/>
        </w:tabs>
        <w:spacing w:line="240" w:lineRule="auto" w:before="203" w:after="0"/>
        <w:ind w:left="1382" w:right="0" w:hanging="543"/>
        <w:jc w:val="both"/>
      </w:pPr>
      <w:r>
        <w:rPr/>
        <w:t>Flexural</w:t>
      </w:r>
      <w:r>
        <w:rPr>
          <w:spacing w:val="-7"/>
        </w:rPr>
        <w:t> </w:t>
      </w:r>
      <w:r>
        <w:rPr/>
        <w:t>Strength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37" w:firstLine="720"/>
        <w:jc w:val="both"/>
      </w:pPr>
      <w:r>
        <w:rPr/>
        <w:t>The Flexural Strength of the composite was determined using universal testing machine</w:t>
      </w:r>
      <w:r>
        <w:rPr>
          <w:spacing w:val="1"/>
        </w:rPr>
        <w:t> </w:t>
      </w:r>
      <w:r>
        <w:rPr/>
        <w:t>model: W3179 equipped with a 500kg load cell, after conditioning at 25</w:t>
      </w:r>
      <w:r>
        <w:rPr>
          <w:vertAlign w:val="superscript"/>
        </w:rPr>
        <w:t>o</w:t>
      </w:r>
      <w:r>
        <w:rPr>
          <w:vertAlign w:val="baseline"/>
        </w:rPr>
        <w:t>C, in accordance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ASTM D790 standard. The load was applied continuously throughout the test at a uniform rate</w:t>
      </w:r>
      <w:r>
        <w:rPr>
          <w:spacing w:val="1"/>
          <w:vertAlign w:val="baseline"/>
        </w:rPr>
        <w:t> </w:t>
      </w:r>
      <w:r>
        <w:rPr>
          <w:vertAlign w:val="baseline"/>
        </w:rPr>
        <w:t>3mm/min.</w:t>
      </w:r>
      <w:r>
        <w:rPr>
          <w:spacing w:val="27"/>
          <w:vertAlign w:val="baseline"/>
        </w:rPr>
        <w:t> </w:t>
      </w:r>
      <w:r>
        <w:rPr>
          <w:vertAlign w:val="baseline"/>
        </w:rPr>
        <w:t>Three-point</w:t>
      </w:r>
      <w:r>
        <w:rPr>
          <w:spacing w:val="30"/>
          <w:vertAlign w:val="baseline"/>
        </w:rPr>
        <w:t> </w:t>
      </w:r>
      <w:r>
        <w:rPr>
          <w:vertAlign w:val="baseline"/>
        </w:rPr>
        <w:t>bending</w:t>
      </w:r>
      <w:r>
        <w:rPr>
          <w:spacing w:val="29"/>
          <w:vertAlign w:val="baseline"/>
        </w:rPr>
        <w:t> </w:t>
      </w:r>
      <w:r>
        <w:rPr>
          <w:vertAlign w:val="baseline"/>
        </w:rPr>
        <w:t>method</w:t>
      </w:r>
      <w:r>
        <w:rPr>
          <w:spacing w:val="25"/>
          <w:vertAlign w:val="baseline"/>
        </w:rPr>
        <w:t> </w:t>
      </w:r>
      <w:r>
        <w:rPr>
          <w:vertAlign w:val="baseline"/>
        </w:rPr>
        <w:t>was</w:t>
      </w:r>
      <w:r>
        <w:rPr>
          <w:spacing w:val="22"/>
          <w:vertAlign w:val="baseline"/>
        </w:rPr>
        <w:t> </w:t>
      </w:r>
      <w:r>
        <w:rPr>
          <w:vertAlign w:val="baseline"/>
        </w:rPr>
        <w:t>used.</w:t>
      </w:r>
      <w:r>
        <w:rPr>
          <w:spacing w:val="23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dimension</w:t>
      </w:r>
      <w:r>
        <w:rPr>
          <w:spacing w:val="21"/>
          <w:vertAlign w:val="baseline"/>
        </w:rPr>
        <w:t> </w:t>
      </w:r>
      <w:r>
        <w:rPr>
          <w:vertAlign w:val="baseline"/>
        </w:rPr>
        <w:t>150×50×4mm</w:t>
      </w:r>
      <w:r>
        <w:rPr>
          <w:vertAlign w:val="superscript"/>
        </w:rPr>
        <w:t>3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a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840" w:right="1935"/>
      </w:pPr>
      <w:r>
        <w:rPr/>
        <w:t>span of 96mm were</w:t>
      </w:r>
      <w:r>
        <w:rPr>
          <w:spacing w:val="1"/>
        </w:rPr>
        <w:t> </w:t>
      </w:r>
      <w:r>
        <w:rPr/>
        <w:t>loaded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top while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supports.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modulus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rupture was calculated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equation</w:t>
      </w:r>
      <w:r>
        <w:rPr>
          <w:spacing w:val="-3"/>
        </w:rPr>
        <w:t> </w:t>
      </w:r>
      <w:r>
        <w:rPr/>
        <w:t>3.7</w:t>
      </w:r>
      <w:r>
        <w:rPr>
          <w:spacing w:val="2"/>
        </w:rPr>
        <w:t> </w:t>
      </w:r>
      <w:r>
        <w:rPr/>
        <w:t>(ASTM</w:t>
      </w:r>
      <w:r>
        <w:rPr>
          <w:spacing w:val="-1"/>
        </w:rPr>
        <w:t> </w:t>
      </w:r>
      <w:r>
        <w:rPr/>
        <w:t>D790)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rPr>
          <w:sz w:val="21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vertAlign w:val="subscript"/>
        </w:rPr>
        <w:t>𝑏</w:t>
      </w:r>
      <w:r>
        <w:rPr>
          <w:rFonts w:ascii="Cambria Math" w:eastAsia="Cambria Math"/>
          <w:spacing w:val="37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</w:p>
    <w:p>
      <w:pPr>
        <w:pStyle w:val="BodyText"/>
        <w:spacing w:line="232" w:lineRule="exact" w:before="59"/>
        <w:ind w:left="30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5"/>
        </w:rPr>
        <w:t>3𝑃</w:t>
      </w:r>
      <w:r>
        <w:rPr>
          <w:rFonts w:ascii="Cambria Math" w:eastAsia="Cambria Math"/>
          <w:spacing w:val="-5"/>
          <w:vertAlign w:val="subscript"/>
        </w:rPr>
        <w:t>𝑚𝑎𝑥</w:t>
      </w:r>
      <w:r>
        <w:rPr>
          <w:rFonts w:ascii="Cambria Math" w:eastAsia="Cambria Math"/>
          <w:spacing w:val="-7"/>
          <w:vertAlign w:val="baseline"/>
        </w:rPr>
        <w:t> </w:t>
      </w:r>
      <w:r>
        <w:rPr>
          <w:rFonts w:ascii="Cambria Math" w:eastAsia="Cambria Math"/>
          <w:spacing w:val="-4"/>
          <w:vertAlign w:val="baseline"/>
        </w:rPr>
        <w:t>𝐿</w:t>
      </w:r>
    </w:p>
    <w:p>
      <w:pPr>
        <w:pStyle w:val="BodyText"/>
        <w:spacing w:line="187" w:lineRule="auto"/>
        <w:ind w:left="140"/>
        <w:rPr>
          <w:rFonts w:ascii="Cambria Math" w:eastAsia="Cambria Math"/>
        </w:rPr>
      </w:pPr>
      <w:r>
        <w:rPr/>
        <w:pict>
          <v:rect style="position:absolute;margin-left:306.119995pt;margin-top:6.813804pt;width:37.44pt;height:.72pt;mso-position-horizontal-relative:page;mso-position-vertical-relative:paragraph;z-index:-1942169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5"/>
        </w:rPr>
        <w:t>2𝑏𝑑</w:t>
      </w:r>
      <w:r>
        <w:rPr>
          <w:rFonts w:ascii="Cambria Math" w:eastAsia="Cambria Math"/>
          <w:position w:val="-8"/>
          <w:sz w:val="17"/>
        </w:rPr>
        <w:t>2</w:t>
      </w:r>
      <w:r>
        <w:rPr>
          <w:rFonts w:ascii="Cambria Math" w:eastAsia="Cambria Math"/>
          <w:spacing w:val="64"/>
          <w:position w:val="-8"/>
          <w:sz w:val="17"/>
        </w:rPr>
        <w:t> </w:t>
      </w:r>
      <w:r>
        <w:rPr>
          <w:rFonts w:ascii="Cambria Math" w:eastAsia="Cambria Math"/>
        </w:rPr>
        <w:t>(3.7)</w:t>
      </w:r>
    </w:p>
    <w:p>
      <w:pPr>
        <w:spacing w:after="0" w:line="187" w:lineRule="auto"/>
        <w:rPr>
          <w:rFonts w:ascii="Cambria Math" w:eastAsia="Cambria Math"/>
        </w:rPr>
        <w:sectPr>
          <w:type w:val="continuous"/>
          <w:pgSz w:w="12240" w:h="15840"/>
          <w:pgMar w:top="1500" w:bottom="280" w:left="600" w:right="0"/>
          <w:cols w:num="2" w:equalWidth="0">
            <w:col w:w="5453" w:space="40"/>
            <w:col w:w="6147"/>
          </w:cols>
        </w:sectPr>
      </w:pPr>
    </w:p>
    <w:p>
      <w:pPr>
        <w:pStyle w:val="BodyText"/>
        <w:spacing w:before="10"/>
        <w:rPr>
          <w:rFonts w:ascii="Cambria Math"/>
          <w:sz w:val="29"/>
        </w:rPr>
      </w:pPr>
    </w:p>
    <w:p>
      <w:pPr>
        <w:pStyle w:val="BodyText"/>
        <w:spacing w:line="480" w:lineRule="auto" w:before="90"/>
        <w:ind w:left="840" w:right="1446"/>
        <w:jc w:val="both"/>
      </w:pPr>
      <w:r>
        <w:rPr/>
        <w:t>Where b = width of specimen measured in dry condition (mm), d= thick of specimen (mm), L =</w:t>
      </w:r>
      <w:r>
        <w:rPr>
          <w:spacing w:val="1"/>
        </w:rPr>
        <w:t> </w:t>
      </w:r>
      <w:r>
        <w:rPr/>
        <w:t>length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span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mm,</w:t>
      </w:r>
      <w:r>
        <w:rPr>
          <w:spacing w:val="3"/>
        </w:rPr>
        <w:t> </w:t>
      </w:r>
      <w:r>
        <w:rPr/>
        <w:t>P</w:t>
      </w:r>
      <w:r>
        <w:rPr>
          <w:vertAlign w:val="subscript"/>
        </w:rPr>
        <w:t>max</w:t>
      </w:r>
      <w:r>
        <w:rPr>
          <w:vertAlign w:val="baseline"/>
        </w:rPr>
        <w:t> =</w:t>
      </w:r>
      <w:r>
        <w:rPr>
          <w:spacing w:val="6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-3"/>
          <w:vertAlign w:val="baseline"/>
        </w:rPr>
        <w:t> </w:t>
      </w:r>
      <w:r>
        <w:rPr>
          <w:vertAlign w:val="baseline"/>
        </w:rPr>
        <w:t>load</w:t>
      </w:r>
      <w:r>
        <w:rPr>
          <w:spacing w:val="1"/>
          <w:vertAlign w:val="baseline"/>
        </w:rPr>
        <w:t> </w:t>
      </w:r>
      <w:r>
        <w:rPr>
          <w:vertAlign w:val="baseline"/>
        </w:rPr>
        <w:t>(N)</w:t>
      </w:r>
    </w:p>
    <w:p>
      <w:pPr>
        <w:pStyle w:val="Heading3"/>
        <w:numPr>
          <w:ilvl w:val="2"/>
          <w:numId w:val="19"/>
        </w:numPr>
        <w:tabs>
          <w:tab w:pos="1383" w:val="left" w:leader="none"/>
        </w:tabs>
        <w:spacing w:line="240" w:lineRule="auto" w:before="202" w:after="0"/>
        <w:ind w:left="1382" w:right="0" w:hanging="543"/>
        <w:jc w:val="both"/>
      </w:pPr>
      <w:bookmarkStart w:name="_TOC_250038" w:id="1"/>
      <w:r>
        <w:rPr/>
        <w:t>Impact</w:t>
      </w:r>
      <w:r>
        <w:rPr>
          <w:spacing w:val="-3"/>
        </w:rPr>
        <w:t> </w:t>
      </w:r>
      <w:r>
        <w:rPr/>
        <w:t>Energy</w:t>
      </w:r>
      <w:r>
        <w:rPr>
          <w:spacing w:val="-4"/>
        </w:rPr>
        <w:t> </w:t>
      </w:r>
      <w:bookmarkEnd w:id="1"/>
      <w:r>
        <w:rPr/>
        <w:t>Determination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36" w:firstLine="720"/>
        <w:jc w:val="both"/>
      </w:pPr>
      <w:r>
        <w:rPr/>
        <w:t>The Charpy impact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was used to</w:t>
      </w:r>
      <w:r>
        <w:rPr>
          <w:spacing w:val="1"/>
        </w:rPr>
        <w:t> </w:t>
      </w:r>
      <w:r>
        <w:rPr/>
        <w:t>determine 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energy of the composite</w:t>
      </w:r>
      <w:r>
        <w:rPr>
          <w:spacing w:val="1"/>
        </w:rPr>
        <w:t> </w:t>
      </w:r>
      <w:r>
        <w:rPr/>
        <w:t>materials. The sample was supported and loaded in flexure by the pendulum striker.</w:t>
      </w:r>
      <w:r>
        <w:rPr>
          <w:spacing w:val="1"/>
        </w:rPr>
        <w:t> </w:t>
      </w:r>
      <w:r>
        <w:rPr/>
        <w:t>The striker</w:t>
      </w:r>
      <w:r>
        <w:rPr>
          <w:spacing w:val="1"/>
        </w:rPr>
        <w:t> </w:t>
      </w:r>
      <w:r>
        <w:rPr/>
        <w:t>was fixed at the end of the pendulum. The test specimen was clamped vertically in Charpy</w:t>
      </w:r>
      <w:r>
        <w:rPr>
          <w:spacing w:val="1"/>
        </w:rPr>
        <w:t> </w:t>
      </w:r>
      <w:r>
        <w:rPr/>
        <w:t>support anvils, fitted on the base of the machine and placed with the notch facing the striker. The</w:t>
      </w:r>
      <w:r>
        <w:rPr>
          <w:spacing w:val="-57"/>
        </w:rPr>
        <w:t> </w:t>
      </w:r>
      <w:r>
        <w:rPr/>
        <w:t>striker swings downward, hitting the test specimen above the notch at the bottom of its swing.</w:t>
      </w:r>
      <w:r>
        <w:rPr>
          <w:spacing w:val="1"/>
        </w:rPr>
        <w:t> </w:t>
      </w:r>
      <w:r>
        <w:rPr/>
        <w:t>The test was carried out according to ASTM D256 standard using Advanced Pendulum Impact</w:t>
      </w:r>
      <w:r>
        <w:rPr>
          <w:spacing w:val="1"/>
        </w:rPr>
        <w:t> </w:t>
      </w:r>
      <w:r>
        <w:rPr/>
        <w:t>Tester Instron- IT 9050- type testing machine. Three specimens were tested from each sample</w:t>
      </w:r>
      <w:r>
        <w:rPr>
          <w:spacing w:val="1"/>
        </w:rPr>
        <w:t> </w:t>
      </w:r>
      <w:r>
        <w:rPr/>
        <w:t>and the average results recorded. All the specimens were conditioned at 23</w:t>
      </w:r>
      <w:r>
        <w:rPr>
          <w:vertAlign w:val="superscript"/>
        </w:rPr>
        <w:t>o</w:t>
      </w:r>
      <w:r>
        <w:rPr>
          <w:vertAlign w:val="baseline"/>
        </w:rPr>
        <w:t>C for 24 hours before</w:t>
      </w:r>
      <w:r>
        <w:rPr>
          <w:spacing w:val="-57"/>
          <w:vertAlign w:val="baseline"/>
        </w:rPr>
        <w:t> </w:t>
      </w:r>
      <w:r>
        <w:rPr>
          <w:vertAlign w:val="baseline"/>
        </w:rPr>
        <w:t>testing.</w:t>
      </w:r>
    </w:p>
    <w:p>
      <w:pPr>
        <w:pStyle w:val="Heading3"/>
        <w:numPr>
          <w:ilvl w:val="2"/>
          <w:numId w:val="19"/>
        </w:numPr>
        <w:tabs>
          <w:tab w:pos="1383" w:val="left" w:leader="none"/>
        </w:tabs>
        <w:spacing w:line="240" w:lineRule="auto" w:before="208" w:after="0"/>
        <w:ind w:left="1382" w:right="0" w:hanging="543"/>
        <w:jc w:val="both"/>
      </w:pPr>
      <w:bookmarkStart w:name="_TOC_250037" w:id="2"/>
      <w:r>
        <w:rPr/>
        <w:t>Hardness</w:t>
      </w:r>
      <w:r>
        <w:rPr>
          <w:spacing w:val="-6"/>
        </w:rPr>
        <w:t> </w:t>
      </w:r>
      <w:bookmarkEnd w:id="2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40" w:right="1436" w:firstLine="62"/>
        <w:jc w:val="both"/>
      </w:pPr>
      <w:r>
        <w:rPr/>
        <w:t>Hardness test was performed using Rockwell hardness testing machine (Model 5023-A). The</w:t>
      </w:r>
      <w:r>
        <w:rPr>
          <w:spacing w:val="1"/>
        </w:rPr>
        <w:t> </w:t>
      </w:r>
      <w:r>
        <w:rPr/>
        <w:t>method is based on the rate of penetration of a specified indenter force into the material, under</w:t>
      </w:r>
      <w:r>
        <w:rPr>
          <w:spacing w:val="1"/>
        </w:rPr>
        <w:t> </w:t>
      </w:r>
      <w:r>
        <w:rPr/>
        <w:t>specified conditions. The samples were placed on a flat surface and pressure impacted on the</w:t>
      </w:r>
      <w:r>
        <w:rPr>
          <w:spacing w:val="1"/>
        </w:rPr>
        <w:t> </w:t>
      </w:r>
      <w:r>
        <w:rPr/>
        <w:t>specimens.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were subjected to</w:t>
      </w:r>
      <w:r>
        <w:rPr>
          <w:spacing w:val="-3"/>
        </w:rPr>
        <w:t> </w:t>
      </w:r>
      <w:r>
        <w:rPr/>
        <w:t>three</w:t>
      </w:r>
      <w:r>
        <w:rPr>
          <w:spacing w:val="4"/>
        </w:rPr>
        <w:t> </w:t>
      </w:r>
      <w:r>
        <w:rPr/>
        <w:t>indentation hardness</w:t>
      </w:r>
      <w:r>
        <w:rPr>
          <w:spacing w:val="2"/>
        </w:rPr>
        <w:t> </w:t>
      </w:r>
      <w:r>
        <w:rPr/>
        <w:t>and readings</w:t>
      </w:r>
      <w:r>
        <w:rPr>
          <w:spacing w:val="-2"/>
        </w:rPr>
        <w:t> </w:t>
      </w:r>
      <w:r>
        <w:rPr/>
        <w:t>taken.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3"/>
        <w:numPr>
          <w:ilvl w:val="2"/>
          <w:numId w:val="19"/>
        </w:numPr>
        <w:tabs>
          <w:tab w:pos="1383" w:val="left" w:leader="none"/>
        </w:tabs>
        <w:spacing w:line="240" w:lineRule="auto" w:before="90" w:after="0"/>
        <w:ind w:left="1382" w:right="0" w:hanging="543"/>
        <w:jc w:val="left"/>
      </w:pPr>
      <w:bookmarkStart w:name="_TOC_250036" w:id="3"/>
      <w:r>
        <w:rPr/>
        <w:t>Dynamic</w:t>
      </w:r>
      <w:r>
        <w:rPr>
          <w:spacing w:val="-1"/>
        </w:rPr>
        <w:t> </w:t>
      </w:r>
      <w:r>
        <w:rPr/>
        <w:t>Mechanical</w:t>
      </w:r>
      <w:r>
        <w:rPr>
          <w:spacing w:val="-4"/>
        </w:rPr>
        <w:t> </w:t>
      </w:r>
      <w:r>
        <w:rPr/>
        <w:t>Analysis</w:t>
      </w:r>
      <w:r>
        <w:rPr>
          <w:spacing w:val="-1"/>
        </w:rPr>
        <w:t> </w:t>
      </w:r>
      <w:bookmarkEnd w:id="3"/>
      <w:r>
        <w:rPr/>
        <w:t>(DMA)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39" w:firstLine="720"/>
        <w:jc w:val="both"/>
      </w:pPr>
      <w:r>
        <w:rPr/>
        <w:t>Dynamic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(DMA)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biocomposites. It is a thermal analysis technique that measures the properties of materials as they</w:t>
      </w:r>
      <w:r>
        <w:rPr>
          <w:spacing w:val="-57"/>
        </w:rPr>
        <w:t> </w:t>
      </w:r>
      <w:r>
        <w:rPr/>
        <w:t>are deformed under periodic stress. Specifically, in DMA a variable sinusoidal stress is applied,</w:t>
      </w:r>
      <w:r>
        <w:rPr>
          <w:spacing w:val="1"/>
        </w:rPr>
        <w:t> </w:t>
      </w:r>
      <w:r>
        <w:rPr/>
        <w:t>and the resultant</w:t>
      </w:r>
      <w:r>
        <w:rPr>
          <w:spacing w:val="1"/>
        </w:rPr>
        <w:t> </w:t>
      </w:r>
      <w:r>
        <w:rPr/>
        <w:t>sinusoidal strain is</w:t>
      </w:r>
      <w:r>
        <w:rPr>
          <w:spacing w:val="1"/>
        </w:rPr>
        <w:t> </w:t>
      </w:r>
      <w:r>
        <w:rPr/>
        <w:t>measured.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Analysis (DMA)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 on a TA Q800 tester by using the injection moulded three-point bending specimens</w:t>
      </w:r>
      <w:r>
        <w:rPr>
          <w:spacing w:val="1"/>
        </w:rPr>
        <w:t> </w:t>
      </w:r>
      <w:r>
        <w:rPr/>
        <w:t>and dual cantilever. The dual cantilever was used in order to obtain storage modulus information</w:t>
      </w:r>
      <w:r>
        <w:rPr>
          <w:spacing w:val="1"/>
        </w:rPr>
        <w:t> </w:t>
      </w:r>
      <w:r>
        <w:rPr/>
        <w:t>above glass transition temperature (</w:t>
      </w:r>
      <w:r>
        <w:rPr>
          <w:i/>
        </w:rPr>
        <w:t>T</w:t>
      </w:r>
      <w:r>
        <w:rPr/>
        <w:t>g). Amplitude of 20 μm with a span length of 35 mm and a</w:t>
      </w:r>
      <w:r>
        <w:rPr>
          <w:spacing w:val="1"/>
        </w:rPr>
        <w:t> </w:t>
      </w:r>
      <w:r>
        <w:rPr/>
        <w:t>frequency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1</w:t>
      </w:r>
      <w:r>
        <w:rPr>
          <w:spacing w:val="2"/>
        </w:rPr>
        <w:t> </w:t>
      </w:r>
      <w:r>
        <w:rPr/>
        <w:t>Hz</w:t>
      </w:r>
      <w:r>
        <w:rPr>
          <w:spacing w:val="-1"/>
        </w:rPr>
        <w:t> </w:t>
      </w:r>
      <w:r>
        <w:rPr/>
        <w:t>was used</w:t>
      </w:r>
      <w:r>
        <w:rPr>
          <w:spacing w:val="5"/>
        </w:rPr>
        <w:t> </w:t>
      </w:r>
      <w:r>
        <w:rPr/>
        <w:t>from</w:t>
      </w:r>
      <w:r>
        <w:rPr>
          <w:spacing w:val="-7"/>
        </w:rPr>
        <w:t> </w:t>
      </w:r>
      <w:r>
        <w:rPr/>
        <w:t>0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160°C at</w:t>
      </w:r>
      <w:r>
        <w:rPr>
          <w:spacing w:val="2"/>
        </w:rPr>
        <w:t> </w:t>
      </w:r>
      <w:r>
        <w:rPr/>
        <w:t>a heating</w:t>
      </w:r>
      <w:r>
        <w:rPr>
          <w:spacing w:val="2"/>
        </w:rPr>
        <w:t> </w:t>
      </w:r>
      <w:r>
        <w:rPr/>
        <w:t>rate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2°C/min.</w:t>
      </w:r>
    </w:p>
    <w:p>
      <w:pPr>
        <w:pStyle w:val="Heading3"/>
        <w:numPr>
          <w:ilvl w:val="1"/>
          <w:numId w:val="20"/>
        </w:numPr>
        <w:tabs>
          <w:tab w:pos="1205" w:val="left" w:leader="none"/>
        </w:tabs>
        <w:spacing w:line="240" w:lineRule="auto" w:before="208" w:after="0"/>
        <w:ind w:left="1204" w:right="0" w:hanging="365"/>
        <w:jc w:val="left"/>
      </w:pPr>
      <w:bookmarkStart w:name="_TOC_250035" w:id="4"/>
      <w:r>
        <w:rPr/>
        <w:t>PHYSICAL</w:t>
      </w:r>
      <w:r>
        <w:rPr>
          <w:spacing w:val="-5"/>
        </w:rPr>
        <w:t> </w:t>
      </w:r>
      <w:bookmarkEnd w:id="4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20"/>
        </w:numPr>
        <w:tabs>
          <w:tab w:pos="1383" w:val="left" w:leader="none"/>
        </w:tabs>
        <w:spacing w:line="240" w:lineRule="auto" w:before="175" w:after="0"/>
        <w:ind w:left="1382" w:right="0" w:hanging="543"/>
        <w:jc w:val="left"/>
      </w:pPr>
      <w:bookmarkStart w:name="_TOC_250034" w:id="5"/>
      <w:r>
        <w:rPr/>
        <w:t>Water</w:t>
      </w:r>
      <w:r>
        <w:rPr>
          <w:spacing w:val="-6"/>
        </w:rPr>
        <w:t> </w:t>
      </w:r>
      <w:bookmarkEnd w:id="5"/>
      <w:r>
        <w:rPr/>
        <w:t>Absorption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840" w:right="143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50</w:t>
      </w:r>
      <w:r>
        <w:rPr>
          <w:rFonts w:ascii="Symbol" w:hAnsi="Symbol"/>
        </w:rPr>
        <w:t></w:t>
      </w:r>
      <w:r>
        <w:rPr/>
        <w:t>50</w:t>
      </w:r>
      <w:r>
        <w:rPr>
          <w:rFonts w:ascii="Symbol" w:hAnsi="Symbol"/>
        </w:rPr>
        <w:t></w:t>
      </w:r>
      <w:r>
        <w:rPr/>
        <w:t>4mm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behaviour (ASTM 570-98).   Before the measurement, the samples were dried in an oven at 50 ±</w:t>
      </w:r>
      <w:r>
        <w:rPr>
          <w:spacing w:val="1"/>
        </w:rPr>
        <w:t> </w:t>
      </w:r>
      <w:r>
        <w:rPr/>
        <w:t>2 °C temperature for 24 hours, cooled to room temperature in a desiccator, and then immediately</w:t>
      </w:r>
      <w:r>
        <w:rPr>
          <w:spacing w:val="1"/>
        </w:rPr>
        <w:t> </w:t>
      </w:r>
      <w:r>
        <w:rPr/>
        <w:t>weighed to the nearest 0.1 mg which was then taken as the dry initial weight of the sample</w:t>
      </w:r>
      <w:r>
        <w:rPr>
          <w:spacing w:val="1"/>
        </w:rPr>
        <w:t> </w:t>
      </w:r>
      <w:r>
        <w:rPr/>
        <w:t>designated m</w:t>
      </w:r>
      <w:r>
        <w:rPr>
          <w:rFonts w:ascii="Calibri" w:hAnsi="Calibri"/>
        </w:rPr>
        <w:t>₁</w:t>
      </w:r>
      <w:r>
        <w:rPr/>
        <w:t>. Then the samples were immersed in a container of distilled water and maintained</w:t>
      </w:r>
      <w:r>
        <w:rPr>
          <w:spacing w:val="1"/>
        </w:rPr>
        <w:t> </w:t>
      </w:r>
      <w:r>
        <w:rPr/>
        <w:t>at a temperature of 23 ± 2°C. Three samples of the same composition were placed together in the</w:t>
      </w:r>
      <w:r>
        <w:rPr>
          <w:spacing w:val="-57"/>
        </w:rPr>
        <w:t> </w:t>
      </w:r>
      <w:r>
        <w:rPr/>
        <w:t>same container with the required amount of water. In this process, care was taken to avoid the</w:t>
      </w:r>
      <w:r>
        <w:rPr>
          <w:spacing w:val="1"/>
        </w:rPr>
        <w:t> </w:t>
      </w:r>
      <w:r>
        <w:rPr/>
        <w:t>significant</w:t>
      </w:r>
      <w:r>
        <w:rPr>
          <w:spacing w:val="16"/>
        </w:rPr>
        <w:t> </w:t>
      </w:r>
      <w:r>
        <w:rPr/>
        <w:t>surface</w:t>
      </w:r>
      <w:r>
        <w:rPr>
          <w:spacing w:val="12"/>
        </w:rPr>
        <w:t> </w:t>
      </w:r>
      <w:r>
        <w:rPr/>
        <w:t>contact</w:t>
      </w:r>
      <w:r>
        <w:rPr>
          <w:spacing w:val="13"/>
        </w:rPr>
        <w:t> </w:t>
      </w:r>
      <w:r>
        <w:rPr/>
        <w:t>between</w:t>
      </w:r>
      <w:r>
        <w:rPr>
          <w:spacing w:val="7"/>
        </w:rPr>
        <w:t> </w:t>
      </w:r>
      <w:r>
        <w:rPr/>
        <w:t>test</w:t>
      </w:r>
      <w:r>
        <w:rPr>
          <w:spacing w:val="17"/>
        </w:rPr>
        <w:t> </w:t>
      </w:r>
      <w:r>
        <w:rPr/>
        <w:t>specimens</w:t>
      </w:r>
      <w:r>
        <w:rPr>
          <w:spacing w:val="11"/>
        </w:rPr>
        <w:t> </w:t>
      </w:r>
      <w:r>
        <w:rPr/>
        <w:t>or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walls</w:t>
      </w:r>
      <w:r>
        <w:rPr>
          <w:spacing w:val="10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1"/>
        </w:rPr>
        <w:t> </w:t>
      </w:r>
      <w:r>
        <w:rPr/>
        <w:t>container.</w:t>
      </w:r>
      <w:r>
        <w:rPr>
          <w:spacing w:val="14"/>
        </w:rPr>
        <w:t> </w:t>
      </w:r>
      <w:r>
        <w:rPr/>
        <w:t>During</w:t>
      </w:r>
      <w:r>
        <w:rPr>
          <w:spacing w:val="12"/>
        </w:rPr>
        <w:t> </w:t>
      </w:r>
      <w:r>
        <w:rPr/>
        <w:t>45</w:t>
      </w:r>
    </w:p>
    <w:p>
      <w:pPr>
        <w:spacing w:after="0" w:line="480" w:lineRule="auto"/>
        <w:jc w:val="both"/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line="480" w:lineRule="auto" w:before="72"/>
        <w:ind w:left="840" w:right="1432"/>
        <w:jc w:val="both"/>
      </w:pPr>
      <w:r>
        <w:rPr/>
        <w:t>days – soaking time, the specimens were removed from the water at 5-day intervals, gently</w:t>
      </w:r>
      <w:r>
        <w:rPr>
          <w:spacing w:val="1"/>
        </w:rPr>
        <w:t> </w:t>
      </w:r>
      <w:r>
        <w:rPr/>
        <w:t>blotted with tissue paper to remove excess water from their surfaces, immediately weighed to the</w:t>
      </w:r>
      <w:r>
        <w:rPr>
          <w:spacing w:val="-57"/>
        </w:rPr>
        <w:t> </w:t>
      </w:r>
      <w:r>
        <w:rPr/>
        <w:t>nearest 0.1 mg designated m</w:t>
      </w:r>
      <w:r>
        <w:rPr>
          <w:rFonts w:ascii="Calibri" w:hAnsi="Calibri"/>
        </w:rPr>
        <w:t>₂</w:t>
      </w:r>
      <w:r>
        <w:rPr/>
        <w:t>, and returned to the water. Each m</w:t>
      </w:r>
      <w:r>
        <w:rPr>
          <w:rFonts w:ascii="Calibri" w:hAnsi="Calibri"/>
        </w:rPr>
        <w:t>₂ </w:t>
      </w:r>
      <w:r>
        <w:rPr/>
        <w:t>value was an average value</w:t>
      </w:r>
      <w:r>
        <w:rPr>
          <w:spacing w:val="1"/>
        </w:rPr>
        <w:t> </w:t>
      </w:r>
      <w:r>
        <w:rPr/>
        <w:t>obtained</w:t>
      </w:r>
      <w:r>
        <w:rPr>
          <w:spacing w:val="26"/>
        </w:rPr>
        <w:t> </w:t>
      </w:r>
      <w:r>
        <w:rPr/>
        <w:t>from</w:t>
      </w:r>
      <w:r>
        <w:rPr>
          <w:spacing w:val="15"/>
        </w:rPr>
        <w:t> </w:t>
      </w:r>
      <w:r>
        <w:rPr/>
        <w:t>three</w:t>
      </w:r>
      <w:r>
        <w:rPr>
          <w:spacing w:val="26"/>
        </w:rPr>
        <w:t> </w:t>
      </w:r>
      <w:r>
        <w:rPr/>
        <w:t>measurements.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percentage</w:t>
      </w:r>
      <w:r>
        <w:rPr>
          <w:spacing w:val="22"/>
        </w:rPr>
        <w:t> </w:t>
      </w:r>
      <w:r>
        <w:rPr/>
        <w:t>of</w:t>
      </w:r>
      <w:r>
        <w:rPr>
          <w:spacing w:val="15"/>
        </w:rPr>
        <w:t> </w:t>
      </w:r>
      <w:r>
        <w:rPr/>
        <w:t>weight</w:t>
      </w:r>
      <w:r>
        <w:rPr>
          <w:spacing w:val="28"/>
        </w:rPr>
        <w:t> </w:t>
      </w:r>
      <w:r>
        <w:rPr/>
        <w:t>increase</w:t>
      </w:r>
      <w:r>
        <w:rPr>
          <w:spacing w:val="22"/>
        </w:rPr>
        <w:t> </w:t>
      </w:r>
      <w:r>
        <w:rPr/>
        <w:t>due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water</w:t>
      </w:r>
      <w:r>
        <w:rPr>
          <w:spacing w:val="24"/>
        </w:rPr>
        <w:t> </w:t>
      </w:r>
      <w:r>
        <w:rPr/>
        <w:t>absorption</w:t>
      </w:r>
    </w:p>
    <w:p>
      <w:pPr>
        <w:pStyle w:val="ListParagraph"/>
        <w:numPr>
          <w:ilvl w:val="0"/>
          <w:numId w:val="21"/>
        </w:numPr>
        <w:tabs>
          <w:tab w:pos="1224" w:val="left" w:leader="none"/>
        </w:tabs>
        <w:spacing w:line="240" w:lineRule="auto" w:before="0" w:after="0"/>
        <w:ind w:left="1223" w:right="0" w:hanging="384"/>
        <w:jc w:val="left"/>
        <w:rPr>
          <w:sz w:val="24"/>
        </w:rPr>
      </w:pP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calculated</w:t>
      </w:r>
      <w:r>
        <w:rPr>
          <w:spacing w:val="-5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nearest</w:t>
      </w:r>
      <w:r>
        <w:rPr>
          <w:spacing w:val="5"/>
          <w:sz w:val="24"/>
        </w:rPr>
        <w:t> </w:t>
      </w:r>
      <w:r>
        <w:rPr>
          <w:sz w:val="24"/>
        </w:rPr>
        <w:t>0.01%</w:t>
      </w:r>
      <w:r>
        <w:rPr>
          <w:spacing w:val="-3"/>
          <w:sz w:val="24"/>
        </w:rPr>
        <w:t> </w:t>
      </w:r>
      <w:r>
        <w:rPr>
          <w:sz w:val="24"/>
        </w:rPr>
        <w:t>according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Equation</w:t>
      </w:r>
      <w:r>
        <w:rPr>
          <w:spacing w:val="-5"/>
          <w:sz w:val="24"/>
        </w:rPr>
        <w:t> </w:t>
      </w:r>
      <w:r>
        <w:rPr>
          <w:sz w:val="24"/>
        </w:rPr>
        <w:t>3.8.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tabs>
          <w:tab w:pos="4950" w:val="left" w:leader="none"/>
        </w:tabs>
        <w:spacing w:line="325" w:lineRule="exact"/>
        <w:ind w:right="589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𝑊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%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2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  <w:position w:val="18"/>
          <w:u w:val="single"/>
        </w:rPr>
        <w:t>𝑤</w:t>
      </w:r>
      <w:r>
        <w:rPr>
          <w:rFonts w:ascii="Cambria Math" w:hAnsi="Cambria Math" w:eastAsia="Cambria Math"/>
          <w:position w:val="13"/>
          <w:sz w:val="17"/>
          <w:u w:val="single"/>
        </w:rPr>
        <w:t>1</w:t>
      </w:r>
      <w:r>
        <w:rPr>
          <w:rFonts w:ascii="Cambria Math" w:hAnsi="Cambria Math" w:eastAsia="Cambria Math"/>
          <w:spacing w:val="29"/>
          <w:position w:val="13"/>
          <w:sz w:val="17"/>
          <w:u w:val="single"/>
        </w:rPr>
        <w:t> </w:t>
      </w:r>
      <w:r>
        <w:rPr>
          <w:rFonts w:ascii="Cambria Math" w:hAnsi="Cambria Math" w:eastAsia="Cambria Math"/>
          <w:position w:val="18"/>
          <w:u w:val="single"/>
        </w:rPr>
        <w:t>−</w:t>
      </w:r>
      <w:r>
        <w:rPr>
          <w:rFonts w:ascii="Cambria Math" w:hAnsi="Cambria Math" w:eastAsia="Cambria Math"/>
          <w:spacing w:val="-4"/>
          <w:position w:val="18"/>
          <w:u w:val="single"/>
        </w:rPr>
        <w:t> </w:t>
      </w:r>
      <w:r>
        <w:rPr>
          <w:rFonts w:ascii="Cambria Math" w:hAnsi="Cambria Math" w:eastAsia="Cambria Math"/>
          <w:position w:val="18"/>
          <w:u w:val="single"/>
        </w:rPr>
        <w:t>𝑤</w:t>
      </w:r>
      <w:r>
        <w:rPr>
          <w:rFonts w:ascii="Cambria Math" w:hAnsi="Cambria Math" w:eastAsia="Cambria Math"/>
          <w:position w:val="13"/>
          <w:sz w:val="17"/>
          <w:u w:val="single"/>
        </w:rPr>
        <w:t>0</w:t>
      </w:r>
      <w:r>
        <w:rPr>
          <w:rFonts w:ascii="Cambria Math" w:hAnsi="Cambria Math" w:eastAsia="Cambria Math"/>
          <w:spacing w:val="30"/>
          <w:position w:val="13"/>
          <w:sz w:val="17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100%</w:t>
        <w:tab/>
        <w:t>(3.8)</w:t>
      </w:r>
    </w:p>
    <w:p>
      <w:pPr>
        <w:tabs>
          <w:tab w:pos="4072" w:val="left" w:leader="none"/>
        </w:tabs>
        <w:spacing w:line="136" w:lineRule="auto" w:before="5"/>
        <w:ind w:left="296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𝑐</w:t>
        <w:tab/>
      </w:r>
      <w:r>
        <w:rPr>
          <w:rFonts w:ascii="Cambria Math" w:eastAsia="Cambria Math"/>
          <w:position w:val="-10"/>
          <w:sz w:val="24"/>
        </w:rPr>
        <w:t>𝑤</w:t>
      </w:r>
      <w:r>
        <w:rPr>
          <w:rFonts w:ascii="Cambria Math" w:eastAsia="Cambria Math"/>
          <w:position w:val="-15"/>
          <w:sz w:val="17"/>
        </w:rPr>
        <w:t>0</w:t>
      </w:r>
    </w:p>
    <w:p>
      <w:pPr>
        <w:pStyle w:val="BodyText"/>
        <w:spacing w:before="6"/>
        <w:rPr>
          <w:rFonts w:ascii="Cambria Math"/>
          <w:sz w:val="22"/>
        </w:rPr>
      </w:pPr>
    </w:p>
    <w:p>
      <w:pPr>
        <w:spacing w:after="0"/>
        <w:rPr>
          <w:rFonts w:ascii="Cambria Math"/>
          <w:sz w:val="22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before="98"/>
        <w:ind w:left="840"/>
      </w:pPr>
      <w:r>
        <w:rPr>
          <w:spacing w:val="-1"/>
        </w:rPr>
        <w:t>Where</w:t>
      </w:r>
    </w:p>
    <w:p>
      <w:pPr>
        <w:spacing w:before="102"/>
        <w:ind w:left="67" w:right="0" w:firstLine="0"/>
        <w:jc w:val="left"/>
        <w:rPr>
          <w:sz w:val="24"/>
        </w:rPr>
      </w:pPr>
      <w:r>
        <w:rPr/>
        <w:br w:type="column"/>
      </w:r>
      <w:r>
        <w:rPr>
          <w:i/>
          <w:sz w:val="23"/>
        </w:rPr>
        <w:t>w</w:t>
      </w:r>
      <w:r>
        <w:rPr>
          <w:position w:val="-5"/>
          <w:sz w:val="13"/>
        </w:rPr>
        <w:t>0</w:t>
      </w:r>
      <w:r>
        <w:rPr>
          <w:spacing w:val="38"/>
          <w:position w:val="-5"/>
          <w:sz w:val="13"/>
        </w:rPr>
        <w:t> </w:t>
      </w:r>
      <w:r>
        <w:rPr>
          <w:sz w:val="24"/>
        </w:rPr>
        <w:t>and</w:t>
      </w:r>
    </w:p>
    <w:p>
      <w:pPr>
        <w:pStyle w:val="BodyText"/>
        <w:spacing w:before="98"/>
        <w:ind w:left="60"/>
      </w:pPr>
      <w:r>
        <w:rPr/>
        <w:br w:type="column"/>
      </w:r>
      <w:r>
        <w:rPr>
          <w:i/>
        </w:rPr>
        <w:t>w</w:t>
      </w:r>
      <w:r>
        <w:rPr>
          <w:vertAlign w:val="subscript"/>
        </w:rPr>
        <w:t>1</w:t>
      </w:r>
      <w:r>
        <w:rPr>
          <w:spacing w:val="19"/>
          <w:vertAlign w:val="baseline"/>
        </w:rPr>
        <w:t> </w:t>
      </w:r>
      <w:r>
        <w:rPr>
          <w:vertAlign w:val="baseline"/>
        </w:rPr>
        <w:t>are</w:t>
      </w:r>
      <w:r>
        <w:rPr>
          <w:spacing w:val="-6"/>
          <w:vertAlign w:val="baseline"/>
        </w:rPr>
        <w:t> </w:t>
      </w:r>
      <w:r>
        <w:rPr>
          <w:vertAlign w:val="baseline"/>
        </w:rPr>
        <w:t>weights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specimen</w:t>
      </w:r>
      <w:r>
        <w:rPr>
          <w:spacing w:val="-5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after</w:t>
      </w:r>
      <w:r>
        <w:rPr>
          <w:spacing w:val="-4"/>
          <w:vertAlign w:val="baseline"/>
        </w:rPr>
        <w:t> </w:t>
      </w:r>
      <w:r>
        <w:rPr>
          <w:vertAlign w:val="baseline"/>
        </w:rPr>
        <w:t>immersion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water</w:t>
      </w:r>
      <w:r>
        <w:rPr>
          <w:spacing w:val="-8"/>
          <w:vertAlign w:val="baseline"/>
        </w:rPr>
        <w:t> </w:t>
      </w:r>
      <w:r>
        <w:rPr>
          <w:vertAlign w:val="baseline"/>
        </w:rPr>
        <w:t>respectively.</w:t>
      </w:r>
    </w:p>
    <w:p>
      <w:pPr>
        <w:spacing w:after="0"/>
        <w:sectPr>
          <w:type w:val="continuous"/>
          <w:pgSz w:w="12240" w:h="15840"/>
          <w:pgMar w:top="1500" w:bottom="280" w:left="600" w:right="0"/>
          <w:cols w:num="3" w:equalWidth="0">
            <w:col w:w="1475" w:space="40"/>
            <w:col w:w="724" w:space="39"/>
            <w:col w:w="93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3"/>
        <w:numPr>
          <w:ilvl w:val="2"/>
          <w:numId w:val="20"/>
        </w:numPr>
        <w:tabs>
          <w:tab w:pos="1384" w:val="left" w:leader="none"/>
        </w:tabs>
        <w:spacing w:line="240" w:lineRule="auto" w:before="90" w:after="0"/>
        <w:ind w:left="1383" w:right="0" w:hanging="544"/>
        <w:jc w:val="left"/>
      </w:pPr>
      <w:bookmarkStart w:name="_TOC_250033" w:id="6"/>
      <w:r>
        <w:rPr/>
        <w:t>Determinationof</w:t>
      </w:r>
      <w:r>
        <w:rPr>
          <w:spacing w:val="-7"/>
        </w:rPr>
        <w:t> </w:t>
      </w:r>
      <w:bookmarkEnd w:id="6"/>
      <w:r>
        <w:rPr/>
        <w:t>Density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5"/>
        <w:ind w:left="840" w:right="1437" w:firstLine="720"/>
        <w:jc w:val="both"/>
      </w:pPr>
      <w:r>
        <w:rPr/>
        <w:t>One of the major physical properties of a composite is its density and it is dependent on</w:t>
      </w:r>
      <w:r>
        <w:rPr>
          <w:spacing w:val="1"/>
        </w:rPr>
        <w:t> </w:t>
      </w:r>
      <w:r>
        <w:rPr/>
        <w:t>the amount of reinforcement present in the structure. The basic method for the determination of</w:t>
      </w:r>
      <w:r>
        <w:rPr>
          <w:spacing w:val="1"/>
        </w:rPr>
        <w:t> </w:t>
      </w:r>
      <w:r>
        <w:rPr/>
        <w:t>the density of composite samples is by measuring the mass and volume of the sample used. A</w:t>
      </w:r>
      <w:r>
        <w:rPr>
          <w:spacing w:val="1"/>
        </w:rPr>
        <w:t> </w:t>
      </w:r>
      <w:r>
        <w:rPr/>
        <w:t>clean sample</w:t>
      </w:r>
      <w:r>
        <w:rPr>
          <w:spacing w:val="1"/>
        </w:rPr>
        <w:t> </w:t>
      </w:r>
      <w:r>
        <w:rPr/>
        <w:t>is weighed accurately in air using</w:t>
      </w:r>
      <w:r>
        <w:rPr>
          <w:spacing w:val="1"/>
        </w:rPr>
        <w:t> </w:t>
      </w:r>
      <w:r>
        <w:rPr/>
        <w:t>a laboratory balance and then suspended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water. The weight of the sample when suspended in water was determined, and the volume of the</w:t>
      </w:r>
      <w:r>
        <w:rPr>
          <w:spacing w:val="-57"/>
        </w:rPr>
        <w:t> </w:t>
      </w:r>
      <w:r>
        <w:rPr/>
        <w:t>sample was determined by the effect of displacement by water (Archimedean principle).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density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estimated</w:t>
      </w:r>
      <w:r>
        <w:rPr>
          <w:spacing w:val="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below: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600" w:right="0"/>
        </w:sectPr>
      </w:pPr>
    </w:p>
    <w:p>
      <w:pPr>
        <w:pStyle w:val="BodyText"/>
        <w:spacing w:line="166" w:lineRule="exact"/>
        <w:ind w:right="121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𝑚𝑎𝑠𝑠</w:t>
      </w:r>
    </w:p>
    <w:p>
      <w:pPr>
        <w:pStyle w:val="BodyText"/>
        <w:spacing w:line="187" w:lineRule="auto"/>
        <w:ind w:left="3030"/>
        <w:rPr>
          <w:rFonts w:ascii="Cambria Math" w:eastAsia="Cambria Math"/>
        </w:rPr>
      </w:pPr>
      <w:r>
        <w:rPr/>
        <w:pict>
          <v:rect style="position:absolute;margin-left:239.380005pt;margin-top:6.813795pt;width:39.840pt;height:.72003pt;mso-position-horizontal-relative:page;mso-position-vertical-relative:paragraph;z-index:-194211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𝐷𝑒𝑛𝑠𝑖𝑡𝑦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position w:val="-15"/>
        </w:rPr>
        <w:t>𝑣𝑜𝑙𝑢𝑚𝑒</w:t>
      </w:r>
    </w:p>
    <w:p>
      <w:pPr>
        <w:pStyle w:val="BodyText"/>
        <w:tabs>
          <w:tab w:pos="2476" w:val="left" w:leader="none"/>
        </w:tabs>
        <w:spacing w:before="117"/>
        <w:ind w:left="-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(𝑔/𝑚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  <w:vertAlign w:val="baseline"/>
        </w:rPr>
        <w:t>)</w:t>
        <w:tab/>
        <w:t>(3.9)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500" w:bottom="280" w:left="600" w:right="0"/>
          <w:cols w:num="2" w:equalWidth="0">
            <w:col w:w="4984" w:space="40"/>
            <w:col w:w="6616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Heading3"/>
        <w:numPr>
          <w:ilvl w:val="2"/>
          <w:numId w:val="20"/>
        </w:numPr>
        <w:tabs>
          <w:tab w:pos="1384" w:val="left" w:leader="none"/>
        </w:tabs>
        <w:spacing w:line="240" w:lineRule="auto" w:before="209" w:after="0"/>
        <w:ind w:left="1383" w:right="0" w:hanging="544"/>
        <w:jc w:val="left"/>
      </w:pPr>
      <w:bookmarkStart w:name="_TOC_250032" w:id="7"/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Thermal</w:t>
      </w:r>
      <w:r>
        <w:rPr>
          <w:spacing w:val="-8"/>
        </w:rPr>
        <w:t> </w:t>
      </w:r>
      <w:bookmarkEnd w:id="7"/>
      <w:r>
        <w:rPr/>
        <w:t>Properties.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7"/>
        <w:ind w:left="840" w:right="1437" w:firstLine="720"/>
        <w:jc w:val="both"/>
      </w:pPr>
      <w:r>
        <w:rPr/>
        <w:t>Thermal decomposition of the samples was observed in terms of global mass loss by</w:t>
      </w:r>
      <w:r>
        <w:rPr>
          <w:spacing w:val="1"/>
        </w:rPr>
        <w:t> </w:t>
      </w:r>
      <w:r>
        <w:rPr/>
        <w:t>using a TA instrument TGA Q50 thermogravimetric analyzer (Appendix B, Plate B.13). This</w:t>
      </w:r>
      <w:r>
        <w:rPr>
          <w:spacing w:val="1"/>
        </w:rPr>
        <w:t> </w:t>
      </w:r>
      <w:r>
        <w:rPr/>
        <w:t>apparatus detects the mass loss with a resolution of 0.1 as a function of temperature. The samples</w:t>
      </w:r>
      <w:r>
        <w:rPr>
          <w:spacing w:val="-57"/>
        </w:rPr>
        <w:t> </w:t>
      </w:r>
      <w:r>
        <w:rPr/>
        <w:t>were</w:t>
      </w:r>
      <w:r>
        <w:rPr>
          <w:spacing w:val="8"/>
        </w:rPr>
        <w:t> </w:t>
      </w:r>
      <w:r>
        <w:rPr/>
        <w:t>evenly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loosely</w:t>
      </w:r>
      <w:r>
        <w:rPr>
          <w:spacing w:val="1"/>
        </w:rPr>
        <w:t> </w:t>
      </w:r>
      <w:r>
        <w:rPr/>
        <w:t>distributed</w:t>
      </w:r>
      <w:r>
        <w:rPr>
          <w:spacing w:val="9"/>
        </w:rPr>
        <w:t> </w:t>
      </w:r>
      <w:r>
        <w:rPr/>
        <w:t>in</w:t>
      </w:r>
      <w:r>
        <w:rPr>
          <w:spacing w:val="5"/>
        </w:rPr>
        <w:t> </w:t>
      </w:r>
      <w:r>
        <w:rPr/>
        <w:t>an</w:t>
      </w:r>
      <w:r>
        <w:rPr>
          <w:spacing w:val="4"/>
        </w:rPr>
        <w:t> </w:t>
      </w:r>
      <w:r>
        <w:rPr/>
        <w:t>open</w:t>
      </w:r>
      <w:r>
        <w:rPr>
          <w:spacing w:val="5"/>
        </w:rPr>
        <w:t> </w:t>
      </w:r>
      <w:r>
        <w:rPr/>
        <w:t>sample</w:t>
      </w:r>
      <w:r>
        <w:rPr>
          <w:spacing w:val="8"/>
        </w:rPr>
        <w:t> </w:t>
      </w:r>
      <w:r>
        <w:rPr/>
        <w:t>pan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6.4mm diameter</w:t>
      </w:r>
      <w:r>
        <w:rPr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3.2</w:t>
      </w:r>
      <w:r>
        <w:rPr>
          <w:spacing w:val="5"/>
        </w:rPr>
        <w:t> </w:t>
      </w:r>
      <w:r>
        <w:rPr/>
        <w:t>mm deep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600" w:right="0"/>
        </w:sectPr>
      </w:pPr>
    </w:p>
    <w:p>
      <w:pPr>
        <w:pStyle w:val="BodyText"/>
        <w:spacing w:line="480" w:lineRule="auto" w:before="72"/>
        <w:ind w:left="840" w:right="1433"/>
        <w:jc w:val="both"/>
      </w:pPr>
      <w:r>
        <w:rPr/>
        <w:t>with an initial sample amount of 8-10mg.</w:t>
      </w:r>
      <w:r>
        <w:rPr>
          <w:spacing w:val="1"/>
        </w:rPr>
        <w:t> </w:t>
      </w:r>
      <w:r>
        <w:rPr/>
        <w:t>The temperature change was controlled from room</w:t>
      </w:r>
      <w:r>
        <w:rPr>
          <w:spacing w:val="1"/>
        </w:rPr>
        <w:t> </w:t>
      </w:r>
      <w:r>
        <w:rPr/>
        <w:t>temperature (25±3</w:t>
      </w:r>
      <w:r>
        <w:rPr>
          <w:vertAlign w:val="superscript"/>
        </w:rPr>
        <w:t>o</w:t>
      </w:r>
      <w:r>
        <w:rPr>
          <w:vertAlign w:val="baseline"/>
        </w:rPr>
        <w:t>C) to 700</w:t>
      </w:r>
      <w:r>
        <w:rPr>
          <w:vertAlign w:val="superscript"/>
        </w:rPr>
        <w:t>o</w:t>
      </w:r>
      <w:r>
        <w:rPr>
          <w:vertAlign w:val="baseline"/>
        </w:rPr>
        <w:t>C at a heating rate 10</w:t>
      </w:r>
      <w:r>
        <w:rPr>
          <w:vertAlign w:val="superscript"/>
        </w:rPr>
        <w:t>o</w:t>
      </w:r>
      <w:r>
        <w:rPr>
          <w:vertAlign w:val="baseline"/>
        </w:rPr>
        <w:t>C/min. The sampling segment was set to 0.5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seconds</w:t>
      </w:r>
      <w:r>
        <w:rPr>
          <w:spacing w:val="-1"/>
          <w:vertAlign w:val="baseline"/>
        </w:rPr>
        <w:t> </w:t>
      </w:r>
      <w:r>
        <w:rPr>
          <w:vertAlign w:val="baseline"/>
        </w:rPr>
        <w:t>per</w:t>
      </w:r>
      <w:r>
        <w:rPr>
          <w:spacing w:val="3"/>
          <w:vertAlign w:val="baseline"/>
        </w:rPr>
        <w:t> </w:t>
      </w:r>
      <w:r>
        <w:rPr>
          <w:vertAlign w:val="baseline"/>
        </w:rPr>
        <w:t>point.</w:t>
      </w:r>
    </w:p>
    <w:p>
      <w:pPr>
        <w:pStyle w:val="BodyText"/>
        <w:spacing w:line="480" w:lineRule="auto" w:before="202"/>
        <w:ind w:left="840" w:right="1439" w:firstLine="62"/>
        <w:jc w:val="both"/>
      </w:pPr>
      <w:r>
        <w:rPr/>
        <w:t>A high purity Argon was continuously passed into the furnace at a flow rate of 60 ml/min at</w:t>
      </w:r>
      <w:r>
        <w:rPr>
          <w:spacing w:val="1"/>
        </w:rPr>
        <w:t> </w:t>
      </w:r>
      <w:r>
        <w:rPr/>
        <w:t>room temperature and atmospheric pressure to maintain the inert environment. Before starting</w:t>
      </w:r>
      <w:r>
        <w:rPr>
          <w:spacing w:val="1"/>
        </w:rPr>
        <w:t> </w:t>
      </w:r>
      <w:r>
        <w:rPr/>
        <w:t>each run, the Argon was used to purge the furnace for 30 min to establish an inert environment in</w:t>
      </w:r>
      <w:r>
        <w:rPr>
          <w:spacing w:val="-57"/>
        </w:rPr>
        <w:t> </w:t>
      </w:r>
      <w:r>
        <w:rPr/>
        <w:t>order to prevent any unwanted oxidative decomposition. The TG and DTA curves that were</w:t>
      </w:r>
      <w:r>
        <w:rPr>
          <w:spacing w:val="1"/>
        </w:rPr>
        <w:t> </w:t>
      </w:r>
      <w:r>
        <w:rPr/>
        <w:t>obtained from TGA runs were carefully smoothed at a smoothing region width of 0.2</w:t>
      </w:r>
      <w:r>
        <w:rPr>
          <w:vertAlign w:val="superscript"/>
        </w:rPr>
        <w:t>o</w:t>
      </w:r>
      <w:r>
        <w:rPr>
          <w:vertAlign w:val="baseline"/>
        </w:rPr>
        <w:t>C least</w:t>
      </w:r>
      <w:r>
        <w:rPr>
          <w:spacing w:val="1"/>
          <w:vertAlign w:val="baseline"/>
        </w:rPr>
        <w:t> </w:t>
      </w:r>
      <w:r>
        <w:rPr>
          <w:vertAlign w:val="baseline"/>
        </w:rPr>
        <w:t>squares smoothing method, and analyzed by using universal analysis 2000 software from TA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Instruments.</w:t>
      </w:r>
    </w:p>
    <w:p>
      <w:pPr>
        <w:pStyle w:val="Heading3"/>
        <w:numPr>
          <w:ilvl w:val="2"/>
          <w:numId w:val="20"/>
        </w:numPr>
        <w:tabs>
          <w:tab w:pos="1326" w:val="left" w:leader="none"/>
        </w:tabs>
        <w:spacing w:line="240" w:lineRule="auto" w:before="204" w:after="0"/>
        <w:ind w:left="1325" w:right="0" w:hanging="486"/>
        <w:jc w:val="both"/>
      </w:pPr>
      <w:r>
        <w:rPr/>
        <w:t>Cone</w:t>
      </w:r>
      <w:r>
        <w:rPr>
          <w:spacing w:val="-4"/>
        </w:rPr>
        <w:t> </w:t>
      </w:r>
      <w:r>
        <w:rPr/>
        <w:t>Calorimetry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35" w:firstLine="720"/>
        <w:jc w:val="both"/>
      </w:pPr>
      <w:r>
        <w:rPr/>
        <w:t>Artificial</w:t>
      </w:r>
      <w:r>
        <w:rPr>
          <w:spacing w:val="1"/>
        </w:rPr>
        <w:t> </w:t>
      </w:r>
      <w:r>
        <w:rPr/>
        <w:t>fire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panels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Stanton</w:t>
      </w:r>
      <w:r>
        <w:rPr>
          <w:spacing w:val="1"/>
        </w:rPr>
        <w:t> </w:t>
      </w:r>
      <w:r>
        <w:rPr/>
        <w:t>Redcroft</w:t>
      </w:r>
      <w:r>
        <w:rPr>
          <w:spacing w:val="1"/>
        </w:rPr>
        <w:t> </w:t>
      </w:r>
      <w:r>
        <w:rPr/>
        <w:t>cone</w:t>
      </w:r>
      <w:r>
        <w:rPr>
          <w:spacing w:val="1"/>
        </w:rPr>
        <w:t> </w:t>
      </w:r>
      <w:r>
        <w:rPr/>
        <w:t>calorimeter.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B.14revealed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cone</w:t>
      </w:r>
      <w:r>
        <w:rPr>
          <w:spacing w:val="1"/>
        </w:rPr>
        <w:t> </w:t>
      </w:r>
      <w:r>
        <w:rPr/>
        <w:t>calorimeter</w:t>
      </w:r>
      <w:r>
        <w:rPr>
          <w:spacing w:val="1"/>
        </w:rPr>
        <w:t> </w:t>
      </w:r>
      <w:r>
        <w:rPr/>
        <w:t>and a close-up view of a burning panel.</w:t>
      </w:r>
      <w:r>
        <w:rPr>
          <w:spacing w:val="60"/>
        </w:rPr>
        <w:t> </w:t>
      </w:r>
      <w:r>
        <w:rPr/>
        <w:t>The artificial fire tests were performed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the rapid heating to one surface of the panels using a high-energy heating coil. For this study, the</w:t>
      </w:r>
      <w:r>
        <w:rPr>
          <w:spacing w:val="-57"/>
        </w:rPr>
        <w:t> </w:t>
      </w:r>
      <w:r>
        <w:rPr>
          <w:spacing w:val="-2"/>
        </w:rPr>
        <w:t>heat </w:t>
      </w:r>
      <w:r>
        <w:rPr>
          <w:spacing w:val="-1"/>
        </w:rPr>
        <w:t>flux of 50 kW/m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was adopted because it caused the GRP panel to ignite after heating for 30</w:t>
      </w:r>
      <w:r>
        <w:rPr>
          <w:vertAlign w:val="baseline"/>
        </w:rPr>
        <w:t> seconds. Greene suggests that the heat flux of 50 kW/m</w:t>
      </w:r>
      <w:r>
        <w:rPr>
          <w:vertAlign w:val="superscript"/>
        </w:rPr>
        <w:t>2</w:t>
      </w:r>
      <w:r>
        <w:rPr>
          <w:vertAlign w:val="baseline"/>
        </w:rPr>
        <w:t> is about the heat energy radiated by a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 intensity room fire. The panels were exposed to the heat flux at different times up to 10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minutes. A thermocouple was placed at the heat-exposed surface of the panel to measure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reached by the composite inside the cone calorimeter. A second thermocouple 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31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air</w:t>
      </w:r>
      <w:r>
        <w:rPr>
          <w:spacing w:val="33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30"/>
          <w:vertAlign w:val="baseline"/>
        </w:rPr>
        <w:t> </w:t>
      </w:r>
      <w:r>
        <w:rPr>
          <w:vertAlign w:val="baseline"/>
        </w:rPr>
        <w:t>close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39"/>
          <w:vertAlign w:val="baseline"/>
        </w:rPr>
        <w:t> </w:t>
      </w:r>
      <w:r>
        <w:rPr>
          <w:vertAlign w:val="baseline"/>
        </w:rPr>
        <w:t>coil.</w:t>
      </w:r>
      <w:r>
        <w:rPr>
          <w:spacing w:val="34"/>
          <w:vertAlign w:val="baseline"/>
        </w:rPr>
        <w:t> </w:t>
      </w:r>
      <w:r>
        <w:rPr>
          <w:vertAlign w:val="baseline"/>
        </w:rPr>
        <w:t>At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end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fire</w:t>
      </w:r>
      <w:r>
        <w:rPr>
          <w:spacing w:val="30"/>
          <w:vertAlign w:val="baseline"/>
        </w:rPr>
        <w:t> </w:t>
      </w:r>
      <w:r>
        <w:rPr>
          <w:vertAlign w:val="baseline"/>
        </w:rPr>
        <w:t>tests,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72"/>
        <w:ind w:left="840" w:right="1441"/>
        <w:jc w:val="both"/>
      </w:pPr>
      <w:r>
        <w:rPr/>
        <w:t>burning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panels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cone</w:t>
      </w:r>
      <w:r>
        <w:rPr>
          <w:spacing w:val="1"/>
        </w:rPr>
        <w:t> </w:t>
      </w:r>
      <w:r>
        <w:rPr/>
        <w:t>calorimeter,</w:t>
      </w:r>
      <w:r>
        <w:rPr>
          <w:spacing w:val="1"/>
        </w:rPr>
        <w:t> </w:t>
      </w:r>
      <w:r>
        <w:rPr/>
        <w:t>extinguished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then</w:t>
      </w:r>
      <w:r>
        <w:rPr>
          <w:spacing w:val="-57"/>
        </w:rPr>
        <w:t> </w:t>
      </w:r>
      <w:r>
        <w:rPr/>
        <w:t>cooled to room temperature. The following quantities were measured using the cone calorimeter:</w:t>
      </w:r>
      <w:r>
        <w:rPr>
          <w:spacing w:val="-57"/>
        </w:rPr>
        <w:t> </w:t>
      </w:r>
      <w:r>
        <w:rPr/>
        <w:t>Peak heat release rate: This was the maximum heat release rate measured at any point over the</w:t>
      </w:r>
      <w:r>
        <w:rPr>
          <w:spacing w:val="1"/>
        </w:rPr>
        <w:t> </w:t>
      </w:r>
      <w:r>
        <w:rPr/>
        <w:t>test</w:t>
      </w:r>
      <w:r>
        <w:rPr>
          <w:spacing w:val="6"/>
        </w:rPr>
        <w:t> </w:t>
      </w:r>
      <w:r>
        <w:rPr/>
        <w:t>period.</w:t>
      </w:r>
    </w:p>
    <w:p>
      <w:pPr>
        <w:pStyle w:val="BodyText"/>
        <w:spacing w:line="480" w:lineRule="auto" w:before="1"/>
        <w:ind w:left="840" w:right="1444" w:firstLine="62"/>
        <w:jc w:val="both"/>
      </w:pPr>
      <w:r>
        <w:rPr/>
        <w:t>Average heat release rate: This was calculated from the integral of the heat release rate over the</w:t>
      </w:r>
      <w:r>
        <w:rPr>
          <w:spacing w:val="1"/>
        </w:rPr>
        <w:t> </w:t>
      </w:r>
      <w:r>
        <w:rPr/>
        <w:t>entire period</w:t>
      </w:r>
      <w:r>
        <w:rPr>
          <w:spacing w:val="-3"/>
        </w:rPr>
        <w:t> </w:t>
      </w:r>
      <w:r>
        <w:rPr/>
        <w:t>that</w:t>
      </w:r>
      <w:r>
        <w:rPr>
          <w:spacing w:val="6"/>
        </w:rPr>
        <w:t> </w:t>
      </w:r>
      <w:r>
        <w:rPr/>
        <w:t>heat</w:t>
      </w:r>
      <w:r>
        <w:rPr>
          <w:spacing w:val="7"/>
        </w:rPr>
        <w:t> </w:t>
      </w:r>
      <w:r>
        <w:rPr/>
        <w:t>was</w:t>
      </w:r>
      <w:r>
        <w:rPr>
          <w:spacing w:val="-1"/>
        </w:rPr>
        <w:t> </w:t>
      </w:r>
      <w:r>
        <w:rPr/>
        <w:t>released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specimen.</w:t>
      </w:r>
    </w:p>
    <w:p>
      <w:pPr>
        <w:pStyle w:val="BodyText"/>
        <w:spacing w:line="480" w:lineRule="auto"/>
        <w:ind w:left="840" w:right="1444"/>
        <w:jc w:val="both"/>
      </w:pPr>
      <w:r>
        <w:rPr/>
        <w:t>Time-to-ignition: This was defined as the minimum exposure time required for the specimen to</w:t>
      </w:r>
      <w:r>
        <w:rPr>
          <w:spacing w:val="1"/>
        </w:rPr>
        <w:t> </w:t>
      </w:r>
      <w:r>
        <w:rPr/>
        <w:t>ignite and sustain flaming combustion. The spark igniter to the cone calorimeter was used to</w:t>
      </w:r>
      <w:r>
        <w:rPr>
          <w:spacing w:val="1"/>
        </w:rPr>
        <w:t> </w:t>
      </w:r>
      <w:r>
        <w:rPr/>
        <w:t>induce</w:t>
      </w:r>
      <w:r>
        <w:rPr>
          <w:spacing w:val="5"/>
        </w:rPr>
        <w:t> </w:t>
      </w:r>
      <w:r>
        <w:rPr/>
        <w:t>ignition.</w:t>
      </w:r>
    </w:p>
    <w:p>
      <w:pPr>
        <w:pStyle w:val="BodyText"/>
        <w:spacing w:line="480" w:lineRule="auto" w:before="1"/>
        <w:ind w:left="840" w:right="1434"/>
        <w:jc w:val="both"/>
      </w:pPr>
      <w:r>
        <w:rPr/>
        <w:t>Average smoke density: This was measured by the decrease in transmitted light intensity of a</w:t>
      </w:r>
      <w:r>
        <w:rPr>
          <w:spacing w:val="1"/>
        </w:rPr>
        <w:t> </w:t>
      </w:r>
      <w:r>
        <w:rPr/>
        <w:t>helium-neon laser beam located within the fume extraction duct. The smoke density is expressed</w:t>
      </w:r>
      <w:r>
        <w:rPr>
          <w:spacing w:val="1"/>
        </w:rPr>
        <w:t> </w:t>
      </w:r>
      <w:r>
        <w:rPr/>
        <w:t>in terms of average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extinction area (SEA) with units of m</w:t>
      </w:r>
      <w:r>
        <w:rPr>
          <w:vertAlign w:val="superscript"/>
        </w:rPr>
        <w:t>2</w:t>
      </w:r>
      <w:r>
        <w:rPr>
          <w:vertAlign w:val="baseline"/>
        </w:rPr>
        <w:t>kgK, which is a</w:t>
      </w:r>
      <w:r>
        <w:rPr>
          <w:spacing w:val="60"/>
          <w:vertAlign w:val="baseline"/>
        </w:rPr>
        <w:t> </w:t>
      </w:r>
      <w:r>
        <w:rPr>
          <w:vertAlign w:val="baseline"/>
        </w:rPr>
        <w:t>measure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instantaneous</w:t>
      </w:r>
      <w:r>
        <w:rPr>
          <w:spacing w:val="-1"/>
          <w:vertAlign w:val="baseline"/>
        </w:rPr>
        <w:t> </w:t>
      </w:r>
      <w:r>
        <w:rPr>
          <w:vertAlign w:val="baseline"/>
        </w:rPr>
        <w:t>amount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smoke</w:t>
      </w:r>
      <w:r>
        <w:rPr>
          <w:spacing w:val="-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unit</w:t>
      </w:r>
      <w:r>
        <w:rPr>
          <w:spacing w:val="6"/>
          <w:vertAlign w:val="baseline"/>
        </w:rPr>
        <w:t> </w:t>
      </w:r>
      <w:r>
        <w:rPr>
          <w:vertAlign w:val="baseline"/>
        </w:rPr>
        <w:t>mass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specimen</w:t>
      </w:r>
      <w:r>
        <w:rPr>
          <w:spacing w:val="1"/>
          <w:vertAlign w:val="baseline"/>
        </w:rPr>
        <w:t> </w:t>
      </w:r>
      <w:r>
        <w:rPr>
          <w:vertAlign w:val="baseline"/>
        </w:rPr>
        <w:t>burnt</w:t>
      </w:r>
    </w:p>
    <w:p>
      <w:pPr>
        <w:pStyle w:val="BodyText"/>
        <w:spacing w:line="480" w:lineRule="auto" w:before="1"/>
        <w:ind w:left="840" w:right="1437"/>
        <w:jc w:val="both"/>
      </w:pPr>
      <w:r>
        <w:rPr/>
        <w:t>Yields of carbon monoxide and carbon dioxide:</w:t>
      </w:r>
      <w:r>
        <w:rPr>
          <w:spacing w:val="1"/>
        </w:rPr>
        <w:t> </w:t>
      </w:r>
      <w:r>
        <w:rPr/>
        <w:t>These were measured using a CO/CO</w:t>
      </w:r>
      <w:r>
        <w:rPr>
          <w:vertAlign w:val="subscript"/>
        </w:rPr>
        <w:t>2</w:t>
      </w:r>
      <w:r>
        <w:rPr>
          <w:vertAlign w:val="baseline"/>
        </w:rPr>
        <w:t> gas</w:t>
      </w:r>
      <w:r>
        <w:rPr>
          <w:spacing w:val="1"/>
          <w:vertAlign w:val="baseline"/>
        </w:rPr>
        <w:t> </w:t>
      </w:r>
      <w:r>
        <w:rPr>
          <w:vertAlign w:val="baseline"/>
        </w:rPr>
        <w:t>analyzer located in the exhaust duct. Both the peak and average yields of these gases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determined.</w:t>
      </w:r>
    </w:p>
    <w:p>
      <w:pPr>
        <w:pStyle w:val="BodyText"/>
        <w:spacing w:line="480" w:lineRule="auto"/>
        <w:ind w:left="840" w:right="1446"/>
        <w:jc w:val="both"/>
      </w:pPr>
      <w:r>
        <w:rPr/>
        <w:t>Mass loss: The peak and average mass loss rates together with the total mass loss were measured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load</w:t>
      </w:r>
      <w:r>
        <w:rPr>
          <w:spacing w:val="1"/>
        </w:rPr>
        <w:t> </w:t>
      </w:r>
      <w:r>
        <w:rPr/>
        <w:t>cell</w:t>
      </w:r>
      <w:r>
        <w:rPr>
          <w:spacing w:val="2"/>
        </w:rPr>
        <w:t> </w:t>
      </w:r>
      <w:r>
        <w:rPr/>
        <w:t>located</w:t>
      </w:r>
      <w:r>
        <w:rPr>
          <w:spacing w:val="1"/>
        </w:rPr>
        <w:t> </w:t>
      </w:r>
      <w:r>
        <w:rPr/>
        <w:t>beneath</w:t>
      </w:r>
      <w:r>
        <w:rPr>
          <w:spacing w:val="-3"/>
        </w:rPr>
        <w:t> </w:t>
      </w:r>
      <w:r>
        <w:rPr/>
        <w:t>the specimen</w:t>
      </w:r>
      <w:r>
        <w:rPr>
          <w:spacing w:val="-3"/>
        </w:rPr>
        <w:t> </w:t>
      </w:r>
      <w:r>
        <w:rPr/>
        <w:t>holder.</w:t>
      </w:r>
    </w:p>
    <w:p>
      <w:pPr>
        <w:pStyle w:val="Heading3"/>
        <w:numPr>
          <w:ilvl w:val="1"/>
          <w:numId w:val="20"/>
        </w:numPr>
        <w:tabs>
          <w:tab w:pos="1201" w:val="left" w:leader="none"/>
        </w:tabs>
        <w:spacing w:line="240" w:lineRule="auto" w:before="202" w:after="0"/>
        <w:ind w:left="1200" w:right="0" w:hanging="361"/>
        <w:jc w:val="left"/>
      </w:pPr>
      <w:bookmarkStart w:name="_TOC_250031" w:id="8"/>
      <w:r>
        <w:rPr/>
        <w:t>BIODEGRADABILITY</w:t>
      </w:r>
      <w:r>
        <w:rPr>
          <w:spacing w:val="-3"/>
        </w:rPr>
        <w:t> </w:t>
      </w:r>
      <w:bookmarkEnd w:id="8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37"/>
        <w:jc w:val="both"/>
      </w:pPr>
      <w:r>
        <w:rPr/>
        <w:t>The biodegradation of the materials was evaluated by means of weight loss measurements. The</w:t>
      </w:r>
      <w:r>
        <w:rPr>
          <w:spacing w:val="1"/>
        </w:rPr>
        <w:t> </w:t>
      </w:r>
      <w:r>
        <w:rPr/>
        <w:t>surface area and initial weight (W</w:t>
      </w:r>
      <w:r>
        <w:rPr>
          <w:vertAlign w:val="subscript"/>
        </w:rPr>
        <w:t>O</w:t>
      </w:r>
      <w:r>
        <w:rPr>
          <w:vertAlign w:val="baseline"/>
        </w:rPr>
        <w:t>) of three specimens were measured before being immersed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polystyrene containers with Simulated Body Fluid (SBF). A surface/volume ratio of 1 g/10 ml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0"/>
          <w:vertAlign w:val="baseline"/>
        </w:rPr>
        <w:t> </w:t>
      </w:r>
      <w:r>
        <w:rPr>
          <w:vertAlign w:val="baseline"/>
        </w:rPr>
        <w:t>kept</w:t>
      </w:r>
      <w:r>
        <w:rPr>
          <w:spacing w:val="13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7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test.</w:t>
      </w:r>
      <w:r>
        <w:rPr>
          <w:spacing w:val="11"/>
          <w:vertAlign w:val="baseline"/>
        </w:rPr>
        <w:t> </w:t>
      </w:r>
      <w:r>
        <w:rPr>
          <w:vertAlign w:val="baseline"/>
        </w:rPr>
        <w:t>At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end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Each</w:t>
      </w:r>
      <w:r>
        <w:rPr>
          <w:spacing w:val="8"/>
          <w:vertAlign w:val="baseline"/>
        </w:rPr>
        <w:t> </w:t>
      </w:r>
      <w:r>
        <w:rPr>
          <w:vertAlign w:val="baseline"/>
        </w:rPr>
        <w:t>week,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specimens</w:t>
      </w:r>
      <w:r>
        <w:rPr>
          <w:spacing w:val="11"/>
          <w:vertAlign w:val="baseline"/>
        </w:rPr>
        <w:t> </w:t>
      </w:r>
      <w:r>
        <w:rPr>
          <w:vertAlign w:val="baseline"/>
        </w:rPr>
        <w:t>were</w:t>
      </w:r>
      <w:r>
        <w:rPr>
          <w:spacing w:val="11"/>
          <w:vertAlign w:val="baseline"/>
        </w:rPr>
        <w:t> </w:t>
      </w:r>
      <w:r>
        <w:rPr>
          <w:vertAlign w:val="baseline"/>
        </w:rPr>
        <w:t>recovered</w:t>
      </w:r>
      <w:r>
        <w:rPr>
          <w:spacing w:val="13"/>
          <w:vertAlign w:val="baseline"/>
        </w:rPr>
        <w:t> </w:t>
      </w:r>
      <w:r>
        <w:rPr>
          <w:vertAlign w:val="baseline"/>
        </w:rPr>
        <w:t>from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480" w:lineRule="auto" w:before="112"/>
        <w:ind w:left="840" w:right="1435"/>
        <w:jc w:val="both"/>
      </w:pPr>
      <w:r>
        <w:rPr/>
        <w:t>the fluid and dried at 37</w:t>
      </w:r>
      <w:r>
        <w:rPr>
          <w:vertAlign w:val="superscript"/>
        </w:rPr>
        <w:t>o</w:t>
      </w:r>
      <w:r>
        <w:rPr>
          <w:vertAlign w:val="baseline"/>
        </w:rPr>
        <w:t>C until the weight stabilized. After that, the weight was recorded (W</w:t>
      </w:r>
      <w:r>
        <w:rPr>
          <w:vertAlign w:val="subscript"/>
        </w:rPr>
        <w:t>t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fluid was changed. The percentage of weight loss was determined using the 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equation:</w:t>
      </w:r>
    </w:p>
    <w:p>
      <w:pPr>
        <w:spacing w:after="0" w:line="480" w:lineRule="auto"/>
        <w:jc w:val="both"/>
        <w:sectPr>
          <w:pgSz w:w="12240" w:h="15840"/>
          <w:pgMar w:header="0" w:footer="932" w:top="1320" w:bottom="1200" w:left="600" w:right="0"/>
        </w:sectPr>
      </w:pPr>
    </w:p>
    <w:p>
      <w:pPr>
        <w:pStyle w:val="BodyText"/>
        <w:spacing w:before="150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%𝑊</w:t>
      </w:r>
      <w:r>
        <w:rPr>
          <w:rFonts w:ascii="Cambria Math" w:eastAsia="Cambria Math"/>
          <w:spacing w:val="24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50" w:lineRule="exact"/>
        <w:ind w:left="49" w:right="24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𝑊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spacing w:val="-80"/>
          <w:vertAlign w:val="baseline"/>
        </w:rPr>
        <w:t>𝑊</w:t>
      </w:r>
      <w:r>
        <w:rPr>
          <w:rFonts w:ascii="Cambria Math" w:hAnsi="Cambria Math" w:eastAsia="Cambria Math"/>
          <w:spacing w:val="-80"/>
          <w:vertAlign w:val="subscript"/>
        </w:rPr>
        <w:t>𝑡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8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3.75pt;height:.75pt;mso-position-horizontal-relative:char;mso-position-vertical-relative:line" coordorigin="0,0" coordsize="875,15">
            <v:rect style="position:absolute;left:0;top:0;width:875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73" w:right="245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𝑊</w:t>
      </w:r>
      <w:r>
        <w:rPr>
          <w:rFonts w:ascii="Cambria Math" w:eastAsia="Cambria Math"/>
          <w:vertAlign w:val="subscript"/>
        </w:rPr>
        <w:t>0</w:t>
      </w:r>
    </w:p>
    <w:p>
      <w:pPr>
        <w:pStyle w:val="BodyText"/>
        <w:tabs>
          <w:tab w:pos="3096" w:val="left" w:leader="none"/>
        </w:tabs>
        <w:spacing w:before="150"/>
        <w:ind w:left="37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100%</w:t>
        <w:tab/>
        <w:t>(3.10)</w:t>
      </w:r>
    </w:p>
    <w:p>
      <w:pPr>
        <w:spacing w:after="0"/>
        <w:rPr>
          <w:rFonts w:ascii="Cambria Math" w:hAnsi="Cambria Math"/>
        </w:rPr>
        <w:sectPr>
          <w:type w:val="continuous"/>
          <w:pgSz w:w="12240" w:h="15840"/>
          <w:pgMar w:top="1500" w:bottom="280" w:left="600" w:right="0"/>
          <w:cols w:num="3" w:equalWidth="0">
            <w:col w:w="3522" w:space="40"/>
            <w:col w:w="875" w:space="39"/>
            <w:col w:w="7164"/>
          </w:cols>
        </w:sectPr>
      </w:pPr>
    </w:p>
    <w:p>
      <w:pPr>
        <w:pStyle w:val="BodyText"/>
        <w:spacing w:before="1"/>
        <w:rPr>
          <w:rFonts w:ascii="Cambria Math"/>
          <w:sz w:val="15"/>
        </w:rPr>
      </w:pPr>
    </w:p>
    <w:p>
      <w:pPr>
        <w:pStyle w:val="BodyText"/>
        <w:spacing w:line="480" w:lineRule="auto" w:before="90"/>
        <w:ind w:left="840" w:right="1429"/>
      </w:pPr>
      <w:r>
        <w:rPr/>
        <w:t>Where</w:t>
      </w:r>
      <w:r>
        <w:rPr>
          <w:spacing w:val="25"/>
        </w:rPr>
        <w:t> </w:t>
      </w:r>
      <w:r>
        <w:rPr/>
        <w:t>Wo</w:t>
      </w:r>
      <w:r>
        <w:rPr>
          <w:spacing w:val="26"/>
        </w:rPr>
        <w:t> </w:t>
      </w:r>
      <w:r>
        <w:rPr/>
        <w:t>is</w:t>
      </w:r>
      <w:r>
        <w:rPr>
          <w:spacing w:val="20"/>
        </w:rPr>
        <w:t> </w:t>
      </w:r>
      <w:r>
        <w:rPr/>
        <w:t>the</w:t>
      </w:r>
      <w:r>
        <w:rPr>
          <w:spacing w:val="26"/>
        </w:rPr>
        <w:t> </w:t>
      </w:r>
      <w:r>
        <w:rPr/>
        <w:t>initial</w:t>
      </w:r>
      <w:r>
        <w:rPr>
          <w:spacing w:val="14"/>
        </w:rPr>
        <w:t> </w:t>
      </w:r>
      <w:r>
        <w:rPr/>
        <w:t>weight</w:t>
      </w:r>
      <w:r>
        <w:rPr>
          <w:spacing w:val="2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1"/>
        </w:rPr>
        <w:t> </w:t>
      </w:r>
      <w:r>
        <w:rPr/>
        <w:t>specimen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Wt</w:t>
      </w:r>
      <w:r>
        <w:rPr>
          <w:spacing w:val="32"/>
        </w:rPr>
        <w:t> </w:t>
      </w:r>
      <w:r>
        <w:rPr/>
        <w:t>is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weight</w:t>
      </w:r>
      <w:r>
        <w:rPr>
          <w:spacing w:val="3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1"/>
        </w:rPr>
        <w:t> </w:t>
      </w:r>
      <w:r>
        <w:rPr/>
        <w:t>dried</w:t>
      </w:r>
      <w:r>
        <w:rPr>
          <w:spacing w:val="22"/>
        </w:rPr>
        <w:t> </w:t>
      </w:r>
      <w:r>
        <w:rPr/>
        <w:t>specimen</w:t>
      </w:r>
      <w:r>
        <w:rPr>
          <w:spacing w:val="18"/>
        </w:rPr>
        <w:t> </w:t>
      </w:r>
      <w:r>
        <w:rPr/>
        <w:t>at</w:t>
      </w:r>
      <w:r>
        <w:rPr>
          <w:spacing w:val="-57"/>
        </w:rPr>
        <w:t> </w:t>
      </w:r>
      <w:r>
        <w:rPr/>
        <w:t>time t</w:t>
      </w:r>
    </w:p>
    <w:p>
      <w:pPr>
        <w:pStyle w:val="Heading3"/>
        <w:spacing w:before="207"/>
        <w:ind w:left="1340" w:right="1943"/>
        <w:jc w:val="center"/>
      </w:pPr>
      <w:bookmarkStart w:name="_TOC_250030" w:id="9"/>
      <w:r>
        <w:rPr/>
        <w:t>CHAPTER</w:t>
      </w:r>
      <w:r>
        <w:rPr>
          <w:spacing w:val="-3"/>
        </w:rPr>
        <w:t> </w:t>
      </w:r>
      <w:bookmarkEnd w:id="9"/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22"/>
        </w:numPr>
        <w:tabs>
          <w:tab w:pos="1205" w:val="left" w:leader="none"/>
        </w:tabs>
        <w:spacing w:line="240" w:lineRule="auto" w:before="174" w:after="0"/>
        <w:ind w:left="1204" w:right="0" w:hanging="365"/>
        <w:jc w:val="both"/>
      </w:pPr>
      <w:bookmarkStart w:name="_TOC_250029" w:id="10"/>
      <w:r>
        <w:rPr/>
        <w:t>RESULTS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bookmarkEnd w:id="10"/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43" w:firstLine="720"/>
        <w:jc w:val="both"/>
      </w:pPr>
      <w:r>
        <w:rPr/>
        <w:t>Thischapterpresents and discusses all the results generated in the course of carrying out</w:t>
      </w:r>
      <w:r>
        <w:rPr>
          <w:spacing w:val="1"/>
        </w:rPr>
        <w:t> </w:t>
      </w:r>
      <w:r>
        <w:rPr/>
        <w:t>this research</w:t>
      </w:r>
      <w:r>
        <w:rPr>
          <w:spacing w:val="-4"/>
        </w:rPr>
        <w:t> </w:t>
      </w:r>
      <w:r>
        <w:rPr/>
        <w:t>work.</w:t>
      </w:r>
    </w:p>
    <w:p>
      <w:pPr>
        <w:pStyle w:val="Heading3"/>
        <w:numPr>
          <w:ilvl w:val="1"/>
          <w:numId w:val="22"/>
        </w:numPr>
        <w:tabs>
          <w:tab w:pos="2223" w:val="left" w:leader="none"/>
          <w:tab w:pos="2224" w:val="left" w:leader="none"/>
        </w:tabs>
        <w:spacing w:line="480" w:lineRule="auto" w:before="207" w:after="0"/>
        <w:ind w:left="970" w:right="1506" w:firstLine="0"/>
        <w:jc w:val="both"/>
      </w:pP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NANOPARTICLES</w:t>
      </w:r>
    </w:p>
    <w:p>
      <w:pPr>
        <w:pStyle w:val="Heading3"/>
        <w:numPr>
          <w:ilvl w:val="2"/>
          <w:numId w:val="22"/>
        </w:numPr>
        <w:tabs>
          <w:tab w:pos="1517" w:val="left" w:leader="none"/>
        </w:tabs>
        <w:spacing w:line="240" w:lineRule="auto" w:before="39" w:after="0"/>
        <w:ind w:left="1516" w:right="0" w:hanging="547"/>
        <w:jc w:val="both"/>
      </w:pPr>
      <w:bookmarkStart w:name="_TOC_250028" w:id="11"/>
      <w:r>
        <w:rPr/>
        <w:t>Transmission</w:t>
      </w:r>
      <w:r>
        <w:rPr>
          <w:spacing w:val="5"/>
        </w:rPr>
        <w:t> </w:t>
      </w:r>
      <w:r>
        <w:rPr/>
        <w:t>electron</w:t>
      </w:r>
      <w:r>
        <w:rPr>
          <w:spacing w:val="4"/>
        </w:rPr>
        <w:t> </w:t>
      </w:r>
      <w:r>
        <w:rPr/>
        <w:t>microscope</w:t>
      </w:r>
      <w:r>
        <w:rPr>
          <w:spacing w:val="3"/>
        </w:rPr>
        <w:t> </w:t>
      </w:r>
      <w:r>
        <w:rPr/>
        <w:t>analysis</w:t>
      </w:r>
      <w:r>
        <w:rPr>
          <w:spacing w:val="2"/>
        </w:rPr>
        <w:t> </w:t>
      </w:r>
      <w:bookmarkEnd w:id="11"/>
      <w:r>
        <w:rPr/>
        <w:t>(TEM)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0" w:right="1434" w:firstLine="720"/>
        <w:jc w:val="both"/>
      </w:pPr>
      <w:r>
        <w:rPr/>
        <w:t>The</w:t>
      </w:r>
      <w:r>
        <w:rPr>
          <w:spacing w:val="60"/>
        </w:rPr>
        <w:t> </w:t>
      </w:r>
      <w:r>
        <w:rPr/>
        <w:t>TEM</w:t>
      </w:r>
      <w:r>
        <w:rPr>
          <w:spacing w:val="60"/>
        </w:rPr>
        <w:t> </w:t>
      </w:r>
      <w:r>
        <w:rPr/>
        <w:t>morphology</w:t>
      </w:r>
      <w:r>
        <w:rPr>
          <w:spacing w:val="60"/>
        </w:rPr>
        <w:t> </w:t>
      </w:r>
      <w:r>
        <w:rPr/>
        <w:t>ofthe</w:t>
      </w:r>
      <w:r>
        <w:rPr>
          <w:spacing w:val="61"/>
        </w:rPr>
        <w:t> </w:t>
      </w:r>
      <w:r>
        <w:rPr/>
        <w:t>GSAnp</w:t>
      </w:r>
      <w:r>
        <w:rPr>
          <w:spacing w:val="61"/>
        </w:rPr>
        <w:t> </w:t>
      </w:r>
      <w:r>
        <w:rPr/>
        <w:t>after</w:t>
      </w:r>
      <w:r>
        <w:rPr>
          <w:spacing w:val="61"/>
        </w:rPr>
        <w:t> </w:t>
      </w:r>
      <w:r>
        <w:rPr/>
        <w:t>various</w:t>
      </w:r>
      <w:r>
        <w:rPr>
          <w:spacing w:val="61"/>
        </w:rPr>
        <w:t> </w:t>
      </w:r>
      <w:r>
        <w:rPr/>
        <w:t>milling</w:t>
      </w:r>
      <w:r>
        <w:rPr>
          <w:spacing w:val="61"/>
        </w:rPr>
        <w:t> </w:t>
      </w:r>
      <w:r>
        <w:rPr/>
        <w:t>times</w:t>
      </w:r>
      <w:r>
        <w:rPr>
          <w:spacing w:val="61"/>
        </w:rPr>
        <w:t> </w:t>
      </w:r>
      <w:r>
        <w:rPr/>
        <w:t>are   shown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4.6.As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GSAnp</w:t>
      </w:r>
      <w:r>
        <w:rPr>
          <w:spacing w:val="1"/>
        </w:rPr>
        <w:t> </w:t>
      </w:r>
      <w:r>
        <w:rPr/>
        <w:t>wereobservedtobeirregularinshape.Some</w:t>
      </w:r>
      <w:r>
        <w:rPr>
          <w:spacing w:val="1"/>
        </w:rPr>
        <w:t> </w:t>
      </w:r>
      <w:r>
        <w:rPr/>
        <w:t>sphericalshapeparticlescouldalsobeseen.The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particles size obtained are 500nm, 500nm, 200nm, 100nm, 20nm and 2μm at 2, 4, 6, 8, 10 and</w:t>
      </w:r>
      <w:r>
        <w:rPr>
          <w:spacing w:val="1"/>
        </w:rPr>
        <w:t> </w:t>
      </w:r>
      <w:r>
        <w:rPr/>
        <w:t>12hours</w:t>
      </w:r>
      <w:r>
        <w:rPr>
          <w:spacing w:val="14"/>
        </w:rPr>
        <w:t> </w:t>
      </w:r>
      <w:r>
        <w:rPr/>
        <w:t>ball</w:t>
      </w:r>
      <w:r>
        <w:rPr>
          <w:spacing w:val="17"/>
        </w:rPr>
        <w:t> </w:t>
      </w:r>
      <w:r>
        <w:rPr/>
        <w:t>milling</w:t>
      </w:r>
      <w:r>
        <w:rPr>
          <w:spacing w:val="17"/>
        </w:rPr>
        <w:t> </w:t>
      </w:r>
      <w:r>
        <w:rPr/>
        <w:t>time</w:t>
      </w:r>
      <w:r>
        <w:rPr>
          <w:spacing w:val="16"/>
        </w:rPr>
        <w:t> </w:t>
      </w:r>
      <w:r>
        <w:rPr/>
        <w:t>respectively.</w:t>
      </w:r>
      <w:r>
        <w:rPr>
          <w:spacing w:val="18"/>
        </w:rPr>
        <w:t> </w:t>
      </w:r>
      <w:r>
        <w:rPr/>
        <w:t>It</w:t>
      </w:r>
      <w:r>
        <w:rPr>
          <w:spacing w:val="22"/>
        </w:rPr>
        <w:t> </w:t>
      </w:r>
      <w:r>
        <w:rPr/>
        <w:t>can</w:t>
      </w:r>
      <w:r>
        <w:rPr>
          <w:spacing w:val="12"/>
        </w:rPr>
        <w:t> </w:t>
      </w:r>
      <w:r>
        <w:rPr/>
        <w:t>be</w:t>
      </w:r>
      <w:r>
        <w:rPr>
          <w:spacing w:val="16"/>
        </w:rPr>
        <w:t> </w:t>
      </w:r>
      <w:r>
        <w:rPr/>
        <w:t>seen</w:t>
      </w:r>
      <w:r>
        <w:rPr>
          <w:spacing w:val="12"/>
        </w:rPr>
        <w:t> </w:t>
      </w:r>
      <w:r>
        <w:rPr/>
        <w:t>that</w:t>
      </w:r>
      <w:r>
        <w:rPr>
          <w:spacing w:val="21"/>
        </w:rPr>
        <w:t> </w:t>
      </w:r>
      <w:r>
        <w:rPr/>
        <w:t>ball</w:t>
      </w:r>
      <w:r>
        <w:rPr>
          <w:spacing w:val="13"/>
        </w:rPr>
        <w:t> </w:t>
      </w:r>
      <w:r>
        <w:rPr/>
        <w:t>milling</w:t>
      </w:r>
      <w:r>
        <w:rPr>
          <w:spacing w:val="17"/>
        </w:rPr>
        <w:t> </w:t>
      </w:r>
      <w:r>
        <w:rPr/>
        <w:t>time</w:t>
      </w:r>
      <w:r>
        <w:rPr>
          <w:spacing w:val="15"/>
        </w:rPr>
        <w:t> </w:t>
      </w:r>
      <w:r>
        <w:rPr/>
        <w:t>of</w:t>
      </w:r>
      <w:r>
        <w:rPr>
          <w:spacing w:val="10"/>
        </w:rPr>
        <w:t> </w:t>
      </w:r>
      <w:r>
        <w:rPr/>
        <w:t>two</w:t>
      </w:r>
      <w:r>
        <w:rPr>
          <w:spacing w:val="16"/>
        </w:rPr>
        <w:t> </w:t>
      </w:r>
      <w:r>
        <w:rPr/>
        <w:t>(2)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four</w:t>
      </w:r>
    </w:p>
    <w:p>
      <w:pPr>
        <w:pStyle w:val="BodyText"/>
        <w:spacing w:line="480" w:lineRule="auto"/>
        <w:ind w:left="840" w:right="1451"/>
        <w:jc w:val="both"/>
      </w:pPr>
      <w:r>
        <w:rPr/>
        <w:t>(4) hours have the particles of size average of 500nm, but there were more distribution of the</w:t>
      </w:r>
      <w:r>
        <w:rPr>
          <w:spacing w:val="1"/>
        </w:rPr>
        <w:t> </w:t>
      </w:r>
      <w:r>
        <w:rPr/>
        <w:t>particles</w:t>
      </w:r>
      <w:r>
        <w:rPr>
          <w:spacing w:val="-2"/>
        </w:rPr>
        <w:t> </w:t>
      </w:r>
      <w:r>
        <w:rPr/>
        <w:t>at</w:t>
      </w:r>
      <w:r>
        <w:rPr>
          <w:spacing w:val="6"/>
        </w:rPr>
        <w:t> </w:t>
      </w:r>
      <w:r>
        <w:rPr/>
        <w:t>4</w:t>
      </w:r>
      <w:r>
        <w:rPr>
          <w:spacing w:val="2"/>
        </w:rPr>
        <w:t> </w:t>
      </w:r>
      <w:r>
        <w:rPr/>
        <w:t>hours’</w:t>
      </w:r>
      <w:r>
        <w:rPr>
          <w:spacing w:val="-2"/>
        </w:rPr>
        <w:t> </w:t>
      </w:r>
      <w:r>
        <w:rPr/>
        <w:t>ball</w:t>
      </w:r>
      <w:r>
        <w:rPr>
          <w:spacing w:val="2"/>
        </w:rPr>
        <w:t> </w:t>
      </w:r>
      <w:r>
        <w:rPr/>
        <w:t>milling</w:t>
      </w:r>
      <w:r>
        <w:rPr>
          <w:spacing w:val="1"/>
        </w:rPr>
        <w:t> </w:t>
      </w:r>
      <w:r>
        <w:rPr/>
        <w:t>than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hours</w:t>
      </w:r>
      <w:r>
        <w:rPr>
          <w:spacing w:val="-2"/>
        </w:rPr>
        <w:t> </w:t>
      </w:r>
      <w:r>
        <w:rPr/>
        <w:t>(Plates</w:t>
      </w:r>
      <w:r>
        <w:rPr>
          <w:spacing w:val="-1"/>
        </w:rPr>
        <w:t> </w:t>
      </w:r>
      <w:r>
        <w:rPr/>
        <w:t>4.1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4.2).</w:t>
      </w:r>
    </w:p>
    <w:p>
      <w:pPr>
        <w:pStyle w:val="BodyText"/>
        <w:spacing w:line="480" w:lineRule="auto"/>
        <w:ind w:left="840" w:right="1450" w:firstLine="720"/>
        <w:jc w:val="both"/>
      </w:pPr>
      <w:r>
        <w:rPr/>
        <w:t>There was a decrease</w:t>
      </w:r>
      <w:r>
        <w:rPr>
          <w:spacing w:val="1"/>
        </w:rPr>
        <w:t> </w:t>
      </w:r>
      <w:r>
        <w:rPr/>
        <w:t>in particles size with increase</w:t>
      </w:r>
      <w:r>
        <w:rPr>
          <w:spacing w:val="1"/>
        </w:rPr>
        <w:t> </w:t>
      </w:r>
      <w:r>
        <w:rPr/>
        <w:t>in surface area as the</w:t>
      </w:r>
      <w:r>
        <w:rPr>
          <w:spacing w:val="60"/>
        </w:rPr>
        <w:t> </w:t>
      </w:r>
      <w:r>
        <w:rPr/>
        <w:t>ball milling</w:t>
      </w:r>
      <w:r>
        <w:rPr>
          <w:spacing w:val="1"/>
        </w:rPr>
        <w:t> </w:t>
      </w:r>
      <w:r>
        <w:rPr/>
        <w:t>time</w:t>
      </w:r>
      <w:r>
        <w:rPr>
          <w:spacing w:val="51"/>
        </w:rPr>
        <w:t> </w:t>
      </w:r>
      <w:r>
        <w:rPr/>
        <w:t>was</w:t>
      </w:r>
      <w:r>
        <w:rPr>
          <w:spacing w:val="54"/>
        </w:rPr>
        <w:t> </w:t>
      </w:r>
      <w:r>
        <w:rPr/>
        <w:t>increased</w:t>
      </w:r>
      <w:r>
        <w:rPr>
          <w:spacing w:val="57"/>
        </w:rPr>
        <w:t> </w:t>
      </w:r>
      <w:r>
        <w:rPr/>
        <w:t>from</w:t>
      </w:r>
      <w:r>
        <w:rPr>
          <w:spacing w:val="47"/>
        </w:rPr>
        <w:t> </w:t>
      </w:r>
      <w:r>
        <w:rPr/>
        <w:t>four</w:t>
      </w:r>
      <w:r>
        <w:rPr>
          <w:spacing w:val="54"/>
        </w:rPr>
        <w:t> </w:t>
      </w:r>
      <w:r>
        <w:rPr/>
        <w:t>(4)</w:t>
      </w:r>
      <w:r>
        <w:rPr>
          <w:spacing w:val="48"/>
        </w:rPr>
        <w:t> </w:t>
      </w:r>
      <w:r>
        <w:rPr/>
        <w:t>hours</w:t>
      </w:r>
      <w:r>
        <w:rPr>
          <w:spacing w:val="46"/>
        </w:rPr>
        <w:t> </w:t>
      </w:r>
      <w:r>
        <w:rPr/>
        <w:t>to</w:t>
      </w:r>
      <w:r>
        <w:rPr>
          <w:spacing w:val="52"/>
        </w:rPr>
        <w:t> </w:t>
      </w:r>
      <w:r>
        <w:rPr/>
        <w:t>ten</w:t>
      </w:r>
      <w:r>
        <w:rPr>
          <w:spacing w:val="43"/>
        </w:rPr>
        <w:t> </w:t>
      </w:r>
      <w:r>
        <w:rPr/>
        <w:t>(10)</w:t>
      </w:r>
      <w:r>
        <w:rPr>
          <w:spacing w:val="53"/>
        </w:rPr>
        <w:t> </w:t>
      </w:r>
      <w:r>
        <w:rPr/>
        <w:t>hours.</w:t>
      </w:r>
      <w:r>
        <w:rPr>
          <w:spacing w:val="55"/>
        </w:rPr>
        <w:t> </w:t>
      </w:r>
      <w:r>
        <w:rPr/>
        <w:t>It</w:t>
      </w:r>
      <w:r>
        <w:rPr>
          <w:spacing w:val="52"/>
        </w:rPr>
        <w:t> </w:t>
      </w:r>
      <w:r>
        <w:rPr/>
        <w:t>was</w:t>
      </w:r>
      <w:r>
        <w:rPr>
          <w:spacing w:val="49"/>
        </w:rPr>
        <w:t> </w:t>
      </w:r>
      <w:r>
        <w:rPr/>
        <w:t>clearly</w:t>
      </w:r>
      <w:r>
        <w:rPr>
          <w:spacing w:val="48"/>
        </w:rPr>
        <w:t> </w:t>
      </w:r>
      <w:r>
        <w:rPr/>
        <w:t>observed</w:t>
      </w:r>
      <w:r>
        <w:rPr>
          <w:spacing w:val="51"/>
        </w:rPr>
        <w:t> </w:t>
      </w:r>
      <w:r>
        <w:rPr/>
        <w:t>that</w:t>
      </w:r>
      <w:r>
        <w:rPr>
          <w:spacing w:val="5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600" w:right="0"/>
        </w:sectPr>
      </w:pPr>
    </w:p>
    <w:p>
      <w:pPr>
        <w:pStyle w:val="BodyText"/>
        <w:spacing w:line="480" w:lineRule="auto" w:before="72" w:after="8"/>
        <w:ind w:left="840" w:right="1436"/>
        <w:jc w:val="both"/>
      </w:pPr>
      <w:r>
        <w:rPr/>
        <w:t>particles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 GSA</w:t>
      </w:r>
      <w:r>
        <w:rPr>
          <w:spacing w:val="1"/>
        </w:rPr>
        <w:t> </w:t>
      </w:r>
      <w:r>
        <w:rPr/>
        <w:t>ball</w:t>
      </w:r>
      <w:r>
        <w:rPr>
          <w:spacing w:val="1"/>
        </w:rPr>
        <w:t> </w:t>
      </w:r>
      <w:r>
        <w:rPr/>
        <w:t>milled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ten (10)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werespherical in shape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larger</w:t>
      </w:r>
      <w:r>
        <w:rPr>
          <w:spacing w:val="-57"/>
        </w:rPr>
        <w:t> </w:t>
      </w:r>
      <w:r>
        <w:rPr/>
        <w:t>surface area than sample ball milled at 12hours Plate 4.5 and Plate 4.6.</w:t>
      </w:r>
      <w:r>
        <w:rPr>
          <w:spacing w:val="1"/>
        </w:rPr>
        <w:t> </w:t>
      </w:r>
      <w:r>
        <w:rPr/>
        <w:t>GSAnp at higher ball</w:t>
      </w:r>
      <w:r>
        <w:rPr>
          <w:spacing w:val="1"/>
        </w:rPr>
        <w:t> </w:t>
      </w:r>
      <w:r>
        <w:rPr/>
        <w:t>milling time of 12hours tended to</w:t>
      </w:r>
      <w:r>
        <w:rPr>
          <w:spacing w:val="1"/>
        </w:rPr>
        <w:t> </w:t>
      </w:r>
      <w:r>
        <w:rPr/>
        <w:t>agglomerateand clusters of the fine particles are formed.</w:t>
      </w:r>
      <w:r>
        <w:rPr>
          <w:spacing w:val="1"/>
        </w:rPr>
        <w:t> </w:t>
      </w:r>
      <w:r>
        <w:rPr/>
        <w:t>Agglomeration of the fine powder particles occurred</w:t>
      </w:r>
      <w:r>
        <w:rPr>
          <w:spacing w:val="1"/>
        </w:rPr>
        <w:t> </w:t>
      </w:r>
      <w:r>
        <w:rPr/>
        <w:t>due to mechanical interlocking caused</w:t>
      </w:r>
      <w:r>
        <w:rPr>
          <w:spacing w:val="1"/>
        </w:rPr>
        <w:t> </w:t>
      </w:r>
      <w:r>
        <w:rPr/>
        <w:t>byatomic bonding</w:t>
      </w:r>
      <w:r>
        <w:rPr>
          <w:color w:val="FF0000"/>
        </w:rPr>
        <w:t>.</w:t>
      </w:r>
      <w:r>
        <w:rPr/>
        <w:t>According to Hiremath(2012), particles in the nanometer size range possess a</w:t>
      </w:r>
      <w:r>
        <w:rPr>
          <w:spacing w:val="1"/>
        </w:rPr>
        <w:t> </w:t>
      </w:r>
      <w:r>
        <w:rPr/>
        <w:t>strong tendency to agglomerate owing to their relatively large surface area and other properties,</w:t>
      </w:r>
      <w:r>
        <w:rPr>
          <w:spacing w:val="1"/>
        </w:rPr>
        <w:t> </w:t>
      </w:r>
      <w:r>
        <w:rPr/>
        <w:t>which in turn accentuates their van der Waals interactions.Hence, the optimal ball milling time</w:t>
      </w:r>
      <w:r>
        <w:rPr>
          <w:spacing w:val="1"/>
        </w:rPr>
        <w:t> </w:t>
      </w:r>
      <w:r>
        <w:rPr/>
        <w:t>for the groundnut shell ash was found to be 10hours with the particle size of 20nm. This average</w:t>
      </w:r>
      <w:r>
        <w:rPr>
          <w:spacing w:val="1"/>
        </w:rPr>
        <w:t> </w:t>
      </w:r>
      <w:r>
        <w:rPr/>
        <w:t>particle size</w:t>
      </w:r>
      <w:r>
        <w:rPr>
          <w:spacing w:val="1"/>
        </w:rPr>
        <w:t> </w:t>
      </w:r>
      <w:r>
        <w:rPr/>
        <w:t>was used</w:t>
      </w:r>
      <w:r>
        <w:rPr>
          <w:spacing w:val="10"/>
        </w:rPr>
        <w:t> </w:t>
      </w:r>
      <w:r>
        <w:rPr/>
        <w:t>in</w:t>
      </w:r>
      <w:r>
        <w:rPr>
          <w:spacing w:val="-4"/>
        </w:rPr>
        <w:t> </w:t>
      </w:r>
      <w:r>
        <w:rPr/>
        <w:t>this research.</w:t>
      </w:r>
    </w:p>
    <w:p>
      <w:pPr>
        <w:pStyle w:val="BodyText"/>
        <w:ind w:left="2280"/>
        <w:rPr>
          <w:sz w:val="20"/>
        </w:rPr>
      </w:pPr>
      <w:r>
        <w:rPr>
          <w:sz w:val="20"/>
        </w:rPr>
        <w:drawing>
          <wp:inline distT="0" distB="0" distL="0" distR="0">
            <wp:extent cx="3785139" cy="3197733"/>
            <wp:effectExtent l="0" t="0" r="0" b="0"/>
            <wp:docPr id="7" name="image5.jpeg" descr="Sample-00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139" cy="319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1613"/>
      </w:pPr>
      <w:r>
        <w:rPr/>
        <w:t>Plate</w:t>
      </w:r>
      <w:r>
        <w:rPr>
          <w:spacing w:val="-2"/>
        </w:rPr>
        <w:t> </w:t>
      </w:r>
      <w:r>
        <w:rPr/>
        <w:t>4.1: TEM</w:t>
      </w:r>
      <w:r>
        <w:rPr>
          <w:spacing w:val="2"/>
        </w:rPr>
        <w:t> </w:t>
      </w:r>
      <w:r>
        <w:rPr/>
        <w:t>morphology 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GSAnp at 2hours</w:t>
      </w:r>
      <w:r>
        <w:rPr>
          <w:spacing w:val="-2"/>
        </w:rPr>
        <w:t> </w:t>
      </w:r>
      <w:r>
        <w:rPr/>
        <w:t>balling</w:t>
      </w:r>
      <w:r>
        <w:rPr>
          <w:spacing w:val="-1"/>
        </w:rPr>
        <w:t> </w:t>
      </w:r>
      <w:r>
        <w:rPr/>
        <w:t>time</w:t>
      </w:r>
      <w:r>
        <w:rPr>
          <w:spacing w:val="7"/>
        </w:rPr>
        <w:t> </w:t>
      </w:r>
      <w:r>
        <w:rPr/>
        <w:t>(x</w:t>
      </w:r>
      <w:r>
        <w:rPr>
          <w:spacing w:val="-5"/>
        </w:rPr>
        <w:t> </w:t>
      </w:r>
      <w:r>
        <w:rPr/>
        <w:t>250,000)</w:t>
      </w:r>
    </w:p>
    <w:p>
      <w:pPr>
        <w:spacing w:after="0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ind w:left="2727"/>
        <w:rPr>
          <w:sz w:val="20"/>
        </w:rPr>
      </w:pPr>
      <w:r>
        <w:rPr>
          <w:sz w:val="20"/>
        </w:rPr>
        <w:drawing>
          <wp:inline distT="0" distB="0" distL="0" distR="0">
            <wp:extent cx="3573630" cy="2875026"/>
            <wp:effectExtent l="0" t="0" r="0" b="0"/>
            <wp:docPr id="9" name="image6.jpeg" descr="Sample-00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630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208"/>
        <w:ind w:left="1613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 TEM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morphology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GSAnp at 4hours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balling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(x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250,000)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1695704</wp:posOffset>
            </wp:positionH>
            <wp:positionV relativeFrom="paragraph">
              <wp:posOffset>158789</wp:posOffset>
            </wp:positionV>
            <wp:extent cx="4417670" cy="3445002"/>
            <wp:effectExtent l="0" t="0" r="0" b="0"/>
            <wp:wrapTopAndBottom/>
            <wp:docPr id="11" name="image7.jpeg" descr="Sample-0003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670" cy="344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34"/>
        </w:rPr>
      </w:pPr>
    </w:p>
    <w:p>
      <w:pPr>
        <w:pStyle w:val="Heading3"/>
        <w:spacing w:before="1"/>
        <w:ind w:left="1585"/>
      </w:pPr>
      <w:r>
        <w:rPr/>
        <w:t>Plate</w:t>
      </w:r>
      <w:r>
        <w:rPr>
          <w:spacing w:val="-2"/>
        </w:rPr>
        <w:t> </w:t>
      </w:r>
      <w:r>
        <w:rPr/>
        <w:t>4.3:</w:t>
      </w:r>
      <w:r>
        <w:rPr>
          <w:spacing w:val="1"/>
        </w:rPr>
        <w:t> </w:t>
      </w:r>
      <w:r>
        <w:rPr/>
        <w:t>TEM</w:t>
      </w:r>
      <w:r>
        <w:rPr>
          <w:spacing w:val="2"/>
        </w:rPr>
        <w:t> </w:t>
      </w:r>
      <w:r>
        <w:rPr/>
        <w:t>morphology 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GSAnp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6</w:t>
      </w:r>
      <w:r>
        <w:rPr>
          <w:spacing w:val="-10"/>
        </w:rPr>
        <w:t> </w:t>
      </w:r>
      <w:r>
        <w:rPr/>
        <w:t>hours</w:t>
      </w:r>
      <w:r>
        <w:rPr>
          <w:spacing w:val="-3"/>
        </w:rPr>
        <w:t> </w:t>
      </w:r>
      <w:r>
        <w:rPr/>
        <w:t>balling time</w:t>
      </w:r>
      <w:r>
        <w:rPr>
          <w:spacing w:val="-2"/>
        </w:rPr>
        <w:t> </w:t>
      </w:r>
      <w:r>
        <w:rPr/>
        <w:t>(x</w:t>
      </w:r>
      <w:r>
        <w:rPr>
          <w:spacing w:val="-5"/>
        </w:rPr>
        <w:t> </w:t>
      </w:r>
      <w:r>
        <w:rPr/>
        <w:t>250,000)</w:t>
      </w:r>
    </w:p>
    <w:p>
      <w:pPr>
        <w:spacing w:after="0"/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ind w:left="1556"/>
        <w:rPr>
          <w:sz w:val="20"/>
        </w:rPr>
      </w:pPr>
      <w:r>
        <w:rPr>
          <w:sz w:val="20"/>
        </w:rPr>
        <w:drawing>
          <wp:inline distT="0" distB="0" distL="0" distR="0">
            <wp:extent cx="5070013" cy="3369564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013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207"/>
        <w:ind w:left="1585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TEM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morphology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GSAnp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hours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balling time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(x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250,000)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1938401</wp:posOffset>
            </wp:positionH>
            <wp:positionV relativeFrom="paragraph">
              <wp:posOffset>158281</wp:posOffset>
            </wp:positionV>
            <wp:extent cx="3894282" cy="3086100"/>
            <wp:effectExtent l="0" t="0" r="0" b="0"/>
            <wp:wrapTopAndBottom/>
            <wp:docPr id="15" name="image9.png" descr="Sample-00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82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Heading3"/>
        <w:spacing w:before="164"/>
        <w:ind w:left="1551"/>
      </w:pPr>
      <w:r>
        <w:rPr/>
        <w:t>Plate</w:t>
      </w:r>
      <w:r>
        <w:rPr>
          <w:spacing w:val="-3"/>
        </w:rPr>
        <w:t> </w:t>
      </w:r>
      <w:r>
        <w:rPr/>
        <w:t>4.5: TEM</w:t>
      </w:r>
      <w:r>
        <w:rPr>
          <w:spacing w:val="1"/>
        </w:rPr>
        <w:t> </w:t>
      </w:r>
      <w:r>
        <w:rPr/>
        <w:t>morphology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GSAnp at 10hours</w:t>
      </w:r>
      <w:r>
        <w:rPr>
          <w:spacing w:val="-4"/>
        </w:rPr>
        <w:t> </w:t>
      </w:r>
      <w:r>
        <w:rPr/>
        <w:t>balling</w:t>
      </w:r>
      <w:r>
        <w:rPr>
          <w:spacing w:val="-1"/>
        </w:rPr>
        <w:t> </w:t>
      </w:r>
      <w:r>
        <w:rPr/>
        <w:t>time</w:t>
      </w:r>
      <w:r>
        <w:rPr>
          <w:spacing w:val="5"/>
        </w:rPr>
        <w:t> </w:t>
      </w:r>
      <w:r>
        <w:rPr/>
        <w:t>(x</w:t>
      </w:r>
      <w:r>
        <w:rPr>
          <w:spacing w:val="-6"/>
        </w:rPr>
        <w:t> </w:t>
      </w:r>
      <w:r>
        <w:rPr/>
        <w:t>250,000)</w:t>
      </w:r>
    </w:p>
    <w:p>
      <w:pPr>
        <w:spacing w:after="0"/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ind w:left="1936"/>
        <w:rPr>
          <w:sz w:val="20"/>
        </w:rPr>
      </w:pPr>
      <w:r>
        <w:rPr>
          <w:sz w:val="20"/>
        </w:rPr>
        <w:drawing>
          <wp:inline distT="0" distB="0" distL="0" distR="0">
            <wp:extent cx="4594973" cy="2992374"/>
            <wp:effectExtent l="0" t="0" r="0" b="0"/>
            <wp:docPr id="17" name="image10.jpeg" descr="Sample-00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973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29"/>
        </w:rPr>
      </w:pPr>
    </w:p>
    <w:p>
      <w:pPr>
        <w:spacing w:before="90"/>
        <w:ind w:left="1343" w:right="1943" w:firstLine="0"/>
        <w:jc w:val="center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4.6: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TEM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morphology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GSAnp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12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hours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balling 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(250,000)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166" w:right="764"/>
        <w:jc w:val="center"/>
      </w:pPr>
      <w:r>
        <w:rPr/>
        <w:t>The</w:t>
      </w:r>
      <w:r>
        <w:rPr>
          <w:spacing w:val="11"/>
        </w:rPr>
        <w:t> </w:t>
      </w:r>
      <w:r>
        <w:rPr/>
        <w:t>EDS</w:t>
      </w:r>
      <w:r>
        <w:rPr>
          <w:spacing w:val="14"/>
        </w:rPr>
        <w:t> </w:t>
      </w:r>
      <w:r>
        <w:rPr/>
        <w:t>analysis</w:t>
      </w:r>
      <w:r>
        <w:rPr>
          <w:spacing w:val="11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1"/>
        </w:rPr>
        <w:t> </w:t>
      </w:r>
      <w:r>
        <w:rPr/>
        <w:t>GSAnp</w:t>
      </w:r>
      <w:r>
        <w:rPr>
          <w:spacing w:val="18"/>
        </w:rPr>
        <w:t> </w:t>
      </w:r>
      <w:r>
        <w:rPr/>
        <w:t>at</w:t>
      </w:r>
      <w:r>
        <w:rPr>
          <w:spacing w:val="17"/>
        </w:rPr>
        <w:t> </w:t>
      </w:r>
      <w:r>
        <w:rPr/>
        <w:t>10hours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balling</w:t>
      </w:r>
      <w:r>
        <w:rPr>
          <w:spacing w:val="17"/>
        </w:rPr>
        <w:t> </w:t>
      </w:r>
      <w:r>
        <w:rPr/>
        <w:t>milling</w:t>
      </w:r>
      <w:r>
        <w:rPr>
          <w:spacing w:val="17"/>
        </w:rPr>
        <w:t> </w:t>
      </w:r>
      <w:r>
        <w:rPr/>
        <w:t>is</w:t>
      </w:r>
      <w:r>
        <w:rPr>
          <w:spacing w:val="11"/>
        </w:rPr>
        <w:t> </w:t>
      </w:r>
      <w:r>
        <w:rPr/>
        <w:t>shown</w:t>
      </w:r>
      <w:r>
        <w:rPr>
          <w:spacing w:val="17"/>
        </w:rPr>
        <w:t> </w:t>
      </w:r>
      <w:r>
        <w:rPr/>
        <w:t>in</w:t>
      </w:r>
      <w:r>
        <w:rPr>
          <w:spacing w:val="8"/>
        </w:rPr>
        <w:t> </w:t>
      </w:r>
      <w:r>
        <w:rPr/>
        <w:t>Figure</w:t>
      </w:r>
      <w:r>
        <w:rPr>
          <w:spacing w:val="12"/>
        </w:rPr>
        <w:t> </w:t>
      </w:r>
      <w:r>
        <w:rPr/>
        <w:t>4.1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Table</w:t>
      </w:r>
    </w:p>
    <w:p>
      <w:pPr>
        <w:pStyle w:val="BodyText"/>
      </w:pPr>
    </w:p>
    <w:p>
      <w:pPr>
        <w:pStyle w:val="BodyText"/>
        <w:spacing w:line="480" w:lineRule="auto"/>
        <w:ind w:left="840" w:right="1434"/>
        <w:jc w:val="both"/>
      </w:pPr>
      <w:r>
        <w:rPr/>
        <w:t>4.1. It was observed that the micro-analysis of the EDS revealed the presence of carbon, oxygen,</w:t>
      </w:r>
      <w:r>
        <w:rPr>
          <w:spacing w:val="1"/>
        </w:rPr>
        <w:t> </w:t>
      </w:r>
      <w:r>
        <w:rPr/>
        <w:t>silicon, aluminium, and potassium. The higher peak of carbon (C) in Figure 4.1 was due to the</w:t>
      </w:r>
      <w:r>
        <w:rPr>
          <w:spacing w:val="1"/>
        </w:rPr>
        <w:t> </w:t>
      </w:r>
      <w:r>
        <w:rPr/>
        <w:t>effect of ashing of the groundnut shell at high temperature.   Also, the presence of the high peak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oxygen</w:t>
      </w:r>
      <w:r>
        <w:rPr>
          <w:spacing w:val="-4"/>
        </w:rPr>
        <w:t> </w:t>
      </w:r>
      <w:r>
        <w:rPr/>
        <w:t>(O)</w:t>
      </w:r>
      <w:r>
        <w:rPr>
          <w:spacing w:val="4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 the various</w:t>
      </w:r>
      <w:r>
        <w:rPr>
          <w:spacing w:val="-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groundnut</w:t>
      </w:r>
      <w:r>
        <w:rPr>
          <w:spacing w:val="6"/>
        </w:rPr>
        <w:t> </w:t>
      </w:r>
      <w:r>
        <w:rPr/>
        <w:t>shell</w:t>
      </w:r>
      <w:r>
        <w:rPr>
          <w:spacing w:val="-3"/>
        </w:rPr>
        <w:t> </w:t>
      </w:r>
      <w:r>
        <w:rPr/>
        <w:t>ash</w:t>
      </w:r>
      <w:r>
        <w:rPr>
          <w:spacing w:val="-4"/>
        </w:rPr>
        <w:t> </w:t>
      </w:r>
      <w:r>
        <w:rPr/>
        <w:t>were not</w:t>
      </w:r>
      <w:r>
        <w:rPr>
          <w:spacing w:val="5"/>
        </w:rPr>
        <w:t> </w:t>
      </w:r>
      <w:r>
        <w:rPr/>
        <w:t>pure.</w:t>
      </w:r>
    </w:p>
    <w:p>
      <w:pPr>
        <w:spacing w:after="0" w:line="480" w:lineRule="auto"/>
        <w:jc w:val="both"/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ind w:left="968"/>
        <w:rPr>
          <w:sz w:val="20"/>
        </w:rPr>
      </w:pPr>
      <w:r>
        <w:rPr>
          <w:sz w:val="20"/>
        </w:rPr>
        <w:drawing>
          <wp:inline distT="0" distB="0" distL="0" distR="0">
            <wp:extent cx="5940028" cy="3596830"/>
            <wp:effectExtent l="0" t="0" r="0" b="0"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28" cy="359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spacing w:before="90"/>
        <w:ind w:left="1993"/>
      </w:pPr>
      <w:r>
        <w:rPr/>
        <w:t>Figure</w:t>
      </w:r>
      <w:r>
        <w:rPr>
          <w:spacing w:val="-2"/>
        </w:rPr>
        <w:t> </w:t>
      </w:r>
      <w:r>
        <w:rPr/>
        <w:t>4.1:</w:t>
      </w:r>
      <w:r>
        <w:rPr>
          <w:spacing w:val="1"/>
        </w:rPr>
        <w:t> </w:t>
      </w:r>
      <w:r>
        <w:rPr/>
        <w:t>EDS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GSAnp at</w:t>
      </w:r>
      <w:r>
        <w:rPr>
          <w:spacing w:val="-3"/>
        </w:rPr>
        <w:t> </w:t>
      </w:r>
      <w:r>
        <w:rPr/>
        <w:t>10hours</w:t>
      </w:r>
      <w:r>
        <w:rPr>
          <w:spacing w:val="2"/>
        </w:rPr>
        <w:t> </w:t>
      </w:r>
      <w:r>
        <w:rPr/>
        <w:t>ball</w:t>
      </w:r>
      <w:r>
        <w:rPr>
          <w:spacing w:val="-4"/>
        </w:rPr>
        <w:t> </w:t>
      </w:r>
      <w:r>
        <w:rPr/>
        <w:t>milling</w:t>
      </w:r>
    </w:p>
    <w:p>
      <w:pPr>
        <w:spacing w:after="0"/>
        <w:sectPr>
          <w:pgSz w:w="12240" w:h="15840"/>
          <w:pgMar w:header="0" w:footer="932" w:top="1440" w:bottom="1200" w:left="600" w:right="0"/>
        </w:sectPr>
      </w:pPr>
    </w:p>
    <w:p>
      <w:pPr>
        <w:spacing w:before="77"/>
        <w:ind w:left="97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4.1: EDS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Quantitative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GSAnp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10hours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ball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milling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2"/>
        <w:gridCol w:w="1653"/>
        <w:gridCol w:w="1597"/>
        <w:gridCol w:w="1530"/>
        <w:gridCol w:w="1600"/>
        <w:gridCol w:w="1972"/>
      </w:tblGrid>
      <w:tr>
        <w:trPr>
          <w:trHeight w:val="902" w:hRule="atLeast"/>
        </w:trPr>
        <w:tc>
          <w:tcPr>
            <w:tcW w:w="1232" w:type="dxa"/>
            <w:tcBorders>
              <w:bottom w:val="single" w:sz="12" w:space="0" w:color="000000"/>
            </w:tcBorders>
            <w:shd w:val="clear" w:color="auto" w:fill="800000"/>
          </w:tcPr>
          <w:p>
            <w:pPr>
              <w:pStyle w:val="TableParagraph"/>
              <w:spacing w:line="214" w:lineRule="exact"/>
              <w:ind w:left="105"/>
              <w:rPr>
                <w:b/>
                <w:i/>
                <w:sz w:val="19"/>
              </w:rPr>
            </w:pPr>
            <w:r>
              <w:rPr>
                <w:b/>
                <w:i/>
                <w:color w:val="FFFFFF"/>
                <w:sz w:val="19"/>
              </w:rPr>
              <w:t>Element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201"/>
              <w:rPr>
                <w:b/>
                <w:i/>
                <w:sz w:val="19"/>
              </w:rPr>
            </w:pPr>
            <w:r>
              <w:rPr>
                <w:b/>
                <w:i/>
                <w:color w:val="FFFFFF"/>
                <w:sz w:val="19"/>
              </w:rPr>
              <w:t>Line</w:t>
            </w:r>
          </w:p>
        </w:tc>
        <w:tc>
          <w:tcPr>
            <w:tcW w:w="1653" w:type="dxa"/>
            <w:tcBorders>
              <w:bottom w:val="single" w:sz="12" w:space="0" w:color="000000"/>
            </w:tcBorders>
            <w:shd w:val="clear" w:color="auto" w:fill="800000"/>
          </w:tcPr>
          <w:p>
            <w:pPr>
              <w:pStyle w:val="TableParagraph"/>
              <w:spacing w:line="214" w:lineRule="exact"/>
              <w:ind w:left="467"/>
              <w:rPr>
                <w:b/>
                <w:i/>
                <w:sz w:val="19"/>
              </w:rPr>
            </w:pPr>
            <w:r>
              <w:rPr>
                <w:b/>
                <w:i/>
                <w:color w:val="FFFFFF"/>
                <w:sz w:val="19"/>
              </w:rPr>
              <w:t>Weight</w:t>
            </w:r>
            <w:r>
              <w:rPr>
                <w:b/>
                <w:i/>
                <w:color w:val="FFFFFF"/>
                <w:spacing w:val="-3"/>
                <w:sz w:val="19"/>
              </w:rPr>
              <w:t> </w:t>
            </w:r>
            <w:r>
              <w:rPr>
                <w:b/>
                <w:i/>
                <w:color w:val="FFFFFF"/>
                <w:sz w:val="19"/>
              </w:rPr>
              <w:t>%</w:t>
            </w:r>
          </w:p>
        </w:tc>
        <w:tc>
          <w:tcPr>
            <w:tcW w:w="1597" w:type="dxa"/>
            <w:tcBorders>
              <w:bottom w:val="single" w:sz="12" w:space="0" w:color="000000"/>
            </w:tcBorders>
            <w:shd w:val="clear" w:color="auto" w:fill="800000"/>
          </w:tcPr>
          <w:p>
            <w:pPr>
              <w:pStyle w:val="TableParagraph"/>
              <w:spacing w:line="214" w:lineRule="exact"/>
              <w:ind w:left="414"/>
              <w:rPr>
                <w:b/>
                <w:i/>
                <w:sz w:val="19"/>
              </w:rPr>
            </w:pPr>
            <w:r>
              <w:rPr>
                <w:b/>
                <w:i/>
                <w:color w:val="FFFFFF"/>
                <w:sz w:val="19"/>
              </w:rPr>
              <w:t>Weight</w:t>
            </w:r>
            <w:r>
              <w:rPr>
                <w:b/>
                <w:i/>
                <w:color w:val="FFFFFF"/>
                <w:spacing w:val="-3"/>
                <w:sz w:val="19"/>
              </w:rPr>
              <w:t> </w:t>
            </w:r>
            <w:r>
              <w:rPr>
                <w:b/>
                <w:i/>
                <w:color w:val="FFFFFF"/>
                <w:sz w:val="19"/>
              </w:rPr>
              <w:t>%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510"/>
              <w:rPr>
                <w:b/>
                <w:i/>
                <w:sz w:val="19"/>
              </w:rPr>
            </w:pPr>
            <w:r>
              <w:rPr>
                <w:b/>
                <w:i/>
                <w:color w:val="FFFFFF"/>
                <w:sz w:val="19"/>
              </w:rPr>
              <w:t>Error</w:t>
            </w:r>
          </w:p>
        </w:tc>
        <w:tc>
          <w:tcPr>
            <w:tcW w:w="1530" w:type="dxa"/>
            <w:tcBorders>
              <w:bottom w:val="single" w:sz="12" w:space="0" w:color="000000"/>
            </w:tcBorders>
            <w:shd w:val="clear" w:color="auto" w:fill="800000"/>
          </w:tcPr>
          <w:p>
            <w:pPr>
              <w:pStyle w:val="TableParagraph"/>
              <w:spacing w:line="214" w:lineRule="exact"/>
              <w:ind w:left="411"/>
              <w:rPr>
                <w:b/>
                <w:i/>
                <w:sz w:val="19"/>
              </w:rPr>
            </w:pPr>
            <w:r>
              <w:rPr>
                <w:b/>
                <w:i/>
                <w:color w:val="FFFFFF"/>
                <w:sz w:val="19"/>
              </w:rPr>
              <w:t>Atom</w:t>
            </w:r>
            <w:r>
              <w:rPr>
                <w:b/>
                <w:i/>
                <w:color w:val="FFFFFF"/>
                <w:spacing w:val="4"/>
                <w:sz w:val="19"/>
              </w:rPr>
              <w:t> </w:t>
            </w:r>
            <w:r>
              <w:rPr>
                <w:b/>
                <w:i/>
                <w:color w:val="FFFFFF"/>
                <w:sz w:val="19"/>
              </w:rPr>
              <w:t>%</w:t>
            </w:r>
          </w:p>
        </w:tc>
        <w:tc>
          <w:tcPr>
            <w:tcW w:w="1600" w:type="dxa"/>
            <w:tcBorders>
              <w:bottom w:val="single" w:sz="12" w:space="0" w:color="000000"/>
            </w:tcBorders>
            <w:shd w:val="clear" w:color="auto" w:fill="800000"/>
          </w:tcPr>
          <w:p>
            <w:pPr>
              <w:pStyle w:val="TableParagraph"/>
              <w:spacing w:line="214" w:lineRule="exact"/>
              <w:ind w:left="462" w:right="465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color w:val="FFFFFF"/>
                <w:sz w:val="19"/>
              </w:rPr>
              <w:t>Atom</w:t>
            </w:r>
            <w:r>
              <w:rPr>
                <w:b/>
                <w:i/>
                <w:color w:val="FFFFFF"/>
                <w:spacing w:val="4"/>
                <w:sz w:val="19"/>
              </w:rPr>
              <w:t> </w:t>
            </w:r>
            <w:r>
              <w:rPr>
                <w:b/>
                <w:i/>
                <w:color w:val="FFFFFF"/>
                <w:sz w:val="19"/>
              </w:rPr>
              <w:t>%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462" w:right="464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color w:val="FFFFFF"/>
                <w:sz w:val="19"/>
              </w:rPr>
              <w:t>Error</w:t>
            </w:r>
          </w:p>
        </w:tc>
        <w:tc>
          <w:tcPr>
            <w:tcW w:w="1972" w:type="dxa"/>
            <w:tcBorders>
              <w:bottom w:val="single" w:sz="12" w:space="0" w:color="000000"/>
            </w:tcBorders>
            <w:shd w:val="clear" w:color="auto" w:fill="800000"/>
          </w:tcPr>
          <w:p>
            <w:pPr>
              <w:pStyle w:val="TableParagraph"/>
              <w:spacing w:line="214" w:lineRule="exact"/>
              <w:ind w:left="478"/>
              <w:rPr>
                <w:b/>
                <w:i/>
                <w:sz w:val="19"/>
              </w:rPr>
            </w:pPr>
            <w:r>
              <w:rPr>
                <w:b/>
                <w:i/>
                <w:color w:val="FFFFFF"/>
                <w:sz w:val="19"/>
              </w:rPr>
              <w:t>Formula</w:t>
            </w:r>
          </w:p>
        </w:tc>
      </w:tr>
      <w:tr>
        <w:trPr>
          <w:trHeight w:val="330" w:hRule="atLeast"/>
        </w:trPr>
        <w:tc>
          <w:tcPr>
            <w:tcW w:w="1232" w:type="dxa"/>
            <w:tcBorders>
              <w:top w:val="single" w:sz="12" w:space="0" w:color="000000"/>
            </w:tcBorders>
            <w:shd w:val="clear" w:color="auto" w:fill="FFFFCC"/>
          </w:tcPr>
          <w:p>
            <w:pPr>
              <w:pStyle w:val="TableParagraph"/>
              <w:spacing w:line="213" w:lineRule="exact"/>
              <w:ind w:left="249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C</w:t>
            </w:r>
            <w:r>
              <w:rPr>
                <w:b/>
                <w:i/>
                <w:spacing w:val="-2"/>
                <w:sz w:val="19"/>
              </w:rPr>
              <w:t> </w:t>
            </w:r>
            <w:r>
              <w:rPr>
                <w:b/>
                <w:i/>
                <w:sz w:val="19"/>
              </w:rPr>
              <w:t>K</w:t>
            </w:r>
          </w:p>
        </w:tc>
        <w:tc>
          <w:tcPr>
            <w:tcW w:w="1653" w:type="dxa"/>
            <w:tcBorders>
              <w:top w:val="single" w:sz="12" w:space="0" w:color="000000"/>
            </w:tcBorders>
            <w:shd w:val="clear" w:color="auto" w:fill="FFFFCC"/>
          </w:tcPr>
          <w:p>
            <w:pPr>
              <w:pStyle w:val="TableParagraph"/>
              <w:spacing w:line="208" w:lineRule="exact"/>
              <w:ind w:left="547" w:right="638"/>
              <w:jc w:val="center"/>
              <w:rPr>
                <w:sz w:val="19"/>
              </w:rPr>
            </w:pPr>
            <w:r>
              <w:rPr>
                <w:sz w:val="19"/>
              </w:rPr>
              <w:t>76.95</w:t>
            </w:r>
          </w:p>
        </w:tc>
        <w:tc>
          <w:tcPr>
            <w:tcW w:w="1597" w:type="dxa"/>
            <w:tcBorders>
              <w:top w:val="single" w:sz="12" w:space="0" w:color="000000"/>
            </w:tcBorders>
            <w:shd w:val="clear" w:color="auto" w:fill="FFFFCC"/>
          </w:tcPr>
          <w:p>
            <w:pPr>
              <w:pStyle w:val="TableParagraph"/>
              <w:spacing w:line="208" w:lineRule="exact"/>
              <w:ind w:right="690"/>
              <w:jc w:val="right"/>
              <w:rPr>
                <w:sz w:val="19"/>
              </w:rPr>
            </w:pPr>
            <w:r>
              <w:rPr>
                <w:sz w:val="19"/>
              </w:rPr>
              <w:t>±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1.09</w:t>
            </w:r>
          </w:p>
        </w:tc>
        <w:tc>
          <w:tcPr>
            <w:tcW w:w="1530" w:type="dxa"/>
            <w:tcBorders>
              <w:top w:val="single" w:sz="12" w:space="0" w:color="000000"/>
            </w:tcBorders>
            <w:shd w:val="clear" w:color="auto" w:fill="FFFFCC"/>
          </w:tcPr>
          <w:p>
            <w:pPr>
              <w:pStyle w:val="TableParagraph"/>
              <w:spacing w:line="208" w:lineRule="exact"/>
              <w:ind w:left="507"/>
              <w:rPr>
                <w:sz w:val="19"/>
              </w:rPr>
            </w:pPr>
            <w:r>
              <w:rPr>
                <w:sz w:val="19"/>
              </w:rPr>
              <w:t>82.38</w:t>
            </w:r>
          </w:p>
        </w:tc>
        <w:tc>
          <w:tcPr>
            <w:tcW w:w="1600" w:type="dxa"/>
            <w:tcBorders>
              <w:top w:val="single" w:sz="12" w:space="0" w:color="000000"/>
            </w:tcBorders>
            <w:shd w:val="clear" w:color="auto" w:fill="FFFFCC"/>
          </w:tcPr>
          <w:p>
            <w:pPr>
              <w:pStyle w:val="TableParagraph"/>
              <w:spacing w:line="208" w:lineRule="exact"/>
              <w:ind w:right="628"/>
              <w:jc w:val="right"/>
              <w:rPr>
                <w:sz w:val="19"/>
              </w:rPr>
            </w:pPr>
            <w:r>
              <w:rPr>
                <w:sz w:val="19"/>
              </w:rPr>
              <w:t>±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1.16</w:t>
            </w:r>
          </w:p>
        </w:tc>
        <w:tc>
          <w:tcPr>
            <w:tcW w:w="1972" w:type="dxa"/>
            <w:tcBorders>
              <w:top w:val="single" w:sz="12" w:space="0" w:color="000000"/>
            </w:tcBorders>
            <w:shd w:val="clear" w:color="auto" w:fill="FFFFCC"/>
          </w:tcPr>
          <w:p>
            <w:pPr>
              <w:pStyle w:val="TableParagraph"/>
              <w:spacing w:line="208" w:lineRule="exact"/>
              <w:ind w:right="308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C</w:t>
            </w:r>
          </w:p>
        </w:tc>
      </w:tr>
      <w:tr>
        <w:trPr>
          <w:trHeight w:val="451" w:hRule="atLeast"/>
        </w:trPr>
        <w:tc>
          <w:tcPr>
            <w:tcW w:w="1232" w:type="dxa"/>
            <w:shd w:val="clear" w:color="auto" w:fill="FFFFCC"/>
          </w:tcPr>
          <w:p>
            <w:pPr>
              <w:pStyle w:val="TableParagraph"/>
              <w:spacing w:before="115"/>
              <w:ind w:left="249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O</w:t>
            </w:r>
            <w:r>
              <w:rPr>
                <w:b/>
                <w:i/>
                <w:spacing w:val="1"/>
                <w:sz w:val="19"/>
              </w:rPr>
              <w:t> </w:t>
            </w:r>
            <w:r>
              <w:rPr>
                <w:b/>
                <w:i/>
                <w:sz w:val="19"/>
              </w:rPr>
              <w:t>K</w:t>
            </w:r>
          </w:p>
        </w:tc>
        <w:tc>
          <w:tcPr>
            <w:tcW w:w="1653" w:type="dxa"/>
            <w:shd w:val="clear" w:color="auto" w:fill="FFFFCC"/>
          </w:tcPr>
          <w:p>
            <w:pPr>
              <w:pStyle w:val="TableParagraph"/>
              <w:spacing w:before="110"/>
              <w:ind w:left="547" w:right="638"/>
              <w:jc w:val="center"/>
              <w:rPr>
                <w:sz w:val="19"/>
              </w:rPr>
            </w:pPr>
            <w:r>
              <w:rPr>
                <w:sz w:val="19"/>
              </w:rPr>
              <w:t>21.52</w:t>
            </w:r>
          </w:p>
        </w:tc>
        <w:tc>
          <w:tcPr>
            <w:tcW w:w="1597" w:type="dxa"/>
            <w:shd w:val="clear" w:color="auto" w:fill="FFFFCC"/>
          </w:tcPr>
          <w:p>
            <w:pPr>
              <w:pStyle w:val="TableParagraph"/>
              <w:spacing w:before="110"/>
              <w:ind w:right="690"/>
              <w:jc w:val="right"/>
              <w:rPr>
                <w:sz w:val="19"/>
              </w:rPr>
            </w:pPr>
            <w:r>
              <w:rPr>
                <w:sz w:val="19"/>
              </w:rPr>
              <w:t>±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0.94</w:t>
            </w:r>
          </w:p>
        </w:tc>
        <w:tc>
          <w:tcPr>
            <w:tcW w:w="1530" w:type="dxa"/>
            <w:shd w:val="clear" w:color="auto" w:fill="FFFFCC"/>
          </w:tcPr>
          <w:p>
            <w:pPr>
              <w:pStyle w:val="TableParagraph"/>
              <w:spacing w:before="110"/>
              <w:ind w:left="507"/>
              <w:rPr>
                <w:sz w:val="19"/>
              </w:rPr>
            </w:pPr>
            <w:r>
              <w:rPr>
                <w:sz w:val="19"/>
              </w:rPr>
              <w:t>17.30</w:t>
            </w:r>
          </w:p>
        </w:tc>
        <w:tc>
          <w:tcPr>
            <w:tcW w:w="1600" w:type="dxa"/>
            <w:shd w:val="clear" w:color="auto" w:fill="FFFFCC"/>
          </w:tcPr>
          <w:p>
            <w:pPr>
              <w:pStyle w:val="TableParagraph"/>
              <w:spacing w:before="110"/>
              <w:ind w:right="628"/>
              <w:jc w:val="right"/>
              <w:rPr>
                <w:sz w:val="19"/>
              </w:rPr>
            </w:pPr>
            <w:r>
              <w:rPr>
                <w:sz w:val="19"/>
              </w:rPr>
              <w:t>±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0.75</w:t>
            </w:r>
          </w:p>
        </w:tc>
        <w:tc>
          <w:tcPr>
            <w:tcW w:w="1972" w:type="dxa"/>
            <w:shd w:val="clear" w:color="auto" w:fill="FFFFCC"/>
          </w:tcPr>
          <w:p>
            <w:pPr>
              <w:pStyle w:val="TableParagraph"/>
              <w:spacing w:before="110"/>
              <w:ind w:right="29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O</w:t>
            </w:r>
          </w:p>
        </w:tc>
      </w:tr>
      <w:tr>
        <w:trPr>
          <w:trHeight w:val="451" w:hRule="atLeast"/>
        </w:trPr>
        <w:tc>
          <w:tcPr>
            <w:tcW w:w="1232" w:type="dxa"/>
            <w:shd w:val="clear" w:color="auto" w:fill="FFFFCC"/>
          </w:tcPr>
          <w:p>
            <w:pPr>
              <w:pStyle w:val="TableParagraph"/>
              <w:spacing w:before="115"/>
              <w:ind w:left="201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Al</w:t>
            </w:r>
            <w:r>
              <w:rPr>
                <w:b/>
                <w:i/>
                <w:spacing w:val="-4"/>
                <w:sz w:val="19"/>
              </w:rPr>
              <w:t> </w:t>
            </w:r>
            <w:r>
              <w:rPr>
                <w:b/>
                <w:i/>
                <w:sz w:val="19"/>
              </w:rPr>
              <w:t>K</w:t>
            </w:r>
          </w:p>
        </w:tc>
        <w:tc>
          <w:tcPr>
            <w:tcW w:w="1653" w:type="dxa"/>
            <w:shd w:val="clear" w:color="auto" w:fill="FFFFCC"/>
          </w:tcPr>
          <w:p>
            <w:pPr>
              <w:pStyle w:val="TableParagraph"/>
              <w:spacing w:before="110"/>
              <w:ind w:left="547" w:right="545"/>
              <w:jc w:val="center"/>
              <w:rPr>
                <w:sz w:val="19"/>
              </w:rPr>
            </w:pPr>
            <w:r>
              <w:rPr>
                <w:sz w:val="19"/>
              </w:rPr>
              <w:t>0.04</w:t>
            </w:r>
          </w:p>
        </w:tc>
        <w:tc>
          <w:tcPr>
            <w:tcW w:w="1597" w:type="dxa"/>
            <w:shd w:val="clear" w:color="auto" w:fill="FFFFCC"/>
          </w:tcPr>
          <w:p>
            <w:pPr>
              <w:pStyle w:val="TableParagraph"/>
              <w:spacing w:before="110"/>
              <w:ind w:right="690"/>
              <w:jc w:val="right"/>
              <w:rPr>
                <w:sz w:val="19"/>
              </w:rPr>
            </w:pPr>
            <w:r>
              <w:rPr>
                <w:sz w:val="19"/>
              </w:rPr>
              <w:t>±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0.01</w:t>
            </w:r>
          </w:p>
        </w:tc>
        <w:tc>
          <w:tcPr>
            <w:tcW w:w="1530" w:type="dxa"/>
            <w:shd w:val="clear" w:color="auto" w:fill="FFFFCC"/>
          </w:tcPr>
          <w:p>
            <w:pPr>
              <w:pStyle w:val="TableParagraph"/>
              <w:spacing w:before="110"/>
              <w:ind w:left="584" w:right="572"/>
              <w:jc w:val="center"/>
              <w:rPr>
                <w:sz w:val="19"/>
              </w:rPr>
            </w:pPr>
            <w:r>
              <w:rPr>
                <w:sz w:val="19"/>
              </w:rPr>
              <w:t>0.02</w:t>
            </w:r>
          </w:p>
        </w:tc>
        <w:tc>
          <w:tcPr>
            <w:tcW w:w="1600" w:type="dxa"/>
            <w:shd w:val="clear" w:color="auto" w:fill="FFFFCC"/>
          </w:tcPr>
          <w:p>
            <w:pPr>
              <w:pStyle w:val="TableParagraph"/>
              <w:spacing w:before="110"/>
              <w:ind w:right="628"/>
              <w:jc w:val="right"/>
              <w:rPr>
                <w:sz w:val="19"/>
              </w:rPr>
            </w:pPr>
            <w:r>
              <w:rPr>
                <w:sz w:val="19"/>
              </w:rPr>
              <w:t>±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972" w:type="dxa"/>
            <w:shd w:val="clear" w:color="auto" w:fill="FFFFCC"/>
          </w:tcPr>
          <w:p>
            <w:pPr>
              <w:pStyle w:val="TableParagraph"/>
              <w:spacing w:before="110"/>
              <w:ind w:left="699" w:right="1038"/>
              <w:jc w:val="center"/>
              <w:rPr>
                <w:sz w:val="19"/>
              </w:rPr>
            </w:pPr>
            <w:r>
              <w:rPr>
                <w:sz w:val="19"/>
              </w:rPr>
              <w:t>Al</w:t>
            </w:r>
          </w:p>
        </w:tc>
      </w:tr>
      <w:tr>
        <w:trPr>
          <w:trHeight w:val="451" w:hRule="atLeast"/>
        </w:trPr>
        <w:tc>
          <w:tcPr>
            <w:tcW w:w="1232" w:type="dxa"/>
            <w:shd w:val="clear" w:color="auto" w:fill="FFFFCC"/>
          </w:tcPr>
          <w:p>
            <w:pPr>
              <w:pStyle w:val="TableParagraph"/>
              <w:spacing w:before="115"/>
              <w:ind w:left="201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Si</w:t>
            </w:r>
            <w:r>
              <w:rPr>
                <w:b/>
                <w:i/>
                <w:spacing w:val="-1"/>
                <w:sz w:val="19"/>
              </w:rPr>
              <w:t> </w:t>
            </w:r>
            <w:r>
              <w:rPr>
                <w:b/>
                <w:i/>
                <w:sz w:val="19"/>
              </w:rPr>
              <w:t>L</w:t>
            </w:r>
          </w:p>
        </w:tc>
        <w:tc>
          <w:tcPr>
            <w:tcW w:w="1653" w:type="dxa"/>
            <w:shd w:val="clear" w:color="auto" w:fill="FFFFCC"/>
          </w:tcPr>
          <w:p>
            <w:pPr>
              <w:pStyle w:val="TableParagraph"/>
              <w:spacing w:before="110"/>
              <w:ind w:left="547" w:right="501"/>
              <w:jc w:val="center"/>
              <w:rPr>
                <w:sz w:val="19"/>
              </w:rPr>
            </w:pPr>
            <w:r>
              <w:rPr>
                <w:sz w:val="19"/>
              </w:rPr>
              <w:t>---</w:t>
            </w:r>
          </w:p>
        </w:tc>
        <w:tc>
          <w:tcPr>
            <w:tcW w:w="1597" w:type="dxa"/>
            <w:shd w:val="clear" w:color="auto" w:fill="FFFFCC"/>
          </w:tcPr>
          <w:p>
            <w:pPr>
              <w:pStyle w:val="TableParagraph"/>
              <w:spacing w:before="110"/>
              <w:ind w:right="705"/>
              <w:jc w:val="right"/>
              <w:rPr>
                <w:sz w:val="19"/>
              </w:rPr>
            </w:pPr>
            <w:r>
              <w:rPr>
                <w:sz w:val="19"/>
              </w:rPr>
              <w:t>---</w:t>
            </w:r>
          </w:p>
        </w:tc>
        <w:tc>
          <w:tcPr>
            <w:tcW w:w="1530" w:type="dxa"/>
            <w:shd w:val="clear" w:color="auto" w:fill="FFFFCC"/>
          </w:tcPr>
          <w:p>
            <w:pPr>
              <w:pStyle w:val="TableParagraph"/>
              <w:spacing w:before="110"/>
              <w:ind w:left="584" w:right="529"/>
              <w:jc w:val="center"/>
              <w:rPr>
                <w:sz w:val="19"/>
              </w:rPr>
            </w:pPr>
            <w:r>
              <w:rPr>
                <w:sz w:val="19"/>
              </w:rPr>
              <w:t>---</w:t>
            </w:r>
          </w:p>
        </w:tc>
        <w:tc>
          <w:tcPr>
            <w:tcW w:w="1600" w:type="dxa"/>
            <w:shd w:val="clear" w:color="auto" w:fill="FFFFCC"/>
          </w:tcPr>
          <w:p>
            <w:pPr>
              <w:pStyle w:val="TableParagraph"/>
              <w:spacing w:before="110"/>
              <w:ind w:right="642"/>
              <w:jc w:val="right"/>
              <w:rPr>
                <w:sz w:val="19"/>
              </w:rPr>
            </w:pPr>
            <w:r>
              <w:rPr>
                <w:sz w:val="19"/>
              </w:rPr>
              <w:t>---</w:t>
            </w:r>
          </w:p>
        </w:tc>
        <w:tc>
          <w:tcPr>
            <w:tcW w:w="1972" w:type="dxa"/>
            <w:shd w:val="clear" w:color="auto" w:fill="FFFFCC"/>
          </w:tcPr>
          <w:p>
            <w:pPr>
              <w:pStyle w:val="TableParagraph"/>
              <w:spacing w:before="110"/>
              <w:ind w:left="526"/>
              <w:rPr>
                <w:sz w:val="19"/>
              </w:rPr>
            </w:pPr>
            <w:r>
              <w:rPr>
                <w:sz w:val="19"/>
              </w:rPr>
              <w:t>(null)</w:t>
            </w:r>
          </w:p>
        </w:tc>
      </w:tr>
      <w:tr>
        <w:trPr>
          <w:trHeight w:val="451" w:hRule="atLeast"/>
        </w:trPr>
        <w:tc>
          <w:tcPr>
            <w:tcW w:w="1232" w:type="dxa"/>
            <w:shd w:val="clear" w:color="auto" w:fill="FFFFCC"/>
          </w:tcPr>
          <w:p>
            <w:pPr>
              <w:pStyle w:val="TableParagraph"/>
              <w:spacing w:before="115"/>
              <w:ind w:left="249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K</w:t>
            </w:r>
            <w:r>
              <w:rPr>
                <w:b/>
                <w:i/>
                <w:spacing w:val="-2"/>
                <w:sz w:val="19"/>
              </w:rPr>
              <w:t> </w:t>
            </w:r>
            <w:r>
              <w:rPr>
                <w:b/>
                <w:i/>
                <w:sz w:val="19"/>
              </w:rPr>
              <w:t>K</w:t>
            </w:r>
          </w:p>
        </w:tc>
        <w:tc>
          <w:tcPr>
            <w:tcW w:w="1653" w:type="dxa"/>
            <w:shd w:val="clear" w:color="auto" w:fill="FFFFCC"/>
          </w:tcPr>
          <w:p>
            <w:pPr>
              <w:pStyle w:val="TableParagraph"/>
              <w:spacing w:before="110"/>
              <w:ind w:left="547" w:right="545"/>
              <w:jc w:val="center"/>
              <w:rPr>
                <w:sz w:val="19"/>
              </w:rPr>
            </w:pPr>
            <w:r>
              <w:rPr>
                <w:sz w:val="19"/>
              </w:rPr>
              <w:t>0.02</w:t>
            </w:r>
          </w:p>
        </w:tc>
        <w:tc>
          <w:tcPr>
            <w:tcW w:w="1597" w:type="dxa"/>
            <w:shd w:val="clear" w:color="auto" w:fill="FFFFCC"/>
          </w:tcPr>
          <w:p>
            <w:pPr>
              <w:pStyle w:val="TableParagraph"/>
              <w:spacing w:before="110"/>
              <w:ind w:right="690"/>
              <w:jc w:val="right"/>
              <w:rPr>
                <w:sz w:val="19"/>
              </w:rPr>
            </w:pPr>
            <w:r>
              <w:rPr>
                <w:sz w:val="19"/>
              </w:rPr>
              <w:t>±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530" w:type="dxa"/>
            <w:shd w:val="clear" w:color="auto" w:fill="FFFFCC"/>
          </w:tcPr>
          <w:p>
            <w:pPr>
              <w:pStyle w:val="TableParagraph"/>
              <w:spacing w:before="110"/>
              <w:ind w:left="584" w:right="572"/>
              <w:jc w:val="center"/>
              <w:rPr>
                <w:sz w:val="19"/>
              </w:rPr>
            </w:pPr>
            <w:r>
              <w:rPr>
                <w:sz w:val="19"/>
              </w:rPr>
              <w:t>0.01</w:t>
            </w:r>
          </w:p>
        </w:tc>
        <w:tc>
          <w:tcPr>
            <w:tcW w:w="1600" w:type="dxa"/>
            <w:shd w:val="clear" w:color="auto" w:fill="FFFFCC"/>
          </w:tcPr>
          <w:p>
            <w:pPr>
              <w:pStyle w:val="TableParagraph"/>
              <w:spacing w:before="110"/>
              <w:ind w:right="628"/>
              <w:jc w:val="right"/>
              <w:rPr>
                <w:sz w:val="19"/>
              </w:rPr>
            </w:pPr>
            <w:r>
              <w:rPr>
                <w:sz w:val="19"/>
              </w:rPr>
              <w:t>±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972" w:type="dxa"/>
            <w:shd w:val="clear" w:color="auto" w:fill="FFFFCC"/>
          </w:tcPr>
          <w:p>
            <w:pPr>
              <w:pStyle w:val="TableParagraph"/>
              <w:spacing w:before="110"/>
              <w:ind w:right="29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K</w:t>
            </w:r>
          </w:p>
        </w:tc>
      </w:tr>
      <w:tr>
        <w:trPr>
          <w:trHeight w:val="451" w:hRule="atLeast"/>
        </w:trPr>
        <w:tc>
          <w:tcPr>
            <w:tcW w:w="1232" w:type="dxa"/>
            <w:shd w:val="clear" w:color="auto" w:fill="FFFFCC"/>
          </w:tcPr>
          <w:p>
            <w:pPr>
              <w:pStyle w:val="TableParagraph"/>
              <w:spacing w:before="115"/>
              <w:ind w:left="249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K</w:t>
            </w:r>
            <w:r>
              <w:rPr>
                <w:b/>
                <w:i/>
                <w:spacing w:val="2"/>
                <w:sz w:val="19"/>
              </w:rPr>
              <w:t> </w:t>
            </w:r>
            <w:r>
              <w:rPr>
                <w:b/>
                <w:i/>
                <w:sz w:val="19"/>
              </w:rPr>
              <w:t>L</w:t>
            </w:r>
          </w:p>
        </w:tc>
        <w:tc>
          <w:tcPr>
            <w:tcW w:w="1653" w:type="dxa"/>
            <w:shd w:val="clear" w:color="auto" w:fill="FFFFCC"/>
          </w:tcPr>
          <w:p>
            <w:pPr>
              <w:pStyle w:val="TableParagraph"/>
              <w:spacing w:before="110"/>
              <w:ind w:left="547" w:right="501"/>
              <w:jc w:val="center"/>
              <w:rPr>
                <w:sz w:val="19"/>
              </w:rPr>
            </w:pPr>
            <w:r>
              <w:rPr>
                <w:sz w:val="19"/>
              </w:rPr>
              <w:t>---</w:t>
            </w:r>
          </w:p>
        </w:tc>
        <w:tc>
          <w:tcPr>
            <w:tcW w:w="1597" w:type="dxa"/>
            <w:shd w:val="clear" w:color="auto" w:fill="FFFFCC"/>
          </w:tcPr>
          <w:p>
            <w:pPr>
              <w:pStyle w:val="TableParagraph"/>
              <w:spacing w:before="110"/>
              <w:ind w:right="705"/>
              <w:jc w:val="right"/>
              <w:rPr>
                <w:sz w:val="19"/>
              </w:rPr>
            </w:pPr>
            <w:r>
              <w:rPr>
                <w:sz w:val="19"/>
              </w:rPr>
              <w:t>---</w:t>
            </w:r>
          </w:p>
        </w:tc>
        <w:tc>
          <w:tcPr>
            <w:tcW w:w="1530" w:type="dxa"/>
            <w:shd w:val="clear" w:color="auto" w:fill="FFFFCC"/>
          </w:tcPr>
          <w:p>
            <w:pPr>
              <w:pStyle w:val="TableParagraph"/>
              <w:spacing w:before="110"/>
              <w:ind w:left="584" w:right="529"/>
              <w:jc w:val="center"/>
              <w:rPr>
                <w:sz w:val="19"/>
              </w:rPr>
            </w:pPr>
            <w:r>
              <w:rPr>
                <w:sz w:val="19"/>
              </w:rPr>
              <w:t>---</w:t>
            </w:r>
          </w:p>
        </w:tc>
        <w:tc>
          <w:tcPr>
            <w:tcW w:w="1600" w:type="dxa"/>
            <w:shd w:val="clear" w:color="auto" w:fill="FFFFCC"/>
          </w:tcPr>
          <w:p>
            <w:pPr>
              <w:pStyle w:val="TableParagraph"/>
              <w:spacing w:before="110"/>
              <w:ind w:right="642"/>
              <w:jc w:val="right"/>
              <w:rPr>
                <w:sz w:val="19"/>
              </w:rPr>
            </w:pPr>
            <w:r>
              <w:rPr>
                <w:sz w:val="19"/>
              </w:rPr>
              <w:t>---</w:t>
            </w:r>
          </w:p>
        </w:tc>
        <w:tc>
          <w:tcPr>
            <w:tcW w:w="1972" w:type="dxa"/>
            <w:shd w:val="clear" w:color="auto" w:fill="FFFFCC"/>
          </w:tcPr>
          <w:p>
            <w:pPr>
              <w:pStyle w:val="TableParagraph"/>
              <w:spacing w:before="110"/>
              <w:ind w:left="526"/>
              <w:rPr>
                <w:sz w:val="19"/>
              </w:rPr>
            </w:pPr>
            <w:r>
              <w:rPr>
                <w:sz w:val="19"/>
              </w:rPr>
              <w:t>(null)</w:t>
            </w:r>
          </w:p>
        </w:tc>
      </w:tr>
      <w:tr>
        <w:trPr>
          <w:trHeight w:val="465" w:hRule="atLeast"/>
        </w:trPr>
        <w:tc>
          <w:tcPr>
            <w:tcW w:w="1232" w:type="dxa"/>
            <w:shd w:val="clear" w:color="auto" w:fill="FFFFCC"/>
          </w:tcPr>
          <w:p>
            <w:pPr>
              <w:pStyle w:val="TableParagraph"/>
              <w:spacing w:before="115"/>
              <w:ind w:left="201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Si</w:t>
            </w:r>
            <w:r>
              <w:rPr>
                <w:b/>
                <w:i/>
                <w:spacing w:val="-1"/>
                <w:sz w:val="19"/>
              </w:rPr>
              <w:t> </w:t>
            </w:r>
            <w:r>
              <w:rPr>
                <w:b/>
                <w:i/>
                <w:sz w:val="19"/>
              </w:rPr>
              <w:t>K</w:t>
            </w:r>
          </w:p>
        </w:tc>
        <w:tc>
          <w:tcPr>
            <w:tcW w:w="1653" w:type="dxa"/>
            <w:shd w:val="clear" w:color="auto" w:fill="FFFFCC"/>
          </w:tcPr>
          <w:p>
            <w:pPr>
              <w:pStyle w:val="TableParagraph"/>
              <w:spacing w:before="110"/>
              <w:ind w:left="547" w:right="545"/>
              <w:jc w:val="center"/>
              <w:rPr>
                <w:sz w:val="19"/>
              </w:rPr>
            </w:pPr>
            <w:r>
              <w:rPr>
                <w:sz w:val="19"/>
              </w:rPr>
              <w:t>1.47</w:t>
            </w:r>
          </w:p>
        </w:tc>
        <w:tc>
          <w:tcPr>
            <w:tcW w:w="1597" w:type="dxa"/>
            <w:shd w:val="clear" w:color="auto" w:fill="FFFFCC"/>
          </w:tcPr>
          <w:p>
            <w:pPr>
              <w:pStyle w:val="TableParagraph"/>
              <w:spacing w:before="110"/>
              <w:ind w:right="690"/>
              <w:jc w:val="right"/>
              <w:rPr>
                <w:sz w:val="19"/>
              </w:rPr>
            </w:pPr>
            <w:r>
              <w:rPr>
                <w:sz w:val="19"/>
              </w:rPr>
              <w:t>±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0.01</w:t>
            </w:r>
          </w:p>
        </w:tc>
        <w:tc>
          <w:tcPr>
            <w:tcW w:w="1530" w:type="dxa"/>
            <w:shd w:val="clear" w:color="auto" w:fill="FFFFCC"/>
          </w:tcPr>
          <w:p>
            <w:pPr>
              <w:pStyle w:val="TableParagraph"/>
              <w:spacing w:before="110"/>
              <w:ind w:left="584" w:right="572"/>
              <w:jc w:val="center"/>
              <w:rPr>
                <w:sz w:val="19"/>
              </w:rPr>
            </w:pPr>
            <w:r>
              <w:rPr>
                <w:sz w:val="19"/>
              </w:rPr>
              <w:t>0.30</w:t>
            </w:r>
          </w:p>
        </w:tc>
        <w:tc>
          <w:tcPr>
            <w:tcW w:w="1600" w:type="dxa"/>
            <w:shd w:val="clear" w:color="auto" w:fill="FFFFCC"/>
          </w:tcPr>
          <w:p>
            <w:pPr>
              <w:pStyle w:val="TableParagraph"/>
              <w:spacing w:before="110"/>
              <w:ind w:right="628"/>
              <w:jc w:val="right"/>
              <w:rPr>
                <w:sz w:val="19"/>
              </w:rPr>
            </w:pPr>
            <w:r>
              <w:rPr>
                <w:sz w:val="19"/>
              </w:rPr>
              <w:t>±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972" w:type="dxa"/>
            <w:shd w:val="clear" w:color="auto" w:fill="FFFFCC"/>
          </w:tcPr>
          <w:p>
            <w:pPr>
              <w:pStyle w:val="TableParagraph"/>
              <w:spacing w:before="110"/>
              <w:ind w:left="666" w:right="1040"/>
              <w:jc w:val="center"/>
              <w:rPr>
                <w:sz w:val="19"/>
              </w:rPr>
            </w:pPr>
            <w:r>
              <w:rPr>
                <w:sz w:val="19"/>
              </w:rPr>
              <w:t>Si</w:t>
            </w:r>
          </w:p>
        </w:tc>
      </w:tr>
      <w:tr>
        <w:trPr>
          <w:trHeight w:val="465" w:hRule="atLeast"/>
        </w:trPr>
        <w:tc>
          <w:tcPr>
            <w:tcW w:w="1232" w:type="dxa"/>
            <w:shd w:val="clear" w:color="auto" w:fill="FFFFCC"/>
          </w:tcPr>
          <w:p>
            <w:pPr>
              <w:pStyle w:val="TableParagraph"/>
              <w:spacing w:before="130"/>
              <w:ind w:left="201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Cu L</w:t>
            </w:r>
          </w:p>
        </w:tc>
        <w:tc>
          <w:tcPr>
            <w:tcW w:w="1653" w:type="dxa"/>
            <w:shd w:val="clear" w:color="auto" w:fill="FFFFCC"/>
          </w:tcPr>
          <w:p>
            <w:pPr>
              <w:pStyle w:val="TableParagraph"/>
              <w:spacing w:before="125"/>
              <w:ind w:left="547" w:right="501"/>
              <w:jc w:val="center"/>
              <w:rPr>
                <w:sz w:val="19"/>
              </w:rPr>
            </w:pPr>
            <w:r>
              <w:rPr>
                <w:sz w:val="19"/>
              </w:rPr>
              <w:t>---</w:t>
            </w:r>
          </w:p>
        </w:tc>
        <w:tc>
          <w:tcPr>
            <w:tcW w:w="1597" w:type="dxa"/>
            <w:shd w:val="clear" w:color="auto" w:fill="FFFFCC"/>
          </w:tcPr>
          <w:p>
            <w:pPr>
              <w:pStyle w:val="TableParagraph"/>
              <w:spacing w:before="125"/>
              <w:ind w:right="705"/>
              <w:jc w:val="right"/>
              <w:rPr>
                <w:sz w:val="19"/>
              </w:rPr>
            </w:pPr>
            <w:r>
              <w:rPr>
                <w:sz w:val="19"/>
              </w:rPr>
              <w:t>---</w:t>
            </w:r>
          </w:p>
        </w:tc>
        <w:tc>
          <w:tcPr>
            <w:tcW w:w="1530" w:type="dxa"/>
            <w:shd w:val="clear" w:color="auto" w:fill="FFFFCC"/>
          </w:tcPr>
          <w:p>
            <w:pPr>
              <w:pStyle w:val="TableParagraph"/>
              <w:spacing w:before="125"/>
              <w:ind w:left="584" w:right="529"/>
              <w:jc w:val="center"/>
              <w:rPr>
                <w:sz w:val="19"/>
              </w:rPr>
            </w:pPr>
            <w:r>
              <w:rPr>
                <w:sz w:val="19"/>
              </w:rPr>
              <w:t>---</w:t>
            </w:r>
          </w:p>
        </w:tc>
        <w:tc>
          <w:tcPr>
            <w:tcW w:w="1600" w:type="dxa"/>
            <w:shd w:val="clear" w:color="auto" w:fill="FFFFCC"/>
          </w:tcPr>
          <w:p>
            <w:pPr>
              <w:pStyle w:val="TableParagraph"/>
              <w:spacing w:before="125"/>
              <w:ind w:right="642"/>
              <w:jc w:val="right"/>
              <w:rPr>
                <w:sz w:val="19"/>
              </w:rPr>
            </w:pPr>
            <w:r>
              <w:rPr>
                <w:sz w:val="19"/>
              </w:rPr>
              <w:t>---</w:t>
            </w:r>
          </w:p>
        </w:tc>
        <w:tc>
          <w:tcPr>
            <w:tcW w:w="1972" w:type="dxa"/>
            <w:shd w:val="clear" w:color="auto" w:fill="FFFFCC"/>
          </w:tcPr>
          <w:p>
            <w:pPr>
              <w:pStyle w:val="TableParagraph"/>
              <w:spacing w:before="125"/>
              <w:ind w:left="526"/>
              <w:rPr>
                <w:sz w:val="19"/>
              </w:rPr>
            </w:pPr>
            <w:r>
              <w:rPr>
                <w:sz w:val="19"/>
              </w:rPr>
              <w:t>(null)</w:t>
            </w:r>
          </w:p>
        </w:tc>
      </w:tr>
      <w:tr>
        <w:trPr>
          <w:trHeight w:val="570" w:hRule="atLeast"/>
        </w:trPr>
        <w:tc>
          <w:tcPr>
            <w:tcW w:w="1232" w:type="dxa"/>
            <w:tcBorders>
              <w:bottom w:val="single" w:sz="12" w:space="0" w:color="000000"/>
            </w:tcBorders>
            <w:shd w:val="clear" w:color="auto" w:fill="FFFFCC"/>
          </w:tcPr>
          <w:p>
            <w:pPr>
              <w:pStyle w:val="TableParagraph"/>
              <w:spacing w:before="115"/>
              <w:ind w:left="105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Total</w:t>
            </w:r>
          </w:p>
        </w:tc>
        <w:tc>
          <w:tcPr>
            <w:tcW w:w="1653" w:type="dxa"/>
            <w:tcBorders>
              <w:bottom w:val="single" w:sz="12" w:space="0" w:color="000000"/>
            </w:tcBorders>
            <w:shd w:val="clear" w:color="auto" w:fill="FFFFCC"/>
          </w:tcPr>
          <w:p>
            <w:pPr>
              <w:pStyle w:val="TableParagraph"/>
              <w:spacing w:before="110"/>
              <w:ind w:left="467"/>
              <w:rPr>
                <w:sz w:val="19"/>
              </w:rPr>
            </w:pPr>
            <w:r>
              <w:rPr>
                <w:sz w:val="19"/>
              </w:rPr>
              <w:t>100.00</w:t>
            </w:r>
          </w:p>
        </w:tc>
        <w:tc>
          <w:tcPr>
            <w:tcW w:w="1597" w:type="dxa"/>
            <w:tcBorders>
              <w:bottom w:val="single" w:sz="12" w:space="0" w:color="000000"/>
            </w:tcBorders>
            <w:shd w:val="clear" w:color="auto" w:fill="FFFFC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  <w:tcBorders>
              <w:bottom w:val="single" w:sz="12" w:space="0" w:color="000000"/>
            </w:tcBorders>
            <w:shd w:val="clear" w:color="auto" w:fill="FFFFCC"/>
          </w:tcPr>
          <w:p>
            <w:pPr>
              <w:pStyle w:val="TableParagraph"/>
              <w:spacing w:before="110"/>
              <w:ind w:left="411"/>
              <w:rPr>
                <w:sz w:val="19"/>
              </w:rPr>
            </w:pPr>
            <w:r>
              <w:rPr>
                <w:sz w:val="19"/>
              </w:rPr>
              <w:t>100.00</w:t>
            </w:r>
          </w:p>
        </w:tc>
        <w:tc>
          <w:tcPr>
            <w:tcW w:w="1600" w:type="dxa"/>
            <w:tcBorders>
              <w:bottom w:val="single" w:sz="12" w:space="0" w:color="000000"/>
            </w:tcBorders>
            <w:shd w:val="clear" w:color="auto" w:fill="FFFFC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2" w:type="dxa"/>
            <w:tcBorders>
              <w:bottom w:val="single" w:sz="12" w:space="0" w:color="000000"/>
            </w:tcBorders>
            <w:shd w:val="clear" w:color="auto" w:fill="FFFFCC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Heading3"/>
        <w:numPr>
          <w:ilvl w:val="2"/>
          <w:numId w:val="22"/>
        </w:numPr>
        <w:tabs>
          <w:tab w:pos="1200" w:val="left" w:leader="none"/>
        </w:tabs>
        <w:spacing w:line="240" w:lineRule="auto" w:before="0" w:after="0"/>
        <w:ind w:left="1199" w:right="0" w:hanging="542"/>
        <w:jc w:val="left"/>
      </w:pPr>
      <w:bookmarkStart w:name="_TOC_250027" w:id="12"/>
      <w:r>
        <w:rPr/>
        <w:t>X-ray</w:t>
      </w:r>
      <w:r>
        <w:rPr>
          <w:spacing w:val="-2"/>
        </w:rPr>
        <w:t> </w:t>
      </w:r>
      <w:r>
        <w:rPr/>
        <w:t>fluorescence</w:t>
      </w:r>
      <w:r>
        <w:rPr>
          <w:spacing w:val="-2"/>
        </w:rPr>
        <w:t> </w:t>
      </w:r>
      <w:r>
        <w:rPr/>
        <w:t>(XRF) analysis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bookmarkEnd w:id="12"/>
      <w:r>
        <w:rPr/>
        <w:t>GSAnp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tabs>
          <w:tab w:pos="6064" w:val="left" w:leader="none"/>
          <w:tab w:pos="7553" w:val="left" w:leader="none"/>
          <w:tab w:pos="8546" w:val="left" w:leader="none"/>
        </w:tabs>
        <w:spacing w:line="491" w:lineRule="auto"/>
        <w:ind w:left="840" w:right="1431" w:firstLine="720"/>
        <w:jc w:val="both"/>
      </w:pPr>
      <w:r>
        <w:rPr/>
        <w:t>The chemicalcompositionof the GSAnp determined by XRF analyzerisgivenTable 4.2.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15"/>
        </w:rPr>
        <w:t>XRF</w:t>
      </w:r>
      <w:r>
        <w:rPr>
          <w:spacing w:val="16"/>
        </w:rPr>
        <w:t> analysis</w:t>
      </w:r>
      <w:r>
        <w:rPr>
          <w:spacing w:val="93"/>
        </w:rPr>
        <w:t> </w:t>
      </w:r>
      <w:r>
        <w:rPr/>
        <w:t>confirmedSiO</w:t>
      </w:r>
      <w:r>
        <w:rPr>
          <w:vertAlign w:val="subscript"/>
        </w:rPr>
        <w:t>2</w:t>
      </w:r>
      <w:r>
        <w:rPr>
          <w:vertAlign w:val="baseline"/>
        </w:rPr>
        <w:t> ,Al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tobe</w:t>
      </w:r>
      <w:r>
        <w:rPr>
          <w:spacing w:val="1"/>
          <w:vertAlign w:val="baseline"/>
        </w:rPr>
        <w:t> </w:t>
      </w:r>
      <w:r>
        <w:rPr>
          <w:vertAlign w:val="baseline"/>
        </w:rPr>
        <w:t>themajorconstituentsofthe</w:t>
      </w:r>
      <w:r>
        <w:rPr>
          <w:spacing w:val="1"/>
          <w:vertAlign w:val="baseline"/>
        </w:rPr>
        <w:t> </w:t>
      </w:r>
      <w:r>
        <w:rPr>
          <w:vertAlign w:val="baseline"/>
        </w:rPr>
        <w:t>ash.Silica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aluminaareknowntobeamongthehardsubstances</w:t>
        <w:tab/>
        <w:t>(Laine</w:t>
      </w:r>
      <w:r>
        <w:rPr>
          <w:i/>
          <w:vertAlign w:val="baseline"/>
        </w:rPr>
        <w:t>et</w:t>
        <w:tab/>
        <w:t>al.</w:t>
      </w:r>
      <w:r>
        <w:rPr>
          <w:vertAlign w:val="baseline"/>
        </w:rPr>
        <w:t>,</w:t>
        <w:tab/>
      </w:r>
      <w:r>
        <w:rPr>
          <w:spacing w:val="-1"/>
          <w:vertAlign w:val="baseline"/>
        </w:rPr>
        <w:t>1989).Someother</w:t>
      </w:r>
      <w:r>
        <w:rPr>
          <w:spacing w:val="-58"/>
          <w:vertAlign w:val="baseline"/>
        </w:rPr>
        <w:t> </w:t>
      </w:r>
      <w:r>
        <w:rPr>
          <w:vertAlign w:val="baseline"/>
        </w:rPr>
        <w:t>oxidesviz:CaO,K</w:t>
      </w:r>
      <w:r>
        <w:rPr>
          <w:vertAlign w:val="subscript"/>
        </w:rPr>
        <w:t>2</w:t>
      </w:r>
      <w:r>
        <w:rPr>
          <w:vertAlign w:val="baseline"/>
        </w:rPr>
        <w:t>O, Na</w:t>
      </w:r>
      <w:r>
        <w:rPr>
          <w:vertAlign w:val="subscript"/>
        </w:rPr>
        <w:t>2</w:t>
      </w:r>
      <w:r>
        <w:rPr>
          <w:vertAlign w:val="baseline"/>
        </w:rPr>
        <w:t>Owere also found tobepresentin traces. However, the presence of carbon</w:t>
      </w:r>
      <w:r>
        <w:rPr>
          <w:spacing w:val="-57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not</w:t>
      </w:r>
      <w:r>
        <w:rPr>
          <w:spacing w:val="6"/>
          <w:vertAlign w:val="baseline"/>
        </w:rPr>
        <w:t> </w:t>
      </w:r>
      <w:r>
        <w:rPr>
          <w:vertAlign w:val="baseline"/>
        </w:rPr>
        <w:t>detected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9"/>
          <w:vertAlign w:val="baseline"/>
        </w:rPr>
        <w:t> </w:t>
      </w:r>
      <w:r>
        <w:rPr>
          <w:vertAlign w:val="baseline"/>
        </w:rPr>
        <w:t>XRF.</w:t>
      </w:r>
      <w:r>
        <w:rPr>
          <w:spacing w:val="3"/>
          <w:vertAlign w:val="baseline"/>
        </w:rPr>
        <w:t> </w:t>
      </w:r>
      <w:r>
        <w:rPr>
          <w:vertAlign w:val="baseline"/>
        </w:rPr>
        <w:t>The 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incombustible 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the ash</w:t>
      </w:r>
    </w:p>
    <w:p>
      <w:pPr>
        <w:pStyle w:val="Heading3"/>
        <w:spacing w:line="271" w:lineRule="exact"/>
      </w:pPr>
      <w:r>
        <w:rPr/>
        <w:t>Table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groundnut</w:t>
      </w:r>
      <w:r>
        <w:rPr>
          <w:spacing w:val="-1"/>
        </w:rPr>
        <w:t> </w:t>
      </w:r>
      <w:r>
        <w:rPr/>
        <w:t>shell</w:t>
      </w:r>
      <w:r>
        <w:rPr>
          <w:spacing w:val="-6"/>
        </w:rPr>
        <w:t> </w:t>
      </w:r>
      <w:r>
        <w:rPr/>
        <w:t>ash</w:t>
      </w:r>
      <w:r>
        <w:rPr>
          <w:spacing w:val="4"/>
        </w:rPr>
        <w:t> </w:t>
      </w:r>
      <w:r>
        <w:rPr/>
        <w:t>nanoparticles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787"/>
        <w:gridCol w:w="787"/>
        <w:gridCol w:w="791"/>
        <w:gridCol w:w="748"/>
        <w:gridCol w:w="772"/>
        <w:gridCol w:w="758"/>
        <w:gridCol w:w="744"/>
        <w:gridCol w:w="715"/>
      </w:tblGrid>
      <w:tr>
        <w:trPr>
          <w:trHeight w:val="613" w:hRule="atLeast"/>
        </w:trPr>
        <w:tc>
          <w:tcPr>
            <w:tcW w:w="137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Compounds</w:t>
            </w:r>
          </w:p>
        </w:tc>
        <w:tc>
          <w:tcPr>
            <w:tcW w:w="7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787" w:type="dxa"/>
          </w:tcPr>
          <w:p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748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CaO</w:t>
            </w:r>
          </w:p>
        </w:tc>
        <w:tc>
          <w:tcPr>
            <w:tcW w:w="77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MgO</w:t>
            </w:r>
          </w:p>
        </w:tc>
        <w:tc>
          <w:tcPr>
            <w:tcW w:w="758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</w:t>
            </w:r>
          </w:p>
        </w:tc>
      </w:tr>
      <w:tr>
        <w:trPr>
          <w:trHeight w:val="619" w:hRule="atLeast"/>
        </w:trPr>
        <w:tc>
          <w:tcPr>
            <w:tcW w:w="137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Wt%</w:t>
            </w:r>
          </w:p>
        </w:tc>
        <w:tc>
          <w:tcPr>
            <w:tcW w:w="7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80.24</w:t>
            </w:r>
          </w:p>
        </w:tc>
        <w:tc>
          <w:tcPr>
            <w:tcW w:w="787" w:type="dxa"/>
          </w:tcPr>
          <w:p>
            <w:pPr>
              <w:pStyle w:val="TableParagraph"/>
              <w:spacing w:line="268" w:lineRule="exact"/>
              <w:ind w:left="59" w:right="79"/>
              <w:jc w:val="center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791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48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77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758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Heading3"/>
        <w:numPr>
          <w:ilvl w:val="2"/>
          <w:numId w:val="22"/>
        </w:numPr>
        <w:tabs>
          <w:tab w:pos="1200" w:val="left" w:leader="none"/>
        </w:tabs>
        <w:spacing w:line="240" w:lineRule="auto" w:before="72" w:after="0"/>
        <w:ind w:left="1199" w:right="0" w:hanging="542"/>
        <w:jc w:val="left"/>
      </w:pPr>
      <w:bookmarkStart w:name="_TOC_250026" w:id="13"/>
      <w:r>
        <w:rPr/>
        <w:t>X-ray</w:t>
      </w:r>
      <w:r>
        <w:rPr>
          <w:spacing w:val="-1"/>
        </w:rPr>
        <w:t> </w:t>
      </w:r>
      <w:r>
        <w:rPr/>
        <w:t>diffractometer</w:t>
      </w:r>
      <w:r>
        <w:rPr>
          <w:spacing w:val="-6"/>
        </w:rPr>
        <w:t> </w:t>
      </w:r>
      <w:r>
        <w:rPr/>
        <w:t>(XRD)</w:t>
      </w:r>
      <w:r>
        <w:rPr>
          <w:spacing w:val="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bookmarkEnd w:id="13"/>
      <w:r>
        <w:rPr/>
        <w:t>GSAnp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840" w:right="1429"/>
        <w:jc w:val="both"/>
      </w:pPr>
      <w:r>
        <w:rPr/>
        <w:t>The XRD pattern of the GSAnp revealed that the main</w:t>
      </w:r>
      <w:r>
        <w:rPr>
          <w:spacing w:val="1"/>
        </w:rPr>
        <w:t> </w:t>
      </w:r>
      <w:r>
        <w:rPr/>
        <w:t>diffraction major</w:t>
      </w:r>
      <w:r>
        <w:rPr>
          <w:spacing w:val="1"/>
        </w:rPr>
        <w:t> </w:t>
      </w:r>
      <w:r>
        <w:rPr/>
        <w:t>peaks</w:t>
      </w:r>
      <w:r>
        <w:rPr>
          <w:spacing w:val="60"/>
        </w:rPr>
        <w:t> </w:t>
      </w:r>
      <w:r>
        <w:rPr/>
        <w:t>are 24.27°,</w:t>
      </w:r>
      <w:r>
        <w:rPr>
          <w:spacing w:val="1"/>
        </w:rPr>
        <w:t> </w:t>
      </w:r>
      <w:r>
        <w:rPr/>
        <w:t>31.06°, 49.69</w:t>
      </w:r>
      <w:r>
        <w:rPr>
          <w:vertAlign w:val="superscript"/>
        </w:rPr>
        <w:t>o</w:t>
      </w:r>
      <w:r>
        <w:rPr>
          <w:vertAlign w:val="baseline"/>
        </w:rPr>
        <w:t>, 64.74</w:t>
      </w:r>
      <w:r>
        <w:rPr>
          <w:vertAlign w:val="superscript"/>
        </w:rPr>
        <w:t>o</w:t>
      </w:r>
      <w:r>
        <w:rPr>
          <w:vertAlign w:val="baseline"/>
        </w:rPr>
        <w:t>and 42.74</w:t>
      </w:r>
      <w:r>
        <w:rPr>
          <w:vertAlign w:val="superscript"/>
        </w:rPr>
        <w:t>o</w:t>
      </w:r>
      <w:r>
        <w:rPr>
          <w:vertAlign w:val="baseline"/>
        </w:rPr>
        <w:t> and their inter-planar distances are 3.68Å, 2.87 Å, 1.83Å 1.32Å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2.17Å.</w:t>
      </w:r>
      <w:r>
        <w:rPr>
          <w:spacing w:val="1"/>
          <w:vertAlign w:val="baseline"/>
        </w:rPr>
        <w:t> </w:t>
      </w:r>
      <w:r>
        <w:rPr>
          <w:vertAlign w:val="baseline"/>
        </w:rPr>
        <w:t>Phases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peaks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61"/>
          <w:vertAlign w:val="baseline"/>
        </w:rPr>
        <w:t> </w:t>
      </w:r>
      <w:r>
        <w:rPr>
          <w:vertAlign w:val="baseline"/>
        </w:rPr>
        <w:t>fullerite</w:t>
      </w:r>
      <w:r>
        <w:rPr>
          <w:spacing w:val="61"/>
          <w:vertAlign w:val="baseline"/>
        </w:rPr>
        <w:t> </w:t>
      </w:r>
      <w:r>
        <w:rPr>
          <w:vertAlign w:val="baseline"/>
        </w:rPr>
        <w:t>(carbon)C</w:t>
      </w:r>
      <w:r>
        <w:rPr>
          <w:vertAlign w:val="subscript"/>
        </w:rPr>
        <w:t>6</w:t>
      </w:r>
      <w:r>
        <w:rPr>
          <w:vertAlign w:val="baseline"/>
        </w:rPr>
        <w:t>O,</w:t>
      </w:r>
      <w:r>
        <w:rPr>
          <w:spacing w:val="61"/>
          <w:vertAlign w:val="baseline"/>
        </w:rPr>
        <w:t> </w:t>
      </w:r>
      <w:r>
        <w:rPr>
          <w:vertAlign w:val="baseline"/>
        </w:rPr>
        <w:t>Quartz</w:t>
      </w:r>
      <w:r>
        <w:rPr>
          <w:spacing w:val="61"/>
          <w:vertAlign w:val="baseline"/>
        </w:rPr>
        <w:t> </w:t>
      </w:r>
      <w:r>
        <w:rPr>
          <w:vertAlign w:val="baseline"/>
        </w:rPr>
        <w:t>syn(SiO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spacing w:val="12"/>
          <w:vertAlign w:val="baseline"/>
        </w:rPr>
        <w:t>Moissanite(SiC),</w:t>
      </w:r>
      <w:r>
        <w:rPr>
          <w:spacing w:val="13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Oxide</w:t>
      </w:r>
      <w:r>
        <w:rPr>
          <w:spacing w:val="1"/>
          <w:vertAlign w:val="baseline"/>
        </w:rPr>
        <w:t> </w:t>
      </w:r>
      <w:r>
        <w:rPr>
          <w:vertAlign w:val="baseline"/>
        </w:rPr>
        <w:t>(K</w:t>
      </w:r>
      <w:r>
        <w:rPr>
          <w:vertAlign w:val="subscript"/>
        </w:rPr>
        <w:t>2</w:t>
      </w:r>
      <w:r>
        <w:rPr>
          <w:vertAlign w:val="baseline"/>
        </w:rPr>
        <w:t>O),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Aluminum</w:t>
      </w:r>
      <w:r>
        <w:rPr>
          <w:spacing w:val="1"/>
          <w:vertAlign w:val="baseline"/>
        </w:rPr>
        <w:t> </w:t>
      </w:r>
      <w:r>
        <w:rPr>
          <w:vertAlign w:val="baseline"/>
        </w:rPr>
        <w:t>Oxide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position w:val="-5"/>
          <w:vertAlign w:val="baseline"/>
        </w:rPr>
        <w:t>3</w:t>
      </w:r>
      <w:r>
        <w:rPr>
          <w:vertAlign w:val="baseline"/>
        </w:rPr>
        <w:t>AlO</w:t>
      </w:r>
      <w:r>
        <w:rPr>
          <w:position w:val="-5"/>
          <w:vertAlign w:val="baseline"/>
        </w:rPr>
        <w:t>3.</w:t>
      </w:r>
      <w:r>
        <w:rPr>
          <w:spacing w:val="1"/>
          <w:position w:val="-5"/>
          <w:vertAlign w:val="baseline"/>
        </w:rPr>
        <w:t> </w:t>
      </w:r>
      <w:r>
        <w:rPr>
          <w:vertAlign w:val="baseline"/>
        </w:rPr>
        <w:t>Crystal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MonoclinicTetragonal,</w:t>
      </w:r>
      <w:r>
        <w:rPr>
          <w:spacing w:val="1"/>
          <w:vertAlign w:val="baseline"/>
        </w:rPr>
        <w:t> </w:t>
      </w:r>
      <w:r>
        <w:rPr>
          <w:vertAlign w:val="baseline"/>
        </w:rPr>
        <w:t>Cubic,Monoclinic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crystallographic</w:t>
      </w:r>
      <w:r>
        <w:rPr>
          <w:spacing w:val="1"/>
          <w:vertAlign w:val="baseline"/>
        </w:rPr>
        <w:t> </w:t>
      </w:r>
      <w:r>
        <w:rPr>
          <w:vertAlign w:val="baseline"/>
        </w:rPr>
        <w:t>plane</w:t>
      </w:r>
      <w:r>
        <w:rPr>
          <w:spacing w:val="60"/>
          <w:vertAlign w:val="baseline"/>
        </w:rPr>
        <w:t> </w:t>
      </w:r>
      <w:r>
        <w:rPr>
          <w:vertAlign w:val="baseline"/>
        </w:rPr>
        <w:t>of:</w:t>
      </w:r>
      <w:r>
        <w:rPr>
          <w:spacing w:val="60"/>
          <w:vertAlign w:val="baseline"/>
        </w:rPr>
        <w:t> </w:t>
      </w:r>
      <w:r>
        <w:rPr>
          <w:vertAlign w:val="baseline"/>
        </w:rPr>
        <w:t>(313),</w:t>
      </w:r>
      <w:r>
        <w:rPr>
          <w:spacing w:val="1"/>
          <w:vertAlign w:val="baseline"/>
        </w:rPr>
        <w:t> </w:t>
      </w:r>
      <w:r>
        <w:rPr>
          <w:vertAlign w:val="baseline"/>
        </w:rPr>
        <w:t>(110), (220) and (131) respectively (Figure 4.2 and Tables 4.3 - 4.4). The result showed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silicon</w:t>
      </w:r>
      <w:r>
        <w:rPr>
          <w:spacing w:val="1"/>
          <w:vertAlign w:val="baseline"/>
        </w:rPr>
        <w:t> </w:t>
      </w:r>
      <w:r>
        <w:rPr>
          <w:vertAlign w:val="baseline"/>
        </w:rPr>
        <w:t>carbide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broad</w:t>
      </w:r>
      <w:r>
        <w:rPr>
          <w:spacing w:val="1"/>
          <w:vertAlign w:val="baseline"/>
        </w:rPr>
        <w:t> </w:t>
      </w:r>
      <w:r>
        <w:rPr>
          <w:vertAlign w:val="baseline"/>
        </w:rPr>
        <w:t>X-ray</w:t>
      </w:r>
      <w:r>
        <w:rPr>
          <w:spacing w:val="1"/>
          <w:vertAlign w:val="baseline"/>
        </w:rPr>
        <w:t> </w:t>
      </w:r>
      <w:r>
        <w:rPr>
          <w:vertAlign w:val="baseline"/>
        </w:rPr>
        <w:t>diffraction pattern which is typical of amorphous solids was also observed. This is similar to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20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30"/>
          <w:vertAlign w:val="baseline"/>
        </w:rPr>
        <w:t> </w:t>
      </w:r>
      <w:r>
        <w:rPr>
          <w:vertAlign w:val="baseline"/>
        </w:rPr>
        <w:t>biomass</w:t>
      </w:r>
      <w:r>
        <w:rPr>
          <w:spacing w:val="8"/>
          <w:vertAlign w:val="baseline"/>
        </w:rPr>
        <w:t> </w:t>
      </w:r>
      <w:r>
        <w:rPr>
          <w:vertAlign w:val="baseline"/>
        </w:rPr>
        <w:t>ash(Janewit</w:t>
      </w:r>
      <w:r>
        <w:rPr>
          <w:spacing w:val="19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7"/>
          <w:vertAlign w:val="baseline"/>
        </w:rPr>
        <w:t> </w:t>
      </w:r>
      <w:r>
        <w:rPr>
          <w:vertAlign w:val="baseline"/>
        </w:rPr>
        <w:t>2008).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rPr>
          <w:sz w:val="9"/>
        </w:rPr>
      </w:pPr>
    </w:p>
    <w:p>
      <w:pPr>
        <w:spacing w:before="0"/>
        <w:ind w:left="1590" w:right="0" w:firstLine="0"/>
        <w:jc w:val="left"/>
        <w:rPr>
          <w:rFonts w:ascii="Arial MT"/>
          <w:sz w:val="9"/>
        </w:rPr>
      </w:pPr>
      <w:r>
        <w:rPr/>
        <w:pict>
          <v:group style="position:absolute;margin-left:150.694534pt;margin-top:-9.740497pt;width:363.6pt;height:196.25pt;mso-position-horizontal-relative:page;mso-position-vertical-relative:paragraph;z-index:15742976" coordorigin="3014,-195" coordsize="7272,3925">
            <v:shape style="position:absolute;left:4779;top:2248;width:86;height:161" type="#_x0000_t75" stroked="false">
              <v:imagedata r:id="rId18" o:title=""/>
            </v:shape>
            <v:shape style="position:absolute;left:5283;top:688;width:31;height:1366" type="#_x0000_t75" stroked="false">
              <v:imagedata r:id="rId19" o:title=""/>
            </v:shape>
            <v:shape style="position:absolute;left:5296;top:208;width:13;height:371" type="#_x0000_t75" stroked="false">
              <v:imagedata r:id="rId20" o:title=""/>
            </v:shape>
            <v:shape style="position:absolute;left:5539;top:2321;width:43;height:122" type="#_x0000_t75" stroked="false">
              <v:imagedata r:id="rId21" o:title=""/>
            </v:shape>
            <v:shape style="position:absolute;left:5776;top:2363;width:43;height:152" type="#_x0000_t75" stroked="false">
              <v:imagedata r:id="rId22" o:title=""/>
            </v:shape>
            <v:shape style="position:absolute;left:6572;top:2473;width:19;height:195" type="#_x0000_t75" stroked="false">
              <v:imagedata r:id="rId23" o:title=""/>
            </v:shape>
            <v:shape style="position:absolute;left:3013;top:-195;width:7272;height:3925" type="#_x0000_t75" stroked="false">
              <v:imagedata r:id="rId24" o:title=""/>
            </v:shape>
            <v:shape style="position:absolute;left:3120;top:117;width:558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1"/>
                        <w:w w:val="110"/>
                        <w:sz w:val="9"/>
                      </w:rPr>
                      <w:t>GSAnp.ASC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61.335693pt;margin-top:4.915201pt;width:7.7pt;height:34.1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Segoe UI"/>
                      <w:sz w:val="8"/>
                    </w:rPr>
                  </w:pPr>
                  <w:r>
                    <w:rPr>
                      <w:rFonts w:ascii="Segoe UI"/>
                      <w:strike/>
                      <w:w w:val="106"/>
                      <w:sz w:val="8"/>
                    </w:rPr>
                    <w:t> </w:t>
                  </w:r>
                  <w:r>
                    <w:rPr>
                      <w:rFonts w:ascii="Segoe UI"/>
                      <w:strike/>
                      <w:sz w:val="8"/>
                    </w:rPr>
                    <w:t> </w:t>
                  </w:r>
                  <w:r>
                    <w:rPr>
                      <w:rFonts w:ascii="Segoe UI"/>
                      <w:strike/>
                      <w:spacing w:val="-4"/>
                      <w:sz w:val="8"/>
                    </w:rPr>
                    <w:t> </w:t>
                  </w:r>
                  <w:r>
                    <w:rPr>
                      <w:rFonts w:ascii="Segoe UI"/>
                      <w:strike/>
                      <w:w w:val="105"/>
                      <w:sz w:val="8"/>
                    </w:rPr>
                    <w:t>Si O2;</w:t>
                  </w:r>
                  <w:r>
                    <w:rPr>
                      <w:rFonts w:ascii="Segoe UI"/>
                      <w:strike/>
                      <w:spacing w:val="3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strike/>
                      <w:w w:val="105"/>
                      <w:sz w:val="8"/>
                    </w:rPr>
                    <w:t>K</w:t>
                  </w:r>
                  <w:r>
                    <w:rPr>
                      <w:rFonts w:ascii="Segoe UI"/>
                      <w:strike w:val="0"/>
                      <w:w w:val="105"/>
                      <w:sz w:val="8"/>
                    </w:rPr>
                    <w:t>3</w:t>
                  </w:r>
                  <w:r>
                    <w:rPr>
                      <w:rFonts w:ascii="Segoe UI"/>
                      <w:strike w:val="0"/>
                      <w:spacing w:val="6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strike/>
                      <w:w w:val="105"/>
                      <w:sz w:val="8"/>
                    </w:rPr>
                    <w:t>Al</w:t>
                  </w:r>
                  <w:r>
                    <w:rPr>
                      <w:rFonts w:ascii="Segoe UI"/>
                      <w:strike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strike w:val="0"/>
                      <w:w w:val="105"/>
                      <w:sz w:val="8"/>
                    </w:rPr>
                    <w:t>O3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0"/>
          <w:sz w:val="9"/>
        </w:rPr>
        <w:t>Counts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pStyle w:val="BodyText"/>
        <w:rPr>
          <w:rFonts w:ascii="Arial MT"/>
          <w:sz w:val="9"/>
        </w:rPr>
      </w:pPr>
    </w:p>
    <w:p>
      <w:pPr>
        <w:spacing w:before="0"/>
        <w:ind w:left="2149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232.771408pt;margin-top:16.720919pt;width:7.7pt;height:9.450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Segoe UI"/>
                      <w:sz w:val="8"/>
                    </w:rPr>
                  </w:pPr>
                  <w:r>
                    <w:rPr>
                      <w:rFonts w:ascii="Segoe UI"/>
                      <w:w w:val="105"/>
                      <w:sz w:val="8"/>
                    </w:rPr>
                    <w:t>C60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335693pt;margin-top:8.057224pt;width:7.7pt;height:12.2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Segoe UI"/>
                      <w:sz w:val="8"/>
                    </w:rPr>
                  </w:pPr>
                  <w:r>
                    <w:rPr>
                      <w:rFonts w:ascii="Segoe UI"/>
                      <w:w w:val="106"/>
                      <w:sz w:val="8"/>
                      <w:u w:val="single" w:color="FF4747"/>
                    </w:rPr>
                    <w:t> </w:t>
                  </w:r>
                  <w:r>
                    <w:rPr>
                      <w:rFonts w:ascii="Segoe UI"/>
                      <w:spacing w:val="5"/>
                      <w:sz w:val="8"/>
                      <w:u w:val="single" w:color="FF474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0"/>
          <w:sz w:val="9"/>
        </w:rPr>
        <w:t>3600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9"/>
        </w:rPr>
      </w:pPr>
    </w:p>
    <w:p>
      <w:pPr>
        <w:pStyle w:val="BodyText"/>
        <w:rPr>
          <w:rFonts w:ascii="Arial MT"/>
          <w:sz w:val="9"/>
        </w:rPr>
      </w:pPr>
    </w:p>
    <w:p>
      <w:pPr>
        <w:spacing w:before="0"/>
        <w:ind w:left="2149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298.409729pt;margin-top:-7.818466pt;width:19.850pt;height:41.6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74" w:right="0" w:firstLine="0"/>
                    <w:jc w:val="left"/>
                    <w:rPr>
                      <w:rFonts w:ascii="Segoe UI"/>
                      <w:sz w:val="8"/>
                    </w:rPr>
                  </w:pPr>
                  <w:r>
                    <w:rPr>
                      <w:rFonts w:ascii="Segoe UI"/>
                      <w:w w:val="105"/>
                      <w:sz w:val="8"/>
                    </w:rPr>
                    <w:t>Si</w:t>
                  </w:r>
                  <w:r>
                    <w:rPr>
                      <w:rFonts w:ascii="Segoe UI"/>
                      <w:spacing w:val="-1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w w:val="105"/>
                      <w:sz w:val="8"/>
                    </w:rPr>
                    <w:t>O2;</w:t>
                  </w:r>
                  <w:r>
                    <w:rPr>
                      <w:rFonts w:ascii="Segoe UI"/>
                      <w:spacing w:val="4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w w:val="105"/>
                      <w:sz w:val="8"/>
                    </w:rPr>
                    <w:t>K2</w:t>
                  </w:r>
                  <w:r>
                    <w:rPr>
                      <w:rFonts w:ascii="Segoe UI"/>
                      <w:spacing w:val="5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w w:val="105"/>
                      <w:sz w:val="8"/>
                    </w:rPr>
                    <w:t>O;</w:t>
                  </w:r>
                  <w:r>
                    <w:rPr>
                      <w:rFonts w:ascii="Segoe UI"/>
                      <w:spacing w:val="3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w w:val="105"/>
                      <w:sz w:val="8"/>
                    </w:rPr>
                    <w:t>Al2</w:t>
                  </w:r>
                  <w:r>
                    <w:rPr>
                      <w:rFonts w:ascii="Segoe UI"/>
                      <w:spacing w:val="5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w w:val="105"/>
                      <w:sz w:val="8"/>
                    </w:rPr>
                    <w:t>O3</w:t>
                  </w:r>
                </w:p>
                <w:p>
                  <w:pPr>
                    <w:spacing w:line="96" w:lineRule="exact" w:before="52"/>
                    <w:ind w:left="20" w:right="0" w:firstLine="0"/>
                    <w:jc w:val="left"/>
                    <w:rPr>
                      <w:rFonts w:ascii="Segoe UI"/>
                      <w:sz w:val="8"/>
                    </w:rPr>
                  </w:pPr>
                  <w:r>
                    <w:rPr>
                      <w:rFonts w:ascii="Segoe UI"/>
                      <w:w w:val="105"/>
                      <w:sz w:val="8"/>
                    </w:rPr>
                    <w:t>C60</w:t>
                  </w:r>
                </w:p>
                <w:p>
                  <w:pPr>
                    <w:spacing w:line="96" w:lineRule="exact" w:before="0"/>
                    <w:ind w:left="135" w:right="0" w:firstLine="0"/>
                    <w:jc w:val="left"/>
                    <w:rPr>
                      <w:rFonts w:ascii="Segoe UI"/>
                      <w:sz w:val="8"/>
                    </w:rPr>
                  </w:pPr>
                  <w:r>
                    <w:rPr>
                      <w:rFonts w:ascii="Segoe UI"/>
                      <w:w w:val="105"/>
                      <w:sz w:val="8"/>
                    </w:rPr>
                    <w:t>K3</w:t>
                  </w:r>
                  <w:r>
                    <w:rPr>
                      <w:rFonts w:ascii="Segoe UI"/>
                      <w:spacing w:val="4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w w:val="105"/>
                      <w:sz w:val="8"/>
                    </w:rPr>
                    <w:t>Al</w:t>
                  </w:r>
                  <w:r>
                    <w:rPr>
                      <w:rFonts w:ascii="Segoe UI"/>
                      <w:spacing w:val="-1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w w:val="105"/>
                      <w:sz w:val="8"/>
                    </w:rPr>
                    <w:t>O3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454987pt;margin-top:17.331978pt;width:7.7pt;height:14.9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Segoe UI"/>
                      <w:sz w:val="8"/>
                    </w:rPr>
                  </w:pPr>
                  <w:r>
                    <w:rPr>
                      <w:rFonts w:ascii="Segoe UI"/>
                      <w:w w:val="105"/>
                      <w:sz w:val="8"/>
                    </w:rPr>
                    <w:t>Al2</w:t>
                  </w:r>
                  <w:r>
                    <w:rPr>
                      <w:rFonts w:ascii="Segoe UI"/>
                      <w:spacing w:val="3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w w:val="105"/>
                      <w:sz w:val="8"/>
                    </w:rPr>
                    <w:t>O3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344757pt;margin-top:10.032347pt;width:7.7pt;height:21.6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Segoe UI"/>
                      <w:sz w:val="8"/>
                    </w:rPr>
                  </w:pPr>
                  <w:r>
                    <w:rPr>
                      <w:rFonts w:ascii="Segoe UI"/>
                      <w:w w:val="105"/>
                      <w:sz w:val="8"/>
                    </w:rPr>
                    <w:t>Si</w:t>
                  </w:r>
                  <w:r>
                    <w:rPr>
                      <w:rFonts w:ascii="Segoe UI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w w:val="105"/>
                      <w:sz w:val="8"/>
                    </w:rPr>
                    <w:t>O2;</w:t>
                  </w:r>
                  <w:r>
                    <w:rPr>
                      <w:rFonts w:ascii="Segoe UI"/>
                      <w:spacing w:val="4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w w:val="105"/>
                      <w:sz w:val="8"/>
                    </w:rPr>
                    <w:t>Si</w:t>
                  </w:r>
                  <w:r>
                    <w:rPr>
                      <w:rFonts w:ascii="Segoe UI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w w:val="105"/>
                      <w:sz w:val="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990234pt;margin-top:7.885093pt;width:7.7pt;height:9.2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Segoe UI"/>
                      <w:sz w:val="8"/>
                    </w:rPr>
                  </w:pPr>
                  <w:r>
                    <w:rPr>
                      <w:rFonts w:ascii="Segoe UI"/>
                      <w:w w:val="105"/>
                      <w:sz w:val="8"/>
                    </w:rPr>
                    <w:t>Si C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0"/>
          <w:sz w:val="9"/>
        </w:rPr>
        <w:t>1600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9"/>
        </w:rPr>
      </w:pPr>
    </w:p>
    <w:p>
      <w:pPr>
        <w:pStyle w:val="BodyText"/>
        <w:rPr>
          <w:rFonts w:ascii="Arial MT"/>
          <w:sz w:val="9"/>
        </w:rPr>
      </w:pPr>
    </w:p>
    <w:p>
      <w:pPr>
        <w:spacing w:before="0"/>
        <w:ind w:left="2204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403.856415pt;margin-top:-16.361576pt;width:7.7pt;height:11.3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Segoe UI"/>
                      <w:sz w:val="8"/>
                    </w:rPr>
                  </w:pPr>
                  <w:r>
                    <w:rPr>
                      <w:rFonts w:ascii="Segoe UI"/>
                      <w:w w:val="105"/>
                      <w:sz w:val="8"/>
                    </w:rPr>
                    <w:t>K2</w:t>
                  </w:r>
                  <w:r>
                    <w:rPr>
                      <w:rFonts w:ascii="Segoe UI"/>
                      <w:spacing w:val="3"/>
                      <w:w w:val="105"/>
                      <w:sz w:val="8"/>
                    </w:rPr>
                    <w:t> </w:t>
                  </w:r>
                  <w:r>
                    <w:rPr>
                      <w:rFonts w:ascii="Segoe UI"/>
                      <w:w w:val="105"/>
                      <w:sz w:val="8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0"/>
          <w:sz w:val="9"/>
        </w:rPr>
        <w:t>400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rPr>
          <w:rFonts w:ascii="Arial MT"/>
          <w:sz w:val="9"/>
        </w:rPr>
      </w:pPr>
    </w:p>
    <w:p>
      <w:pPr>
        <w:spacing w:before="0"/>
        <w:ind w:left="15" w:right="0" w:firstLine="0"/>
        <w:jc w:val="center"/>
        <w:rPr>
          <w:rFonts w:ascii="Arial MT"/>
          <w:sz w:val="9"/>
        </w:rPr>
      </w:pPr>
      <w:r>
        <w:rPr>
          <w:rFonts w:ascii="Arial MT"/>
          <w:w w:val="108"/>
          <w:sz w:val="9"/>
        </w:rPr>
        <w:t>0</w:t>
      </w:r>
    </w:p>
    <w:p>
      <w:pPr>
        <w:tabs>
          <w:tab w:pos="3711" w:val="left" w:leader="none"/>
          <w:tab w:pos="4556" w:val="left" w:leader="none"/>
        </w:tabs>
        <w:spacing w:before="60"/>
        <w:ind w:left="2860" w:right="0" w:firstLine="0"/>
        <w:jc w:val="left"/>
        <w:rPr>
          <w:rFonts w:ascii="Arial MT"/>
          <w:sz w:val="9"/>
        </w:rPr>
      </w:pPr>
      <w:r>
        <w:rPr>
          <w:rFonts w:ascii="Arial MT"/>
          <w:w w:val="110"/>
          <w:sz w:val="9"/>
        </w:rPr>
        <w:t>10</w:t>
        <w:tab/>
        <w:t>20</w:t>
        <w:tab/>
      </w:r>
      <w:r>
        <w:rPr>
          <w:rFonts w:ascii="Arial MT"/>
          <w:spacing w:val="-4"/>
          <w:w w:val="110"/>
          <w:sz w:val="9"/>
        </w:rPr>
        <w:t>30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tabs>
          <w:tab w:pos="1540" w:val="left" w:leader="none"/>
          <w:tab w:pos="2384" w:val="left" w:leader="none"/>
          <w:tab w:pos="3229" w:val="left" w:leader="none"/>
          <w:tab w:pos="4074" w:val="left" w:leader="none"/>
        </w:tabs>
        <w:spacing w:before="0"/>
        <w:ind w:left="695" w:right="0" w:firstLine="0"/>
        <w:jc w:val="left"/>
        <w:rPr>
          <w:rFonts w:ascii="Arial MT"/>
          <w:sz w:val="9"/>
        </w:rPr>
      </w:pPr>
      <w:r>
        <w:rPr>
          <w:rFonts w:ascii="Arial MT"/>
          <w:w w:val="110"/>
          <w:sz w:val="9"/>
        </w:rPr>
        <w:t>40</w:t>
        <w:tab/>
        <w:t>50</w:t>
        <w:tab/>
        <w:t>60</w:t>
        <w:tab/>
        <w:t>70</w:t>
        <w:tab/>
        <w:t>80</w:t>
      </w:r>
    </w:p>
    <w:p>
      <w:pPr>
        <w:pStyle w:val="BodyText"/>
        <w:spacing w:before="10"/>
        <w:rPr>
          <w:rFonts w:ascii="Arial MT"/>
          <w:sz w:val="7"/>
        </w:rPr>
      </w:pPr>
    </w:p>
    <w:p>
      <w:pPr>
        <w:spacing w:before="0"/>
        <w:ind w:left="835" w:right="0" w:firstLine="0"/>
        <w:jc w:val="left"/>
        <w:rPr>
          <w:rFonts w:ascii="Arial MT" w:hAnsi="Arial MT"/>
          <w:sz w:val="9"/>
        </w:rPr>
      </w:pPr>
      <w:r>
        <w:rPr>
          <w:rFonts w:ascii="Arial MT" w:hAnsi="Arial MT"/>
          <w:w w:val="105"/>
          <w:sz w:val="9"/>
        </w:rPr>
        <w:t>Position</w:t>
      </w:r>
      <w:r>
        <w:rPr>
          <w:rFonts w:ascii="Arial MT" w:hAnsi="Arial MT"/>
          <w:spacing w:val="-8"/>
          <w:w w:val="105"/>
          <w:sz w:val="9"/>
        </w:rPr>
        <w:t> </w:t>
      </w:r>
      <w:r>
        <w:rPr>
          <w:rFonts w:ascii="Arial MT" w:hAnsi="Arial MT"/>
          <w:w w:val="105"/>
          <w:sz w:val="9"/>
        </w:rPr>
        <w:t>[°2Theta]</w:t>
      </w:r>
    </w:p>
    <w:p>
      <w:pPr>
        <w:spacing w:after="0"/>
        <w:jc w:val="left"/>
        <w:rPr>
          <w:rFonts w:ascii="Arial MT" w:hAnsi="Arial MT"/>
          <w:sz w:val="9"/>
        </w:rPr>
        <w:sectPr>
          <w:type w:val="continuous"/>
          <w:pgSz w:w="12240" w:h="15840"/>
          <w:pgMar w:top="1500" w:bottom="280" w:left="600" w:right="0"/>
          <w:cols w:num="2" w:equalWidth="0">
            <w:col w:w="4666" w:space="40"/>
            <w:col w:w="693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0"/>
        <w:ind w:left="3001" w:right="0" w:firstLine="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4.2: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XRD pattern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GSAnp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600" w:right="0"/>
        </w:sectPr>
      </w:pPr>
    </w:p>
    <w:p>
      <w:pPr>
        <w:spacing w:before="81"/>
        <w:ind w:left="84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4.3: Peak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List of 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XRD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pattern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GSAnp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301"/>
        <w:gridCol w:w="1176"/>
        <w:gridCol w:w="1164"/>
        <w:gridCol w:w="1272"/>
        <w:gridCol w:w="1178"/>
        <w:gridCol w:w="1207"/>
      </w:tblGrid>
      <w:tr>
        <w:trPr>
          <w:trHeight w:val="662" w:hRule="atLeast"/>
        </w:trPr>
        <w:tc>
          <w:tcPr>
            <w:tcW w:w="1243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25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Pos.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[°2Th.]</w:t>
            </w:r>
          </w:p>
        </w:tc>
        <w:tc>
          <w:tcPr>
            <w:tcW w:w="1301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25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Height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[cts]</w:t>
            </w:r>
          </w:p>
        </w:tc>
        <w:tc>
          <w:tcPr>
            <w:tcW w:w="1176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214" w:right="334" w:hanging="15"/>
              <w:rPr>
                <w:sz w:val="20"/>
              </w:rPr>
            </w:pPr>
            <w:r>
              <w:rPr>
                <w:sz w:val="20"/>
              </w:rPr>
              <w:t>FWHM</w:t>
            </w:r>
            <w:r>
              <w:rPr>
                <w:w w:val="100"/>
                <w:sz w:val="20"/>
              </w:rPr>
              <w:t> </w:t>
            </w:r>
            <w:r>
              <w:rPr>
                <w:sz w:val="20"/>
              </w:rPr>
              <w:t>[°2Th.]</w:t>
            </w:r>
          </w:p>
        </w:tc>
        <w:tc>
          <w:tcPr>
            <w:tcW w:w="1164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411" w:right="205" w:hanging="250"/>
              <w:rPr>
                <w:sz w:val="20"/>
              </w:rPr>
            </w:pPr>
            <w:r>
              <w:rPr>
                <w:sz w:val="20"/>
              </w:rPr>
              <w:t>d-spacing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[Å]</w:t>
            </w:r>
          </w:p>
        </w:tc>
        <w:tc>
          <w:tcPr>
            <w:tcW w:w="1272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25" w:lineRule="exact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Rel. Int.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[%]</w:t>
            </w:r>
          </w:p>
        </w:tc>
        <w:tc>
          <w:tcPr>
            <w:tcW w:w="1178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261" w:right="223" w:hanging="101"/>
              <w:rPr>
                <w:sz w:val="20"/>
              </w:rPr>
            </w:pPr>
            <w:r>
              <w:rPr>
                <w:spacing w:val="-1"/>
                <w:sz w:val="20"/>
              </w:rPr>
              <w:t>Tip width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[°2Th.]</w:t>
            </w:r>
          </w:p>
        </w:tc>
        <w:tc>
          <w:tcPr>
            <w:tcW w:w="120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25" w:lineRule="exact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Matched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by</w:t>
            </w:r>
          </w:p>
        </w:tc>
      </w:tr>
      <w:tr>
        <w:trPr>
          <w:trHeight w:val="325" w:hRule="atLeast"/>
        </w:trPr>
        <w:tc>
          <w:tcPr>
            <w:tcW w:w="1243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24.2737</w:t>
            </w:r>
          </w:p>
        </w:tc>
        <w:tc>
          <w:tcPr>
            <w:tcW w:w="1301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1364.53</w:t>
            </w:r>
          </w:p>
        </w:tc>
        <w:tc>
          <w:tcPr>
            <w:tcW w:w="1176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0.0945</w:t>
            </w:r>
          </w:p>
        </w:tc>
        <w:tc>
          <w:tcPr>
            <w:tcW w:w="1164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3.66681</w:t>
            </w:r>
          </w:p>
        </w:tc>
        <w:tc>
          <w:tcPr>
            <w:tcW w:w="1272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25.05</w:t>
            </w:r>
          </w:p>
        </w:tc>
        <w:tc>
          <w:tcPr>
            <w:tcW w:w="1178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0.0960</w:t>
            </w:r>
          </w:p>
        </w:tc>
        <w:tc>
          <w:tcPr>
            <w:tcW w:w="120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49-1719</w:t>
            </w:r>
          </w:p>
        </w:tc>
      </w:tr>
      <w:tr>
        <w:trPr>
          <w:trHeight w:val="660" w:hRule="atLeast"/>
        </w:trPr>
        <w:tc>
          <w:tcPr>
            <w:tcW w:w="1243" w:type="dxa"/>
          </w:tcPr>
          <w:p>
            <w:pPr>
              <w:pStyle w:val="TableParagraph"/>
              <w:spacing w:before="97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31.0645</w:t>
            </w:r>
          </w:p>
        </w:tc>
        <w:tc>
          <w:tcPr>
            <w:tcW w:w="1301" w:type="dxa"/>
          </w:tcPr>
          <w:p>
            <w:pPr>
              <w:pStyle w:val="TableParagraph"/>
              <w:spacing w:before="9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5446.25</w:t>
            </w:r>
          </w:p>
        </w:tc>
        <w:tc>
          <w:tcPr>
            <w:tcW w:w="1176" w:type="dxa"/>
          </w:tcPr>
          <w:p>
            <w:pPr>
              <w:pStyle w:val="TableParagraph"/>
              <w:spacing w:before="97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0.0708</w:t>
            </w:r>
          </w:p>
        </w:tc>
        <w:tc>
          <w:tcPr>
            <w:tcW w:w="1164" w:type="dxa"/>
          </w:tcPr>
          <w:p>
            <w:pPr>
              <w:pStyle w:val="TableParagraph"/>
              <w:spacing w:before="97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2.87898</w:t>
            </w:r>
          </w:p>
        </w:tc>
        <w:tc>
          <w:tcPr>
            <w:tcW w:w="1272" w:type="dxa"/>
          </w:tcPr>
          <w:p>
            <w:pPr>
              <w:pStyle w:val="TableParagraph"/>
              <w:spacing w:before="97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9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0.0720</w:t>
            </w:r>
          </w:p>
        </w:tc>
        <w:tc>
          <w:tcPr>
            <w:tcW w:w="1207" w:type="dxa"/>
          </w:tcPr>
          <w:p>
            <w:pPr>
              <w:pStyle w:val="TableParagraph"/>
              <w:spacing w:before="97"/>
              <w:ind w:left="375"/>
              <w:rPr>
                <w:sz w:val="20"/>
              </w:rPr>
            </w:pPr>
            <w:r>
              <w:rPr>
                <w:sz w:val="20"/>
              </w:rPr>
              <w:t>82-0513;</w:t>
            </w:r>
          </w:p>
          <w:p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t>27-1336</w:t>
            </w:r>
          </w:p>
        </w:tc>
      </w:tr>
      <w:tr>
        <w:trPr>
          <w:trHeight w:val="429" w:hRule="atLeast"/>
        </w:trPr>
        <w:tc>
          <w:tcPr>
            <w:tcW w:w="1243" w:type="dxa"/>
          </w:tcPr>
          <w:p>
            <w:pPr>
              <w:pStyle w:val="TableParagraph"/>
              <w:spacing w:before="95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33.2471</w:t>
            </w:r>
          </w:p>
        </w:tc>
        <w:tc>
          <w:tcPr>
            <w:tcW w:w="1301" w:type="dxa"/>
          </w:tcPr>
          <w:p>
            <w:pPr>
              <w:pStyle w:val="TableParagraph"/>
              <w:spacing w:before="95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388.36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95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0.5038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2.69481</w:t>
            </w:r>
          </w:p>
        </w:tc>
        <w:tc>
          <w:tcPr>
            <w:tcW w:w="1272" w:type="dxa"/>
          </w:tcPr>
          <w:p>
            <w:pPr>
              <w:pStyle w:val="TableParagraph"/>
              <w:spacing w:before="95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7.13</w:t>
            </w:r>
          </w:p>
        </w:tc>
        <w:tc>
          <w:tcPr>
            <w:tcW w:w="1178" w:type="dxa"/>
          </w:tcPr>
          <w:p>
            <w:pPr>
              <w:pStyle w:val="TableParagraph"/>
              <w:spacing w:before="95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0.5120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0" w:hRule="atLeast"/>
        </w:trPr>
        <w:tc>
          <w:tcPr>
            <w:tcW w:w="1243" w:type="dxa"/>
          </w:tcPr>
          <w:p>
            <w:pPr>
              <w:pStyle w:val="TableParagraph"/>
              <w:spacing w:before="97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39.8012</w:t>
            </w:r>
          </w:p>
        </w:tc>
        <w:tc>
          <w:tcPr>
            <w:tcW w:w="1301" w:type="dxa"/>
          </w:tcPr>
          <w:p>
            <w:pPr>
              <w:pStyle w:val="TableParagraph"/>
              <w:spacing w:before="9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94.40</w:t>
            </w:r>
          </w:p>
        </w:tc>
        <w:tc>
          <w:tcPr>
            <w:tcW w:w="1176" w:type="dxa"/>
          </w:tcPr>
          <w:p>
            <w:pPr>
              <w:pStyle w:val="TableParagraph"/>
              <w:spacing w:before="97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0.5038</w:t>
            </w:r>
          </w:p>
        </w:tc>
        <w:tc>
          <w:tcPr>
            <w:tcW w:w="1164" w:type="dxa"/>
          </w:tcPr>
          <w:p>
            <w:pPr>
              <w:pStyle w:val="TableParagraph"/>
              <w:spacing w:before="97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2.26487</w:t>
            </w:r>
          </w:p>
        </w:tc>
        <w:tc>
          <w:tcPr>
            <w:tcW w:w="1272" w:type="dxa"/>
          </w:tcPr>
          <w:p>
            <w:pPr>
              <w:pStyle w:val="TableParagraph"/>
              <w:spacing w:before="97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1.73</w:t>
            </w:r>
          </w:p>
        </w:tc>
        <w:tc>
          <w:tcPr>
            <w:tcW w:w="1178" w:type="dxa"/>
          </w:tcPr>
          <w:p>
            <w:pPr>
              <w:pStyle w:val="TableParagraph"/>
              <w:spacing w:before="9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0.5120</w:t>
            </w:r>
          </w:p>
        </w:tc>
        <w:tc>
          <w:tcPr>
            <w:tcW w:w="1207" w:type="dxa"/>
          </w:tcPr>
          <w:p>
            <w:pPr>
              <w:pStyle w:val="TableParagraph"/>
              <w:spacing w:before="97"/>
              <w:ind w:left="375"/>
              <w:rPr>
                <w:sz w:val="20"/>
              </w:rPr>
            </w:pPr>
            <w:r>
              <w:rPr>
                <w:sz w:val="20"/>
              </w:rPr>
              <w:t>82-0513;</w:t>
            </w:r>
          </w:p>
          <w:p>
            <w:pPr>
              <w:pStyle w:val="TableParagraph"/>
              <w:spacing w:before="1"/>
              <w:ind w:left="375"/>
              <w:rPr>
                <w:sz w:val="20"/>
              </w:rPr>
            </w:pPr>
            <w:r>
              <w:rPr>
                <w:sz w:val="20"/>
              </w:rPr>
              <w:t>77-2151;</w:t>
            </w:r>
          </w:p>
          <w:p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t>49-0134</w:t>
            </w:r>
          </w:p>
        </w:tc>
      </w:tr>
      <w:tr>
        <w:trPr>
          <w:trHeight w:val="429" w:hRule="atLeast"/>
        </w:trPr>
        <w:tc>
          <w:tcPr>
            <w:tcW w:w="1243" w:type="dxa"/>
          </w:tcPr>
          <w:p>
            <w:pPr>
              <w:pStyle w:val="TableParagraph"/>
              <w:spacing w:before="95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41.6630</w:t>
            </w:r>
          </w:p>
        </w:tc>
        <w:tc>
          <w:tcPr>
            <w:tcW w:w="1301" w:type="dxa"/>
          </w:tcPr>
          <w:p>
            <w:pPr>
              <w:pStyle w:val="TableParagraph"/>
              <w:spacing w:before="95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96.72</w:t>
            </w:r>
          </w:p>
        </w:tc>
        <w:tc>
          <w:tcPr>
            <w:tcW w:w="1176" w:type="dxa"/>
          </w:tcPr>
          <w:p>
            <w:pPr>
              <w:pStyle w:val="TableParagraph"/>
              <w:spacing w:before="95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0.6298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2.16786</w:t>
            </w:r>
          </w:p>
        </w:tc>
        <w:tc>
          <w:tcPr>
            <w:tcW w:w="1272" w:type="dxa"/>
          </w:tcPr>
          <w:p>
            <w:pPr>
              <w:pStyle w:val="TableParagraph"/>
              <w:spacing w:before="95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1.78</w:t>
            </w:r>
          </w:p>
        </w:tc>
        <w:tc>
          <w:tcPr>
            <w:tcW w:w="1178" w:type="dxa"/>
          </w:tcPr>
          <w:p>
            <w:pPr>
              <w:pStyle w:val="TableParagraph"/>
              <w:spacing w:before="95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0.6400</w:t>
            </w:r>
          </w:p>
        </w:tc>
        <w:tc>
          <w:tcPr>
            <w:tcW w:w="1207" w:type="dxa"/>
          </w:tcPr>
          <w:p>
            <w:pPr>
              <w:pStyle w:val="TableParagraph"/>
              <w:spacing w:before="95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49-1719</w:t>
            </w:r>
          </w:p>
        </w:tc>
      </w:tr>
      <w:tr>
        <w:trPr>
          <w:trHeight w:val="432" w:hRule="atLeast"/>
        </w:trPr>
        <w:tc>
          <w:tcPr>
            <w:tcW w:w="1243" w:type="dxa"/>
          </w:tcPr>
          <w:p>
            <w:pPr>
              <w:pStyle w:val="TableParagraph"/>
              <w:spacing w:before="97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42.6915</w:t>
            </w:r>
          </w:p>
        </w:tc>
        <w:tc>
          <w:tcPr>
            <w:tcW w:w="1301" w:type="dxa"/>
          </w:tcPr>
          <w:p>
            <w:pPr>
              <w:pStyle w:val="TableParagraph"/>
              <w:spacing w:before="9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244.00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97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0.1260</w:t>
            </w:r>
          </w:p>
        </w:tc>
        <w:tc>
          <w:tcPr>
            <w:tcW w:w="1164" w:type="dxa"/>
          </w:tcPr>
          <w:p>
            <w:pPr>
              <w:pStyle w:val="TableParagraph"/>
              <w:spacing w:before="97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2.11799</w:t>
            </w:r>
          </w:p>
        </w:tc>
        <w:tc>
          <w:tcPr>
            <w:tcW w:w="1272" w:type="dxa"/>
          </w:tcPr>
          <w:p>
            <w:pPr>
              <w:pStyle w:val="TableParagraph"/>
              <w:spacing w:before="97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4.48</w:t>
            </w:r>
          </w:p>
        </w:tc>
        <w:tc>
          <w:tcPr>
            <w:tcW w:w="1178" w:type="dxa"/>
          </w:tcPr>
          <w:p>
            <w:pPr>
              <w:pStyle w:val="TableParagraph"/>
              <w:spacing w:before="9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0.1280</w:t>
            </w:r>
          </w:p>
        </w:tc>
        <w:tc>
          <w:tcPr>
            <w:tcW w:w="1207" w:type="dxa"/>
          </w:tcPr>
          <w:p>
            <w:pPr>
              <w:pStyle w:val="TableParagraph"/>
              <w:spacing w:before="97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27-1336</w:t>
            </w:r>
          </w:p>
        </w:tc>
      </w:tr>
      <w:tr>
        <w:trPr>
          <w:trHeight w:val="429" w:hRule="atLeast"/>
        </w:trPr>
        <w:tc>
          <w:tcPr>
            <w:tcW w:w="1243" w:type="dxa"/>
          </w:tcPr>
          <w:p>
            <w:pPr>
              <w:pStyle w:val="TableParagraph"/>
              <w:spacing w:before="97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46.1890</w:t>
            </w:r>
          </w:p>
        </w:tc>
        <w:tc>
          <w:tcPr>
            <w:tcW w:w="1301" w:type="dxa"/>
          </w:tcPr>
          <w:p>
            <w:pPr>
              <w:pStyle w:val="TableParagraph"/>
              <w:spacing w:before="9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220.13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97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0.1889</w:t>
            </w:r>
          </w:p>
        </w:tc>
        <w:tc>
          <w:tcPr>
            <w:tcW w:w="1164" w:type="dxa"/>
          </w:tcPr>
          <w:p>
            <w:pPr>
              <w:pStyle w:val="TableParagraph"/>
              <w:spacing w:before="97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1.96543</w:t>
            </w:r>
          </w:p>
        </w:tc>
        <w:tc>
          <w:tcPr>
            <w:tcW w:w="1272" w:type="dxa"/>
          </w:tcPr>
          <w:p>
            <w:pPr>
              <w:pStyle w:val="TableParagraph"/>
              <w:spacing w:before="97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4.04</w:t>
            </w:r>
          </w:p>
        </w:tc>
        <w:tc>
          <w:tcPr>
            <w:tcW w:w="1178" w:type="dxa"/>
          </w:tcPr>
          <w:p>
            <w:pPr>
              <w:pStyle w:val="TableParagraph"/>
              <w:spacing w:before="9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0.1920</w:t>
            </w:r>
          </w:p>
        </w:tc>
        <w:tc>
          <w:tcPr>
            <w:tcW w:w="1207" w:type="dxa"/>
          </w:tcPr>
          <w:p>
            <w:pPr>
              <w:pStyle w:val="TableParagraph"/>
              <w:spacing w:before="97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49-0134</w:t>
            </w:r>
          </w:p>
        </w:tc>
      </w:tr>
      <w:tr>
        <w:trPr>
          <w:trHeight w:val="429" w:hRule="atLeast"/>
        </w:trPr>
        <w:tc>
          <w:tcPr>
            <w:tcW w:w="1243" w:type="dxa"/>
          </w:tcPr>
          <w:p>
            <w:pPr>
              <w:pStyle w:val="TableParagraph"/>
              <w:spacing w:before="95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47.2924</w:t>
            </w:r>
          </w:p>
        </w:tc>
        <w:tc>
          <w:tcPr>
            <w:tcW w:w="1301" w:type="dxa"/>
          </w:tcPr>
          <w:p>
            <w:pPr>
              <w:pStyle w:val="TableParagraph"/>
              <w:spacing w:before="95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149.27</w:t>
            </w:r>
          </w:p>
        </w:tc>
        <w:tc>
          <w:tcPr>
            <w:tcW w:w="1176" w:type="dxa"/>
          </w:tcPr>
          <w:p>
            <w:pPr>
              <w:pStyle w:val="TableParagraph"/>
              <w:spacing w:before="95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0.3779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1.92211</w:t>
            </w:r>
          </w:p>
        </w:tc>
        <w:tc>
          <w:tcPr>
            <w:tcW w:w="1272" w:type="dxa"/>
          </w:tcPr>
          <w:p>
            <w:pPr>
              <w:pStyle w:val="TableParagraph"/>
              <w:spacing w:before="95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2.74</w:t>
            </w:r>
          </w:p>
        </w:tc>
        <w:tc>
          <w:tcPr>
            <w:tcW w:w="1178" w:type="dxa"/>
          </w:tcPr>
          <w:p>
            <w:pPr>
              <w:pStyle w:val="TableParagraph"/>
              <w:spacing w:before="95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0.3840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60" w:hRule="atLeast"/>
        </w:trPr>
        <w:tc>
          <w:tcPr>
            <w:tcW w:w="1243" w:type="dxa"/>
          </w:tcPr>
          <w:p>
            <w:pPr>
              <w:pStyle w:val="TableParagraph"/>
              <w:spacing w:before="97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49.6990</w:t>
            </w:r>
          </w:p>
        </w:tc>
        <w:tc>
          <w:tcPr>
            <w:tcW w:w="1301" w:type="dxa"/>
          </w:tcPr>
          <w:p>
            <w:pPr>
              <w:pStyle w:val="TableParagraph"/>
              <w:spacing w:before="9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255.29</w:t>
            </w:r>
          </w:p>
        </w:tc>
        <w:tc>
          <w:tcPr>
            <w:tcW w:w="1176" w:type="dxa"/>
          </w:tcPr>
          <w:p>
            <w:pPr>
              <w:pStyle w:val="TableParagraph"/>
              <w:spacing w:before="97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0.1260</w:t>
            </w:r>
          </w:p>
        </w:tc>
        <w:tc>
          <w:tcPr>
            <w:tcW w:w="1164" w:type="dxa"/>
          </w:tcPr>
          <w:p>
            <w:pPr>
              <w:pStyle w:val="TableParagraph"/>
              <w:spacing w:before="97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1.83453</w:t>
            </w:r>
          </w:p>
        </w:tc>
        <w:tc>
          <w:tcPr>
            <w:tcW w:w="1272" w:type="dxa"/>
          </w:tcPr>
          <w:p>
            <w:pPr>
              <w:pStyle w:val="TableParagraph"/>
              <w:spacing w:before="97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4.69</w:t>
            </w:r>
          </w:p>
        </w:tc>
        <w:tc>
          <w:tcPr>
            <w:tcW w:w="1178" w:type="dxa"/>
          </w:tcPr>
          <w:p>
            <w:pPr>
              <w:pStyle w:val="TableParagraph"/>
              <w:spacing w:before="9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0.1280</w:t>
            </w:r>
          </w:p>
        </w:tc>
        <w:tc>
          <w:tcPr>
            <w:tcW w:w="1207" w:type="dxa"/>
          </w:tcPr>
          <w:p>
            <w:pPr>
              <w:pStyle w:val="TableParagraph"/>
              <w:spacing w:before="97"/>
              <w:ind w:left="375"/>
              <w:rPr>
                <w:sz w:val="20"/>
              </w:rPr>
            </w:pPr>
            <w:r>
              <w:rPr>
                <w:sz w:val="20"/>
              </w:rPr>
              <w:t>82-0513;</w:t>
            </w:r>
          </w:p>
          <w:p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t>19-1138</w:t>
            </w:r>
          </w:p>
        </w:tc>
      </w:tr>
      <w:tr>
        <w:trPr>
          <w:trHeight w:val="429" w:hRule="atLeast"/>
        </w:trPr>
        <w:tc>
          <w:tcPr>
            <w:tcW w:w="1243" w:type="dxa"/>
          </w:tcPr>
          <w:p>
            <w:pPr>
              <w:pStyle w:val="TableParagraph"/>
              <w:spacing w:before="95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58.9564</w:t>
            </w:r>
          </w:p>
        </w:tc>
        <w:tc>
          <w:tcPr>
            <w:tcW w:w="1301" w:type="dxa"/>
          </w:tcPr>
          <w:p>
            <w:pPr>
              <w:pStyle w:val="TableParagraph"/>
              <w:spacing w:before="95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653.15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95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0.1152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1.56535</w:t>
            </w:r>
          </w:p>
        </w:tc>
        <w:tc>
          <w:tcPr>
            <w:tcW w:w="1272" w:type="dxa"/>
          </w:tcPr>
          <w:p>
            <w:pPr>
              <w:pStyle w:val="TableParagraph"/>
              <w:spacing w:before="95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11.99</w:t>
            </w:r>
          </w:p>
        </w:tc>
        <w:tc>
          <w:tcPr>
            <w:tcW w:w="1178" w:type="dxa"/>
          </w:tcPr>
          <w:p>
            <w:pPr>
              <w:pStyle w:val="TableParagraph"/>
              <w:spacing w:before="95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0.0960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29" w:hRule="atLeast"/>
        </w:trPr>
        <w:tc>
          <w:tcPr>
            <w:tcW w:w="1243" w:type="dxa"/>
          </w:tcPr>
          <w:p>
            <w:pPr>
              <w:pStyle w:val="TableParagraph"/>
              <w:spacing w:before="97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64.7387</w:t>
            </w:r>
          </w:p>
        </w:tc>
        <w:tc>
          <w:tcPr>
            <w:tcW w:w="1301" w:type="dxa"/>
          </w:tcPr>
          <w:p>
            <w:pPr>
              <w:pStyle w:val="TableParagraph"/>
              <w:spacing w:before="9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166.10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97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0.2519</w:t>
            </w:r>
          </w:p>
        </w:tc>
        <w:tc>
          <w:tcPr>
            <w:tcW w:w="1164" w:type="dxa"/>
          </w:tcPr>
          <w:p>
            <w:pPr>
              <w:pStyle w:val="TableParagraph"/>
              <w:spacing w:before="97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1.44000</w:t>
            </w:r>
          </w:p>
        </w:tc>
        <w:tc>
          <w:tcPr>
            <w:tcW w:w="1272" w:type="dxa"/>
          </w:tcPr>
          <w:p>
            <w:pPr>
              <w:pStyle w:val="TableParagraph"/>
              <w:spacing w:before="97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3.05</w:t>
            </w:r>
          </w:p>
        </w:tc>
        <w:tc>
          <w:tcPr>
            <w:tcW w:w="1178" w:type="dxa"/>
          </w:tcPr>
          <w:p>
            <w:pPr>
              <w:pStyle w:val="TableParagraph"/>
              <w:spacing w:before="9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0.2560</w:t>
            </w:r>
          </w:p>
        </w:tc>
        <w:tc>
          <w:tcPr>
            <w:tcW w:w="1207" w:type="dxa"/>
          </w:tcPr>
          <w:p>
            <w:pPr>
              <w:pStyle w:val="TableParagraph"/>
              <w:spacing w:before="97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77-2151</w:t>
            </w:r>
          </w:p>
        </w:tc>
      </w:tr>
      <w:tr>
        <w:trPr>
          <w:trHeight w:val="429" w:hRule="atLeast"/>
        </w:trPr>
        <w:tc>
          <w:tcPr>
            <w:tcW w:w="1243" w:type="dxa"/>
          </w:tcPr>
          <w:p>
            <w:pPr>
              <w:pStyle w:val="TableParagraph"/>
              <w:spacing w:before="95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70.9306</w:t>
            </w:r>
          </w:p>
        </w:tc>
        <w:tc>
          <w:tcPr>
            <w:tcW w:w="1301" w:type="dxa"/>
          </w:tcPr>
          <w:p>
            <w:pPr>
              <w:pStyle w:val="TableParagraph"/>
              <w:spacing w:before="95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719.06</w:t>
            </w:r>
          </w:p>
        </w:tc>
        <w:tc>
          <w:tcPr>
            <w:tcW w:w="1176" w:type="dxa"/>
          </w:tcPr>
          <w:p>
            <w:pPr>
              <w:pStyle w:val="TableParagraph"/>
              <w:spacing w:before="95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0.0960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1.32762</w:t>
            </w:r>
          </w:p>
        </w:tc>
        <w:tc>
          <w:tcPr>
            <w:tcW w:w="1272" w:type="dxa"/>
          </w:tcPr>
          <w:p>
            <w:pPr>
              <w:pStyle w:val="TableParagraph"/>
              <w:spacing w:before="95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13.20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95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0.0800</w:t>
            </w:r>
          </w:p>
        </w:tc>
        <w:tc>
          <w:tcPr>
            <w:tcW w:w="1207" w:type="dxa"/>
          </w:tcPr>
          <w:p>
            <w:pPr>
              <w:pStyle w:val="TableParagraph"/>
              <w:spacing w:before="95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19-1138</w:t>
            </w:r>
          </w:p>
        </w:tc>
      </w:tr>
      <w:tr>
        <w:trPr>
          <w:trHeight w:val="432" w:hRule="atLeast"/>
        </w:trPr>
        <w:tc>
          <w:tcPr>
            <w:tcW w:w="1243" w:type="dxa"/>
          </w:tcPr>
          <w:p>
            <w:pPr>
              <w:pStyle w:val="TableParagraph"/>
              <w:spacing w:before="97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80.6324</w:t>
            </w:r>
          </w:p>
        </w:tc>
        <w:tc>
          <w:tcPr>
            <w:tcW w:w="1301" w:type="dxa"/>
          </w:tcPr>
          <w:p>
            <w:pPr>
              <w:pStyle w:val="TableParagraph"/>
              <w:spacing w:before="9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375.45</w:t>
            </w:r>
          </w:p>
        </w:tc>
        <w:tc>
          <w:tcPr>
            <w:tcW w:w="1176" w:type="dxa"/>
          </w:tcPr>
          <w:p>
            <w:pPr>
              <w:pStyle w:val="TableParagraph"/>
              <w:spacing w:before="97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0.1152</w:t>
            </w:r>
          </w:p>
        </w:tc>
        <w:tc>
          <w:tcPr>
            <w:tcW w:w="1164" w:type="dxa"/>
          </w:tcPr>
          <w:p>
            <w:pPr>
              <w:pStyle w:val="TableParagraph"/>
              <w:spacing w:before="97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1.19056</w:t>
            </w:r>
          </w:p>
        </w:tc>
        <w:tc>
          <w:tcPr>
            <w:tcW w:w="1272" w:type="dxa"/>
          </w:tcPr>
          <w:p>
            <w:pPr>
              <w:pStyle w:val="TableParagraph"/>
              <w:spacing w:before="97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6.89</w:t>
            </w:r>
          </w:p>
        </w:tc>
        <w:tc>
          <w:tcPr>
            <w:tcW w:w="1178" w:type="dxa"/>
          </w:tcPr>
          <w:p>
            <w:pPr>
              <w:pStyle w:val="TableParagraph"/>
              <w:spacing w:before="9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0.0960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3" w:hRule="atLeast"/>
        </w:trPr>
        <w:tc>
          <w:tcPr>
            <w:tcW w:w="124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7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81.1460</w:t>
            </w:r>
          </w:p>
        </w:tc>
        <w:tc>
          <w:tcPr>
            <w:tcW w:w="130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392.96</w:t>
            </w:r>
          </w:p>
        </w:tc>
        <w:tc>
          <w:tcPr>
            <w:tcW w:w="117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7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0.1152</w:t>
            </w:r>
          </w:p>
        </w:tc>
        <w:tc>
          <w:tcPr>
            <w:tcW w:w="116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7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1.18432</w:t>
            </w:r>
          </w:p>
        </w:tc>
        <w:tc>
          <w:tcPr>
            <w:tcW w:w="127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7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7.22</w:t>
            </w:r>
          </w:p>
        </w:tc>
        <w:tc>
          <w:tcPr>
            <w:tcW w:w="117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0.0960</w:t>
            </w:r>
          </w:p>
        </w:tc>
        <w:tc>
          <w:tcPr>
            <w:tcW w:w="1207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2" w:top="1360" w:bottom="1200" w:left="600" w:right="0"/>
        </w:sectPr>
      </w:pPr>
    </w:p>
    <w:p>
      <w:pPr>
        <w:spacing w:before="77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4.4: Identified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Patterns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GSAnp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6"/>
        </w:rPr>
      </w:pPr>
    </w:p>
    <w:tbl>
      <w:tblPr>
        <w:tblW w:w="0" w:type="auto"/>
        <w:jc w:val="left"/>
        <w:tblInd w:w="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4"/>
        <w:gridCol w:w="1329"/>
        <w:gridCol w:w="812"/>
        <w:gridCol w:w="1346"/>
        <w:gridCol w:w="1384"/>
        <w:gridCol w:w="1311"/>
        <w:gridCol w:w="1345"/>
      </w:tblGrid>
      <w:tr>
        <w:trPr>
          <w:trHeight w:val="662" w:hRule="atLeast"/>
        </w:trPr>
        <w:tc>
          <w:tcPr>
            <w:tcW w:w="1024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25" w:lineRule="exact"/>
              <w:ind w:left="218"/>
              <w:rPr>
                <w:sz w:val="20"/>
              </w:rPr>
            </w:pPr>
            <w:r>
              <w:rPr>
                <w:sz w:val="20"/>
              </w:rPr>
              <w:t>Visible</w:t>
            </w:r>
          </w:p>
        </w:tc>
        <w:tc>
          <w:tcPr>
            <w:tcW w:w="1329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25" w:lineRule="exact"/>
              <w:ind w:left="226"/>
              <w:rPr>
                <w:sz w:val="20"/>
              </w:rPr>
            </w:pPr>
            <w:r>
              <w:rPr>
                <w:sz w:val="20"/>
              </w:rPr>
              <w:t>Ref. Code</w:t>
            </w:r>
          </w:p>
        </w:tc>
        <w:tc>
          <w:tcPr>
            <w:tcW w:w="812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25" w:lineRule="exact"/>
              <w:ind w:left="151"/>
              <w:rPr>
                <w:sz w:val="20"/>
              </w:rPr>
            </w:pPr>
            <w:r>
              <w:rPr>
                <w:sz w:val="20"/>
              </w:rPr>
              <w:t>Score</w:t>
            </w:r>
          </w:p>
        </w:tc>
        <w:tc>
          <w:tcPr>
            <w:tcW w:w="1346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434" w:right="215" w:hanging="212"/>
              <w:rPr>
                <w:sz w:val="20"/>
              </w:rPr>
            </w:pPr>
            <w:r>
              <w:rPr>
                <w:sz w:val="20"/>
              </w:rPr>
              <w:t>Compound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Name</w:t>
            </w:r>
          </w:p>
        </w:tc>
        <w:tc>
          <w:tcPr>
            <w:tcW w:w="1384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379" w:right="140" w:hanging="255"/>
              <w:rPr>
                <w:sz w:val="20"/>
              </w:rPr>
            </w:pPr>
            <w:r>
              <w:rPr>
                <w:sz w:val="20"/>
              </w:rPr>
              <w:t>Displacement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[°2Th.]</w:t>
            </w:r>
          </w:p>
        </w:tc>
        <w:tc>
          <w:tcPr>
            <w:tcW w:w="1311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25" w:lineRule="exact"/>
              <w:ind w:left="138"/>
              <w:rPr>
                <w:sz w:val="20"/>
              </w:rPr>
            </w:pPr>
            <w:r>
              <w:rPr>
                <w:sz w:val="20"/>
              </w:rPr>
              <w:t>Scale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Factor</w:t>
            </w:r>
          </w:p>
        </w:tc>
        <w:tc>
          <w:tcPr>
            <w:tcW w:w="1345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330" w:right="276" w:hanging="48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Formula</w:t>
            </w:r>
          </w:p>
        </w:tc>
      </w:tr>
      <w:tr>
        <w:trPr>
          <w:trHeight w:val="325" w:hRule="atLeast"/>
        </w:trPr>
        <w:tc>
          <w:tcPr>
            <w:tcW w:w="1024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w w:val="100"/>
                <w:sz w:val="20"/>
              </w:rPr>
              <w:t>*</w:t>
            </w:r>
          </w:p>
        </w:tc>
        <w:tc>
          <w:tcPr>
            <w:tcW w:w="1329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49-1719</w:t>
            </w:r>
          </w:p>
        </w:tc>
        <w:tc>
          <w:tcPr>
            <w:tcW w:w="812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46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Fullerite</w:t>
            </w:r>
          </w:p>
        </w:tc>
        <w:tc>
          <w:tcPr>
            <w:tcW w:w="1384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1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0.015</w:t>
            </w:r>
          </w:p>
        </w:tc>
        <w:tc>
          <w:tcPr>
            <w:tcW w:w="1345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C60</w:t>
            </w:r>
          </w:p>
        </w:tc>
      </w:tr>
      <w:tr>
        <w:trPr>
          <w:trHeight w:val="429" w:hRule="atLeast"/>
        </w:trPr>
        <w:tc>
          <w:tcPr>
            <w:tcW w:w="1024" w:type="dxa"/>
          </w:tcPr>
          <w:p>
            <w:pPr>
              <w:pStyle w:val="TableParagraph"/>
              <w:spacing w:before="97"/>
              <w:ind w:left="117"/>
              <w:rPr>
                <w:sz w:val="20"/>
              </w:rPr>
            </w:pPr>
            <w:r>
              <w:rPr>
                <w:w w:val="100"/>
                <w:sz w:val="20"/>
              </w:rPr>
              <w:t>*</w:t>
            </w:r>
          </w:p>
        </w:tc>
        <w:tc>
          <w:tcPr>
            <w:tcW w:w="1329" w:type="dxa"/>
          </w:tcPr>
          <w:p>
            <w:pPr>
              <w:pStyle w:val="TableParagraph"/>
              <w:spacing w:before="97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82-0513</w:t>
            </w:r>
          </w:p>
        </w:tc>
        <w:tc>
          <w:tcPr>
            <w:tcW w:w="812" w:type="dxa"/>
          </w:tcPr>
          <w:p>
            <w:pPr>
              <w:pStyle w:val="TableParagraph"/>
              <w:spacing w:before="97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46" w:type="dxa"/>
          </w:tcPr>
          <w:p>
            <w:pPr>
              <w:pStyle w:val="TableParagraph"/>
              <w:spacing w:before="97"/>
              <w:ind w:left="107"/>
              <w:rPr>
                <w:sz w:val="20"/>
              </w:rPr>
            </w:pPr>
            <w:r>
              <w:rPr>
                <w:sz w:val="20"/>
              </w:rPr>
              <w:t>Stishovite</w:t>
            </w:r>
          </w:p>
        </w:tc>
        <w:tc>
          <w:tcPr>
            <w:tcW w:w="1384" w:type="dxa"/>
          </w:tcPr>
          <w:p>
            <w:pPr>
              <w:pStyle w:val="TableParagraph"/>
              <w:spacing w:before="97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1" w:type="dxa"/>
          </w:tcPr>
          <w:p>
            <w:pPr>
              <w:pStyle w:val="TableParagraph"/>
              <w:spacing w:before="97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0.055</w:t>
            </w:r>
          </w:p>
        </w:tc>
        <w:tc>
          <w:tcPr>
            <w:tcW w:w="1345" w:type="dxa"/>
          </w:tcPr>
          <w:p>
            <w:pPr>
              <w:pStyle w:val="TableParagraph"/>
              <w:spacing w:before="97"/>
              <w:ind w:left="104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O2</w:t>
            </w:r>
          </w:p>
        </w:tc>
      </w:tr>
      <w:tr>
        <w:trPr>
          <w:trHeight w:val="890" w:hRule="atLeast"/>
        </w:trPr>
        <w:tc>
          <w:tcPr>
            <w:tcW w:w="1024" w:type="dxa"/>
          </w:tcPr>
          <w:p>
            <w:pPr>
              <w:pStyle w:val="TableParagraph"/>
              <w:spacing w:before="95"/>
              <w:ind w:left="117"/>
              <w:rPr>
                <w:sz w:val="20"/>
              </w:rPr>
            </w:pPr>
            <w:r>
              <w:rPr>
                <w:w w:val="100"/>
                <w:sz w:val="20"/>
              </w:rPr>
              <w:t>*</w:t>
            </w:r>
          </w:p>
        </w:tc>
        <w:tc>
          <w:tcPr>
            <w:tcW w:w="1329" w:type="dxa"/>
          </w:tcPr>
          <w:p>
            <w:pPr>
              <w:pStyle w:val="TableParagraph"/>
              <w:spacing w:before="95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19-1138</w:t>
            </w:r>
          </w:p>
        </w:tc>
        <w:tc>
          <w:tcPr>
            <w:tcW w:w="812" w:type="dxa"/>
          </w:tcPr>
          <w:p>
            <w:pPr>
              <w:pStyle w:val="TableParagraph"/>
              <w:spacing w:before="95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46" w:type="dxa"/>
          </w:tcPr>
          <w:p>
            <w:pPr>
              <w:pStyle w:val="TableParagraph"/>
              <w:spacing w:before="95"/>
              <w:ind w:left="107" w:right="274"/>
              <w:rPr>
                <w:sz w:val="20"/>
              </w:rPr>
            </w:pPr>
            <w:r>
              <w:rPr>
                <w:sz w:val="20"/>
              </w:rPr>
              <w:t>Moissanite-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2\ITH\RG,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syn</w:t>
            </w:r>
          </w:p>
        </w:tc>
        <w:tc>
          <w:tcPr>
            <w:tcW w:w="1384" w:type="dxa"/>
          </w:tcPr>
          <w:p>
            <w:pPr>
              <w:pStyle w:val="TableParagraph"/>
              <w:spacing w:before="95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1" w:type="dxa"/>
          </w:tcPr>
          <w:p>
            <w:pPr>
              <w:pStyle w:val="TableParagraph"/>
              <w:spacing w:before="9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0.013</w:t>
            </w:r>
          </w:p>
        </w:tc>
        <w:tc>
          <w:tcPr>
            <w:tcW w:w="1345" w:type="dxa"/>
          </w:tcPr>
          <w:p>
            <w:pPr>
              <w:pStyle w:val="TableParagraph"/>
              <w:spacing w:before="95"/>
              <w:ind w:left="104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</w:t>
            </w:r>
          </w:p>
        </w:tc>
      </w:tr>
      <w:tr>
        <w:trPr>
          <w:trHeight w:val="660" w:hRule="atLeast"/>
        </w:trPr>
        <w:tc>
          <w:tcPr>
            <w:tcW w:w="1024" w:type="dxa"/>
          </w:tcPr>
          <w:p>
            <w:pPr>
              <w:pStyle w:val="TableParagraph"/>
              <w:spacing w:before="97"/>
              <w:ind w:left="117"/>
              <w:rPr>
                <w:sz w:val="20"/>
              </w:rPr>
            </w:pPr>
            <w:r>
              <w:rPr>
                <w:w w:val="100"/>
                <w:sz w:val="20"/>
              </w:rPr>
              <w:t>*</w:t>
            </w:r>
          </w:p>
        </w:tc>
        <w:tc>
          <w:tcPr>
            <w:tcW w:w="1329" w:type="dxa"/>
          </w:tcPr>
          <w:p>
            <w:pPr>
              <w:pStyle w:val="TableParagraph"/>
              <w:spacing w:before="97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77-2151</w:t>
            </w:r>
          </w:p>
        </w:tc>
        <w:tc>
          <w:tcPr>
            <w:tcW w:w="812" w:type="dxa"/>
          </w:tcPr>
          <w:p>
            <w:pPr>
              <w:pStyle w:val="TableParagraph"/>
              <w:spacing w:before="97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46" w:type="dxa"/>
          </w:tcPr>
          <w:p>
            <w:pPr>
              <w:pStyle w:val="TableParagraph"/>
              <w:spacing w:before="97"/>
              <w:ind w:left="107" w:right="396"/>
              <w:rPr>
                <w:sz w:val="20"/>
              </w:rPr>
            </w:pPr>
            <w:r>
              <w:rPr>
                <w:sz w:val="20"/>
              </w:rPr>
              <w:t>Potassium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Oxide</w:t>
            </w:r>
          </w:p>
        </w:tc>
        <w:tc>
          <w:tcPr>
            <w:tcW w:w="1384" w:type="dxa"/>
          </w:tcPr>
          <w:p>
            <w:pPr>
              <w:pStyle w:val="TableParagraph"/>
              <w:spacing w:before="97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1" w:type="dxa"/>
          </w:tcPr>
          <w:p>
            <w:pPr>
              <w:pStyle w:val="TableParagraph"/>
              <w:spacing w:before="97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  <w:tc>
          <w:tcPr>
            <w:tcW w:w="1345" w:type="dxa"/>
          </w:tcPr>
          <w:p>
            <w:pPr>
              <w:pStyle w:val="TableParagraph"/>
              <w:spacing w:before="97"/>
              <w:ind w:left="104"/>
              <w:rPr>
                <w:sz w:val="20"/>
              </w:rPr>
            </w:pPr>
            <w:r>
              <w:rPr>
                <w:sz w:val="20"/>
              </w:rPr>
              <w:t>K2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</w:t>
            </w:r>
          </w:p>
        </w:tc>
      </w:tr>
      <w:tr>
        <w:trPr>
          <w:trHeight w:val="890" w:hRule="atLeast"/>
        </w:trPr>
        <w:tc>
          <w:tcPr>
            <w:tcW w:w="1024" w:type="dxa"/>
          </w:tcPr>
          <w:p>
            <w:pPr>
              <w:pStyle w:val="TableParagraph"/>
              <w:spacing w:before="95"/>
              <w:ind w:left="117"/>
              <w:rPr>
                <w:sz w:val="20"/>
              </w:rPr>
            </w:pPr>
            <w:r>
              <w:rPr>
                <w:w w:val="100"/>
                <w:sz w:val="20"/>
              </w:rPr>
              <w:t>*</w:t>
            </w:r>
          </w:p>
        </w:tc>
        <w:tc>
          <w:tcPr>
            <w:tcW w:w="1329" w:type="dxa"/>
          </w:tcPr>
          <w:p>
            <w:pPr>
              <w:pStyle w:val="TableParagraph"/>
              <w:spacing w:before="95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27-1336</w:t>
            </w:r>
          </w:p>
        </w:tc>
        <w:tc>
          <w:tcPr>
            <w:tcW w:w="812" w:type="dxa"/>
          </w:tcPr>
          <w:p>
            <w:pPr>
              <w:pStyle w:val="TableParagraph"/>
              <w:spacing w:before="95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46" w:type="dxa"/>
          </w:tcPr>
          <w:p>
            <w:pPr>
              <w:pStyle w:val="TableParagraph"/>
              <w:spacing w:before="95"/>
              <w:ind w:left="107" w:right="364"/>
              <w:jc w:val="both"/>
              <w:rPr>
                <w:sz w:val="20"/>
              </w:rPr>
            </w:pPr>
            <w:r>
              <w:rPr>
                <w:sz w:val="20"/>
              </w:rPr>
              <w:t>Potassium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Aluminum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Oxide</w:t>
            </w:r>
          </w:p>
        </w:tc>
        <w:tc>
          <w:tcPr>
            <w:tcW w:w="1384" w:type="dxa"/>
          </w:tcPr>
          <w:p>
            <w:pPr>
              <w:pStyle w:val="TableParagraph"/>
              <w:spacing w:before="95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1" w:type="dxa"/>
          </w:tcPr>
          <w:p>
            <w:pPr>
              <w:pStyle w:val="TableParagraph"/>
              <w:spacing w:before="9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0.033</w:t>
            </w:r>
          </w:p>
        </w:tc>
        <w:tc>
          <w:tcPr>
            <w:tcW w:w="1345" w:type="dxa"/>
          </w:tcPr>
          <w:p>
            <w:pPr>
              <w:pStyle w:val="TableParagraph"/>
              <w:spacing w:before="95"/>
              <w:ind w:left="104"/>
              <w:rPr>
                <w:sz w:val="20"/>
              </w:rPr>
            </w:pPr>
            <w:r>
              <w:rPr>
                <w:sz w:val="20"/>
              </w:rPr>
              <w:t>K3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O3</w:t>
            </w:r>
          </w:p>
        </w:tc>
      </w:tr>
      <w:tr>
        <w:trPr>
          <w:trHeight w:val="660" w:hRule="atLeast"/>
        </w:trPr>
        <w:tc>
          <w:tcPr>
            <w:tcW w:w="1024" w:type="dxa"/>
          </w:tcPr>
          <w:p>
            <w:pPr>
              <w:pStyle w:val="TableParagraph"/>
              <w:spacing w:before="97"/>
              <w:ind w:left="117"/>
              <w:rPr>
                <w:sz w:val="20"/>
              </w:rPr>
            </w:pPr>
            <w:r>
              <w:rPr>
                <w:w w:val="100"/>
                <w:sz w:val="20"/>
              </w:rPr>
              <w:t>*</w:t>
            </w:r>
          </w:p>
        </w:tc>
        <w:tc>
          <w:tcPr>
            <w:tcW w:w="1329" w:type="dxa"/>
          </w:tcPr>
          <w:p>
            <w:pPr>
              <w:pStyle w:val="TableParagraph"/>
              <w:spacing w:before="97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49-0134</w:t>
            </w:r>
          </w:p>
        </w:tc>
        <w:tc>
          <w:tcPr>
            <w:tcW w:w="812" w:type="dxa"/>
          </w:tcPr>
          <w:p>
            <w:pPr>
              <w:pStyle w:val="TableParagraph"/>
              <w:spacing w:before="97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46" w:type="dxa"/>
          </w:tcPr>
          <w:p>
            <w:pPr>
              <w:pStyle w:val="TableParagraph"/>
              <w:spacing w:before="97"/>
              <w:ind w:left="107" w:right="352"/>
              <w:rPr>
                <w:sz w:val="20"/>
              </w:rPr>
            </w:pPr>
            <w:r>
              <w:rPr>
                <w:sz w:val="20"/>
              </w:rPr>
              <w:t>Aluminum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Oxide</w:t>
            </w:r>
          </w:p>
        </w:tc>
        <w:tc>
          <w:tcPr>
            <w:tcW w:w="1384" w:type="dxa"/>
          </w:tcPr>
          <w:p>
            <w:pPr>
              <w:pStyle w:val="TableParagraph"/>
              <w:spacing w:before="97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1" w:type="dxa"/>
          </w:tcPr>
          <w:p>
            <w:pPr>
              <w:pStyle w:val="TableParagraph"/>
              <w:spacing w:before="97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0.039</w:t>
            </w:r>
          </w:p>
        </w:tc>
        <w:tc>
          <w:tcPr>
            <w:tcW w:w="1345" w:type="dxa"/>
          </w:tcPr>
          <w:p>
            <w:pPr>
              <w:pStyle w:val="TableParagraph"/>
              <w:spacing w:before="97"/>
              <w:ind w:left="104"/>
              <w:rPr>
                <w:sz w:val="20"/>
              </w:rPr>
            </w:pPr>
            <w:r>
              <w:rPr>
                <w:sz w:val="20"/>
              </w:rPr>
              <w:t>Al2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O3</w:t>
            </w:r>
          </w:p>
        </w:tc>
      </w:tr>
      <w:tr>
        <w:trPr>
          <w:trHeight w:val="429" w:hRule="atLeast"/>
        </w:trPr>
        <w:tc>
          <w:tcPr>
            <w:tcW w:w="1024" w:type="dxa"/>
          </w:tcPr>
          <w:p>
            <w:pPr>
              <w:pStyle w:val="TableParagraph"/>
              <w:spacing w:before="95"/>
              <w:ind w:left="117"/>
              <w:rPr>
                <w:sz w:val="20"/>
              </w:rPr>
            </w:pPr>
            <w:r>
              <w:rPr>
                <w:w w:val="100"/>
                <w:sz w:val="20"/>
              </w:rPr>
              <w:t>*</w:t>
            </w:r>
          </w:p>
        </w:tc>
        <w:tc>
          <w:tcPr>
            <w:tcW w:w="1329" w:type="dxa"/>
          </w:tcPr>
          <w:p>
            <w:pPr>
              <w:pStyle w:val="TableParagraph"/>
              <w:spacing w:before="95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75-1544</w:t>
            </w:r>
          </w:p>
        </w:tc>
        <w:tc>
          <w:tcPr>
            <w:tcW w:w="812" w:type="dxa"/>
          </w:tcPr>
          <w:p>
            <w:pPr>
              <w:pStyle w:val="TableParagraph"/>
              <w:spacing w:before="95"/>
              <w:ind w:right="1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346" w:type="dxa"/>
          </w:tcPr>
          <w:p>
            <w:pPr>
              <w:pStyle w:val="TableParagraph"/>
              <w:spacing w:before="95"/>
              <w:ind w:left="107"/>
              <w:rPr>
                <w:sz w:val="20"/>
              </w:rPr>
            </w:pPr>
            <w:r>
              <w:rPr>
                <w:sz w:val="20"/>
              </w:rPr>
              <w:t>Silicon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Oxide</w:t>
            </w:r>
          </w:p>
        </w:tc>
        <w:tc>
          <w:tcPr>
            <w:tcW w:w="1384" w:type="dxa"/>
          </w:tcPr>
          <w:p>
            <w:pPr>
              <w:pStyle w:val="TableParagraph"/>
              <w:spacing w:before="95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1" w:type="dxa"/>
          </w:tcPr>
          <w:p>
            <w:pPr>
              <w:pStyle w:val="TableParagraph"/>
              <w:spacing w:before="9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0.003</w:t>
            </w:r>
          </w:p>
        </w:tc>
        <w:tc>
          <w:tcPr>
            <w:tcW w:w="1345" w:type="dxa"/>
          </w:tcPr>
          <w:p>
            <w:pPr>
              <w:pStyle w:val="TableParagraph"/>
              <w:spacing w:before="95"/>
              <w:ind w:left="104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O2</w:t>
            </w:r>
          </w:p>
        </w:tc>
      </w:tr>
      <w:tr>
        <w:trPr>
          <w:trHeight w:val="429" w:hRule="atLeast"/>
        </w:trPr>
        <w:tc>
          <w:tcPr>
            <w:tcW w:w="1024" w:type="dxa"/>
          </w:tcPr>
          <w:p>
            <w:pPr>
              <w:pStyle w:val="TableParagraph"/>
              <w:spacing w:before="97"/>
              <w:ind w:left="117"/>
              <w:rPr>
                <w:sz w:val="20"/>
              </w:rPr>
            </w:pPr>
            <w:r>
              <w:rPr>
                <w:w w:val="100"/>
                <w:sz w:val="20"/>
              </w:rPr>
              <w:t>*</w:t>
            </w:r>
          </w:p>
        </w:tc>
        <w:tc>
          <w:tcPr>
            <w:tcW w:w="1329" w:type="dxa"/>
          </w:tcPr>
          <w:p>
            <w:pPr>
              <w:pStyle w:val="TableParagraph"/>
              <w:spacing w:before="97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49-1717</w:t>
            </w:r>
          </w:p>
        </w:tc>
        <w:tc>
          <w:tcPr>
            <w:tcW w:w="812" w:type="dxa"/>
          </w:tcPr>
          <w:p>
            <w:pPr>
              <w:pStyle w:val="TableParagraph"/>
              <w:spacing w:before="97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46" w:type="dxa"/>
          </w:tcPr>
          <w:p>
            <w:pPr>
              <w:pStyle w:val="TableParagraph"/>
              <w:spacing w:before="97"/>
              <w:ind w:left="107"/>
              <w:rPr>
                <w:sz w:val="20"/>
              </w:rPr>
            </w:pPr>
            <w:r>
              <w:rPr>
                <w:sz w:val="20"/>
              </w:rPr>
              <w:t>Fullerite</w:t>
            </w:r>
          </w:p>
        </w:tc>
        <w:tc>
          <w:tcPr>
            <w:tcW w:w="1384" w:type="dxa"/>
          </w:tcPr>
          <w:p>
            <w:pPr>
              <w:pStyle w:val="TableParagraph"/>
              <w:spacing w:before="97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1" w:type="dxa"/>
          </w:tcPr>
          <w:p>
            <w:pPr>
              <w:pStyle w:val="TableParagraph"/>
              <w:spacing w:before="97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0.012</w:t>
            </w:r>
          </w:p>
        </w:tc>
        <w:tc>
          <w:tcPr>
            <w:tcW w:w="1345" w:type="dxa"/>
          </w:tcPr>
          <w:p>
            <w:pPr>
              <w:pStyle w:val="TableParagraph"/>
              <w:spacing w:before="97"/>
              <w:ind w:left="104"/>
              <w:rPr>
                <w:sz w:val="20"/>
              </w:rPr>
            </w:pPr>
            <w:r>
              <w:rPr>
                <w:sz w:val="20"/>
              </w:rPr>
              <w:t>C60</w:t>
            </w:r>
          </w:p>
        </w:tc>
      </w:tr>
      <w:tr>
        <w:trPr>
          <w:trHeight w:val="535" w:hRule="atLeast"/>
        </w:trPr>
        <w:tc>
          <w:tcPr>
            <w:tcW w:w="102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5"/>
              <w:ind w:left="117"/>
              <w:rPr>
                <w:sz w:val="20"/>
              </w:rPr>
            </w:pPr>
            <w:r>
              <w:rPr>
                <w:w w:val="100"/>
                <w:sz w:val="20"/>
              </w:rPr>
              <w:t>*</w:t>
            </w:r>
          </w:p>
        </w:tc>
        <w:tc>
          <w:tcPr>
            <w:tcW w:w="132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5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50-0511</w:t>
            </w:r>
          </w:p>
        </w:tc>
        <w:tc>
          <w:tcPr>
            <w:tcW w:w="81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5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4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5"/>
              <w:ind w:left="107"/>
              <w:rPr>
                <w:sz w:val="20"/>
              </w:rPr>
            </w:pPr>
            <w:r>
              <w:rPr>
                <w:sz w:val="20"/>
              </w:rPr>
              <w:t>Silicon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Oxide</w:t>
            </w:r>
          </w:p>
        </w:tc>
        <w:tc>
          <w:tcPr>
            <w:tcW w:w="138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5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0.461</w:t>
            </w:r>
          </w:p>
        </w:tc>
        <w:tc>
          <w:tcPr>
            <w:tcW w:w="134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95"/>
              <w:ind w:left="104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pStyle w:val="Heading2"/>
        <w:numPr>
          <w:ilvl w:val="2"/>
          <w:numId w:val="23"/>
        </w:numPr>
        <w:tabs>
          <w:tab w:pos="1474" w:val="left" w:leader="none"/>
        </w:tabs>
        <w:spacing w:line="240" w:lineRule="auto" w:before="87" w:after="0"/>
        <w:ind w:left="1473" w:right="0" w:hanging="634"/>
        <w:jc w:val="both"/>
      </w:pPr>
      <w:bookmarkStart w:name="_TOC_250025" w:id="14"/>
      <w:r>
        <w:rPr/>
        <w:t>Nano-Particle</w:t>
      </w:r>
      <w:r>
        <w:rPr>
          <w:spacing w:val="-5"/>
        </w:rPr>
        <w:t> </w:t>
      </w:r>
      <w:r>
        <w:rPr/>
        <w:t>size</w:t>
      </w:r>
      <w:r>
        <w:rPr>
          <w:spacing w:val="-5"/>
        </w:rPr>
        <w:t> </w:t>
      </w:r>
      <w:bookmarkEnd w:id="14"/>
      <w:r>
        <w:rPr/>
        <w:t>analysis</w:t>
      </w:r>
    </w:p>
    <w:p>
      <w:pPr>
        <w:pStyle w:val="BodyText"/>
        <w:spacing w:line="480" w:lineRule="auto" w:before="195"/>
        <w:ind w:left="840" w:right="1438"/>
        <w:jc w:val="both"/>
      </w:pPr>
      <w:r>
        <w:rPr/>
        <w:t>Figure 4.9 represents the size distribution curve of GSAnp produced after millingand it could be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GSAnp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bimodal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distributionrange of 0–200 nm and peak maxima around 22.5 nm. This is in agreement with the</w:t>
      </w:r>
      <w:r>
        <w:rPr>
          <w:spacing w:val="1"/>
        </w:rPr>
        <w:t> </w:t>
      </w:r>
      <w:r>
        <w:rPr/>
        <w:t>particle size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</w:t>
      </w:r>
      <w:r>
        <w:rPr>
          <w:spacing w:val="7"/>
        </w:rPr>
        <w:t> </w:t>
      </w:r>
      <w:r>
        <w:rPr/>
        <w:t>using</w:t>
      </w:r>
      <w:r>
        <w:rPr>
          <w:spacing w:val="1"/>
        </w:rPr>
        <w:t> </w:t>
      </w:r>
      <w:r>
        <w:rPr/>
        <w:t>TEM.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pStyle w:val="BodyText"/>
        <w:ind w:left="1079"/>
        <w:rPr>
          <w:sz w:val="20"/>
        </w:rPr>
      </w:pPr>
      <w:r>
        <w:rPr>
          <w:sz w:val="20"/>
        </w:rPr>
        <w:drawing>
          <wp:inline distT="0" distB="0" distL="0" distR="0">
            <wp:extent cx="5060028" cy="3759231"/>
            <wp:effectExtent l="0" t="0" r="0" b="0"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028" cy="375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91"/>
        <w:ind w:left="840" w:right="0" w:firstLine="0"/>
        <w:jc w:val="both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4.3: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Particle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size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distribution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wt%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Heading3"/>
        <w:numPr>
          <w:ilvl w:val="2"/>
          <w:numId w:val="23"/>
        </w:numPr>
        <w:tabs>
          <w:tab w:pos="1384" w:val="left" w:leader="none"/>
        </w:tabs>
        <w:spacing w:line="240" w:lineRule="auto" w:before="0" w:after="0"/>
        <w:ind w:left="1383" w:right="0" w:hanging="544"/>
        <w:jc w:val="both"/>
      </w:pPr>
      <w:bookmarkStart w:name="_TOC_250024" w:id="15"/>
      <w:r>
        <w:rPr/>
        <w:t>Surface</w:t>
      </w:r>
      <w:r>
        <w:rPr>
          <w:spacing w:val="-4"/>
        </w:rPr>
        <w:t> </w:t>
      </w:r>
      <w:r>
        <w:rPr/>
        <w:t>area</w:t>
      </w:r>
      <w:r>
        <w:rPr>
          <w:spacing w:val="-3"/>
        </w:rPr>
        <w:t> </w:t>
      </w:r>
      <w:bookmarkEnd w:id="15"/>
      <w:r>
        <w:rPr/>
        <w:t>(BET)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35"/>
        <w:jc w:val="both"/>
      </w:pPr>
      <w:r>
        <w:rPr/>
        <w:t>The specific surface area (SSA) of the 20nm GSAnp nanoparticles was measured on a Brunauer-</w:t>
      </w:r>
      <w:r>
        <w:rPr>
          <w:spacing w:val="1"/>
        </w:rPr>
        <w:t> </w:t>
      </w:r>
      <w:r>
        <w:rPr/>
        <w:t>Emmett-Teller (BET). The GSAnp powders consist of nanoparticles with a specific surface area</w:t>
      </w:r>
      <w:r>
        <w:rPr>
          <w:spacing w:val="1"/>
        </w:rPr>
        <w:t> </w:t>
      </w:r>
      <w:r>
        <w:rPr/>
        <w:t>(SSA) of 56.7 m</w:t>
      </w:r>
      <w:r>
        <w:rPr>
          <w:vertAlign w:val="superscript"/>
        </w:rPr>
        <w:t>2</w:t>
      </w:r>
      <w:r>
        <w:rPr>
          <w:vertAlign w:val="baseline"/>
        </w:rPr>
        <w:t>/g which is 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 agreement with the result of the TEM analysis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5"/>
          <w:vertAlign w:val="baseline"/>
        </w:rPr>
        <w:t> </w:t>
      </w:r>
      <w:r>
        <w:rPr>
          <w:vertAlign w:val="baseline"/>
        </w:rPr>
        <w:t>nanoparticles of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high</w:t>
      </w:r>
      <w:r>
        <w:rPr>
          <w:spacing w:val="-3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1"/>
          <w:vertAlign w:val="baseline"/>
        </w:rPr>
        <w:t> </w:t>
      </w:r>
      <w:r>
        <w:rPr>
          <w:vertAlign w:val="baseline"/>
        </w:rPr>
        <w:t>area.</w:t>
      </w:r>
    </w:p>
    <w:p>
      <w:pPr>
        <w:pStyle w:val="Heading3"/>
        <w:numPr>
          <w:ilvl w:val="2"/>
          <w:numId w:val="23"/>
        </w:numPr>
        <w:tabs>
          <w:tab w:pos="1383" w:val="left" w:leader="none"/>
        </w:tabs>
        <w:spacing w:line="240" w:lineRule="auto" w:before="207" w:after="0"/>
        <w:ind w:left="1382" w:right="0" w:hanging="543"/>
        <w:jc w:val="both"/>
      </w:pPr>
      <w:bookmarkStart w:name="_TOC_250023" w:id="16"/>
      <w:r>
        <w:rPr/>
        <w:t>FTIR</w:t>
      </w:r>
      <w:r>
        <w:rPr>
          <w:spacing w:val="-2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16"/>
      <w:r>
        <w:rPr/>
        <w:t>GSAnp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840" w:right="1439"/>
        <w:jc w:val="both"/>
      </w:pPr>
      <w:r>
        <w:rPr/>
        <w:t>The major chemical groups present in the GSAnp were identified by FTIR spectra as shown in</w:t>
      </w:r>
      <w:r>
        <w:rPr>
          <w:spacing w:val="1"/>
        </w:rPr>
        <w:t> </w:t>
      </w:r>
      <w:r>
        <w:rPr/>
        <w:t>Figure</w:t>
      </w:r>
      <w:r>
        <w:rPr>
          <w:spacing w:val="19"/>
        </w:rPr>
        <w:t> </w:t>
      </w:r>
      <w:r>
        <w:rPr/>
        <w:t>4.4.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brands</w:t>
      </w:r>
      <w:r>
        <w:rPr>
          <w:spacing w:val="19"/>
        </w:rPr>
        <w:t> </w:t>
      </w:r>
      <w:r>
        <w:rPr/>
        <w:t>were</w:t>
      </w:r>
      <w:r>
        <w:rPr>
          <w:spacing w:val="19"/>
        </w:rPr>
        <w:t> </w:t>
      </w:r>
      <w:r>
        <w:rPr/>
        <w:t>scanned</w:t>
      </w:r>
      <w:r>
        <w:rPr>
          <w:spacing w:val="26"/>
        </w:rPr>
        <w:t> </w:t>
      </w:r>
      <w:r>
        <w:rPr/>
        <w:t>from</w:t>
      </w:r>
      <w:r>
        <w:rPr>
          <w:spacing w:val="12"/>
        </w:rPr>
        <w:t> </w:t>
      </w:r>
      <w:r>
        <w:rPr/>
        <w:t>400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4000</w:t>
      </w:r>
      <w:r>
        <w:rPr>
          <w:spacing w:val="20"/>
        </w:rPr>
        <w:t> </w:t>
      </w:r>
      <w:r>
        <w:rPr/>
        <w:t>cm</w:t>
      </w:r>
      <w:r>
        <w:rPr>
          <w:vertAlign w:val="superscript"/>
        </w:rPr>
        <w:t>-1.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broadband</w:t>
      </w:r>
      <w:r>
        <w:rPr>
          <w:spacing w:val="21"/>
          <w:vertAlign w:val="baseline"/>
        </w:rPr>
        <w:t> </w:t>
      </w:r>
      <w:r>
        <w:rPr>
          <w:vertAlign w:val="baseline"/>
        </w:rPr>
        <w:t>at</w:t>
      </w:r>
      <w:r>
        <w:rPr>
          <w:spacing w:val="28"/>
          <w:vertAlign w:val="baseline"/>
        </w:rPr>
        <w:t> </w:t>
      </w:r>
      <w:r>
        <w:rPr>
          <w:vertAlign w:val="baseline"/>
        </w:rPr>
        <w:t>3015.24cm</w:t>
      </w:r>
      <w:r>
        <w:rPr>
          <w:vertAlign w:val="superscript"/>
        </w:rPr>
        <w:t>-1</w:t>
      </w:r>
      <w:r>
        <w:rPr>
          <w:vertAlign w:val="baseline"/>
        </w:rPr>
        <w:t>to</w:t>
      </w:r>
    </w:p>
    <w:p>
      <w:pPr>
        <w:spacing w:after="0" w:line="480" w:lineRule="auto"/>
        <w:jc w:val="both"/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line="480" w:lineRule="auto" w:before="112"/>
        <w:ind w:left="840" w:right="1433"/>
        <w:jc w:val="both"/>
      </w:pPr>
      <w:r>
        <w:rPr/>
        <w:t>3972.36cm</w:t>
      </w:r>
      <w:r>
        <w:rPr>
          <w:vertAlign w:val="superscript"/>
        </w:rPr>
        <w:t>-1</w:t>
      </w:r>
      <w:r>
        <w:rPr>
          <w:vertAlign w:val="baseline"/>
        </w:rPr>
        <w:t> is due to the stretching vibration of the O-H bond from the (Si- OH) group.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band at 1013.64cm</w:t>
      </w:r>
      <w:r>
        <w:rPr>
          <w:vertAlign w:val="superscript"/>
        </w:rPr>
        <w:t>-1</w:t>
      </w:r>
      <w:r>
        <w:rPr>
          <w:vertAlign w:val="baseline"/>
        </w:rPr>
        <w:t> to 1624.2cm</w:t>
      </w:r>
      <w:r>
        <w:rPr>
          <w:vertAlign w:val="superscript"/>
        </w:rPr>
        <w:t>-1</w:t>
      </w:r>
      <w:r>
        <w:rPr>
          <w:vertAlign w:val="baseline"/>
        </w:rPr>
        <w:t> is attributed to the Si-O-Si asymmetric stretching vibration,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the band at 826.44cm-1 to 885cm-1 is assigned to the network Si-O-Si symmetric bond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stretching vibration.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band at</w:t>
      </w:r>
      <w:r>
        <w:rPr>
          <w:spacing w:val="1"/>
          <w:vertAlign w:val="baseline"/>
        </w:rPr>
        <w:t> </w:t>
      </w:r>
      <w:r>
        <w:rPr>
          <w:vertAlign w:val="baseline"/>
        </w:rPr>
        <w:t>425.16cm</w:t>
      </w:r>
      <w:r>
        <w:rPr>
          <w:vertAlign w:val="superscript"/>
        </w:rPr>
        <w:t>-1</w:t>
      </w:r>
      <w:r>
        <w:rPr>
          <w:vertAlign w:val="baseline"/>
        </w:rPr>
        <w:t> to 550.92cm</w:t>
      </w:r>
      <w:r>
        <w:rPr>
          <w:vertAlign w:val="superscript"/>
        </w:rPr>
        <w:t>-1</w:t>
      </w:r>
      <w:r>
        <w:rPr>
          <w:vertAlign w:val="baseline"/>
        </w:rPr>
        <w:t> is assigned to network O-Si-O</w:t>
      </w:r>
      <w:r>
        <w:rPr>
          <w:spacing w:val="1"/>
          <w:vertAlign w:val="baseline"/>
        </w:rPr>
        <w:t> </w:t>
      </w:r>
      <w:r>
        <w:rPr>
          <w:vertAlign w:val="baseline"/>
        </w:rPr>
        <w:t>bending</w:t>
      </w:r>
      <w:r>
        <w:rPr>
          <w:spacing w:val="5"/>
          <w:vertAlign w:val="baseline"/>
        </w:rPr>
        <w:t> </w:t>
      </w:r>
      <w:r>
        <w:rPr>
          <w:vertAlign w:val="baseline"/>
        </w:rPr>
        <w:t>vibration</w:t>
      </w:r>
      <w:r>
        <w:rPr>
          <w:spacing w:val="2"/>
          <w:vertAlign w:val="baseline"/>
        </w:rPr>
        <w:t> </w:t>
      </w:r>
      <w:r>
        <w:rPr>
          <w:vertAlign w:val="baseline"/>
        </w:rPr>
        <w:t>modes.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914400</wp:posOffset>
            </wp:positionH>
            <wp:positionV relativeFrom="paragraph">
              <wp:posOffset>115143</wp:posOffset>
            </wp:positionV>
            <wp:extent cx="5768002" cy="2211419"/>
            <wp:effectExtent l="0" t="0" r="0" b="0"/>
            <wp:wrapTopAndBottom/>
            <wp:docPr id="2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002" cy="221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83"/>
        <w:ind w:left="1345" w:right="1943"/>
        <w:jc w:val="center"/>
      </w:pPr>
      <w:r>
        <w:rPr/>
        <w:t>Figure</w:t>
      </w:r>
      <w:r>
        <w:rPr>
          <w:spacing w:val="-1"/>
        </w:rPr>
        <w:t> </w:t>
      </w:r>
      <w:r>
        <w:rPr/>
        <w:t>4.4:</w:t>
      </w:r>
      <w:r>
        <w:rPr>
          <w:spacing w:val="1"/>
        </w:rPr>
        <w:t> </w:t>
      </w:r>
      <w:r>
        <w:rPr/>
        <w:t>FTIR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GSAnp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3"/>
        <w:numPr>
          <w:ilvl w:val="1"/>
          <w:numId w:val="22"/>
        </w:numPr>
        <w:tabs>
          <w:tab w:pos="1205" w:val="left" w:leader="none"/>
        </w:tabs>
        <w:spacing w:line="240" w:lineRule="auto" w:before="0" w:after="0"/>
        <w:ind w:left="1204" w:right="0" w:hanging="365"/>
        <w:jc w:val="left"/>
      </w:pPr>
      <w:bookmarkStart w:name="_TOC_250022" w:id="17"/>
      <w:r>
        <w:rPr/>
        <w:t>VISUAL</w:t>
      </w:r>
      <w:r>
        <w:rPr>
          <w:spacing w:val="-5"/>
        </w:rPr>
        <w:t> </w:t>
      </w:r>
      <w:r>
        <w:rPr/>
        <w:t>OBSERVATION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bookmarkEnd w:id="17"/>
      <w:r>
        <w:rPr/>
        <w:t>COMPOSITES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34"/>
        <w:jc w:val="both"/>
      </w:pPr>
      <w:r>
        <w:rPr/>
        <w:t>The physical appearance of the composites after production revealed that there was a change in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from white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reinforced.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distribution of GSAnp within the PLA matrix. The distribution of particles is influenced by the</w:t>
      </w:r>
      <w:r>
        <w:rPr>
          <w:spacing w:val="1"/>
        </w:rPr>
        <w:t> </w:t>
      </w:r>
      <w:r>
        <w:rPr/>
        <w:t>compounding of</w:t>
      </w:r>
      <w:r>
        <w:rPr>
          <w:spacing w:val="-7"/>
        </w:rPr>
        <w:t> </w:t>
      </w:r>
      <w:r>
        <w:rPr/>
        <w:t>the GSAnp with</w:t>
      </w:r>
      <w:r>
        <w:rPr>
          <w:spacing w:val="-4"/>
        </w:rPr>
        <w:t> </w:t>
      </w:r>
      <w:r>
        <w:rPr/>
        <w:t>the PLA</w:t>
      </w:r>
      <w:r>
        <w:rPr>
          <w:spacing w:val="-1"/>
        </w:rPr>
        <w:t> </w:t>
      </w:r>
      <w:r>
        <w:rPr/>
        <w:t>matrix,</w:t>
      </w:r>
      <w:r>
        <w:rPr>
          <w:spacing w:val="3"/>
        </w:rPr>
        <w:t> </w:t>
      </w:r>
      <w:r>
        <w:rPr/>
        <w:t>which</w:t>
      </w:r>
      <w:r>
        <w:rPr>
          <w:spacing w:val="-4"/>
        </w:rPr>
        <w:t> </w:t>
      </w:r>
      <w:r>
        <w:rPr/>
        <w:t>resulted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fair</w:t>
      </w:r>
      <w:r>
        <w:rPr>
          <w:spacing w:val="7"/>
        </w:rPr>
        <w:t> </w:t>
      </w:r>
      <w:r>
        <w:rPr/>
        <w:t>bonding.</w:t>
      </w:r>
    </w:p>
    <w:p>
      <w:pPr>
        <w:pStyle w:val="Heading3"/>
        <w:numPr>
          <w:ilvl w:val="1"/>
          <w:numId w:val="22"/>
        </w:numPr>
        <w:tabs>
          <w:tab w:pos="1205" w:val="left" w:leader="none"/>
        </w:tabs>
        <w:spacing w:line="240" w:lineRule="auto" w:before="203" w:after="0"/>
        <w:ind w:left="1204" w:right="0" w:hanging="365"/>
        <w:jc w:val="left"/>
      </w:pPr>
      <w:bookmarkStart w:name="_TOC_250021" w:id="18"/>
      <w:r>
        <w:rPr/>
        <w:t>TENSILE</w:t>
      </w:r>
      <w:r>
        <w:rPr>
          <w:spacing w:val="-6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OPTIMAL</w:t>
      </w:r>
      <w:r>
        <w:rPr>
          <w:spacing w:val="-5"/>
        </w:rPr>
        <w:t> </w:t>
      </w:r>
      <w:r>
        <w:rPr/>
        <w:t>COMPOSITE</w:t>
      </w:r>
      <w:r>
        <w:rPr>
          <w:spacing w:val="-5"/>
        </w:rPr>
        <w:t> </w:t>
      </w:r>
      <w:bookmarkEnd w:id="18"/>
      <w:r>
        <w:rPr/>
        <w:t>SETTING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29" w:firstLine="720"/>
      </w:pPr>
      <w:r>
        <w:rPr/>
        <w:t>The results for tensile strength were</w:t>
      </w:r>
      <w:r>
        <w:rPr>
          <w:spacing w:val="1"/>
        </w:rPr>
        <w:t> </w:t>
      </w:r>
      <w:r>
        <w:rPr/>
        <w:t>presented Table 4.4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Figures 4.5</w:t>
      </w:r>
      <w:r>
        <w:rPr>
          <w:spacing w:val="1"/>
        </w:rPr>
        <w:t> </w:t>
      </w:r>
      <w:r>
        <w:rPr/>
        <w:t>– 4.6. Taguchi</w:t>
      </w:r>
      <w:r>
        <w:rPr>
          <w:spacing w:val="-57"/>
        </w:rPr>
        <w:t> </w:t>
      </w:r>
      <w:r>
        <w:rPr/>
        <w:t>S/N</w:t>
      </w:r>
      <w:r>
        <w:rPr>
          <w:spacing w:val="8"/>
        </w:rPr>
        <w:t> </w:t>
      </w:r>
      <w:r>
        <w:rPr/>
        <w:t>ratio</w:t>
      </w:r>
      <w:r>
        <w:rPr>
          <w:spacing w:val="13"/>
        </w:rPr>
        <w:t> </w:t>
      </w:r>
      <w:r>
        <w:rPr/>
        <w:t>was</w:t>
      </w:r>
      <w:r>
        <w:rPr>
          <w:spacing w:val="9"/>
        </w:rPr>
        <w:t> </w:t>
      </w:r>
      <w:r>
        <w:rPr/>
        <w:t>employed</w:t>
      </w:r>
      <w:r>
        <w:rPr>
          <w:spacing w:val="8"/>
        </w:rPr>
        <w:t> </w:t>
      </w:r>
      <w:r>
        <w:rPr/>
        <w:t>to</w:t>
      </w:r>
      <w:r>
        <w:rPr>
          <w:spacing w:val="14"/>
        </w:rPr>
        <w:t> </w:t>
      </w:r>
      <w:r>
        <w:rPr/>
        <w:t>analyze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experimental data.</w:t>
      </w:r>
      <w:r>
        <w:rPr>
          <w:spacing w:val="10"/>
        </w:rPr>
        <w:t> </w:t>
      </w:r>
      <w:r>
        <w:rPr/>
        <w:t>Since</w:t>
      </w:r>
      <w:r>
        <w:rPr>
          <w:spacing w:val="13"/>
        </w:rPr>
        <w:t> </w:t>
      </w:r>
      <w:r>
        <w:rPr/>
        <w:t>larger</w:t>
      </w:r>
      <w:r>
        <w:rPr>
          <w:spacing w:val="15"/>
        </w:rPr>
        <w:t> </w:t>
      </w:r>
      <w:r>
        <w:rPr/>
        <w:t>values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tensile</w:t>
      </w:r>
      <w:r>
        <w:rPr>
          <w:spacing w:val="7"/>
        </w:rPr>
        <w:t> </w:t>
      </w:r>
      <w:r>
        <w:rPr/>
        <w:t>strength</w:t>
      </w:r>
    </w:p>
    <w:p>
      <w:pPr>
        <w:spacing w:after="0" w:line="480" w:lineRule="auto"/>
        <w:sectPr>
          <w:pgSz w:w="12240" w:h="15840"/>
          <w:pgMar w:header="0" w:footer="932" w:top="1320" w:bottom="1200" w:left="600" w:right="0"/>
        </w:sectPr>
      </w:pPr>
    </w:p>
    <w:p>
      <w:pPr>
        <w:pStyle w:val="BodyText"/>
        <w:spacing w:line="480" w:lineRule="auto" w:before="72"/>
        <w:ind w:left="840" w:right="1444"/>
        <w:jc w:val="both"/>
      </w:pPr>
      <w:r>
        <w:rPr/>
        <w:t>were required, the larger the better (LB) criterion was selected for the analysis. S/N ratio for each</w:t>
      </w:r>
      <w:r>
        <w:rPr>
          <w:spacing w:val="-57"/>
        </w:rPr>
        <w:t> </w:t>
      </w:r>
      <w:r>
        <w:rPr/>
        <w:t>combination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parameters was</w:t>
      </w:r>
      <w:r>
        <w:rPr>
          <w:spacing w:val="-1"/>
        </w:rPr>
        <w:t> </w:t>
      </w:r>
      <w:r>
        <w:rPr/>
        <w:t>calculated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4.5.</w:t>
      </w:r>
    </w:p>
    <w:p>
      <w:pPr>
        <w:pStyle w:val="BodyText"/>
        <w:spacing w:line="480" w:lineRule="auto" w:before="202"/>
        <w:ind w:left="840" w:right="1437" w:firstLine="720"/>
        <w:jc w:val="both"/>
      </w:pPr>
      <w:r>
        <w:rPr/>
        <w:t>Analyses of the influence of each control factors: Wt% GSAnp (A), wt% PEG (B),</w:t>
      </w:r>
      <w:r>
        <w:rPr>
          <w:spacing w:val="1"/>
        </w:rPr>
        <w:t> </w:t>
      </w:r>
      <w:r>
        <w:rPr/>
        <w:t>Annealing Temperatures (</w:t>
      </w:r>
      <w:r>
        <w:rPr>
          <w:vertAlign w:val="superscript"/>
        </w:rPr>
        <w:t>o</w:t>
      </w:r>
      <w:r>
        <w:rPr>
          <w:vertAlign w:val="baseline"/>
        </w:rPr>
        <w:t>C) (C), Annealing Time (hrs)(D) on the responses were obtained from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response tables of mean S/N ratio Table 4.5.</w:t>
      </w:r>
      <w:r>
        <w:rPr>
          <w:spacing w:val="1"/>
          <w:vertAlign w:val="baseline"/>
        </w:rPr>
        <w:t> </w:t>
      </w:r>
      <w:r>
        <w:rPr>
          <w:vertAlign w:val="baseline"/>
        </w:rPr>
        <w:t>The main effects plots for mean and S/N ratios</w:t>
      </w:r>
      <w:r>
        <w:rPr>
          <w:spacing w:val="1"/>
          <w:vertAlign w:val="baseline"/>
        </w:rPr>
        <w:t> </w:t>
      </w:r>
      <w:r>
        <w:rPr>
          <w:vertAlign w:val="baseline"/>
        </w:rPr>
        <w:t>are presented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Figures 4.5</w:t>
      </w:r>
      <w:r>
        <w:rPr>
          <w:spacing w:val="5"/>
          <w:vertAlign w:val="baseline"/>
        </w:rPr>
        <w:t> </w:t>
      </w:r>
      <w:r>
        <w:rPr>
          <w:vertAlign w:val="baseline"/>
        </w:rPr>
        <w:t>-</w:t>
      </w:r>
      <w:r>
        <w:rPr>
          <w:spacing w:val="4"/>
          <w:vertAlign w:val="baseline"/>
        </w:rPr>
        <w:t> </w:t>
      </w:r>
      <w:r>
        <w:rPr>
          <w:vertAlign w:val="baseline"/>
        </w:rPr>
        <w:t>4.6.</w:t>
      </w:r>
    </w:p>
    <w:p>
      <w:pPr>
        <w:spacing w:before="202"/>
        <w:ind w:left="840" w:right="0" w:firstLine="0"/>
        <w:jc w:val="both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4.5: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Various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factor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levels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manufacturing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parameters for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formulations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1340"/>
        <w:gridCol w:w="812"/>
        <w:gridCol w:w="720"/>
        <w:gridCol w:w="802"/>
        <w:gridCol w:w="907"/>
        <w:gridCol w:w="1080"/>
        <w:gridCol w:w="1080"/>
        <w:gridCol w:w="1081"/>
        <w:gridCol w:w="990"/>
        <w:gridCol w:w="813"/>
      </w:tblGrid>
      <w:tr>
        <w:trPr>
          <w:trHeight w:val="1267" w:hRule="atLeast"/>
        </w:trPr>
        <w:tc>
          <w:tcPr>
            <w:tcW w:w="826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 w:before="1"/>
              <w:ind w:left="105" w:right="30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Exp.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No.</w:t>
            </w:r>
          </w:p>
        </w:tc>
        <w:tc>
          <w:tcPr>
            <w:tcW w:w="1340" w:type="dxa"/>
          </w:tcPr>
          <w:p>
            <w:pPr>
              <w:pStyle w:val="TableParagraph"/>
              <w:spacing w:line="276" w:lineRule="auto"/>
              <w:ind w:left="105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Randomized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Run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order</w:t>
            </w:r>
          </w:p>
        </w:tc>
        <w:tc>
          <w:tcPr>
            <w:tcW w:w="812" w:type="dxa"/>
          </w:tcPr>
          <w:p>
            <w:pPr>
              <w:pStyle w:val="TableParagraph"/>
              <w:spacing w:line="232" w:lineRule="exact"/>
              <w:ind w:left="109"/>
              <w:rPr>
                <w:b/>
                <w:sz w:val="16"/>
              </w:rPr>
            </w:pPr>
            <w:r>
              <w:rPr>
                <w:b/>
                <w:sz w:val="21"/>
              </w:rPr>
              <w:t>A</w:t>
            </w:r>
            <w:r>
              <w:rPr>
                <w:b/>
                <w:sz w:val="16"/>
              </w:rPr>
              <w:t>(wt%)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0"/>
              </w:rPr>
            </w:pPr>
            <w:r>
              <w:rPr>
                <w:b/>
                <w:sz w:val="24"/>
              </w:rPr>
              <w:t>B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C(</w:t>
            </w:r>
            <w:r>
              <w:rPr>
                <w:b/>
                <w:sz w:val="24"/>
                <w:vertAlign w:val="superscript"/>
              </w:rPr>
              <w:t>o</w:t>
            </w:r>
            <w:r>
              <w:rPr>
                <w:b/>
                <w:sz w:val="24"/>
                <w:vertAlign w:val="baseline"/>
              </w:rPr>
              <w:t>C)</w:t>
            </w:r>
          </w:p>
        </w:tc>
        <w:tc>
          <w:tcPr>
            <w:tcW w:w="907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D(hrs)</w:t>
            </w:r>
          </w:p>
        </w:tc>
        <w:tc>
          <w:tcPr>
            <w:tcW w:w="1080" w:type="dxa"/>
          </w:tcPr>
          <w:p>
            <w:pPr>
              <w:pStyle w:val="TableParagraph"/>
              <w:spacing w:line="276" w:lineRule="auto"/>
              <w:ind w:left="109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Tensile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strength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MPa</w:t>
            </w:r>
          </w:p>
          <w:p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line="276" w:lineRule="auto"/>
              <w:ind w:left="110" w:right="109" w:firstLine="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Tensile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strength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MPa</w:t>
            </w:r>
          </w:p>
          <w:p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76" w:lineRule="auto"/>
              <w:ind w:left="110" w:right="110" w:firstLine="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Tensile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strength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MPa</w:t>
            </w:r>
          </w:p>
          <w:p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990" w:type="dxa"/>
          </w:tcPr>
          <w:p>
            <w:pPr>
              <w:pStyle w:val="TableParagraph"/>
              <w:spacing w:line="232" w:lineRule="exact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Average</w:t>
            </w:r>
          </w:p>
          <w:p>
            <w:pPr>
              <w:pStyle w:val="TableParagraph"/>
              <w:spacing w:before="37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(Mpa)</w:t>
            </w:r>
          </w:p>
        </w:tc>
        <w:tc>
          <w:tcPr>
            <w:tcW w:w="813" w:type="dxa"/>
          </w:tcPr>
          <w:p>
            <w:pPr>
              <w:pStyle w:val="TableParagraph"/>
              <w:spacing w:line="273" w:lineRule="auto"/>
              <w:ind w:left="109" w:right="226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ratio</w:t>
            </w:r>
          </w:p>
        </w:tc>
      </w:tr>
      <w:tr>
        <w:trPr>
          <w:trHeight w:val="551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ind w:left="263" w:right="258"/>
              <w:jc w:val="center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1340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0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46.27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60.5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72.93</w:t>
            </w:r>
          </w:p>
        </w:tc>
        <w:tc>
          <w:tcPr>
            <w:tcW w:w="990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59.9</w:t>
            </w:r>
          </w:p>
        </w:tc>
        <w:tc>
          <w:tcPr>
            <w:tcW w:w="813" w:type="dxa"/>
          </w:tcPr>
          <w:p>
            <w:pPr>
              <w:pStyle w:val="TableParagraph"/>
              <w:spacing w:line="244" w:lineRule="exact"/>
              <w:ind w:left="92" w:right="175"/>
              <w:jc w:val="center"/>
              <w:rPr>
                <w:sz w:val="22"/>
              </w:rPr>
            </w:pPr>
            <w:r>
              <w:rPr>
                <w:sz w:val="22"/>
              </w:rPr>
              <w:t>35.10</w:t>
            </w:r>
          </w:p>
        </w:tc>
      </w:tr>
      <w:tr>
        <w:trPr>
          <w:trHeight w:val="552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ind w:left="263" w:right="258"/>
              <w:jc w:val="center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1340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0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60.5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56.33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80.27</w:t>
            </w:r>
          </w:p>
        </w:tc>
        <w:tc>
          <w:tcPr>
            <w:tcW w:w="990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65.70</w:t>
            </w:r>
          </w:p>
        </w:tc>
        <w:tc>
          <w:tcPr>
            <w:tcW w:w="813" w:type="dxa"/>
          </w:tcPr>
          <w:p>
            <w:pPr>
              <w:pStyle w:val="TableParagraph"/>
              <w:spacing w:line="245" w:lineRule="exact"/>
              <w:ind w:left="92" w:right="175"/>
              <w:jc w:val="center"/>
              <w:rPr>
                <w:sz w:val="22"/>
              </w:rPr>
            </w:pPr>
            <w:r>
              <w:rPr>
                <w:sz w:val="22"/>
              </w:rPr>
              <w:t>36.06</w:t>
            </w:r>
          </w:p>
        </w:tc>
      </w:tr>
      <w:tr>
        <w:trPr>
          <w:trHeight w:val="551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ind w:left="263" w:right="258"/>
              <w:jc w:val="center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1340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92.3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120.2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110.3</w:t>
            </w:r>
          </w:p>
        </w:tc>
        <w:tc>
          <w:tcPr>
            <w:tcW w:w="990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107.6</w:t>
            </w:r>
          </w:p>
        </w:tc>
        <w:tc>
          <w:tcPr>
            <w:tcW w:w="813" w:type="dxa"/>
          </w:tcPr>
          <w:p>
            <w:pPr>
              <w:pStyle w:val="TableParagraph"/>
              <w:spacing w:line="244" w:lineRule="exact"/>
              <w:ind w:left="92" w:right="175"/>
              <w:jc w:val="center"/>
              <w:rPr>
                <w:sz w:val="22"/>
              </w:rPr>
            </w:pPr>
            <w:r>
              <w:rPr>
                <w:sz w:val="22"/>
              </w:rPr>
              <w:t>40.48</w:t>
            </w:r>
          </w:p>
        </w:tc>
      </w:tr>
      <w:tr>
        <w:trPr>
          <w:trHeight w:val="551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ind w:left="263" w:right="258"/>
              <w:jc w:val="center"/>
              <w:rPr>
                <w:sz w:val="24"/>
              </w:rPr>
            </w:pPr>
            <w:r>
              <w:rPr>
                <w:sz w:val="24"/>
              </w:rPr>
              <w:t>S4</w:t>
            </w:r>
          </w:p>
        </w:tc>
        <w:tc>
          <w:tcPr>
            <w:tcW w:w="1340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0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104.67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121.90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118.04</w:t>
            </w:r>
          </w:p>
        </w:tc>
        <w:tc>
          <w:tcPr>
            <w:tcW w:w="990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114.87</w:t>
            </w:r>
          </w:p>
        </w:tc>
        <w:tc>
          <w:tcPr>
            <w:tcW w:w="813" w:type="dxa"/>
          </w:tcPr>
          <w:p>
            <w:pPr>
              <w:pStyle w:val="TableParagraph"/>
              <w:spacing w:line="244" w:lineRule="exact"/>
              <w:ind w:left="92" w:right="175"/>
              <w:jc w:val="center"/>
              <w:rPr>
                <w:sz w:val="22"/>
              </w:rPr>
            </w:pPr>
            <w:r>
              <w:rPr>
                <w:sz w:val="22"/>
              </w:rPr>
              <w:t>41.15</w:t>
            </w:r>
          </w:p>
        </w:tc>
      </w:tr>
      <w:tr>
        <w:trPr>
          <w:trHeight w:val="552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ind w:left="263" w:right="258"/>
              <w:jc w:val="center"/>
              <w:rPr>
                <w:sz w:val="24"/>
              </w:rPr>
            </w:pPr>
            <w:r>
              <w:rPr>
                <w:sz w:val="24"/>
              </w:rPr>
              <w:t>S5</w:t>
            </w:r>
          </w:p>
        </w:tc>
        <w:tc>
          <w:tcPr>
            <w:tcW w:w="1340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73.17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80.71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79.52</w:t>
            </w:r>
          </w:p>
        </w:tc>
        <w:tc>
          <w:tcPr>
            <w:tcW w:w="990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77.8</w:t>
            </w:r>
          </w:p>
        </w:tc>
        <w:tc>
          <w:tcPr>
            <w:tcW w:w="813" w:type="dxa"/>
          </w:tcPr>
          <w:p>
            <w:pPr>
              <w:pStyle w:val="TableParagraph"/>
              <w:spacing w:line="245" w:lineRule="exact"/>
              <w:ind w:left="92" w:right="175"/>
              <w:jc w:val="center"/>
              <w:rPr>
                <w:sz w:val="22"/>
              </w:rPr>
            </w:pPr>
            <w:r>
              <w:rPr>
                <w:sz w:val="22"/>
              </w:rPr>
              <w:t>37.79</w:t>
            </w:r>
          </w:p>
        </w:tc>
      </w:tr>
      <w:tr>
        <w:trPr>
          <w:trHeight w:val="556" w:hRule="atLeast"/>
        </w:trPr>
        <w:tc>
          <w:tcPr>
            <w:tcW w:w="826" w:type="dxa"/>
          </w:tcPr>
          <w:p>
            <w:pPr>
              <w:pStyle w:val="TableParagraph"/>
              <w:spacing w:line="273" w:lineRule="exact"/>
              <w:ind w:left="263" w:right="258"/>
              <w:jc w:val="center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1340" w:type="dxa"/>
          </w:tcPr>
          <w:p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2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07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80.85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98.27</w:t>
            </w:r>
          </w:p>
        </w:tc>
        <w:tc>
          <w:tcPr>
            <w:tcW w:w="108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80.2</w:t>
            </w:r>
          </w:p>
        </w:tc>
        <w:tc>
          <w:tcPr>
            <w:tcW w:w="990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86.44</w:t>
            </w:r>
          </w:p>
        </w:tc>
        <w:tc>
          <w:tcPr>
            <w:tcW w:w="813" w:type="dxa"/>
          </w:tcPr>
          <w:p>
            <w:pPr>
              <w:pStyle w:val="TableParagraph"/>
              <w:spacing w:line="249" w:lineRule="exact"/>
              <w:ind w:left="92" w:right="175"/>
              <w:jc w:val="center"/>
              <w:rPr>
                <w:sz w:val="22"/>
              </w:rPr>
            </w:pPr>
            <w:r>
              <w:rPr>
                <w:sz w:val="22"/>
              </w:rPr>
              <w:t>38.62</w:t>
            </w:r>
          </w:p>
        </w:tc>
      </w:tr>
      <w:tr>
        <w:trPr>
          <w:trHeight w:val="551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ind w:left="263" w:right="258"/>
              <w:jc w:val="center"/>
              <w:rPr>
                <w:sz w:val="24"/>
              </w:rPr>
            </w:pPr>
            <w:r>
              <w:rPr>
                <w:sz w:val="24"/>
              </w:rPr>
              <w:t>S7</w:t>
            </w:r>
          </w:p>
        </w:tc>
        <w:tc>
          <w:tcPr>
            <w:tcW w:w="1340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62.8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69.31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60.73</w:t>
            </w:r>
          </w:p>
        </w:tc>
        <w:tc>
          <w:tcPr>
            <w:tcW w:w="990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64.28</w:t>
            </w:r>
          </w:p>
        </w:tc>
        <w:tc>
          <w:tcPr>
            <w:tcW w:w="813" w:type="dxa"/>
          </w:tcPr>
          <w:p>
            <w:pPr>
              <w:pStyle w:val="TableParagraph"/>
              <w:spacing w:line="244" w:lineRule="exact"/>
              <w:ind w:left="92" w:right="175"/>
              <w:jc w:val="center"/>
              <w:rPr>
                <w:sz w:val="22"/>
              </w:rPr>
            </w:pPr>
            <w:r>
              <w:rPr>
                <w:sz w:val="22"/>
              </w:rPr>
              <w:t>36.12</w:t>
            </w:r>
          </w:p>
        </w:tc>
      </w:tr>
      <w:tr>
        <w:trPr>
          <w:trHeight w:val="552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ind w:left="263" w:right="258"/>
              <w:jc w:val="center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1340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0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66.01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48.33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60.5</w:t>
            </w:r>
          </w:p>
        </w:tc>
        <w:tc>
          <w:tcPr>
            <w:tcW w:w="990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58.28</w:t>
            </w:r>
          </w:p>
        </w:tc>
        <w:tc>
          <w:tcPr>
            <w:tcW w:w="813" w:type="dxa"/>
          </w:tcPr>
          <w:p>
            <w:pPr>
              <w:pStyle w:val="TableParagraph"/>
              <w:spacing w:line="245" w:lineRule="exact"/>
              <w:ind w:left="92" w:right="175"/>
              <w:jc w:val="center"/>
              <w:rPr>
                <w:sz w:val="22"/>
              </w:rPr>
            </w:pPr>
            <w:r>
              <w:rPr>
                <w:sz w:val="22"/>
              </w:rPr>
              <w:t>35.09</w:t>
            </w:r>
          </w:p>
        </w:tc>
      </w:tr>
      <w:tr>
        <w:trPr>
          <w:trHeight w:val="570" w:hRule="atLeast"/>
        </w:trPr>
        <w:tc>
          <w:tcPr>
            <w:tcW w:w="826" w:type="dxa"/>
          </w:tcPr>
          <w:p>
            <w:pPr>
              <w:pStyle w:val="TableParagraph"/>
              <w:spacing w:before="1"/>
              <w:ind w:left="263" w:right="258"/>
              <w:jc w:val="center"/>
              <w:rPr>
                <w:sz w:val="24"/>
              </w:rPr>
            </w:pPr>
            <w:r>
              <w:rPr>
                <w:sz w:val="24"/>
              </w:rPr>
              <w:t>S9</w:t>
            </w:r>
          </w:p>
        </w:tc>
        <w:tc>
          <w:tcPr>
            <w:tcW w:w="1340" w:type="dxa"/>
          </w:tcPr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2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2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40.69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40.5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40.31</w:t>
            </w:r>
          </w:p>
        </w:tc>
        <w:tc>
          <w:tcPr>
            <w:tcW w:w="990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40.50</w:t>
            </w:r>
          </w:p>
        </w:tc>
        <w:tc>
          <w:tcPr>
            <w:tcW w:w="813" w:type="dxa"/>
          </w:tcPr>
          <w:p>
            <w:pPr>
              <w:pStyle w:val="TableParagraph"/>
              <w:spacing w:line="244" w:lineRule="exact"/>
              <w:ind w:left="92" w:right="175"/>
              <w:jc w:val="center"/>
              <w:rPr>
                <w:sz w:val="22"/>
              </w:rPr>
            </w:pPr>
            <w:r>
              <w:rPr>
                <w:sz w:val="22"/>
              </w:rPr>
              <w:t>32.15</w:t>
            </w:r>
          </w:p>
        </w:tc>
      </w:tr>
      <w:tr>
        <w:trPr>
          <w:trHeight w:val="1103" w:hRule="atLeast"/>
        </w:trPr>
        <w:tc>
          <w:tcPr>
            <w:tcW w:w="826" w:type="dxa"/>
          </w:tcPr>
          <w:p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Cont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rol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42.27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46.19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46.54</w:t>
            </w:r>
          </w:p>
        </w:tc>
        <w:tc>
          <w:tcPr>
            <w:tcW w:w="990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45.01</w:t>
            </w:r>
          </w:p>
        </w:tc>
        <w:tc>
          <w:tcPr>
            <w:tcW w:w="813" w:type="dxa"/>
          </w:tcPr>
          <w:p>
            <w:pPr>
              <w:pStyle w:val="TableParagraph"/>
              <w:spacing w:line="244" w:lineRule="exact"/>
              <w:ind w:left="92" w:right="175"/>
              <w:jc w:val="center"/>
              <w:rPr>
                <w:sz w:val="22"/>
              </w:rPr>
            </w:pPr>
            <w:r>
              <w:rPr>
                <w:sz w:val="22"/>
              </w:rPr>
              <w:t>33.04</w:t>
            </w:r>
          </w:p>
        </w:tc>
      </w:tr>
    </w:tbl>
    <w:p>
      <w:pPr>
        <w:spacing w:after="0" w:line="244" w:lineRule="exact"/>
        <w:jc w:val="center"/>
        <w:rPr>
          <w:sz w:val="22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7"/>
        <w:ind w:left="2002" w:right="0" w:firstLine="0"/>
        <w:jc w:val="left"/>
        <w:rPr>
          <w:b/>
          <w:sz w:val="22"/>
        </w:rPr>
      </w:pPr>
      <w:r>
        <w:rPr/>
        <w:pict>
          <v:group style="position:absolute;margin-left:72.000008pt;margin-top:-269.001648pt;width:431.3pt;height:279.45pt;mso-position-horizontal-relative:page;mso-position-vertical-relative:paragraph;z-index:15748096" coordorigin="1440,-5380" coordsize="8626,5589">
            <v:rect style="position:absolute;left:1447;top:-5373;width:8618;height:5582" filled="true" fillcolor="#f0ebe1" stroked="false">
              <v:fill type="solid"/>
            </v:rect>
            <v:shape style="position:absolute;left:1447;top:-5373;width:8618;height:5582" coordorigin="1447,-5373" coordsize="8618,5582" path="m1447,-5373l10065,-5373m1447,209l1447,-5373e" filled="false" stroked="true" strokeweight=".74837pt" strokecolor="#000000">
              <v:path arrowok="t"/>
              <v:stroke dashstyle="solid"/>
            </v:shape>
            <v:rect style="position:absolute;left:2362;top:-4443;width:3661;height:1995" filled="true" fillcolor="#ffffff" stroked="false">
              <v:fill type="solid"/>
            </v:rect>
            <v:shape style="position:absolute;left:2977;top:-2448;width:2431;height:60" coordorigin="2977,-2447" coordsize="2431,60" path="m5408,-2447l5408,-2388m4193,-2447l4193,-2388m2977,-2447l2977,-2388e" filled="false" stroked="true" strokeweight=".74837pt" strokecolor="#000000">
              <v:path arrowok="t"/>
              <v:stroke dashstyle="solid"/>
            </v:shape>
            <v:line style="position:absolute" from="6019,-4442" to="6019,-4203" stroked="true" strokeweight=".374355pt" strokecolor="#000000">
              <v:stroke dashstyle="solid"/>
            </v:line>
            <v:shape style="position:absolute;left:2362;top:-4443;width:3661;height:240" coordorigin="2362,-4442" coordsize="3661,240" path="m2362,-4203l2362,-4442m2362,-4442l6023,-4442e" filled="false" stroked="true" strokeweight=".74837pt" strokecolor="#000000">
              <v:path arrowok="t"/>
              <v:stroke dashstyle="solid"/>
            </v:shape>
            <v:line style="position:absolute" from="6019,-4442" to="6019,-4203" stroked="true" strokeweight=".374355pt" strokecolor="#000000">
              <v:stroke dashstyle="solid"/>
            </v:line>
            <v:shape style="position:absolute;left:2302;top:-4443;width:3721;height:1996" coordorigin="2302,-4442" coordsize="3721,1996" path="m2362,-4203l2362,-4442m2362,-4203l6023,-4203m2362,-4442l6023,-4442m2362,-2447l6023,-2447m2362,-3978l2302,-3978m2362,-3602l2302,-3602m2362,-3228l2302,-3228m2362,-2852l2302,-2852m2362,-2477l2302,-2477e" filled="false" stroked="true" strokeweight=".74837pt" strokecolor="#000000">
              <v:path arrowok="t"/>
              <v:stroke dashstyle="solid"/>
            </v:shape>
            <v:line style="position:absolute" from="6019,-4203" to="6019,-2447" stroked="true" strokeweight=".374355pt" strokecolor="#000000">
              <v:stroke dashstyle="solid"/>
            </v:line>
            <v:line style="position:absolute" from="2362,-2447" to="2362,-4203" stroked="true" strokeweight=".74871pt" strokecolor="#000000">
              <v:stroke dashstyle="solid"/>
            </v:line>
            <v:line style="position:absolute" from="2362,-3423" to="6023,-3423" stroked="true" strokeweight=".74803pt" strokecolor="#333333">
              <v:stroke dashstyle="solid"/>
            </v:line>
            <v:rect style="position:absolute;left:6022;top:-4443;width:3646;height:1995" filled="true" fillcolor="#ffffff" stroked="false">
              <v:fill type="solid"/>
            </v:rect>
            <v:shape style="position:absolute;left:6022;top:-4443;width:3646;height:2055" coordorigin="6023,-4442" coordsize="3646,2055" path="m9068,-2447l9068,-2388m7838,-2447l7838,-2388m6623,-2447l6623,-2388m9668,-4203l9668,-4442m6023,-4203l6023,-4442m6023,-4442l9668,-4442m9668,-4203l9668,-4442m6023,-4203l6023,-4442m6023,-4203l9668,-4203m6023,-4442l9668,-4442m6023,-2447l9668,-2447m9668,-2447l9668,-4203m6023,-2447l6023,-4203e" filled="false" stroked="true" strokeweight=".74837pt" strokecolor="#000000">
              <v:path arrowok="t"/>
              <v:stroke dashstyle="solid"/>
            </v:shape>
            <v:line style="position:absolute" from="6023,-3423" to="9668,-3423" stroked="true" strokeweight=".74803pt" strokecolor="#333333">
              <v:stroke dashstyle="solid"/>
            </v:line>
            <v:rect style="position:absolute;left:2362;top:-2133;width:3661;height:1980" filled="true" fillcolor="#ffffff" stroked="false">
              <v:fill type="solid"/>
            </v:rect>
            <v:shape style="position:absolute;left:2977;top:-153;width:2431;height:76" coordorigin="2977,-153" coordsize="2431,76" path="m5408,-153l5408,-77m4193,-153l4193,-77m2977,-153l2977,-77e" filled="false" stroked="true" strokeweight=".74837pt" strokecolor="#000000">
              <v:path arrowok="t"/>
              <v:stroke dashstyle="solid"/>
            </v:shape>
            <v:line style="position:absolute" from="6019,-2133" to="6019,-1907" stroked="true" strokeweight=".374355pt" strokecolor="#000000">
              <v:stroke dashstyle="solid"/>
            </v:line>
            <v:shape style="position:absolute;left:2362;top:-2133;width:3661;height:226" coordorigin="2362,-2133" coordsize="3661,226" path="m2362,-1907l2362,-2133m2362,-2133l6023,-2133e" filled="false" stroked="true" strokeweight=".74837pt" strokecolor="#000000">
              <v:path arrowok="t"/>
              <v:stroke dashstyle="solid"/>
            </v:shape>
            <v:line style="position:absolute" from="6019,-2133" to="6019,-1907" stroked="true" strokeweight=".374355pt" strokecolor="#000000">
              <v:stroke dashstyle="solid"/>
            </v:line>
            <v:shape style="position:absolute;left:2302;top:-2133;width:3721;height:1980" coordorigin="2302,-2133" coordsize="3721,1980" path="m2362,-1907l2362,-2133m2362,-1907l6023,-1907m2362,-2133l6023,-2133m2362,-153l6023,-153m2362,-1683l2302,-1683m2362,-1308l2302,-1308m2362,-932l2302,-932m2362,-558l2302,-558m2362,-183l2302,-183e" filled="false" stroked="true" strokeweight=".74837pt" strokecolor="#000000">
              <v:path arrowok="t"/>
              <v:stroke dashstyle="solid"/>
            </v:shape>
            <v:line style="position:absolute" from="6019,-1907" to="6019,-153" stroked="true" strokeweight=".374355pt" strokecolor="#000000">
              <v:stroke dashstyle="solid"/>
            </v:line>
            <v:line style="position:absolute" from="2362,-153" to="2362,-1907" stroked="true" strokeweight=".74871pt" strokecolor="#000000">
              <v:stroke dashstyle="solid"/>
            </v:line>
            <v:line style="position:absolute" from="2362,-1113" to="6023,-1113" stroked="true" strokeweight=".74803pt" strokecolor="#333333">
              <v:stroke dashstyle="solid"/>
            </v:line>
            <v:rect style="position:absolute;left:6022;top:-2133;width:3646;height:1980" filled="true" fillcolor="#ffffff" stroked="false">
              <v:fill type="solid"/>
            </v:rect>
            <v:shape style="position:absolute;left:6022;top:-2133;width:3646;height:2056" coordorigin="6023,-2133" coordsize="3646,2056" path="m9068,-153l9068,-77m7838,-153l7838,-77m6623,-153l6623,-77m9668,-1907l9668,-2133m6023,-1907l6023,-2133m6023,-2133l9668,-2133m9668,-1907l9668,-2133m6023,-1907l6023,-2133m6023,-1907l9668,-1907m6023,-2133l9668,-2133m6023,-153l9668,-153m9668,-153l9668,-1907m6023,-153l6023,-1907e" filled="false" stroked="true" strokeweight=".74837pt" strokecolor="#000000">
              <v:path arrowok="t"/>
              <v:stroke dashstyle="solid"/>
            </v:shape>
            <v:line style="position:absolute" from="6023,-1113" to="9668,-1113" stroked="true" strokeweight=".74803pt" strokecolor="#333333">
              <v:stroke dashstyle="solid"/>
            </v:line>
            <v:shape style="position:absolute;left:2977;top:-4098;width:2431;height:1440" coordorigin="2977,-4098" coordsize="2431,1440" path="m2977,-3528l4193,-4098,5408,-2658e" filled="false" stroked="true" strokeweight=".748206pt" strokecolor="#000000">
              <v:path arrowok="t"/>
              <v:stroke dashstyle="solid"/>
            </v:shape>
            <v:shape style="position:absolute;left:5362;top:-2688;width:60;height:61" coordorigin="5363,-2688" coordsize="60,61" path="m5393,-2688l5363,-2658,5393,-2627,5423,-2658,5393,-2688xe" filled="true" fillcolor="#000000" stroked="false">
              <v:path arrowok="t"/>
              <v:fill type="solid"/>
            </v:shape>
            <v:shape style="position:absolute;left:5355;top:-2696;width:68;height:68" coordorigin="5355,-2695" coordsize="68,68" path="m5393,-2627l5363,-2658,5393,-2688,5423,-2658,5393,-2627xm5355,-2665l5358,-2654,5365,-2644,5374,-2638,5385,-2635,5396,-2638,5406,-2644,5413,-2654,5415,-2665,5413,-2676,5406,-2686,5396,-2693,5385,-2695,5374,-2693,5365,-2686,5358,-2676,5355,-2665xe" filled="false" stroked="true" strokeweight=".74837pt" strokecolor="#000000">
              <v:path arrowok="t"/>
              <v:stroke dashstyle="solid"/>
            </v:shape>
            <v:shape style="position:absolute;left:4147;top:-4128;width:60;height:60" coordorigin="4148,-4127" coordsize="60,60" path="m4178,-4127l4148,-4098,4178,-4068,4208,-4098,4178,-4127xe" filled="true" fillcolor="#000000" stroked="false">
              <v:path arrowok="t"/>
              <v:fill type="solid"/>
            </v:shape>
            <v:shape style="position:absolute;left:4140;top:-4135;width:68;height:68" coordorigin="4140,-4135" coordsize="68,68" path="m4178,-4068l4148,-4098,4178,-4127,4208,-4098,4178,-4068xm4140,-4105l4143,-4094,4150,-4084,4159,-4078,4170,-4075,4181,-4078,4191,-4084,4198,-4094,4200,-4105,4198,-4116,4191,-4126,4181,-4132,4170,-4135,4159,-4132,4150,-4126,4143,-4116,4140,-4105xe" filled="false" stroked="true" strokeweight=".74837pt" strokecolor="#000000">
              <v:path arrowok="t"/>
              <v:stroke dashstyle="solid"/>
            </v:shape>
            <v:shape style="position:absolute;left:2932;top:-3558;width:60;height:60" coordorigin="2933,-3558" coordsize="60,60" path="m2962,-3558l2933,-3528,2962,-3498,2992,-3528,2962,-3558xe" filled="true" fillcolor="#000000" stroked="false">
              <v:path arrowok="t"/>
              <v:fill type="solid"/>
            </v:shape>
            <v:shape style="position:absolute;left:2925;top:-3603;width:6143;height:465" coordorigin="2925,-3602" coordsize="6143,465" path="m2962,-3498l2933,-3528,2962,-3558,2992,-3528,2962,-3498xm2925,-3535l2928,-3524,2934,-3515,2944,-3508,2955,-3505,2966,-3508,2976,-3515,2982,-3524,2985,-3535,2982,-3546,2976,-3556,2966,-3563,2955,-3565,2944,-3563,2934,-3556,2928,-3546,2925,-3535xm6638,-3602l7853,-3138,9068,-3543e" filled="false" stroked="true" strokeweight=".74837pt" strokecolor="#000000">
              <v:path arrowok="t"/>
              <v:stroke dashstyle="solid"/>
            </v:shape>
            <v:shape style="position:absolute;left:9037;top:-3573;width:61;height:60" coordorigin="9038,-3573" coordsize="61,60" path="m9068,-3573l9038,-3543,9068,-3513,9098,-3543,9068,-3573xe" filled="true" fillcolor="#000000" stroked="false">
              <v:path arrowok="t"/>
              <v:fill type="solid"/>
            </v:shape>
            <v:shape style="position:absolute;left:9030;top:-3581;width:68;height:68" coordorigin="9030,-3580" coordsize="68,68" path="m9068,-3513l9038,-3543,9068,-3573,9098,-3543,9068,-3513xm9030,-3550l9033,-3539,9040,-3530,9049,-3523,9060,-3520,9071,-3523,9081,-3530,9088,-3539,9090,-3550,9088,-3561,9081,-3571,9071,-3577,9060,-3580,9049,-3577,9040,-3571,9033,-3561,9030,-3550xe" filled="false" stroked="true" strokeweight=".74837pt" strokecolor="#000000">
              <v:path arrowok="t"/>
              <v:stroke dashstyle="solid"/>
            </v:shape>
            <v:shape style="position:absolute;left:7822;top:-3168;width:60;height:60" coordorigin="7823,-3168" coordsize="60,60" path="m7853,-3168l7823,-3138,7853,-3108,7883,-3138,7853,-3168xe" filled="true" fillcolor="#000000" stroked="false">
              <v:path arrowok="t"/>
              <v:fill type="solid"/>
            </v:shape>
            <v:shape style="position:absolute;left:7815;top:-3175;width:68;height:68" coordorigin="7815,-3175" coordsize="68,68" path="m7853,-3108l7823,-3138,7853,-3168,7883,-3138,7853,-3108xm7815,-3145l7818,-3134,7825,-3125,7834,-3118,7845,-3115,7856,-3118,7866,-3125,7873,-3134,7875,-3145,7873,-3156,7866,-3166,7856,-3172,7845,-3175,7834,-3172,7825,-3166,7818,-3156,7815,-3145xe" filled="false" stroked="true" strokeweight=".74837pt" strokecolor="#000000">
              <v:path arrowok="t"/>
              <v:stroke dashstyle="solid"/>
            </v:shape>
            <v:shape style="position:absolute;left:6607;top:-3633;width:60;height:61" coordorigin="6608,-3633" coordsize="60,61" path="m6638,-3633l6608,-3602,6638,-3573,6668,-3602,6638,-3633xe" filled="true" fillcolor="#000000" stroked="false">
              <v:path arrowok="t"/>
              <v:fill type="solid"/>
            </v:shape>
            <v:shape style="position:absolute;left:2977;top:-3641;width:3691;height:2783" coordorigin="2977,-3640" coordsize="3691,2783" path="m6638,-3573l6608,-3602,6638,-3633,6668,-3602,6638,-3573xm6600,-3610l6603,-3599,6610,-3589,6619,-3583,6630,-3580,6641,-3583,6651,-3589,6658,-3599,6660,-3610,6658,-3621,6651,-3631,6641,-3638,6630,-3640,6619,-3638,6610,-3631,6603,-3621,6600,-3610xm2977,-858l4193,-1067,5408,-1428e" filled="false" stroked="true" strokeweight=".74837pt" strokecolor="#000000">
              <v:path arrowok="t"/>
              <v:stroke dashstyle="solid"/>
            </v:shape>
            <v:shape style="position:absolute;left:5362;top:-1458;width:60;height:60" coordorigin="5363,-1458" coordsize="60,60" path="m5393,-1458l5363,-1428,5393,-1398,5423,-1428,5393,-1458xe" filled="true" fillcolor="#000000" stroked="false">
              <v:path arrowok="t"/>
              <v:fill type="solid"/>
            </v:shape>
            <v:shape style="position:absolute;left:5355;top:-1466;width:68;height:68" coordorigin="5355,-1465" coordsize="68,68" path="m5393,-1398l5363,-1428,5393,-1458,5423,-1428,5393,-1398xm5355,-1435l5358,-1424,5365,-1415,5374,-1408,5385,-1405,5396,-1408,5406,-1415,5413,-1424,5415,-1435,5413,-1446,5406,-1456,5396,-1462,5385,-1465,5374,-1462,5365,-1456,5358,-1446,5355,-1435xe" filled="false" stroked="true" strokeweight=".74837pt" strokecolor="#000000">
              <v:path arrowok="t"/>
              <v:stroke dashstyle="solid"/>
            </v:shape>
            <v:shape style="position:absolute;left:4147;top:-1098;width:60;height:61" coordorigin="4148,-1098" coordsize="60,61" path="m4178,-1098l4148,-1067,4178,-1037,4208,-1067,4178,-1098xe" filled="true" fillcolor="#000000" stroked="false">
              <v:path arrowok="t"/>
              <v:fill type="solid"/>
            </v:shape>
            <v:shape style="position:absolute;left:4140;top:-1106;width:68;height:68" coordorigin="4140,-1105" coordsize="68,68" path="m4178,-1037l4148,-1067,4178,-1098,4208,-1067,4178,-1037xm4140,-1075l4143,-1064,4150,-1054,4159,-1048,4170,-1045,4181,-1048,4191,-1054,4198,-1064,4200,-1075,4198,-1086,4191,-1096,4181,-1103,4170,-1105,4159,-1103,4150,-1096,4143,-1086,4140,-1075xe" filled="false" stroked="true" strokeweight=".74837pt" strokecolor="#000000">
              <v:path arrowok="t"/>
              <v:stroke dashstyle="solid"/>
            </v:shape>
            <v:shape style="position:absolute;left:2932;top:-888;width:60;height:60" coordorigin="2933,-888" coordsize="60,60" path="m2962,-888l2933,-858,2962,-828,2992,-858,2962,-888xe" filled="true" fillcolor="#000000" stroked="false">
              <v:path arrowok="t"/>
              <v:fill type="solid"/>
            </v:shape>
            <v:shape style="position:absolute;left:2925;top:-1818;width:6143;height:1290" coordorigin="2925,-1818" coordsize="6143,1290" path="m2962,-828l2933,-858,2962,-888,2992,-858,2962,-828xm2925,-865l2928,-854,2934,-845,2944,-838,2955,-835,2966,-838,2976,-845,2982,-854,2985,-865,2982,-876,2976,-886,2966,-892,2955,-895,2944,-892,2934,-886,2928,-876,2925,-865xm6638,-528l7853,-1008,9068,-1818e" filled="false" stroked="true" strokeweight=".74837pt" strokecolor="#000000">
              <v:path arrowok="t"/>
              <v:stroke dashstyle="solid"/>
            </v:shape>
            <v:shape style="position:absolute;left:9037;top:-1848;width:61;height:61" coordorigin="9038,-1848" coordsize="61,61" path="m9068,-1848l9038,-1818,9068,-1787,9098,-1818,9068,-1848xe" filled="true" fillcolor="#000000" stroked="false">
              <v:path arrowok="t"/>
              <v:fill type="solid"/>
            </v:shape>
            <v:shape style="position:absolute;left:9030;top:-1856;width:68;height:68" coordorigin="9030,-1855" coordsize="68,68" path="m9068,-1787l9038,-1818,9068,-1848,9098,-1818,9068,-1787xm9030,-1825l9033,-1814,9040,-1804,9049,-1797,9060,-1795,9071,-1797,9081,-1804,9088,-1814,9090,-1825,9088,-1836,9081,-1846,9071,-1853,9060,-1855,9049,-1853,9040,-1846,9033,-1836,9030,-1825xe" filled="false" stroked="true" strokeweight=".74837pt" strokecolor="#000000">
              <v:path arrowok="t"/>
              <v:stroke dashstyle="solid"/>
            </v:shape>
            <v:shape style="position:absolute;left:7822;top:-1038;width:60;height:60" coordorigin="7823,-1037" coordsize="60,60" path="m7853,-1037l7823,-1008,7853,-978,7883,-1008,7853,-1037xe" filled="true" fillcolor="#000000" stroked="false">
              <v:path arrowok="t"/>
              <v:fill type="solid"/>
            </v:shape>
            <v:shape style="position:absolute;left:7815;top:-1045;width:68;height:68" coordorigin="7815,-1045" coordsize="68,68" path="m7853,-978l7823,-1008,7853,-1037,7883,-1008,7853,-978xm7815,-1015l7818,-1004,7825,-994,7834,-988,7845,-985,7856,-988,7866,-994,7873,-1004,7875,-1015,7873,-1026,7866,-1036,7856,-1042,7845,-1045,7834,-1042,7825,-1036,7818,-1026,7815,-1015xe" filled="false" stroked="true" strokeweight=".74837pt" strokecolor="#000000">
              <v:path arrowok="t"/>
              <v:stroke dashstyle="solid"/>
            </v:shape>
            <v:shape style="position:absolute;left:6607;top:-558;width:60;height:61" coordorigin="6608,-558" coordsize="60,61" path="m6638,-558l6608,-528,6638,-497,6668,-528,6638,-558xe" filled="true" fillcolor="#000000" stroked="false">
              <v:path arrowok="t"/>
              <v:fill type="solid"/>
            </v:shape>
            <v:shape style="position:absolute;left:6600;top:-566;width:68;height:68" coordorigin="6600,-565" coordsize="68,68" path="m6638,-497l6608,-528,6638,-558,6668,-528,6638,-497xm6600,-535l6603,-524,6610,-514,6619,-507,6630,-505,6641,-507,6651,-514,6658,-524,6660,-535,6658,-546,6651,-556,6641,-563,6630,-565,6619,-563,6610,-556,6603,-546,6600,-535xe" filled="false" stroked="true" strokeweight=".74837pt" strokecolor="#000000">
              <v:path arrowok="t"/>
              <v:stroke dashstyle="solid"/>
            </v:shape>
            <v:shape style="position:absolute;left:3900;top:-5111;width:4116;height:878" type="#_x0000_t202" filled="false" stroked="false">
              <v:textbox inset="0,0,0,0">
                <w:txbxContent>
                  <w:p>
                    <w:pPr>
                      <w:spacing w:before="5"/>
                      <w:ind w:left="145" w:right="573" w:firstLine="0"/>
                      <w:jc w:val="center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sz w:val="22"/>
                      </w:rPr>
                      <w:t>Main</w:t>
                    </w:r>
                    <w:r>
                      <w:rPr>
                        <w:rFonts w:ascii="Tahoma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sz w:val="22"/>
                      </w:rPr>
                      <w:t>Effects</w:t>
                    </w:r>
                    <w:r>
                      <w:rPr>
                        <w:rFonts w:ascii="Tahoma"/>
                        <w:b/>
                        <w:spacing w:val="10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sz w:val="22"/>
                      </w:rPr>
                      <w:t>Plot</w:t>
                    </w:r>
                    <w:r>
                      <w:rPr>
                        <w:rFonts w:ascii="Tahoma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sz w:val="22"/>
                      </w:rPr>
                      <w:t>for</w:t>
                    </w:r>
                    <w:r>
                      <w:rPr>
                        <w:rFonts w:ascii="Tahoma"/>
                        <w:b/>
                        <w:spacing w:val="13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sz w:val="22"/>
                      </w:rPr>
                      <w:t>Means</w:t>
                    </w:r>
                  </w:p>
                  <w:p>
                    <w:pPr>
                      <w:spacing w:before="4"/>
                      <w:ind w:left="145" w:right="556" w:firstLine="0"/>
                      <w:jc w:val="center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spacing w:val="-2"/>
                        <w:w w:val="105"/>
                        <w:sz w:val="19"/>
                      </w:rPr>
                      <w:t>Data</w:t>
                    </w:r>
                    <w:r>
                      <w:rPr>
                        <w:rFonts w:ascii="Tahoma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spacing w:val="-1"/>
                        <w:w w:val="105"/>
                        <w:sz w:val="19"/>
                      </w:rPr>
                      <w:t>Means</w:t>
                    </w:r>
                  </w:p>
                  <w:p>
                    <w:pPr>
                      <w:tabs>
                        <w:tab w:pos="3765" w:val="left" w:leader="none"/>
                      </w:tabs>
                      <w:spacing w:before="156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GSAnp</w:t>
                      <w:tab/>
                      <w:t>PEG</w:t>
                    </w:r>
                  </w:p>
                </w:txbxContent>
              </v:textbox>
              <w10:wrap type="none"/>
            </v:shape>
            <v:shape style="position:absolute;left:2040;top:-4106;width:231;height:17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90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80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70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60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850;top:-2380;width:23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210;top:-2380;width:1944;height:457" type="#_x0000_t202" filled="false" stroked="false">
              <v:textbox inset="0,0,0,0">
                <w:txbxContent>
                  <w:p>
                    <w:pPr>
                      <w:spacing w:before="0"/>
                      <w:ind w:left="0" w:right="21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20</w:t>
                    </w:r>
                  </w:p>
                  <w:p>
                    <w:pPr>
                      <w:spacing w:before="22"/>
                      <w:ind w:left="0" w:right="18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Annealing</w:t>
                    </w:r>
                    <w:r>
                      <w:rPr>
                        <w:rFonts w:ascii="Tahoma"/>
                        <w:spacing w:val="46"/>
                        <w:sz w:val="18"/>
                      </w:rPr>
                      <w:t> </w:t>
                    </w:r>
                    <w:r>
                      <w:rPr>
                        <w:rFonts w:ascii="Tahoma"/>
                        <w:sz w:val="18"/>
                      </w:rPr>
                      <w:t>Temperature</w:t>
                    </w:r>
                  </w:p>
                </w:txbxContent>
              </v:textbox>
              <w10:wrap type="none"/>
            </v:shape>
            <v:shape style="position:absolute;left:5295;top:-2380;width:23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555;top:-2380;width:119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200;top:-2380;width:1269;height:457" type="#_x0000_t202" filled="false" stroked="false">
              <v:textbox inset="0,0,0,0">
                <w:txbxContent>
                  <w:p>
                    <w:pPr>
                      <w:spacing w:before="0"/>
                      <w:ind w:left="0" w:right="29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0"/>
                        <w:sz w:val="18"/>
                      </w:rPr>
                      <w:t>8</w:t>
                    </w:r>
                  </w:p>
                  <w:p>
                    <w:pPr>
                      <w:spacing w:before="22"/>
                      <w:ind w:left="-1" w:right="18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Annealing</w:t>
                    </w:r>
                    <w:r>
                      <w:rPr>
                        <w:rFonts w:ascii="Tahoma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ahoma"/>
                        <w:sz w:val="18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8940;top:-2380;width:23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040;top:-1795;width:231;height:17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90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80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70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60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850;top:-71;width:23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065;top:-71;width:23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5235;top:-71;width:336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555;top:-71;width:119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770;top:-71;width:119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000;top:-71;width:119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.000008pt;margin-top:35.028358pt;width:431.3pt;height:287.3pt;mso-position-horizontal-relative:page;mso-position-vertical-relative:paragraph;z-index:15748608" coordorigin="1440,701" coordsize="8626,5746">
            <v:rect style="position:absolute;left:1447;top:708;width:8618;height:5738" filled="true" fillcolor="#f0ebe1" stroked="false">
              <v:fill type="solid"/>
            </v:rect>
            <v:shape style="position:absolute;left:1447;top:708;width:8618;height:5738" coordorigin="1447,708" coordsize="8618,5738" path="m1447,708l10065,708m1447,6446l1447,708e" filled="false" stroked="true" strokeweight=".74837pt" strokecolor="#000000">
              <v:path arrowok="t"/>
              <v:stroke dashstyle="solid"/>
            </v:shape>
            <v:rect style="position:absolute;left:2362;top:1638;width:3661;height:1875" filled="true" fillcolor="#ffffff" stroked="false">
              <v:fill type="solid"/>
            </v:rect>
            <v:shape style="position:absolute;left:2977;top:3513;width:2431;height:60" coordorigin="2977,3513" coordsize="2431,60" path="m5408,3513l5408,3573m4193,3513l4193,3573m2977,3513l2977,3573e" filled="false" stroked="true" strokeweight=".74837pt" strokecolor="#000000">
              <v:path arrowok="t"/>
              <v:stroke dashstyle="solid"/>
            </v:shape>
            <v:line style="position:absolute" from="6019,1638" to="6019,1878" stroked="true" strokeweight=".374355pt" strokecolor="#000000">
              <v:stroke dashstyle="solid"/>
            </v:line>
            <v:shape style="position:absolute;left:2362;top:1638;width:3661;height:240" coordorigin="2362,1638" coordsize="3661,240" path="m2362,1878l2362,1638m2362,1638l6023,1638e" filled="false" stroked="true" strokeweight=".74837pt" strokecolor="#000000">
              <v:path arrowok="t"/>
              <v:stroke dashstyle="solid"/>
            </v:shape>
            <v:line style="position:absolute" from="6019,1638" to="6019,1878" stroked="true" strokeweight=".374355pt" strokecolor="#000000">
              <v:stroke dashstyle="solid"/>
            </v:line>
            <v:shape style="position:absolute;left:2302;top:1638;width:3721;height:1875" coordorigin="2302,1638" coordsize="3721,1875" path="m2362,1878l2362,1638m2362,1878l6023,1878m2362,1638l6023,1638m2362,3513l6023,3513m2362,2013l2302,2013m2362,2328l2302,2328m2362,2628l2302,2628m2362,2943l2302,2943m2362,3243l2302,3243e" filled="false" stroked="true" strokeweight=".74837pt" strokecolor="#000000">
              <v:path arrowok="t"/>
              <v:stroke dashstyle="solid"/>
            </v:shape>
            <v:line style="position:absolute" from="6019,1878" to="6019,3513" stroked="true" strokeweight=".374355pt" strokecolor="#000000">
              <v:stroke dashstyle="solid"/>
            </v:line>
            <v:line style="position:absolute" from="2362,3513" to="2362,1878" stroked="true" strokeweight=".74871pt" strokecolor="#000000">
              <v:stroke dashstyle="solid"/>
            </v:line>
            <v:line style="position:absolute" from="2362,2658" to="6023,2658" stroked="true" strokeweight=".74803pt" strokecolor="#333333">
              <v:stroke dashstyle="solid"/>
            </v:line>
            <v:rect style="position:absolute;left:6022;top:1638;width:3646;height:1875" filled="true" fillcolor="#ffffff" stroked="false">
              <v:fill type="solid"/>
            </v:rect>
            <v:shape style="position:absolute;left:6022;top:1638;width:3646;height:1935" coordorigin="6023,1638" coordsize="3646,1935" path="m9068,3513l9068,3573m7838,3513l7838,3573m6623,3513l6623,3573m9668,1878l9668,1638m6023,1878l6023,1638m6023,1638l9668,1638m9668,1878l9668,1638m6023,1878l6023,1638m6023,1878l9668,1878m6023,1638l9668,1638m6023,3513l9668,3513m9668,3513l9668,1878m6023,3513l6023,1878e" filled="false" stroked="true" strokeweight=".74837pt" strokecolor="#000000">
              <v:path arrowok="t"/>
              <v:stroke dashstyle="solid"/>
            </v:shape>
            <v:line style="position:absolute" from="6023,2658" to="9668,2658" stroked="true" strokeweight=".74803pt" strokecolor="#333333">
              <v:stroke dashstyle="solid"/>
            </v:line>
            <v:rect style="position:absolute;left:2362;top:3827;width:3661;height:1860" filled="true" fillcolor="#ffffff" stroked="false">
              <v:fill type="solid"/>
            </v:rect>
            <v:shape style="position:absolute;left:2977;top:5687;width:2431;height:61" coordorigin="2977,5688" coordsize="2431,61" path="m5408,5688l5408,5748m4193,5688l4193,5748m2977,5688l2977,5748e" filled="false" stroked="true" strokeweight=".74837pt" strokecolor="#000000">
              <v:path arrowok="t"/>
              <v:stroke dashstyle="solid"/>
            </v:shape>
            <v:line style="position:absolute" from="6019,3828" to="6019,4053" stroked="true" strokeweight=".374355pt" strokecolor="#000000">
              <v:stroke dashstyle="solid"/>
            </v:line>
            <v:shape style="position:absolute;left:2362;top:3827;width:3661;height:226" coordorigin="2362,3828" coordsize="3661,226" path="m2362,4053l2362,3828m2362,3828l6023,3828e" filled="false" stroked="true" strokeweight=".74837pt" strokecolor="#000000">
              <v:path arrowok="t"/>
              <v:stroke dashstyle="solid"/>
            </v:shape>
            <v:line style="position:absolute" from="6019,3828" to="6019,4053" stroked="true" strokeweight=".374355pt" strokecolor="#000000">
              <v:stroke dashstyle="solid"/>
            </v:line>
            <v:shape style="position:absolute;left:2302;top:3827;width:3721;height:1860" coordorigin="2302,3828" coordsize="3721,1860" path="m2362,4053l2362,3828m2362,4053l6023,4053m2362,3828l6023,3828m2362,5688l6023,5688m2362,4203l2302,4203m2362,4518l2302,4518m2362,4818l2302,4818m2362,5133l2302,5133m2362,5433l2302,5433e" filled="false" stroked="true" strokeweight=".74837pt" strokecolor="#000000">
              <v:path arrowok="t"/>
              <v:stroke dashstyle="solid"/>
            </v:shape>
            <v:line style="position:absolute" from="6019,4053" to="6019,5688" stroked="true" strokeweight=".374355pt" strokecolor="#000000">
              <v:stroke dashstyle="solid"/>
            </v:line>
            <v:line style="position:absolute" from="2362,5688" to="2362,4053" stroked="true" strokeweight=".74871pt" strokecolor="#000000">
              <v:stroke dashstyle="solid"/>
            </v:line>
            <v:line style="position:absolute" from="2362,4833" to="6023,4833" stroked="true" strokeweight=".74803pt" strokecolor="#333333">
              <v:stroke dashstyle="solid"/>
            </v:line>
            <v:rect style="position:absolute;left:6022;top:3827;width:3646;height:1860" filled="true" fillcolor="#ffffff" stroked="false">
              <v:fill type="solid"/>
            </v:rect>
            <v:shape style="position:absolute;left:6022;top:3827;width:3646;height:1921" coordorigin="6023,3828" coordsize="3646,1921" path="m9068,5688l9068,5748m7838,5688l7838,5748m6623,5688l6623,5748m9668,4053l9668,3828m6023,4053l6023,3828m6023,3828l9668,3828m9668,4053l9668,3828m6023,4053l6023,3828m6023,4053l9668,4053m6023,3828l9668,3828m6023,5688l9668,5688m9668,5688l9668,4053m6023,5688l6023,4053e" filled="false" stroked="true" strokeweight=".74837pt" strokecolor="#000000">
              <v:path arrowok="t"/>
              <v:stroke dashstyle="solid"/>
            </v:shape>
            <v:line style="position:absolute" from="6023,4833" to="9668,4833" stroked="true" strokeweight=".74803pt" strokecolor="#333333">
              <v:stroke dashstyle="solid"/>
            </v:line>
            <v:shape style="position:absolute;left:2977;top:1953;width:2431;height:1455" coordorigin="2977,1953" coordsize="2431,1455" path="m2977,2568l4193,1953,5408,3408e" filled="false" stroked="true" strokeweight=".748209pt" strokecolor="#000000">
              <v:path arrowok="t"/>
              <v:stroke dashstyle="solid"/>
            </v:shape>
            <v:shape style="position:absolute;left:5362;top:3377;width:60;height:60" coordorigin="5363,3378" coordsize="60,60" path="m5393,3378l5363,3408,5393,3438,5423,3408,5393,3378xe" filled="true" fillcolor="#000000" stroked="false">
              <v:path arrowok="t"/>
              <v:fill type="solid"/>
            </v:shape>
            <v:shape style="position:absolute;left:5355;top:3370;width:68;height:68" coordorigin="5355,3371" coordsize="68,68" path="m5393,3438l5363,3408,5393,3378,5423,3408,5393,3438xm5355,3400l5358,3411,5365,3421,5374,3428,5385,3430,5396,3428,5406,3421,5413,3411,5415,3400,5413,3389,5406,3380,5396,3373,5385,3371,5374,3373,5365,3380,5358,3389,5355,3400xe" filled="false" stroked="true" strokeweight=".74837pt" strokecolor="#000000">
              <v:path arrowok="t"/>
              <v:stroke dashstyle="solid"/>
            </v:shape>
            <v:shape style="position:absolute;left:4147;top:1923;width:60;height:60" coordorigin="4148,1923" coordsize="60,60" path="m4178,1923l4148,1953,4178,1983,4208,1953,4178,1923xe" filled="true" fillcolor="#000000" stroked="false">
              <v:path arrowok="t"/>
              <v:fill type="solid"/>
            </v:shape>
            <v:shape style="position:absolute;left:4140;top:1915;width:68;height:68" coordorigin="4140,1916" coordsize="68,68" path="m4178,1983l4148,1953,4178,1923,4208,1953,4178,1983xm4140,1946l4143,1957,4150,1966,4159,1973,4170,1976,4181,1973,4191,1966,4198,1957,4200,1946,4198,1935,4191,1925,4181,1918,4170,1916,4159,1918,4150,1925,4143,1935,4140,1946xe" filled="false" stroked="true" strokeweight=".74837pt" strokecolor="#000000">
              <v:path arrowok="t"/>
              <v:stroke dashstyle="solid"/>
            </v:shape>
            <v:shape style="position:absolute;left:2932;top:2537;width:60;height:60" coordorigin="2933,2538" coordsize="60,60" path="m2962,2538l2933,2568,2962,2598,2992,2568,2962,2538xe" filled="true" fillcolor="#000000" stroked="false">
              <v:path arrowok="t"/>
              <v:fill type="solid"/>
            </v:shape>
            <v:shape style="position:absolute;left:2925;top:2493;width:6143;height:345" coordorigin="2925,2493" coordsize="6143,345" path="m2962,2598l2933,2568,2962,2538,2992,2568,2962,2598xm2925,2560l2928,2571,2934,2581,2944,2588,2955,2590,2966,2588,2976,2581,2982,2571,2985,2560,2982,2549,2976,2540,2966,2533,2955,2530,2944,2533,2934,2540,2928,2549,2925,2560xm6638,2493l7853,2838,9068,2598e" filled="false" stroked="true" strokeweight=".74837pt" strokecolor="#000000">
              <v:path arrowok="t"/>
              <v:stroke dashstyle="solid"/>
            </v:shape>
            <v:shape style="position:absolute;left:9037;top:2567;width:61;height:61" coordorigin="9038,2568" coordsize="61,61" path="m9068,2568l9038,2598,9068,2628,9098,2598,9068,2568xe" filled="true" fillcolor="#000000" stroked="false">
              <v:path arrowok="t"/>
              <v:fill type="solid"/>
            </v:shape>
            <v:shape style="position:absolute;left:9030;top:2560;width:68;height:68" coordorigin="9030,2560" coordsize="68,68" path="m9068,2628l9038,2598,9068,2568,9098,2598,9068,2628xm9030,2590l9033,2602,9040,2611,9049,2618,9060,2621,9071,2618,9081,2611,9088,2602,9090,2590,9088,2579,9081,2570,9071,2563,9060,2560,9049,2563,9040,2570,9033,2579,9030,2590xe" filled="false" stroked="true" strokeweight=".74837pt" strokecolor="#000000">
              <v:path arrowok="t"/>
              <v:stroke dashstyle="solid"/>
            </v:shape>
            <v:shape style="position:absolute;left:7822;top:2808;width:60;height:60" coordorigin="7823,2808" coordsize="60,60" path="m7853,2808l7823,2838,7853,2868,7883,2838,7853,2808xe" filled="true" fillcolor="#000000" stroked="false">
              <v:path arrowok="t"/>
              <v:fill type="solid"/>
            </v:shape>
            <v:shape style="position:absolute;left:7815;top:2800;width:68;height:68" coordorigin="7815,2801" coordsize="68,68" path="m7853,2868l7823,2838,7853,2808,7883,2838,7853,2868xm7815,2831l7818,2842,7825,2851,7834,2858,7845,2860,7856,2858,7866,2851,7873,2842,7875,2831,7873,2820,7866,2810,7856,2803,7845,2801,7834,2803,7825,2810,7818,2820,7815,2831xe" filled="false" stroked="true" strokeweight=".74837pt" strokecolor="#000000">
              <v:path arrowok="t"/>
              <v:stroke dashstyle="solid"/>
            </v:shape>
            <v:shape style="position:absolute;left:6607;top:2462;width:60;height:61" coordorigin="6608,2463" coordsize="60,61" path="m6638,2463l6608,2493,6638,2523,6668,2493,6638,2463xe" filled="true" fillcolor="#000000" stroked="false">
              <v:path arrowok="t"/>
              <v:fill type="solid"/>
            </v:shape>
            <v:shape style="position:absolute;left:2977;top:2455;width:3691;height:2588" coordorigin="2977,2455" coordsize="3691,2588" path="m6638,2523l6608,2493,6638,2463,6668,2493,6638,2523xm6600,2486l6603,2497,6610,2506,6619,2513,6630,2516,6641,2513,6651,2506,6658,2497,6660,2486,6658,2475,6651,2465,6641,2458,6630,2455,6619,2458,6610,2465,6603,2475,6600,2486xm2977,5043l4193,4983,5408,4473e" filled="false" stroked="true" strokeweight=".74837pt" strokecolor="#000000">
              <v:path arrowok="t"/>
              <v:stroke dashstyle="solid"/>
            </v:shape>
            <v:shape style="position:absolute;left:5362;top:4443;width:60;height:60" coordorigin="5363,4443" coordsize="60,60" path="m5393,4443l5363,4473,5393,4503,5423,4473,5393,4443xe" filled="true" fillcolor="#000000" stroked="false">
              <v:path arrowok="t"/>
              <v:fill type="solid"/>
            </v:shape>
            <v:shape style="position:absolute;left:5355;top:4435;width:68;height:68" coordorigin="5355,4436" coordsize="68,68" path="m5393,4503l5363,4473,5393,4443,5423,4473,5393,4503xm5355,4466l5358,4477,5365,4486,5374,4493,5385,4496,5396,4493,5406,4486,5413,4477,5415,4466,5413,4455,5406,4445,5396,4438,5385,4436,5374,4438,5365,4445,5358,4455,5355,4466xe" filled="false" stroked="true" strokeweight=".74837pt" strokecolor="#000000">
              <v:path arrowok="t"/>
              <v:stroke dashstyle="solid"/>
            </v:shape>
            <v:shape style="position:absolute;left:4147;top:4953;width:60;height:61" coordorigin="4148,4953" coordsize="60,61" path="m4178,4953l4148,4983,4178,5013,4208,4983,4178,4953xe" filled="true" fillcolor="#000000" stroked="false">
              <v:path arrowok="t"/>
              <v:fill type="solid"/>
            </v:shape>
            <v:shape style="position:absolute;left:4140;top:4945;width:68;height:68" coordorigin="4140,4946" coordsize="68,68" path="m4178,5013l4148,4983,4178,4953,4208,4983,4178,5013xm4140,4975l4143,4987,4150,4996,4159,5003,4170,5006,4181,5003,4191,4996,4198,4987,4200,4975,4198,4964,4191,4955,4181,4948,4170,4946,4159,4948,4150,4955,4143,4964,4140,4975xe" filled="false" stroked="true" strokeweight=".74837pt" strokecolor="#000000">
              <v:path arrowok="t"/>
              <v:stroke dashstyle="solid"/>
            </v:shape>
            <v:shape style="position:absolute;left:2932;top:5013;width:60;height:60" coordorigin="2933,5013" coordsize="60,60" path="m2962,5013l2933,5043,2962,5073,2992,5043,2962,5013xe" filled="true" fillcolor="#000000" stroked="false">
              <v:path arrowok="t"/>
              <v:fill type="solid"/>
            </v:shape>
            <v:shape style="position:absolute;left:2925;top:4232;width:6143;height:1201" coordorigin="2925,4233" coordsize="6143,1201" path="m2962,5073l2933,5043,2962,5013,2992,5043,2962,5073xm2925,5036l2928,5047,2934,5056,2944,5063,2955,5066,2966,5063,2976,5056,2982,5047,2985,5036,2982,5025,2976,5015,2966,5008,2955,5006,2944,5008,2934,5015,2928,5025,2925,5036xm6638,5433l7853,4833,9068,4233e" filled="false" stroked="true" strokeweight=".74837pt" strokecolor="#000000">
              <v:path arrowok="t"/>
              <v:stroke dashstyle="solid"/>
            </v:shape>
            <v:shape style="position:absolute;left:9037;top:4203;width:61;height:60" coordorigin="9038,4203" coordsize="61,60" path="m9068,4203l9038,4233,9068,4263,9098,4233,9068,4203xe" filled="true" fillcolor="#000000" stroked="false">
              <v:path arrowok="t"/>
              <v:fill type="solid"/>
            </v:shape>
            <v:shape style="position:absolute;left:9030;top:4195;width:68;height:68" coordorigin="9030,4196" coordsize="68,68" path="m9068,4263l9038,4233,9068,4203,9098,4233,9068,4263xm9030,4225l9033,4236,9040,4246,9049,4253,9060,4255,9071,4253,9081,4246,9088,4236,9090,4225,9088,4214,9081,4205,9071,4198,9060,4196,9049,4198,9040,4205,9033,4214,9030,4225xe" filled="false" stroked="true" strokeweight=".74837pt" strokecolor="#000000">
              <v:path arrowok="t"/>
              <v:stroke dashstyle="solid"/>
            </v:shape>
            <v:shape style="position:absolute;left:7822;top:4802;width:60;height:61" coordorigin="7823,4803" coordsize="60,61" path="m7853,4803l7823,4833,7853,4863,7883,4833,7853,4803xe" filled="true" fillcolor="#000000" stroked="false">
              <v:path arrowok="t"/>
              <v:fill type="solid"/>
            </v:shape>
            <v:shape style="position:absolute;left:7815;top:4795;width:68;height:68" coordorigin="7815,4796" coordsize="68,68" path="m7853,4863l7823,4833,7853,4803,7883,4833,7853,4863xm7815,4825l7818,4836,7825,4846,7834,4853,7845,4856,7856,4853,7866,4846,7873,4836,7875,4825,7873,4814,7866,4805,7856,4798,7845,4796,7834,4798,7825,4805,7818,4814,7815,4825xe" filled="false" stroked="true" strokeweight=".74837pt" strokecolor="#000000">
              <v:path arrowok="t"/>
              <v:stroke dashstyle="solid"/>
            </v:shape>
            <v:shape style="position:absolute;left:6607;top:5402;width:60;height:61" coordorigin="6608,5403" coordsize="60,61" path="m6638,5403l6608,5433,6638,5463,6668,5433,6638,5403xe" filled="true" fillcolor="#000000" stroked="false">
              <v:path arrowok="t"/>
              <v:fill type="solid"/>
            </v:shape>
            <v:shape style="position:absolute;left:6600;top:5395;width:68;height:68" coordorigin="6600,5395" coordsize="68,68" path="m6638,5463l6608,5433,6638,5403,6668,5433,6638,5463xm6600,5426l6603,5437,6610,5446,6619,5453,6630,5456,6641,5453,6651,5446,6658,5437,6660,5426,6658,5415,6651,5405,6641,5398,6630,5395,6619,5398,6610,5405,6603,5415,6600,5426xe" filled="false" stroked="true" strokeweight=".74837pt" strokecolor="#000000">
              <v:path arrowok="t"/>
              <v:stroke dashstyle="solid"/>
            </v:shape>
            <v:shape style="position:absolute;left:3900;top:970;width:4116;height:878" type="#_x0000_t202" filled="false" stroked="false">
              <v:textbox inset="0,0,0,0">
                <w:txbxContent>
                  <w:p>
                    <w:pPr>
                      <w:spacing w:before="5"/>
                      <w:ind w:left="145" w:right="574" w:firstLine="0"/>
                      <w:jc w:val="center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sz w:val="22"/>
                      </w:rPr>
                      <w:t>Main</w:t>
                    </w:r>
                    <w:r>
                      <w:rPr>
                        <w:rFonts w:ascii="Tahoma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sz w:val="22"/>
                      </w:rPr>
                      <w:t>Effects</w:t>
                    </w:r>
                    <w:r>
                      <w:rPr>
                        <w:rFonts w:ascii="Tahoma"/>
                        <w:b/>
                        <w:spacing w:val="14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sz w:val="22"/>
                      </w:rPr>
                      <w:t>Plot</w:t>
                    </w:r>
                    <w:r>
                      <w:rPr>
                        <w:rFonts w:ascii="Tahoma"/>
                        <w:b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sz w:val="22"/>
                      </w:rPr>
                      <w:t>for</w:t>
                    </w:r>
                    <w:r>
                      <w:rPr>
                        <w:rFonts w:ascii="Tahoma"/>
                        <w:b/>
                        <w:spacing w:val="17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sz w:val="22"/>
                      </w:rPr>
                      <w:t>SN</w:t>
                    </w:r>
                    <w:r>
                      <w:rPr>
                        <w:rFonts w:ascii="Tahoma"/>
                        <w:b/>
                        <w:spacing w:val="16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sz w:val="22"/>
                      </w:rPr>
                      <w:t>ratios</w:t>
                    </w:r>
                  </w:p>
                  <w:p>
                    <w:pPr>
                      <w:spacing w:before="4"/>
                      <w:ind w:left="145" w:right="556" w:firstLine="0"/>
                      <w:jc w:val="center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spacing w:val="-2"/>
                        <w:w w:val="105"/>
                        <w:sz w:val="19"/>
                      </w:rPr>
                      <w:t>Data</w:t>
                    </w:r>
                    <w:r>
                      <w:rPr>
                        <w:rFonts w:ascii="Tahoma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spacing w:val="-1"/>
                        <w:w w:val="105"/>
                        <w:sz w:val="19"/>
                      </w:rPr>
                      <w:t>Means</w:t>
                    </w:r>
                  </w:p>
                  <w:p>
                    <w:pPr>
                      <w:tabs>
                        <w:tab w:pos="3765" w:val="left" w:leader="none"/>
                      </w:tabs>
                      <w:spacing w:before="156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GSAnp</w:t>
                      <w:tab/>
                      <w:t>PEG</w:t>
                    </w:r>
                  </w:p>
                </w:txbxContent>
              </v:textbox>
              <w10:wrap type="none"/>
            </v:shape>
            <v:shape style="position:absolute;left:2040;top:1900;width:231;height:144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39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38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37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36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2850;top:3580;width:23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210;top:3580;width:1944;height:457" type="#_x0000_t202" filled="false" stroked="false">
              <v:textbox inset="0,0,0,0">
                <w:txbxContent>
                  <w:p>
                    <w:pPr>
                      <w:spacing w:before="0"/>
                      <w:ind w:left="0" w:right="21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20</w:t>
                    </w:r>
                  </w:p>
                  <w:p>
                    <w:pPr>
                      <w:spacing w:before="22"/>
                      <w:ind w:left="0" w:right="18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Annealing</w:t>
                    </w:r>
                    <w:r>
                      <w:rPr>
                        <w:rFonts w:ascii="Tahoma"/>
                        <w:spacing w:val="46"/>
                        <w:sz w:val="18"/>
                      </w:rPr>
                      <w:t> </w:t>
                    </w:r>
                    <w:r>
                      <w:rPr>
                        <w:rFonts w:ascii="Tahoma"/>
                        <w:sz w:val="18"/>
                      </w:rPr>
                      <w:t>Temperature</w:t>
                    </w:r>
                  </w:p>
                </w:txbxContent>
              </v:textbox>
              <w10:wrap type="none"/>
            </v:shape>
            <v:shape style="position:absolute;left:5295;top:3580;width:23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555;top:3580;width:119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200;top:3580;width:1269;height:457" type="#_x0000_t202" filled="false" stroked="false">
              <v:textbox inset="0,0,0,0">
                <w:txbxContent>
                  <w:p>
                    <w:pPr>
                      <w:spacing w:before="0"/>
                      <w:ind w:left="0" w:right="29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0"/>
                        <w:sz w:val="18"/>
                      </w:rPr>
                      <w:t>8</w:t>
                    </w:r>
                  </w:p>
                  <w:p>
                    <w:pPr>
                      <w:spacing w:before="22"/>
                      <w:ind w:left="-1" w:right="18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Annealing</w:t>
                    </w:r>
                    <w:r>
                      <w:rPr>
                        <w:rFonts w:ascii="Tahoma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ahoma"/>
                        <w:sz w:val="18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8940;top:3580;width:23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040;top:4090;width:231;height:144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39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38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37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36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2850;top:5770;width:23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065;top:5770;width:231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5235;top:5770;width:336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555;top:5770;width:119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770;top:5770;width:119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000;top:5770;width:119;height:2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635;top:6085;width:2758;height:23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spacing w:val="-1"/>
                        <w:w w:val="105"/>
                        <w:sz w:val="19"/>
                      </w:rPr>
                      <w:t>Signal-to-noise:</w:t>
                    </w:r>
                    <w:r>
                      <w:rPr>
                        <w:rFonts w:ascii="Tahom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19"/>
                      </w:rPr>
                      <w:t>Larger</w:t>
                    </w:r>
                    <w:r>
                      <w:rPr>
                        <w:rFonts w:ascii="Tahoma"/>
                        <w:spacing w:val="-1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19"/>
                      </w:rPr>
                      <w:t>is</w:t>
                    </w:r>
                    <w:r>
                      <w:rPr>
                        <w:rFonts w:ascii="Tahoma"/>
                        <w:spacing w:val="-1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19"/>
                      </w:rPr>
                      <w:t>better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3.741722pt;margin-top:140.014755pt;width:13.8pt;height:87.3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Tahoma"/>
                      <w:b/>
                      <w:sz w:val="19"/>
                    </w:rPr>
                  </w:pPr>
                  <w:r>
                    <w:rPr>
                      <w:rFonts w:ascii="Tahoma"/>
                      <w:b/>
                      <w:sz w:val="19"/>
                    </w:rPr>
                    <w:t>Mean</w:t>
                  </w:r>
                  <w:r>
                    <w:rPr>
                      <w:rFonts w:ascii="Tahoma"/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Tahoma"/>
                      <w:b/>
                      <w:sz w:val="19"/>
                    </w:rPr>
                    <w:t>of</w:t>
                  </w:r>
                  <w:r>
                    <w:rPr>
                      <w:rFonts w:ascii="Tahoma"/>
                      <w:b/>
                      <w:spacing w:val="15"/>
                      <w:sz w:val="19"/>
                    </w:rPr>
                    <w:t> </w:t>
                  </w:r>
                  <w:r>
                    <w:rPr>
                      <w:rFonts w:ascii="Tahoma"/>
                      <w:b/>
                      <w:sz w:val="19"/>
                    </w:rPr>
                    <w:t>SN</w:t>
                  </w:r>
                  <w:r>
                    <w:rPr>
                      <w:rFonts w:ascii="Tahoma"/>
                      <w:b/>
                      <w:spacing w:val="-20"/>
                      <w:sz w:val="19"/>
                    </w:rPr>
                    <w:t> </w:t>
                  </w:r>
                  <w:r>
                    <w:rPr>
                      <w:rFonts w:ascii="Tahoma"/>
                      <w:b/>
                      <w:sz w:val="19"/>
                    </w:rPr>
                    <w:t>ratios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741722pt;margin-top:-152.011780pt;width:13.8pt;height:75.3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Tahoma"/>
                      <w:b/>
                      <w:sz w:val="19"/>
                    </w:rPr>
                  </w:pPr>
                  <w:r>
                    <w:rPr>
                      <w:rFonts w:ascii="Tahoma"/>
                      <w:b/>
                      <w:sz w:val="19"/>
                    </w:rPr>
                    <w:t>Mean</w:t>
                  </w:r>
                  <w:r>
                    <w:rPr>
                      <w:rFonts w:ascii="Tahoma"/>
                      <w:b/>
                      <w:spacing w:val="7"/>
                      <w:sz w:val="19"/>
                    </w:rPr>
                    <w:t> </w:t>
                  </w:r>
                  <w:r>
                    <w:rPr>
                      <w:rFonts w:ascii="Tahoma"/>
                      <w:b/>
                      <w:sz w:val="19"/>
                    </w:rPr>
                    <w:t>of</w:t>
                  </w:r>
                  <w:r>
                    <w:rPr>
                      <w:rFonts w:ascii="Tahoma"/>
                      <w:b/>
                      <w:spacing w:val="13"/>
                      <w:sz w:val="19"/>
                    </w:rPr>
                    <w:t> </w:t>
                  </w:r>
                  <w:r>
                    <w:rPr>
                      <w:rFonts w:ascii="Tahoma"/>
                      <w:b/>
                      <w:sz w:val="19"/>
                    </w:rPr>
                    <w:t>Means</w:t>
                  </w:r>
                </w:p>
              </w:txbxContent>
            </v:textbox>
            <w10:wrap type="none"/>
          </v:shape>
        </w:pict>
      </w:r>
      <w:r>
        <w:rPr>
          <w:b/>
          <w:sz w:val="22"/>
        </w:rPr>
        <w:t>Figure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4.5: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Main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effects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plot for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means.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67"/>
        <w:ind w:left="840" w:right="0" w:firstLine="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4.6: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Main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effects plot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S/N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ratios.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line="480" w:lineRule="auto" w:before="72"/>
        <w:ind w:left="840" w:right="1434" w:firstLine="720"/>
        <w:jc w:val="both"/>
      </w:pPr>
      <w:r>
        <w:rPr/>
        <w:t>It was observed in Figures 4.5 and 4.6 that the increase in the weight % of GSAnp (A) to</w:t>
      </w:r>
      <w:r>
        <w:rPr>
          <w:spacing w:val="1"/>
        </w:rPr>
        <w:t> </w:t>
      </w:r>
      <w:r>
        <w:rPr/>
        <w:t>20wt% consequently led to increase of the tensile strength of the composite. Increase in the</w:t>
      </w:r>
      <w:r>
        <w:rPr>
          <w:spacing w:val="1"/>
        </w:rPr>
        <w:t> </w:t>
      </w:r>
      <w:r>
        <w:rPr/>
        <w:t>weight%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GSAnp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20wt%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20wt%GSAnp, the optimized composite was obtained. The decrease in tensile strength at 30wt%</w:t>
      </w:r>
      <w:r>
        <w:rPr>
          <w:spacing w:val="-57"/>
        </w:rPr>
        <w:t> </w:t>
      </w:r>
      <w:r>
        <w:rPr/>
        <w:t>GSAnp</w:t>
      </w:r>
      <w:r>
        <w:rPr>
          <w:spacing w:val="12"/>
        </w:rPr>
        <w:t> </w:t>
      </w:r>
      <w:r>
        <w:rPr/>
        <w:t>might</w:t>
      </w:r>
      <w:r>
        <w:rPr>
          <w:spacing w:val="14"/>
        </w:rPr>
        <w:t> </w:t>
      </w:r>
      <w:r>
        <w:rPr/>
        <w:t>also</w:t>
      </w:r>
      <w:r>
        <w:rPr>
          <w:spacing w:val="13"/>
        </w:rPr>
        <w:t> </w:t>
      </w:r>
      <w:r>
        <w:rPr/>
        <w:t>be</w:t>
      </w:r>
      <w:r>
        <w:rPr>
          <w:spacing w:val="6"/>
        </w:rPr>
        <w:t> </w:t>
      </w:r>
      <w:r>
        <w:rPr/>
        <w:t>attributed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weak</w:t>
      </w:r>
      <w:r>
        <w:rPr>
          <w:spacing w:val="8"/>
        </w:rPr>
        <w:t> </w:t>
      </w:r>
      <w:r>
        <w:rPr/>
        <w:t>interfacial</w:t>
      </w:r>
      <w:r>
        <w:rPr>
          <w:spacing w:val="9"/>
        </w:rPr>
        <w:t> </w:t>
      </w:r>
      <w:r>
        <w:rPr/>
        <w:t>bonding</w:t>
      </w:r>
      <w:r>
        <w:rPr>
          <w:spacing w:val="7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PLA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GSAnp.</w:t>
      </w:r>
      <w:r>
        <w:rPr>
          <w:spacing w:val="9"/>
        </w:rPr>
        <w:t> </w:t>
      </w:r>
      <w:r>
        <w:rPr/>
        <w:t>This</w:t>
      </w:r>
      <w:r>
        <w:rPr>
          <w:spacing w:val="-58"/>
        </w:rPr>
        <w:t> </w:t>
      </w:r>
      <w:r>
        <w:rPr/>
        <w:t>is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agreement</w:t>
      </w:r>
      <w:r>
        <w:rPr>
          <w:spacing w:val="6"/>
        </w:rPr>
        <w:t> </w:t>
      </w:r>
      <w:r>
        <w:rPr/>
        <w:t>with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earlier</w:t>
      </w:r>
      <w:r>
        <w:rPr>
          <w:spacing w:val="2"/>
        </w:rPr>
        <w:t> </w:t>
      </w:r>
      <w:r>
        <w:rPr/>
        <w:t>observation</w:t>
      </w:r>
      <w:r>
        <w:rPr>
          <w:spacing w:val="2"/>
        </w:rPr>
        <w:t> </w:t>
      </w:r>
      <w:r>
        <w:rPr/>
        <w:t>byVignesh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(2016).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 w:before="1"/>
        <w:ind w:left="840" w:right="143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 PEG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developed composites. It was observed that from 4 to 8wt% the tensile strength decreased, but 8</w:t>
      </w:r>
      <w:r>
        <w:rPr>
          <w:spacing w:val="1"/>
        </w:rPr>
        <w:t> </w:t>
      </w:r>
      <w:r>
        <w:rPr/>
        <w:t>to 12wt%, the tensile strength of the composites increased. This only confirms that PEG</w:t>
      </w:r>
      <w:r>
        <w:rPr>
          <w:spacing w:val="60"/>
        </w:rPr>
        <w:t> </w:t>
      </w:r>
      <w:r>
        <w:rPr/>
        <w:t>served</w:t>
      </w:r>
      <w:r>
        <w:rPr>
          <w:spacing w:val="1"/>
        </w:rPr>
        <w:t> </w:t>
      </w:r>
      <w:r>
        <w:rPr/>
        <w:t>as a compatibilizer that created the environment to increase the interfacial bonding between the</w:t>
      </w:r>
      <w:r>
        <w:rPr>
          <w:spacing w:val="1"/>
        </w:rPr>
        <w:t> </w:t>
      </w:r>
      <w:r>
        <w:rPr/>
        <w:t>PLA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GSAnp.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Vignesh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Annealing of the composites after the injection moulding</w:t>
      </w:r>
      <w:r>
        <w:rPr>
          <w:spacing w:val="60"/>
        </w:rPr>
        <w:t> </w:t>
      </w:r>
      <w:r>
        <w:rPr/>
        <w:t>increases its thermal stability. It is</w:t>
      </w:r>
      <w:r>
        <w:rPr>
          <w:spacing w:val="1"/>
        </w:rPr>
        <w:t> </w:t>
      </w:r>
      <w:r>
        <w:rPr/>
        <w:t>quite clear from the Figures 4.5 and 4.6 that there was wide variation in the tensile strength when</w:t>
      </w:r>
      <w:r>
        <w:rPr>
          <w:spacing w:val="-57"/>
        </w:rPr>
        <w:t> </w:t>
      </w:r>
      <w:r>
        <w:rPr/>
        <w:t>annealing was done at the temperature of 60</w:t>
      </w:r>
      <w:r>
        <w:rPr>
          <w:vertAlign w:val="superscript"/>
        </w:rPr>
        <w:t>o</w:t>
      </w:r>
      <w:r>
        <w:rPr>
          <w:vertAlign w:val="baseline"/>
        </w:rPr>
        <w:t>C and 80</w:t>
      </w:r>
      <w:r>
        <w:rPr>
          <w:vertAlign w:val="superscript"/>
        </w:rPr>
        <w:t>o</w:t>
      </w:r>
      <w:r>
        <w:rPr>
          <w:vertAlign w:val="baseline"/>
        </w:rPr>
        <w:t>C. The highest tensile strength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when the annealing temperature was increased to 100</w:t>
      </w:r>
      <w:r>
        <w:rPr>
          <w:vertAlign w:val="superscript"/>
        </w:rPr>
        <w:t>o</w:t>
      </w:r>
      <w:r>
        <w:rPr>
          <w:vertAlign w:val="baseline"/>
        </w:rPr>
        <w:t>C. Also, a corresponding increase</w:t>
      </w:r>
      <w:r>
        <w:rPr>
          <w:spacing w:val="-57"/>
          <w:vertAlign w:val="baseline"/>
        </w:rPr>
        <w:t> </w:t>
      </w:r>
      <w:r>
        <w:rPr>
          <w:vertAlign w:val="baseline"/>
        </w:rPr>
        <w:t>in the annealing time</w:t>
      </w:r>
      <w:r>
        <w:rPr>
          <w:spacing w:val="1"/>
          <w:vertAlign w:val="baseline"/>
        </w:rPr>
        <w:t> </w:t>
      </w:r>
      <w:r>
        <w:rPr>
          <w:vertAlign w:val="baseline"/>
        </w:rPr>
        <w:t>from 2 to</w:t>
      </w:r>
      <w:r>
        <w:rPr>
          <w:spacing w:val="1"/>
          <w:vertAlign w:val="baseline"/>
        </w:rPr>
        <w:t> </w:t>
      </w:r>
      <w:r>
        <w:rPr>
          <w:vertAlign w:val="baseline"/>
        </w:rPr>
        <w:t>6 hours was found to raise the tensile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strength. It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concluded that higher annealing temperature of 100</w:t>
      </w:r>
      <w:r>
        <w:rPr>
          <w:vertAlign w:val="superscript"/>
        </w:rPr>
        <w:t>o</w:t>
      </w:r>
      <w:r>
        <w:rPr>
          <w:vertAlign w:val="baseline"/>
        </w:rPr>
        <w:t>C and time of 6hours gives the composites</w:t>
      </w:r>
      <w:r>
        <w:rPr>
          <w:spacing w:val="1"/>
          <w:vertAlign w:val="baseline"/>
        </w:rPr>
        <w:t> </w:t>
      </w:r>
      <w:r>
        <w:rPr>
          <w:vertAlign w:val="baseline"/>
        </w:rPr>
        <w:t>good thermal stability and reduces the probability of production of brittle composites. 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the S/N analysis revealed that the optimal process parameters are the wt% GSAnp at level 2</w:t>
      </w:r>
      <w:r>
        <w:rPr>
          <w:spacing w:val="1"/>
          <w:vertAlign w:val="baseline"/>
        </w:rPr>
        <w:t> </w:t>
      </w:r>
      <w:r>
        <w:rPr>
          <w:vertAlign w:val="baseline"/>
        </w:rPr>
        <w:t>(20wt%), %PEG at level 1(4%), annealing temperature at level 3 (100</w:t>
      </w:r>
      <w:r>
        <w:rPr>
          <w:vertAlign w:val="superscript"/>
        </w:rPr>
        <w:t>o</w:t>
      </w:r>
      <w:r>
        <w:rPr>
          <w:vertAlign w:val="baseline"/>
        </w:rPr>
        <w:t>C) and annealing time at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-4"/>
          <w:vertAlign w:val="baseline"/>
        </w:rPr>
        <w:t> </w:t>
      </w:r>
      <w:r>
        <w:rPr>
          <w:vertAlign w:val="baseline"/>
        </w:rPr>
        <w:t>3(6</w:t>
      </w:r>
      <w:r>
        <w:rPr>
          <w:spacing w:val="2"/>
          <w:vertAlign w:val="baseline"/>
        </w:rPr>
        <w:t> </w:t>
      </w:r>
      <w:r>
        <w:rPr>
          <w:vertAlign w:val="baseline"/>
        </w:rPr>
        <w:t>hours)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2"/>
          <w:numId w:val="22"/>
        </w:numPr>
        <w:tabs>
          <w:tab w:pos="1383" w:val="left" w:leader="none"/>
        </w:tabs>
        <w:spacing w:line="240" w:lineRule="auto" w:before="0" w:after="0"/>
        <w:ind w:left="1382" w:right="0" w:hanging="543"/>
        <w:jc w:val="both"/>
      </w:pPr>
      <w:bookmarkStart w:name="_TOC_250020" w:id="19"/>
      <w:r>
        <w:rPr/>
        <w:t>Estimation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Optimum</w:t>
      </w:r>
      <w:r>
        <w:rPr>
          <w:spacing w:val="-5"/>
        </w:rPr>
        <w:t> </w:t>
      </w:r>
      <w:r>
        <w:rPr/>
        <w:t>Performance</w:t>
      </w:r>
      <w:r>
        <w:rPr>
          <w:spacing w:val="-4"/>
        </w:rPr>
        <w:t> </w:t>
      </w:r>
      <w:bookmarkEnd w:id="19"/>
      <w:r>
        <w:rPr/>
        <w:t>Characteristics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parameters using the S/N ratio and the means effects. The estimated response characteristic of</w:t>
      </w:r>
      <w:r>
        <w:rPr>
          <w:spacing w:val="1"/>
        </w:rPr>
        <w:t> </w:t>
      </w:r>
      <w:r>
        <w:rPr/>
        <w:t>S/N</w:t>
      </w:r>
      <w:r>
        <w:rPr>
          <w:spacing w:val="1"/>
        </w:rPr>
        <w:t> </w:t>
      </w:r>
      <w:r>
        <w:rPr/>
        <w:t>ratio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mean</w:t>
      </w:r>
      <w:r>
        <w:rPr>
          <w:spacing w:val="1"/>
        </w:rPr>
        <w:t> </w:t>
      </w:r>
      <w:r>
        <w:rPr/>
        <w:t>for</w:t>
      </w:r>
      <w:r>
        <w:rPr>
          <w:spacing w:val="7"/>
        </w:rPr>
        <w:t> </w:t>
      </w:r>
      <w:r>
        <w:rPr/>
        <w:t>means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4.1:</w:t>
      </w:r>
    </w:p>
    <w:p>
      <w:pPr>
        <w:spacing w:after="0" w:line="480" w:lineRule="auto"/>
        <w:jc w:val="both"/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before="150"/>
        <w:jc w:val="right"/>
        <w:rPr>
          <w:rFonts w:ascii="Cambria Math"/>
        </w:rPr>
      </w:pPr>
      <w:r>
        <w:rPr>
          <w:rFonts w:ascii="Cambria Math"/>
        </w:rPr>
        <w:t>Factor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=</w:t>
      </w:r>
    </w:p>
    <w:p>
      <w:pPr>
        <w:pStyle w:val="BodyText"/>
        <w:spacing w:line="200" w:lineRule="exact"/>
        <w:ind w:left="2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rFonts w:ascii="Cambria Math" w:eastAsia="Cambria Math"/>
          <w:vertAlign w:val="baseline"/>
        </w:rPr>
        <w:t>+ 𝐿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6"/>
          <w:vertAlign w:val="baseline"/>
        </w:rPr>
        <w:t> </w:t>
      </w:r>
      <w:r>
        <w:rPr>
          <w:rFonts w:ascii="Cambria Math" w:eastAsia="Cambria Math"/>
          <w:vertAlign w:val="baseline"/>
        </w:rPr>
        <w:t>𝐿</w:t>
      </w:r>
      <w:r>
        <w:rPr>
          <w:rFonts w:ascii="Cambria Math" w:eastAsia="Cambria Math"/>
          <w:vertAlign w:val="subscript"/>
        </w:rPr>
        <w:t>3</w:t>
      </w:r>
    </w:p>
    <w:p>
      <w:pPr>
        <w:pStyle w:val="BodyText"/>
        <w:tabs>
          <w:tab w:pos="3881" w:val="left" w:leader="none"/>
        </w:tabs>
        <w:spacing w:line="187" w:lineRule="auto"/>
        <w:ind w:left="592"/>
        <w:rPr>
          <w:rFonts w:ascii="Cambria Math"/>
        </w:rPr>
      </w:pPr>
      <w:r>
        <w:rPr/>
        <w:pict>
          <v:rect style="position:absolute;margin-left:220.869995pt;margin-top:6.81384pt;width:63.624pt;height:.72pt;mso-position-horizontal-relative:page;mso-position-vertical-relative:paragraph;z-index:-19411968" filled="true" fillcolor="#000000" stroked="false">
            <v:fill type="solid"/>
            <w10:wrap type="none"/>
          </v:rect>
        </w:pict>
      </w:r>
      <w:r>
        <w:rPr>
          <w:rFonts w:ascii="Cambria Math"/>
          <w:position w:val="-15"/>
        </w:rPr>
        <w:t>3</w:t>
        <w:tab/>
      </w:r>
      <w:r>
        <w:rPr>
          <w:rFonts w:ascii="Cambria Math"/>
        </w:rPr>
        <w:t>(4.1)</w:t>
      </w:r>
    </w:p>
    <w:p>
      <w:pPr>
        <w:spacing w:after="0" w:line="187" w:lineRule="auto"/>
        <w:rPr>
          <w:rFonts w:ascii="Cambria Math"/>
        </w:rPr>
        <w:sectPr>
          <w:type w:val="continuous"/>
          <w:pgSz w:w="12240" w:h="15840"/>
          <w:pgMar w:top="1500" w:bottom="280" w:left="600" w:right="0"/>
          <w:cols w:num="2" w:equalWidth="0">
            <w:col w:w="3752" w:space="40"/>
            <w:col w:w="7848"/>
          </w:cols>
        </w:sectPr>
      </w:pPr>
    </w:p>
    <w:p>
      <w:pPr>
        <w:pStyle w:val="BodyText"/>
        <w:rPr>
          <w:rFonts w:ascii="Cambria Math"/>
          <w:sz w:val="13"/>
        </w:rPr>
      </w:pPr>
    </w:p>
    <w:p>
      <w:pPr>
        <w:pStyle w:val="BodyText"/>
        <w:spacing w:line="480" w:lineRule="auto" w:before="90"/>
        <w:ind w:left="840" w:right="143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4.6.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indicates the S/N ratio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means at</w:t>
      </w:r>
      <w:r>
        <w:rPr>
          <w:spacing w:val="1"/>
        </w:rPr>
        <w:t> </w:t>
      </w:r>
      <w:r>
        <w:rPr/>
        <w:t>each level of control factor and how it</w:t>
      </w:r>
      <w:r>
        <w:rPr>
          <w:spacing w:val="60"/>
        </w:rPr>
        <w:t> </w:t>
      </w:r>
      <w:r>
        <w:rPr/>
        <w:t>changed when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of each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level 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three.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ranking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parameters using the signal to noise and means are stated in Tables 4.6 and 4.7. From the two</w:t>
      </w:r>
      <w:r>
        <w:rPr>
          <w:spacing w:val="1"/>
        </w:rPr>
        <w:t> </w:t>
      </w:r>
      <w:r>
        <w:rPr/>
        <w:t>tables, it could be seen that percentage weight of GSAnp in the composite (rank=1) has the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effect on the tensile strength characteristic, followed</w:t>
      </w:r>
      <w:r>
        <w:rPr>
          <w:spacing w:val="1"/>
        </w:rPr>
        <w:t> </w:t>
      </w:r>
      <w:r>
        <w:rPr/>
        <w:t>by annealing time (rank=2),</w:t>
      </w:r>
      <w:r>
        <w:rPr>
          <w:spacing w:val="1"/>
        </w:rPr>
        <w:t> </w:t>
      </w:r>
      <w:r>
        <w:rPr/>
        <w:t>annealing temperature (rank =3) and percentage weight of PEG (rank=4). The optimal condition</w:t>
      </w:r>
      <w:r>
        <w:rPr>
          <w:spacing w:val="1"/>
        </w:rPr>
        <w:t> </w:t>
      </w:r>
      <w:r>
        <w:rPr>
          <w:spacing w:val="-1"/>
        </w:rPr>
        <w:t>for the tensile strength was achieved </w:t>
      </w:r>
      <w:r>
        <w:rPr/>
        <w:t>at GSAnp L</w:t>
      </w:r>
      <w:r>
        <w:rPr>
          <w:vertAlign w:val="subscript"/>
        </w:rPr>
        <w:t>2</w:t>
      </w:r>
      <w:r>
        <w:rPr>
          <w:vertAlign w:val="baseline"/>
        </w:rPr>
        <w:t> PEG L</w:t>
      </w:r>
      <w:r>
        <w:rPr>
          <w:vertAlign w:val="subscript"/>
        </w:rPr>
        <w:t>1</w:t>
      </w:r>
      <w:r>
        <w:rPr>
          <w:vertAlign w:val="baseline"/>
        </w:rPr>
        <w:t>Annealing temperature L</w:t>
      </w:r>
      <w:r>
        <w:rPr>
          <w:vertAlign w:val="subscript"/>
        </w:rPr>
        <w:t>3</w:t>
      </w:r>
      <w:r>
        <w:rPr>
          <w:vertAlign w:val="baseline"/>
        </w:rPr>
        <w:t> Annealing</w:t>
      </w:r>
      <w:r>
        <w:rPr>
          <w:spacing w:val="1"/>
          <w:vertAlign w:val="baseline"/>
        </w:rPr>
        <w:t> </w:t>
      </w:r>
      <w:r>
        <w:rPr>
          <w:vertAlign w:val="baseline"/>
        </w:rPr>
        <w:t>time L</w:t>
      </w:r>
      <w:r>
        <w:rPr>
          <w:vertAlign w:val="subscript"/>
        </w:rPr>
        <w:t>3</w:t>
      </w:r>
      <w:r>
        <w:rPr>
          <w:vertAlign w:val="baseline"/>
        </w:rPr>
        <w:t>.</w:t>
      </w:r>
    </w:p>
    <w:p>
      <w:pPr>
        <w:pStyle w:val="Heading3"/>
        <w:spacing w:before="203"/>
        <w:jc w:val="both"/>
      </w:pPr>
      <w:r>
        <w:rPr/>
        <w:t>Table</w:t>
      </w:r>
      <w:r>
        <w:rPr>
          <w:spacing w:val="-1"/>
        </w:rPr>
        <w:t> </w:t>
      </w:r>
      <w:r>
        <w:rPr/>
        <w:t>4.6:</w:t>
      </w:r>
      <w:r>
        <w:rPr>
          <w:spacing w:val="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Signal</w:t>
      </w:r>
      <w:r>
        <w:rPr>
          <w:spacing w:val="-6"/>
        </w:rPr>
        <w:t> </w:t>
      </w:r>
      <w:r>
        <w:rPr/>
        <w:t>to Noise</w:t>
      </w:r>
      <w:r>
        <w:rPr>
          <w:spacing w:val="-1"/>
        </w:rPr>
        <w:t> </w:t>
      </w:r>
      <w:r>
        <w:rPr/>
        <w:t>Ratios</w:t>
      </w:r>
      <w:r>
        <w:rPr>
          <w:spacing w:val="-3"/>
        </w:rPr>
        <w:t> </w:t>
      </w:r>
      <w:r>
        <w:rPr/>
        <w:t>Larger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better(Larger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better)</w:t>
      </w: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916"/>
        <w:gridCol w:w="1916"/>
        <w:gridCol w:w="1917"/>
        <w:gridCol w:w="1921"/>
      </w:tblGrid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GSAnp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PEG</w:t>
            </w:r>
          </w:p>
        </w:tc>
        <w:tc>
          <w:tcPr>
            <w:tcW w:w="19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Annealing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</w:tc>
        <w:tc>
          <w:tcPr>
            <w:tcW w:w="192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Annealing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</w:tr>
      <w:tr>
        <w:trPr>
          <w:trHeight w:val="474" w:hRule="atLeast"/>
        </w:trPr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37.21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37.45</w:t>
            </w:r>
          </w:p>
        </w:tc>
        <w:tc>
          <w:tcPr>
            <w:tcW w:w="19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36.27</w:t>
            </w:r>
          </w:p>
        </w:tc>
        <w:tc>
          <w:tcPr>
            <w:tcW w:w="192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35.01</w:t>
            </w:r>
          </w:p>
        </w:tc>
      </w:tr>
      <w:tr>
        <w:trPr>
          <w:trHeight w:val="479" w:hRule="atLeast"/>
        </w:trPr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39.19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36.31</w:t>
            </w:r>
          </w:p>
        </w:tc>
        <w:tc>
          <w:tcPr>
            <w:tcW w:w="19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36.45</w:t>
            </w:r>
          </w:p>
        </w:tc>
        <w:tc>
          <w:tcPr>
            <w:tcW w:w="192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36.93</w:t>
            </w:r>
          </w:p>
        </w:tc>
      </w:tr>
      <w:tr>
        <w:trPr>
          <w:trHeight w:val="475" w:hRule="atLeast"/>
        </w:trPr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34.45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37.08</w:t>
            </w:r>
          </w:p>
        </w:tc>
        <w:tc>
          <w:tcPr>
            <w:tcW w:w="19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38.13</w:t>
            </w:r>
          </w:p>
        </w:tc>
        <w:tc>
          <w:tcPr>
            <w:tcW w:w="192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38.90</w:t>
            </w:r>
          </w:p>
        </w:tc>
      </w:tr>
      <w:tr>
        <w:trPr>
          <w:trHeight w:val="474" w:hRule="atLeast"/>
        </w:trPr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Delta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4.74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19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1.86</w:t>
            </w:r>
          </w:p>
        </w:tc>
        <w:tc>
          <w:tcPr>
            <w:tcW w:w="192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3.89</w:t>
            </w:r>
          </w:p>
        </w:tc>
      </w:tr>
      <w:tr>
        <w:trPr>
          <w:trHeight w:val="474" w:hRule="atLeast"/>
        </w:trPr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Rank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68" w:lineRule="exact"/>
        <w:rPr>
          <w:sz w:val="24"/>
        </w:rPr>
        <w:sectPr>
          <w:type w:val="continuous"/>
          <w:pgSz w:w="12240" w:h="15840"/>
          <w:pgMar w:top="1500" w:bottom="280" w:left="6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90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4.7: Response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(Larger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better)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916"/>
        <w:gridCol w:w="1916"/>
        <w:gridCol w:w="1917"/>
        <w:gridCol w:w="1921"/>
      </w:tblGrid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GSAnp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PEG</w:t>
            </w:r>
          </w:p>
        </w:tc>
        <w:tc>
          <w:tcPr>
            <w:tcW w:w="19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Annealing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</w:tc>
        <w:tc>
          <w:tcPr>
            <w:tcW w:w="192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Annealing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</w:tr>
      <w:tr>
        <w:trPr>
          <w:trHeight w:val="277" w:hRule="atLeast"/>
        </w:trPr>
        <w:tc>
          <w:tcPr>
            <w:tcW w:w="191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77.73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79.68</w:t>
            </w:r>
          </w:p>
        </w:tc>
        <w:tc>
          <w:tcPr>
            <w:tcW w:w="191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68.21</w:t>
            </w:r>
          </w:p>
        </w:tc>
        <w:tc>
          <w:tcPr>
            <w:tcW w:w="192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59.40</w:t>
            </w:r>
          </w:p>
        </w:tc>
      </w:tr>
      <w:tr>
        <w:trPr>
          <w:trHeight w:val="273" w:hRule="atLeast"/>
        </w:trPr>
        <w:tc>
          <w:tcPr>
            <w:tcW w:w="1916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6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93.04</w:t>
            </w:r>
          </w:p>
        </w:tc>
        <w:tc>
          <w:tcPr>
            <w:tcW w:w="1916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67.26</w:t>
            </w:r>
          </w:p>
        </w:tc>
        <w:tc>
          <w:tcPr>
            <w:tcW w:w="1917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73.69</w:t>
            </w:r>
          </w:p>
        </w:tc>
        <w:tc>
          <w:tcPr>
            <w:tcW w:w="1921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72.58</w:t>
            </w:r>
          </w:p>
        </w:tc>
      </w:tr>
      <w:tr>
        <w:trPr>
          <w:trHeight w:val="277" w:hRule="atLeast"/>
        </w:trPr>
        <w:tc>
          <w:tcPr>
            <w:tcW w:w="191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54.35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78.18</w:t>
            </w:r>
          </w:p>
        </w:tc>
        <w:tc>
          <w:tcPr>
            <w:tcW w:w="191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83.23</w:t>
            </w:r>
          </w:p>
        </w:tc>
        <w:tc>
          <w:tcPr>
            <w:tcW w:w="192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93.58</w:t>
            </w:r>
          </w:p>
        </w:tc>
      </w:tr>
      <w:tr>
        <w:trPr>
          <w:trHeight w:val="273" w:hRule="atLeast"/>
        </w:trPr>
        <w:tc>
          <w:tcPr>
            <w:tcW w:w="191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Delta</w:t>
            </w:r>
          </w:p>
        </w:tc>
        <w:tc>
          <w:tcPr>
            <w:tcW w:w="191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38.68</w:t>
            </w:r>
          </w:p>
        </w:tc>
        <w:tc>
          <w:tcPr>
            <w:tcW w:w="191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12.42</w:t>
            </w:r>
          </w:p>
        </w:tc>
        <w:tc>
          <w:tcPr>
            <w:tcW w:w="191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15.02</w:t>
            </w:r>
          </w:p>
        </w:tc>
        <w:tc>
          <w:tcPr>
            <w:tcW w:w="1921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34.18</w:t>
            </w:r>
          </w:p>
        </w:tc>
      </w:tr>
      <w:tr>
        <w:trPr>
          <w:trHeight w:val="278" w:hRule="atLeast"/>
        </w:trPr>
        <w:tc>
          <w:tcPr>
            <w:tcW w:w="191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Rank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840"/>
      </w:pPr>
      <w:r>
        <w:rPr/>
        <w:t>The</w:t>
      </w:r>
      <w:r>
        <w:rPr>
          <w:spacing w:val="-1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optimal</w:t>
      </w:r>
      <w:r>
        <w:rPr>
          <w:spacing w:val="-5"/>
        </w:rPr>
        <w:t> </w:t>
      </w:r>
      <w:r>
        <w:rPr/>
        <w:t>tensile</w:t>
      </w:r>
      <w:r>
        <w:rPr>
          <w:spacing w:val="-1"/>
        </w:rPr>
        <w:t> </w:t>
      </w:r>
      <w:r>
        <w:rPr/>
        <w:t>strength</w:t>
      </w:r>
      <w:r>
        <w:rPr>
          <w:spacing w:val="-5"/>
        </w:rPr>
        <w:t> </w:t>
      </w:r>
      <w:r>
        <w:rPr/>
        <w:t>was</w:t>
      </w:r>
      <w:r>
        <w:rPr>
          <w:spacing w:val="-2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using equation</w:t>
      </w:r>
      <w:r>
        <w:rPr>
          <w:spacing w:val="-5"/>
        </w:rPr>
        <w:t> </w:t>
      </w:r>
      <w:r>
        <w:rPr/>
        <w:t>4.2: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tabs>
          <w:tab w:pos="9402" w:val="left" w:leader="none"/>
        </w:tabs>
        <w:spacing w:line="504" w:lineRule="auto"/>
        <w:ind w:left="840" w:right="1436" w:firstLine="288"/>
      </w:pPr>
      <w:r>
        <w:rPr>
          <w:rFonts w:ascii="Cambria Math" w:hAnsi="Cambria Math" w:eastAsia="Cambria Math"/>
        </w:rPr>
        <w:t>𝐸𝑉</w:t>
      </w:r>
      <w:r>
        <w:rPr>
          <w:rFonts w:ascii="Cambria Math" w:hAnsi="Cambria Math" w:eastAsia="Cambria Math"/>
          <w:spacing w:val="28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𝐴𝑉𝑅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(𝐴</w:t>
      </w:r>
      <w:r>
        <w:rPr>
          <w:rFonts w:ascii="Cambria Math" w:hAnsi="Cambria Math" w:eastAsia="Cambria Math"/>
          <w:vertAlign w:val="subscript"/>
        </w:rPr>
        <w:t>𝑜𝑝𝑡</w:t>
      </w:r>
      <w:r>
        <w:rPr>
          <w:rFonts w:ascii="Cambria Math" w:hAnsi="Cambria Math" w:eastAsia="Cambria Math"/>
          <w:spacing w:val="4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𝐴𝑉𝑅)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(𝐵</w:t>
      </w:r>
      <w:r>
        <w:rPr>
          <w:rFonts w:ascii="Cambria Math" w:hAnsi="Cambria Math" w:eastAsia="Cambria Math"/>
          <w:vertAlign w:val="subscript"/>
        </w:rPr>
        <w:t>𝑜𝑝𝑡</w:t>
      </w:r>
      <w:r>
        <w:rPr>
          <w:rFonts w:ascii="Cambria Math" w:hAnsi="Cambria Math" w:eastAsia="Cambria Math"/>
          <w:spacing w:val="4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𝐴𝑉𝑅)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(𝐶</w:t>
      </w:r>
      <w:r>
        <w:rPr>
          <w:rFonts w:ascii="Cambria Math" w:hAnsi="Cambria Math" w:eastAsia="Cambria Math"/>
          <w:vertAlign w:val="subscript"/>
        </w:rPr>
        <w:t>𝑜𝑝𝑡</w:t>
      </w:r>
      <w:r>
        <w:rPr>
          <w:rFonts w:ascii="Cambria Math" w:hAnsi="Cambria Math" w:eastAsia="Cambria Math"/>
          <w:spacing w:val="4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𝐴𝑉𝑅)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(𝐷</w:t>
      </w:r>
      <w:r>
        <w:rPr>
          <w:rFonts w:ascii="Cambria Math" w:hAnsi="Cambria Math" w:eastAsia="Cambria Math"/>
          <w:vertAlign w:val="subscript"/>
        </w:rPr>
        <w:t>𝑜𝑝𝑡</w:t>
      </w:r>
      <w:r>
        <w:rPr>
          <w:rFonts w:ascii="Cambria Math" w:hAnsi="Cambria Math" w:eastAsia="Cambria Math"/>
          <w:spacing w:val="4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𝐴𝑉𝑅)</w:t>
        <w:tab/>
        <w:t>(4.2)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Where,</w:t>
      </w:r>
      <w:r>
        <w:rPr>
          <w:spacing w:val="40"/>
          <w:vertAlign w:val="baseline"/>
        </w:rPr>
        <w:t> </w:t>
      </w:r>
      <w:r>
        <w:rPr>
          <w:vertAlign w:val="baseline"/>
        </w:rPr>
        <w:t>EV=</w:t>
      </w:r>
      <w:r>
        <w:rPr>
          <w:spacing w:val="38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39"/>
          <w:vertAlign w:val="baseline"/>
        </w:rPr>
        <w:t> </w:t>
      </w:r>
      <w:r>
        <w:rPr>
          <w:vertAlign w:val="baseline"/>
        </w:rPr>
        <w:t>response,</w:t>
      </w:r>
      <w:r>
        <w:rPr>
          <w:spacing w:val="41"/>
          <w:vertAlign w:val="baseline"/>
        </w:rPr>
        <w:t> </w:t>
      </w:r>
      <w:r>
        <w:rPr>
          <w:vertAlign w:val="baseline"/>
        </w:rPr>
        <w:t>AVR</w:t>
      </w:r>
      <w:r>
        <w:rPr>
          <w:spacing w:val="37"/>
          <w:vertAlign w:val="baseline"/>
        </w:rPr>
        <w:t> </w:t>
      </w:r>
      <w:r>
        <w:rPr>
          <w:vertAlign w:val="baseline"/>
        </w:rPr>
        <w:t>=</w:t>
      </w:r>
      <w:r>
        <w:rPr>
          <w:spacing w:val="38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43"/>
          <w:vertAlign w:val="baseline"/>
        </w:rPr>
        <w:t> </w:t>
      </w:r>
      <w:r>
        <w:rPr>
          <w:vertAlign w:val="baseline"/>
        </w:rPr>
        <w:t>response,</w:t>
      </w:r>
      <w:r>
        <w:rPr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A</w:t>
      </w:r>
      <w:r>
        <w:rPr>
          <w:rFonts w:ascii="Cambria Math" w:hAnsi="Cambria Math" w:eastAsia="Cambria Math"/>
          <w:vertAlign w:val="subscript"/>
        </w:rPr>
        <w:t>𝑜𝑝𝑡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38"/>
          <w:vertAlign w:val="baseline"/>
        </w:rPr>
        <w:t> </w:t>
      </w:r>
      <w:r>
        <w:rPr>
          <w:vertAlign w:val="baseline"/>
        </w:rPr>
        <w:t>mean</w:t>
      </w:r>
      <w:r>
        <w:rPr>
          <w:spacing w:val="39"/>
          <w:vertAlign w:val="baseline"/>
        </w:rPr>
        <w:t> </w:t>
      </w:r>
      <w:r>
        <w:rPr>
          <w:vertAlign w:val="baseline"/>
        </w:rPr>
        <w:t>value</w:t>
      </w:r>
      <w:r>
        <w:rPr>
          <w:spacing w:val="38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38"/>
          <w:vertAlign w:val="baseline"/>
        </w:rPr>
        <w:t> </w:t>
      </w:r>
      <w:r>
        <w:rPr>
          <w:vertAlign w:val="baseline"/>
        </w:rPr>
        <w:t>at</w:t>
      </w:r>
      <w:r>
        <w:rPr>
          <w:spacing w:val="-57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34"/>
          <w:vertAlign w:val="baseline"/>
        </w:rPr>
        <w:t> </w:t>
      </w:r>
      <w:r>
        <w:rPr>
          <w:vertAlign w:val="baseline"/>
        </w:rPr>
        <w:t>setting</w:t>
      </w:r>
      <w:r>
        <w:rPr>
          <w:spacing w:val="44"/>
          <w:vertAlign w:val="baseline"/>
        </w:rPr>
        <w:t> </w:t>
      </w:r>
      <w:r>
        <w:rPr>
          <w:vertAlign w:val="baseline"/>
        </w:rPr>
        <w:t>of</w:t>
      </w:r>
      <w:r>
        <w:rPr>
          <w:spacing w:val="35"/>
          <w:vertAlign w:val="baseline"/>
        </w:rPr>
        <w:t> </w:t>
      </w:r>
      <w:r>
        <w:rPr>
          <w:vertAlign w:val="baseline"/>
        </w:rPr>
        <w:t>factor</w:t>
      </w:r>
      <w:r>
        <w:rPr>
          <w:spacing w:val="41"/>
          <w:vertAlign w:val="baseline"/>
        </w:rPr>
        <w:t> </w:t>
      </w:r>
      <w:r>
        <w:rPr>
          <w:vertAlign w:val="baseline"/>
        </w:rPr>
        <w:t>A,</w:t>
      </w:r>
      <w:r>
        <w:rPr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B</w:t>
      </w:r>
      <w:r>
        <w:rPr>
          <w:rFonts w:ascii="Cambria Math" w:hAnsi="Cambria Math" w:eastAsia="Cambria Math"/>
          <w:vertAlign w:val="subscript"/>
        </w:rPr>
        <w:t>𝑜𝑝𝑡</w:t>
      </w:r>
      <w:r>
        <w:rPr>
          <w:rFonts w:ascii="Cambria Math" w:hAnsi="Cambria Math" w:eastAsia="Cambria Math"/>
          <w:spacing w:val="49"/>
          <w:vertAlign w:val="baseline"/>
        </w:rPr>
        <w:t> </w:t>
      </w:r>
      <w:r>
        <w:rPr>
          <w:vertAlign w:val="baseline"/>
        </w:rPr>
        <w:t>=</w:t>
      </w:r>
      <w:r>
        <w:rPr>
          <w:spacing w:val="43"/>
          <w:vertAlign w:val="baseline"/>
        </w:rPr>
        <w:t> </w:t>
      </w:r>
      <w:r>
        <w:rPr>
          <w:vertAlign w:val="baseline"/>
        </w:rPr>
        <w:t>mean</w:t>
      </w:r>
      <w:r>
        <w:rPr>
          <w:spacing w:val="38"/>
          <w:vertAlign w:val="baseline"/>
        </w:rPr>
        <w:t> </w:t>
      </w:r>
      <w:r>
        <w:rPr>
          <w:vertAlign w:val="baseline"/>
        </w:rPr>
        <w:t>value</w:t>
      </w:r>
      <w:r>
        <w:rPr>
          <w:spacing w:val="43"/>
          <w:vertAlign w:val="baseline"/>
        </w:rPr>
        <w:t> </w:t>
      </w:r>
      <w:r>
        <w:rPr>
          <w:vertAlign w:val="baseline"/>
        </w:rPr>
        <w:t>of</w:t>
      </w:r>
      <w:r>
        <w:rPr>
          <w:spacing w:val="35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43"/>
          <w:vertAlign w:val="baseline"/>
        </w:rPr>
        <w:t> </w:t>
      </w:r>
      <w:r>
        <w:rPr>
          <w:vertAlign w:val="baseline"/>
        </w:rPr>
        <w:t>at</w:t>
      </w:r>
      <w:r>
        <w:rPr>
          <w:spacing w:val="40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34"/>
          <w:vertAlign w:val="baseline"/>
        </w:rPr>
        <w:t> </w:t>
      </w:r>
      <w:r>
        <w:rPr>
          <w:vertAlign w:val="baseline"/>
        </w:rPr>
        <w:t>setting</w:t>
      </w:r>
      <w:r>
        <w:rPr>
          <w:spacing w:val="44"/>
          <w:vertAlign w:val="baseline"/>
        </w:rPr>
        <w:t> </w:t>
      </w:r>
      <w:r>
        <w:rPr>
          <w:vertAlign w:val="baseline"/>
        </w:rPr>
        <w:t>of</w:t>
      </w:r>
      <w:r>
        <w:rPr>
          <w:spacing w:val="47"/>
          <w:vertAlign w:val="baseline"/>
        </w:rPr>
        <w:t> </w:t>
      </w:r>
      <w:r>
        <w:rPr>
          <w:vertAlign w:val="baseline"/>
        </w:rPr>
        <w:t>factor</w:t>
      </w:r>
      <w:r>
        <w:rPr>
          <w:spacing w:val="42"/>
          <w:vertAlign w:val="baseline"/>
        </w:rPr>
        <w:t> </w:t>
      </w:r>
      <w:r>
        <w:rPr>
          <w:vertAlign w:val="baseline"/>
        </w:rPr>
        <w:t>B,</w:t>
      </w:r>
      <w:r>
        <w:rPr>
          <w:spacing w:val="-5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C</w:t>
      </w:r>
      <w:r>
        <w:rPr>
          <w:rFonts w:ascii="Cambria Math" w:hAnsi="Cambria Math" w:eastAsia="Cambria Math"/>
          <w:vertAlign w:val="subscript"/>
        </w:rPr>
        <w:t>𝑜𝑝𝑡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vertAlign w:val="baseline"/>
        </w:rPr>
        <w:t>mean</w:t>
      </w:r>
      <w:r>
        <w:rPr>
          <w:spacing w:val="10"/>
          <w:vertAlign w:val="baseline"/>
        </w:rPr>
        <w:t> </w:t>
      </w:r>
      <w:r>
        <w:rPr>
          <w:vertAlign w:val="baseline"/>
        </w:rPr>
        <w:t>value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4"/>
          <w:vertAlign w:val="baseline"/>
        </w:rPr>
        <w:t> </w:t>
      </w:r>
      <w:r>
        <w:rPr>
          <w:vertAlign w:val="baseline"/>
        </w:rPr>
        <w:t>at</w:t>
      </w:r>
      <w:r>
        <w:rPr>
          <w:spacing w:val="15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7"/>
          <w:vertAlign w:val="baseline"/>
        </w:rPr>
        <w:t> </w:t>
      </w:r>
      <w:r>
        <w:rPr>
          <w:vertAlign w:val="baseline"/>
        </w:rPr>
        <w:t>setting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factor</w:t>
      </w:r>
      <w:r>
        <w:rPr>
          <w:spacing w:val="12"/>
          <w:vertAlign w:val="baseline"/>
        </w:rPr>
        <w:t> </w:t>
      </w:r>
      <w:r>
        <w:rPr>
          <w:vertAlign w:val="baseline"/>
        </w:rPr>
        <w:t>C,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𝐷</w:t>
      </w:r>
      <w:r>
        <w:rPr>
          <w:rFonts w:ascii="Cambria Math" w:hAnsi="Cambria Math" w:eastAsia="Cambria Math"/>
          <w:vertAlign w:val="subscript"/>
        </w:rPr>
        <w:t>𝑜𝑝𝑡</w:t>
      </w:r>
      <w:r>
        <w:rPr>
          <w:rFonts w:ascii="Cambria Math" w:hAnsi="Cambria Math" w:eastAsia="Cambria Math"/>
          <w:spacing w:val="45"/>
          <w:vertAlign w:val="baseline"/>
        </w:rPr>
        <w:t> </w:t>
      </w:r>
      <w:r>
        <w:rPr>
          <w:vertAlign w:val="baseline"/>
        </w:rPr>
        <w:t>=</w:t>
      </w:r>
      <w:r>
        <w:rPr>
          <w:spacing w:val="10"/>
          <w:vertAlign w:val="baseline"/>
        </w:rPr>
        <w:t> </w:t>
      </w:r>
      <w:r>
        <w:rPr>
          <w:vertAlign w:val="baseline"/>
        </w:rPr>
        <w:t>mean</w:t>
      </w:r>
      <w:r>
        <w:rPr>
          <w:spacing w:val="10"/>
          <w:vertAlign w:val="baseline"/>
        </w:rPr>
        <w:t> </w:t>
      </w:r>
      <w:r>
        <w:rPr>
          <w:vertAlign w:val="baseline"/>
        </w:rPr>
        <w:t>value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4"/>
          <w:vertAlign w:val="baseline"/>
        </w:rPr>
        <w:t> </w:t>
      </w:r>
      <w:r>
        <w:rPr>
          <w:vertAlign w:val="baseline"/>
        </w:rPr>
        <w:t>at</w:t>
      </w:r>
      <w:r>
        <w:rPr>
          <w:spacing w:val="-57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-7"/>
          <w:vertAlign w:val="baseline"/>
        </w:rPr>
        <w:t> </w:t>
      </w:r>
      <w:r>
        <w:rPr>
          <w:vertAlign w:val="baseline"/>
        </w:rPr>
        <w:t>setting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3"/>
          <w:vertAlign w:val="baseline"/>
        </w:rPr>
        <w:t> </w:t>
      </w:r>
      <w:r>
        <w:rPr>
          <w:vertAlign w:val="baseline"/>
        </w:rPr>
        <w:t>D</w:t>
      </w:r>
    </w:p>
    <w:p>
      <w:pPr>
        <w:pStyle w:val="BodyText"/>
        <w:spacing w:line="253" w:lineRule="exact"/>
        <w:ind w:left="840"/>
        <w:rPr>
          <w:rFonts w:ascii="Cambria Math" w:hAnsi="Cambria Math"/>
        </w:rPr>
      </w:pPr>
      <w:r>
        <w:rPr>
          <w:rFonts w:ascii="Cambria Math" w:hAnsi="Cambria Math"/>
        </w:rPr>
        <w:t>EV</w:t>
      </w:r>
      <w:r>
        <w:rPr>
          <w:rFonts w:ascii="Cambria Math" w:hAnsi="Cambria Math"/>
          <w:spacing w:val="14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> </w:t>
      </w:r>
      <w:r>
        <w:rPr>
          <w:rFonts w:ascii="Cambria Math" w:hAnsi="Cambria Math"/>
        </w:rPr>
        <w:t>75.04</w:t>
      </w:r>
      <w:r>
        <w:rPr>
          <w:rFonts w:ascii="Cambria Math" w:hAnsi="Cambria Math"/>
          <w:spacing w:val="50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</w:rPr>
        <w:t>(93.04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75.04)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(79.68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</w:rPr>
        <w:t>75.04)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(83.23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75.04)</w:t>
      </w:r>
      <w:r>
        <w:rPr>
          <w:rFonts w:ascii="Cambria Math" w:hAnsi="Cambria Math"/>
          <w:spacing w:val="50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</w:rPr>
        <w:t>(93.58</w:t>
      </w:r>
      <w:r>
        <w:rPr>
          <w:rFonts w:ascii="Cambria Math" w:hAnsi="Cambria Math"/>
          <w:spacing w:val="-8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</w:rPr>
        <w:t>75.04)</w:t>
      </w:r>
    </w:p>
    <w:p>
      <w:pPr>
        <w:pStyle w:val="BodyText"/>
        <w:spacing w:before="3"/>
        <w:rPr>
          <w:rFonts w:ascii="Cambria Math"/>
        </w:rPr>
      </w:pPr>
    </w:p>
    <w:p>
      <w:pPr>
        <w:pStyle w:val="BodyText"/>
        <w:spacing w:line="480" w:lineRule="auto" w:before="1"/>
        <w:ind w:left="840" w:right="6090"/>
        <w:rPr>
          <w:rFonts w:ascii="Cambria Math"/>
        </w:rPr>
      </w:pPr>
      <w:r>
        <w:rPr>
          <w:rFonts w:ascii="Cambria Math"/>
        </w:rPr>
        <w:t>EV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75.04</w:t>
      </w:r>
      <w:r>
        <w:rPr>
          <w:rFonts w:ascii="Cambria Math"/>
          <w:spacing w:val="49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3"/>
        </w:rPr>
        <w:t> </w:t>
      </w:r>
      <w:r>
        <w:rPr>
          <w:rFonts w:ascii="Cambria Math"/>
        </w:rPr>
        <w:t>18.0</w:t>
      </w:r>
      <w:r>
        <w:rPr>
          <w:rFonts w:ascii="Cambria Math"/>
          <w:spacing w:val="50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3"/>
        </w:rPr>
        <w:t> </w:t>
      </w:r>
      <w:r>
        <w:rPr>
          <w:rFonts w:ascii="Cambria Math"/>
        </w:rPr>
        <w:t>4.64</w:t>
      </w:r>
      <w:r>
        <w:rPr>
          <w:rFonts w:ascii="Cambria Math"/>
          <w:spacing w:val="49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52"/>
        </w:rPr>
        <w:t> </w:t>
      </w:r>
      <w:r>
        <w:rPr>
          <w:rFonts w:ascii="Cambria Math"/>
        </w:rPr>
        <w:t>8.19</w:t>
      </w:r>
      <w:r>
        <w:rPr>
          <w:rFonts w:ascii="Cambria Math"/>
          <w:spacing w:val="2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18.54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EV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124.41Mpa</w:t>
      </w:r>
    </w:p>
    <w:p>
      <w:pPr>
        <w:pStyle w:val="Heading3"/>
        <w:numPr>
          <w:ilvl w:val="2"/>
          <w:numId w:val="22"/>
        </w:numPr>
        <w:tabs>
          <w:tab w:pos="1383" w:val="left" w:leader="none"/>
        </w:tabs>
        <w:spacing w:line="240" w:lineRule="auto" w:before="2" w:after="0"/>
        <w:ind w:left="1382" w:right="0" w:hanging="543"/>
        <w:jc w:val="both"/>
      </w:pPr>
      <w:r>
        <w:rPr/>
        <w:t>Confirmatory</w:t>
      </w:r>
      <w:r>
        <w:rPr>
          <w:spacing w:val="-3"/>
        </w:rPr>
        <w:t> </w:t>
      </w:r>
      <w:r>
        <w:rPr/>
        <w:t>Experiment</w:t>
      </w:r>
      <w:r>
        <w:rPr>
          <w:spacing w:val="4"/>
        </w:rPr>
        <w:t> </w:t>
      </w:r>
      <w:r>
        <w:rPr/>
        <w:t>and</w:t>
      </w:r>
      <w:r>
        <w:rPr>
          <w:spacing w:val="-2"/>
        </w:rPr>
        <w:t> </w:t>
      </w:r>
      <w:r>
        <w:rPr/>
        <w:t>validation</w:t>
      </w:r>
      <w:r>
        <w:rPr>
          <w:spacing w:val="-6"/>
        </w:rPr>
        <w:t> </w:t>
      </w:r>
      <w:r>
        <w:rPr/>
        <w:t>(error(s))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optimal</w:t>
      </w:r>
      <w:r>
        <w:rPr>
          <w:spacing w:val="-7"/>
        </w:rPr>
        <w:t> </w:t>
      </w:r>
      <w:r>
        <w:rPr/>
        <w:t>Conditions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0" w:right="1436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confirmatory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>
          <w:spacing w:val="-1"/>
        </w:rPr>
        <w:t>parameters. The percentage weight of GSAnp was set at the second level L</w:t>
      </w:r>
      <w:r>
        <w:rPr>
          <w:spacing w:val="-1"/>
          <w:vertAlign w:val="subscript"/>
        </w:rPr>
        <w:t>2,</w:t>
      </w:r>
      <w:r>
        <w:rPr>
          <w:spacing w:val="-1"/>
          <w:vertAlign w:val="baseline"/>
        </w:rPr>
        <w:t> wt% PEG was set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first level L</w:t>
      </w:r>
      <w:r>
        <w:rPr>
          <w:vertAlign w:val="subscript"/>
        </w:rPr>
        <w:t>1,</w:t>
      </w:r>
      <w:r>
        <w:rPr>
          <w:vertAlign w:val="baseline"/>
        </w:rPr>
        <w:t> the annealing temperature was set at the third level L</w:t>
      </w:r>
      <w:r>
        <w:rPr>
          <w:vertAlign w:val="subscript"/>
        </w:rPr>
        <w:t>3</w:t>
      </w:r>
      <w:r>
        <w:rPr>
          <w:vertAlign w:val="baseline"/>
        </w:rPr>
        <w:t>, and annealing time was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3"/>
          <w:vertAlign w:val="baseline"/>
        </w:rPr>
        <w:t> </w:t>
      </w:r>
      <w:r>
        <w:rPr>
          <w:vertAlign w:val="baseline"/>
        </w:rPr>
        <w:t>set</w:t>
      </w:r>
      <w:r>
        <w:rPr>
          <w:spacing w:val="9"/>
          <w:vertAlign w:val="baseline"/>
        </w:rPr>
        <w:t> </w:t>
      </w:r>
      <w:r>
        <w:rPr>
          <w:vertAlign w:val="baseline"/>
        </w:rPr>
        <w:t>at</w:t>
      </w:r>
      <w:r>
        <w:rPr>
          <w:spacing w:val="9"/>
          <w:vertAlign w:val="baseline"/>
        </w:rPr>
        <w:t> </w:t>
      </w:r>
      <w:r>
        <w:rPr>
          <w:vertAlign w:val="baseline"/>
        </w:rPr>
        <w:t>third</w:t>
      </w:r>
      <w:r>
        <w:rPr>
          <w:spacing w:val="13"/>
          <w:vertAlign w:val="baseline"/>
        </w:rPr>
        <w:t> </w:t>
      </w:r>
      <w:r>
        <w:rPr>
          <w:vertAlign w:val="baseline"/>
        </w:rPr>
        <w:t>level</w:t>
      </w:r>
      <w:r>
        <w:rPr>
          <w:spacing w:val="5"/>
          <w:vertAlign w:val="baseline"/>
        </w:rPr>
        <w:t> </w:t>
      </w:r>
      <w:r>
        <w:rPr>
          <w:vertAlign w:val="baseline"/>
        </w:rPr>
        <w:t>L</w:t>
      </w:r>
      <w:r>
        <w:rPr>
          <w:vertAlign w:val="subscript"/>
        </w:rPr>
        <w:t>3</w:t>
      </w:r>
      <w:r>
        <w:rPr>
          <w:vertAlign w:val="baseline"/>
        </w:rPr>
        <w:t>.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8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7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4"/>
          <w:vertAlign w:val="baseline"/>
        </w:rPr>
        <w:t> </w:t>
      </w:r>
      <w:r>
        <w:rPr>
          <w:vertAlign w:val="baseline"/>
        </w:rPr>
        <w:t>after</w:t>
      </w:r>
      <w:r>
        <w:rPr>
          <w:spacing w:val="10"/>
          <w:vertAlign w:val="baseline"/>
        </w:rPr>
        <w:t> </w:t>
      </w:r>
      <w:r>
        <w:rPr>
          <w:vertAlign w:val="baseline"/>
        </w:rPr>
        <w:t>fracture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composites</w:t>
      </w:r>
      <w:r>
        <w:rPr>
          <w:spacing w:val="7"/>
          <w:vertAlign w:val="baseline"/>
        </w:rPr>
        <w:t> </w:t>
      </w:r>
      <w:r>
        <w:rPr>
          <w:vertAlign w:val="baseline"/>
        </w:rPr>
        <w:t>was</w:t>
      </w:r>
      <w:r>
        <w:rPr>
          <w:spacing w:val="11"/>
          <w:vertAlign w:val="baseline"/>
        </w:rPr>
        <w:t> </w:t>
      </w:r>
      <w:r>
        <w:rPr>
          <w:vertAlign w:val="baseline"/>
        </w:rPr>
        <w:t>found</w:t>
      </w:r>
    </w:p>
    <w:p>
      <w:pPr>
        <w:spacing w:after="0" w:line="480" w:lineRule="auto"/>
        <w:jc w:val="both"/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line="480" w:lineRule="auto" w:before="72"/>
        <w:ind w:left="840" w:right="1429"/>
      </w:pPr>
      <w:r>
        <w:rPr/>
        <w:t>to</w:t>
      </w:r>
      <w:r>
        <w:rPr>
          <w:spacing w:val="34"/>
        </w:rPr>
        <w:t> </w:t>
      </w:r>
      <w:r>
        <w:rPr/>
        <w:t>be</w:t>
      </w:r>
      <w:r>
        <w:rPr>
          <w:spacing w:val="28"/>
        </w:rPr>
        <w:t> </w:t>
      </w:r>
      <w:r>
        <w:rPr/>
        <w:t>118.9MPa.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values</w:t>
      </w:r>
      <w:r>
        <w:rPr>
          <w:spacing w:val="31"/>
        </w:rPr>
        <w:t> </w:t>
      </w:r>
      <w:r>
        <w:rPr/>
        <w:t>are</w:t>
      </w:r>
      <w:r>
        <w:rPr>
          <w:spacing w:val="29"/>
        </w:rPr>
        <w:t> </w:t>
      </w:r>
      <w:r>
        <w:rPr/>
        <w:t>within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confidence</w:t>
      </w:r>
      <w:r>
        <w:rPr>
          <w:spacing w:val="32"/>
        </w:rPr>
        <w:t> </w:t>
      </w:r>
      <w:r>
        <w:rPr/>
        <w:t>interval</w:t>
      </w:r>
      <w:r>
        <w:rPr>
          <w:spacing w:val="25"/>
        </w:rPr>
        <w:t> </w:t>
      </w:r>
      <w:r>
        <w:rPr/>
        <w:t>of</w:t>
      </w:r>
      <w:r>
        <w:rPr>
          <w:spacing w:val="21"/>
        </w:rPr>
        <w:t> </w:t>
      </w:r>
      <w:r>
        <w:rPr/>
        <w:t>predicted</w:t>
      </w:r>
      <w:r>
        <w:rPr>
          <w:spacing w:val="29"/>
        </w:rPr>
        <w:t> </w:t>
      </w:r>
      <w:r>
        <w:rPr/>
        <w:t>optimal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tensile</w:t>
      </w:r>
      <w:r>
        <w:rPr>
          <w:spacing w:val="-57"/>
        </w:rPr>
        <w:t> </w:t>
      </w:r>
      <w:r>
        <w:rPr/>
        <w:t>strength</w:t>
      </w:r>
      <w:r>
        <w:rPr>
          <w:spacing w:val="-4"/>
        </w:rPr>
        <w:t> </w:t>
      </w:r>
      <w:r>
        <w:rPr/>
        <w:t>after</w:t>
      </w:r>
      <w:r>
        <w:rPr>
          <w:spacing w:val="3"/>
        </w:rPr>
        <w:t> </w:t>
      </w:r>
      <w:r>
        <w:rPr/>
        <w:t>fracture.</w:t>
      </w:r>
    </w:p>
    <w:p>
      <w:pPr>
        <w:spacing w:after="0" w:line="480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before="155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𝐸𝑟𝑟𝑜𝑟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05" w:lineRule="exact"/>
        <w:ind w:left="30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124.4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− 118.9</w:t>
      </w:r>
    </w:p>
    <w:p>
      <w:pPr>
        <w:pStyle w:val="BodyText"/>
        <w:tabs>
          <w:tab w:pos="1528" w:val="left" w:leader="none"/>
        </w:tabs>
        <w:spacing w:line="187" w:lineRule="auto"/>
        <w:ind w:left="462"/>
        <w:rPr>
          <w:rFonts w:ascii="Cambria Math" w:hAnsi="Cambria Math"/>
        </w:rPr>
      </w:pPr>
      <w:r>
        <w:rPr/>
        <w:pict>
          <v:rect style="position:absolute;margin-left:222.550003pt;margin-top:6.813858pt;width:72.528pt;height:.72pt;mso-position-horizontal-relative:page;mso-position-vertical-relative:paragraph;z-index:-1941145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-15"/>
        </w:rPr>
        <w:t>118.9</w:t>
        <w:tab/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100%</w:t>
      </w:r>
      <w:r>
        <w:rPr>
          <w:rFonts w:ascii="Cambria Math" w:hAnsi="Cambria Math"/>
          <w:spacing w:val="8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8"/>
        </w:rPr>
        <w:t> </w:t>
      </w:r>
      <w:r>
        <w:rPr>
          <w:rFonts w:ascii="Cambria Math" w:hAnsi="Cambria Math"/>
        </w:rPr>
        <w:t>4.625%</w:t>
      </w:r>
      <w:r>
        <w:rPr>
          <w:rFonts w:ascii="Cambria Math" w:hAnsi="Cambria Math"/>
          <w:spacing w:val="8"/>
        </w:rPr>
        <w:t> </w:t>
      </w:r>
      <w:r>
        <w:rPr>
          <w:rFonts w:ascii="Cambria Math" w:hAnsi="Cambria Math"/>
        </w:rPr>
        <w:t>≈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4.6%</w:t>
      </w:r>
    </w:p>
    <w:p>
      <w:pPr>
        <w:pStyle w:val="BodyText"/>
        <w:spacing w:line="224" w:lineRule="exact" w:before="209"/>
        <w:ind w:left="539"/>
        <w:rPr>
          <w:rFonts w:ascii="Cambria Math" w:hAnsi="Cambria Math"/>
        </w:rPr>
      </w:pPr>
      <w:r>
        <w:rPr/>
        <w:pict>
          <v:rect style="position:absolute;margin-left:248.020004pt;margin-top:27.13233pt;width:78.984pt;height:.72pt;mso-position-horizontal-relative:page;mso-position-vertical-relative:paragraph;z-index:-1941094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118.9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</w:rPr>
        <w:t>114.87</w:t>
      </w:r>
    </w:p>
    <w:p>
      <w:pPr>
        <w:spacing w:after="0" w:line="224" w:lineRule="exact"/>
        <w:rPr>
          <w:rFonts w:ascii="Cambria Math" w:hAnsi="Cambria Math"/>
        </w:rPr>
        <w:sectPr>
          <w:type w:val="continuous"/>
          <w:pgSz w:w="12240" w:h="15840"/>
          <w:pgMar w:top="1500" w:bottom="280" w:left="600" w:right="0"/>
          <w:cols w:num="2" w:equalWidth="0">
            <w:col w:w="3781" w:space="40"/>
            <w:col w:w="7819"/>
          </w:cols>
        </w:sectPr>
      </w:pPr>
    </w:p>
    <w:p>
      <w:pPr>
        <w:pStyle w:val="BodyText"/>
        <w:spacing w:line="241" w:lineRule="exact"/>
        <w:ind w:left="2396"/>
        <w:rPr>
          <w:rFonts w:ascii="Cambria Math"/>
        </w:rPr>
      </w:pPr>
      <w:r>
        <w:rPr>
          <w:rFonts w:ascii="Cambria Math"/>
        </w:rPr>
        <w:t>%</w:t>
      </w:r>
      <w:r>
        <w:rPr>
          <w:rFonts w:ascii="Cambria Math"/>
          <w:spacing w:val="-5"/>
        </w:rPr>
        <w:t> </w:t>
      </w:r>
      <w:r>
        <w:rPr>
          <w:rFonts w:ascii="Cambria Math"/>
        </w:rPr>
        <w:t>improvement</w:t>
      </w:r>
      <w:r>
        <w:rPr>
          <w:rFonts w:ascii="Cambria Math"/>
          <w:spacing w:val="-9"/>
        </w:rPr>
        <w:t> </w:t>
      </w:r>
      <w:r>
        <w:rPr>
          <w:rFonts w:ascii="Cambria Math"/>
        </w:rPr>
        <w:t>=</w:t>
      </w:r>
    </w:p>
    <w:p>
      <w:pPr>
        <w:pStyle w:val="BodyText"/>
        <w:tabs>
          <w:tab w:pos="1662" w:val="left" w:leader="none"/>
        </w:tabs>
        <w:spacing w:line="196" w:lineRule="auto"/>
        <w:ind w:left="524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position w:val="-15"/>
        </w:rPr>
        <w:t>118.9</w:t>
        <w:tab/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100%</w:t>
      </w:r>
      <w:r>
        <w:rPr>
          <w:rFonts w:ascii="Cambria Math" w:hAnsi="Cambria Math"/>
          <w:spacing w:val="8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3"/>
        </w:rPr>
        <w:t> </w:t>
      </w:r>
      <w:r>
        <w:rPr>
          <w:rFonts w:ascii="Cambria Math" w:hAnsi="Cambria Math"/>
        </w:rPr>
        <w:t>3.57%</w:t>
      </w:r>
      <w:r>
        <w:rPr>
          <w:rFonts w:ascii="Cambria Math" w:hAnsi="Cambria Math"/>
          <w:spacing w:val="13"/>
        </w:rPr>
        <w:t> </w:t>
      </w:r>
      <w:r>
        <w:rPr>
          <w:rFonts w:ascii="Cambria Math" w:hAnsi="Cambria Math"/>
        </w:rPr>
        <w:t>≈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3.6%</w:t>
      </w:r>
    </w:p>
    <w:p>
      <w:pPr>
        <w:spacing w:after="0" w:line="196" w:lineRule="auto"/>
        <w:rPr>
          <w:rFonts w:ascii="Cambria Math" w:hAnsi="Cambria Math"/>
        </w:rPr>
        <w:sectPr>
          <w:type w:val="continuous"/>
          <w:pgSz w:w="12240" w:h="15840"/>
          <w:pgMar w:top="1500" w:bottom="280" w:left="600" w:right="0"/>
          <w:cols w:num="2" w:equalWidth="0">
            <w:col w:w="4295" w:space="40"/>
            <w:col w:w="7305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0"/>
        </w:rPr>
      </w:pPr>
    </w:p>
    <w:p>
      <w:pPr>
        <w:pStyle w:val="Heading3"/>
        <w:numPr>
          <w:ilvl w:val="2"/>
          <w:numId w:val="22"/>
        </w:numPr>
        <w:tabs>
          <w:tab w:pos="1383" w:val="left" w:leader="none"/>
        </w:tabs>
        <w:spacing w:line="240" w:lineRule="auto" w:before="90" w:after="0"/>
        <w:ind w:left="1382" w:right="0" w:hanging="543"/>
        <w:jc w:val="left"/>
      </w:pPr>
      <w:bookmarkStart w:name="_TOC_250019" w:id="20"/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variance</w:t>
      </w:r>
      <w:r>
        <w:rPr>
          <w:spacing w:val="-2"/>
        </w:rPr>
        <w:t> </w:t>
      </w:r>
      <w:bookmarkEnd w:id="20"/>
      <w:r>
        <w:rPr/>
        <w:t>(ANOVA)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40" w:right="1438"/>
        <w:jc w:val="both"/>
      </w:pPr>
      <w:r>
        <w:rPr/>
        <w:t>The experimental results were also analyzed with ANOVA to find the percentage contribution of</w:t>
      </w:r>
      <w:r>
        <w:rPr>
          <w:spacing w:val="-57"/>
        </w:rPr>
        <w:t> </w:t>
      </w:r>
      <w:r>
        <w:rPr/>
        <w:t>each independent control variable. The analysis was evaluated at a confidence level of 95%, that</w:t>
      </w:r>
      <w:r>
        <w:rPr>
          <w:spacing w:val="1"/>
        </w:rPr>
        <w:t> </w:t>
      </w:r>
      <w:r>
        <w:rPr/>
        <w:t>is for a significance level of α=0.05 using design expert software 6.0. The result of the ANOVA</w:t>
      </w:r>
      <w:r>
        <w:rPr>
          <w:spacing w:val="1"/>
        </w:rPr>
        <w:t> </w:t>
      </w:r>
      <w:r>
        <w:rPr/>
        <w:t>is presented in Table 4.8. From Table 4.8 it was observed that GSAnp has the highest influence</w:t>
      </w:r>
      <w:r>
        <w:rPr>
          <w:spacing w:val="1"/>
        </w:rPr>
        <w:t> </w:t>
      </w:r>
      <w:r>
        <w:rPr/>
        <w:t>(48.55%) on the tensile strength, followed by annealing time (38.18%), annealing temperature</w:t>
      </w:r>
      <w:r>
        <w:rPr>
          <w:spacing w:val="1"/>
        </w:rPr>
        <w:t> </w:t>
      </w:r>
      <w:r>
        <w:rPr/>
        <w:t>(7.39%) and the least PEG (5.88%). The Model F-value of 6.54 implies the model is significant.</w:t>
      </w:r>
      <w:r>
        <w:rPr>
          <w:spacing w:val="1"/>
        </w:rPr>
        <w:t> </w:t>
      </w:r>
      <w:r>
        <w:rPr/>
        <w:t>There is only a 4.82% chance that a "Model F-Value" this large could occur due to noise.Values</w:t>
      </w:r>
      <w:r>
        <w:rPr>
          <w:spacing w:val="1"/>
        </w:rPr>
        <w:t> </w:t>
      </w:r>
      <w:r>
        <w:rPr/>
        <w:t>of "Prob &gt; F" less than 0.0500 indicatemodel terms are significant. In this case, A(GSAnp) is</w:t>
      </w:r>
      <w:r>
        <w:rPr>
          <w:spacing w:val="1"/>
        </w:rPr>
        <w:t> </w:t>
      </w:r>
      <w:r>
        <w:rPr/>
        <w:t>significant model terms. Values greater than 0.1000 indicate the model terms are not significant.</w:t>
      </w:r>
      <w:r>
        <w:rPr>
          <w:spacing w:val="1"/>
        </w:rPr>
        <w:t> </w:t>
      </w:r>
      <w:r>
        <w:rPr/>
        <w:t>The "Pred R-Squared" of 0.9575 is in reasonable agreement with the "Adj R-Squared" of 0.9768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</w:t>
      </w:r>
      <w:r>
        <w:rPr>
          <w:spacing w:val="2"/>
        </w:rPr>
        <w:t> </w:t>
      </w:r>
      <w:r>
        <w:rPr/>
        <w:t>deviation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12.47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mean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75.04.</w:t>
      </w:r>
    </w:p>
    <w:p>
      <w:pPr>
        <w:pStyle w:val="Heading3"/>
        <w:spacing w:before="209"/>
        <w:jc w:val="both"/>
      </w:pPr>
      <w:r>
        <w:rPr/>
        <w:t>Table 4.8:</w:t>
      </w:r>
      <w:r>
        <w:rPr>
          <w:spacing w:val="2"/>
        </w:rPr>
        <w:t> </w:t>
      </w:r>
      <w:r>
        <w:rPr/>
        <w:t>ANOVA for</w:t>
      </w:r>
      <w:r>
        <w:rPr>
          <w:spacing w:val="56"/>
        </w:rPr>
        <w:t> </w:t>
      </w:r>
      <w:r>
        <w:rPr/>
        <w:t>the</w:t>
      </w:r>
      <w:r>
        <w:rPr>
          <w:spacing w:val="-5"/>
        </w:rPr>
        <w:t> </w:t>
      </w:r>
      <w:r>
        <w:rPr/>
        <w:t>Model</w: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214"/>
        <w:gridCol w:w="556"/>
        <w:gridCol w:w="1142"/>
        <w:gridCol w:w="892"/>
        <w:gridCol w:w="877"/>
        <w:gridCol w:w="1641"/>
        <w:gridCol w:w="1271"/>
      </w:tblGrid>
      <w:tr>
        <w:trPr>
          <w:trHeight w:val="638" w:hRule="atLeast"/>
        </w:trPr>
        <w:tc>
          <w:tcPr>
            <w:tcW w:w="10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55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892" w:type="dxa"/>
          </w:tcPr>
          <w:p>
            <w:pPr>
              <w:pStyle w:val="TableParagraph"/>
              <w:spacing w:line="279" w:lineRule="exact"/>
              <w:ind w:left="113"/>
              <w:rPr>
                <w:sz w:val="16"/>
              </w:rPr>
            </w:pP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value</w:t>
            </w:r>
          </w:p>
        </w:tc>
        <w:tc>
          <w:tcPr>
            <w:tcW w:w="877" w:type="dxa"/>
          </w:tcPr>
          <w:p>
            <w:pPr>
              <w:pStyle w:val="TableParagraph"/>
              <w:spacing w:line="279" w:lineRule="exact"/>
              <w:ind w:left="114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z w:val="16"/>
              </w:rPr>
              <w:t>value</w:t>
            </w:r>
          </w:p>
        </w:tc>
        <w:tc>
          <w:tcPr>
            <w:tcW w:w="1641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%Contribution</w:t>
            </w:r>
          </w:p>
        </w:tc>
        <w:tc>
          <w:tcPr>
            <w:tcW w:w="1271" w:type="dx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>
        <w:trPr>
          <w:trHeight w:val="316" w:hRule="atLeast"/>
        </w:trPr>
        <w:tc>
          <w:tcPr>
            <w:tcW w:w="10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4067.84</w:t>
            </w:r>
          </w:p>
        </w:tc>
        <w:tc>
          <w:tcPr>
            <w:tcW w:w="55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1016.96</w:t>
            </w:r>
          </w:p>
        </w:tc>
        <w:tc>
          <w:tcPr>
            <w:tcW w:w="892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6.54</w:t>
            </w:r>
          </w:p>
        </w:tc>
        <w:tc>
          <w:tcPr>
            <w:tcW w:w="877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0.0482</w:t>
            </w:r>
          </w:p>
        </w:tc>
        <w:tc>
          <w:tcPr>
            <w:tcW w:w="16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316" w:hRule="atLeast"/>
        </w:trPr>
        <w:tc>
          <w:tcPr>
            <w:tcW w:w="10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2277.22</w:t>
            </w:r>
          </w:p>
        </w:tc>
        <w:tc>
          <w:tcPr>
            <w:tcW w:w="55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</w:tcPr>
          <w:p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1138.61</w:t>
            </w:r>
          </w:p>
        </w:tc>
        <w:tc>
          <w:tcPr>
            <w:tcW w:w="892" w:type="dxa"/>
          </w:tcPr>
          <w:p>
            <w:pPr>
              <w:pStyle w:val="TableParagraph"/>
              <w:spacing w:line="268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7.32</w:t>
            </w:r>
          </w:p>
        </w:tc>
        <w:tc>
          <w:tcPr>
            <w:tcW w:w="877" w:type="dxa"/>
          </w:tcPr>
          <w:p>
            <w:pPr>
              <w:pStyle w:val="TableParagraph"/>
              <w:spacing w:line="268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0.0461</w:t>
            </w:r>
          </w:p>
        </w:tc>
        <w:tc>
          <w:tcPr>
            <w:tcW w:w="1641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48.55</w:t>
            </w: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0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14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275.85</w:t>
            </w:r>
          </w:p>
        </w:tc>
        <w:tc>
          <w:tcPr>
            <w:tcW w:w="55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137.92</w:t>
            </w:r>
          </w:p>
        </w:tc>
        <w:tc>
          <w:tcPr>
            <w:tcW w:w="892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0.886</w:t>
            </w:r>
          </w:p>
        </w:tc>
        <w:tc>
          <w:tcPr>
            <w:tcW w:w="877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0.1678</w:t>
            </w:r>
          </w:p>
        </w:tc>
        <w:tc>
          <w:tcPr>
            <w:tcW w:w="1641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5.88</w:t>
            </w: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0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214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346.62</w:t>
            </w:r>
          </w:p>
        </w:tc>
        <w:tc>
          <w:tcPr>
            <w:tcW w:w="55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173.31</w:t>
            </w:r>
          </w:p>
        </w:tc>
        <w:tc>
          <w:tcPr>
            <w:tcW w:w="892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877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0.1545</w:t>
            </w:r>
          </w:p>
        </w:tc>
        <w:tc>
          <w:tcPr>
            <w:tcW w:w="1641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7.39</w:t>
            </w: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2240" w:h="15840"/>
          <w:pgMar w:top="1500" w:bottom="280" w:left="600" w:right="0"/>
        </w:sect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214"/>
        <w:gridCol w:w="556"/>
        <w:gridCol w:w="1142"/>
        <w:gridCol w:w="892"/>
        <w:gridCol w:w="877"/>
        <w:gridCol w:w="1641"/>
        <w:gridCol w:w="1271"/>
      </w:tblGrid>
      <w:tr>
        <w:trPr>
          <w:trHeight w:val="450" w:hRule="atLeast"/>
        </w:trPr>
        <w:tc>
          <w:tcPr>
            <w:tcW w:w="10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1790.62</w:t>
            </w:r>
          </w:p>
        </w:tc>
        <w:tc>
          <w:tcPr>
            <w:tcW w:w="55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</w:tcPr>
          <w:p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895.31</w:t>
            </w:r>
          </w:p>
        </w:tc>
        <w:tc>
          <w:tcPr>
            <w:tcW w:w="892" w:type="dxa"/>
          </w:tcPr>
          <w:p>
            <w:pPr>
              <w:pStyle w:val="TableParagraph"/>
              <w:spacing w:line="268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5.75</w:t>
            </w:r>
          </w:p>
        </w:tc>
        <w:tc>
          <w:tcPr>
            <w:tcW w:w="877" w:type="dxa"/>
          </w:tcPr>
          <w:p>
            <w:pPr>
              <w:pStyle w:val="TableParagraph"/>
              <w:spacing w:line="268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0.0665</w:t>
            </w:r>
          </w:p>
        </w:tc>
        <w:tc>
          <w:tcPr>
            <w:tcW w:w="1641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38.18</w:t>
            </w: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08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21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622.46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155.62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10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CorTotal</w:t>
            </w:r>
          </w:p>
        </w:tc>
        <w:tc>
          <w:tcPr>
            <w:tcW w:w="1214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4690.30</w:t>
            </w:r>
          </w:p>
        </w:tc>
        <w:tc>
          <w:tcPr>
            <w:tcW w:w="55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Heading3"/>
        <w:numPr>
          <w:ilvl w:val="2"/>
          <w:numId w:val="22"/>
        </w:numPr>
        <w:tabs>
          <w:tab w:pos="1383" w:val="left" w:leader="none"/>
        </w:tabs>
        <w:spacing w:line="240" w:lineRule="auto" w:before="90" w:after="0"/>
        <w:ind w:left="1382" w:right="0" w:hanging="543"/>
        <w:jc w:val="left"/>
      </w:pPr>
      <w:bookmarkStart w:name="_TOC_250018" w:id="21"/>
      <w:r>
        <w:rPr/>
        <w:t>Regression model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optimum</w:t>
      </w:r>
      <w:r>
        <w:rPr>
          <w:spacing w:val="-4"/>
        </w:rPr>
        <w:t> </w:t>
      </w:r>
      <w:r>
        <w:rPr/>
        <w:t>tensile</w:t>
      </w:r>
      <w:r>
        <w:rPr>
          <w:spacing w:val="-1"/>
        </w:rPr>
        <w:t> </w:t>
      </w:r>
      <w:bookmarkEnd w:id="21"/>
      <w:r>
        <w:rPr/>
        <w:t>strength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1561"/>
        <w:jc w:val="both"/>
      </w:pPr>
      <w:r>
        <w:rPr/>
        <w:t>The</w:t>
      </w:r>
      <w:r>
        <w:rPr>
          <w:spacing w:val="3"/>
        </w:rPr>
        <w:t> </w:t>
      </w:r>
      <w:r>
        <w:rPr/>
        <w:t>model</w:t>
      </w:r>
      <w:r>
        <w:rPr>
          <w:spacing w:val="-9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tensile</w:t>
      </w:r>
      <w:r>
        <w:rPr>
          <w:spacing w:val="-1"/>
        </w:rPr>
        <w:t> </w:t>
      </w:r>
      <w:r>
        <w:rPr/>
        <w:t>strength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composites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right="1479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Tensile</w:t>
      </w:r>
      <w:r>
        <w:rPr>
          <w:rFonts w:ascii="Cambria Math" w:hAnsi="Cambria Math" w:eastAsia="Cambria Math"/>
          <w:spacing w:val="-21"/>
        </w:rPr>
        <w:t> </w:t>
      </w:r>
      <w:r>
        <w:rPr>
          <w:rFonts w:ascii="Cambria Math" w:hAnsi="Cambria Math" w:eastAsia="Cambria Math"/>
        </w:rPr>
        <w:t>Strength</w:t>
      </w:r>
      <w:r>
        <w:rPr>
          <w:rFonts w:ascii="Cambria Math" w:hAnsi="Cambria Math" w:eastAsia="Cambria Math"/>
          <w:spacing w:val="6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75.0411</w:t>
      </w:r>
      <w:r>
        <w:rPr>
          <w:rFonts w:ascii="Cambria Math" w:hAnsi="Cambria Math" w:eastAsia="Cambria Math"/>
          <w:spacing w:val="47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2.6922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𝐴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-7"/>
          <w:position w:val="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8"/>
        </w:rPr>
        <w:t> </w:t>
      </w:r>
      <w:r>
        <w:rPr>
          <w:rFonts w:ascii="Cambria Math" w:hAnsi="Cambria Math" w:eastAsia="Cambria Math"/>
        </w:rPr>
        <w:t>17.9956𝐴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2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-7"/>
          <w:position w:val="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9"/>
        </w:rPr>
        <w:t> </w:t>
      </w:r>
      <w:r>
        <w:rPr>
          <w:rFonts w:ascii="Cambria Math" w:hAnsi="Cambria Math" w:eastAsia="Cambria Math"/>
        </w:rPr>
        <w:t>4.6422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𝐵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-7"/>
          <w:position w:val="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7.7811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𝐵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2</w:t>
      </w:r>
      <w:r>
        <w:rPr>
          <w:rFonts w:ascii="Cambria Math" w:hAnsi="Cambria Math" w:eastAsia="Cambria Math"/>
          <w:position w:val="1"/>
        </w:rPr>
        <w:t>]</w:t>
      </w:r>
    </w:p>
    <w:p>
      <w:pPr>
        <w:pStyle w:val="BodyText"/>
        <w:spacing w:before="1"/>
        <w:rPr>
          <w:rFonts w:ascii="Cambria Math"/>
          <w:sz w:val="23"/>
        </w:rPr>
      </w:pPr>
    </w:p>
    <w:p>
      <w:pPr>
        <w:pStyle w:val="BodyText"/>
        <w:tabs>
          <w:tab w:pos="6578" w:val="left" w:leader="none"/>
        </w:tabs>
        <w:spacing w:before="1"/>
        <w:ind w:right="1473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6.8344 𝐶[1]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1.3511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𝐶[2]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15.6411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𝐷[1]</w:t>
      </w:r>
      <w:r>
        <w:rPr>
          <w:rFonts w:ascii="Cambria Math" w:hAnsi="Cambria Math" w:eastAsia="Cambria Math"/>
          <w:spacing w:val="55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2.9011𝐷[2]</w:t>
        <w:tab/>
        <w:t>(4.3)</w:t>
      </w:r>
    </w:p>
    <w:p>
      <w:pPr>
        <w:pStyle w:val="BodyText"/>
        <w:rPr>
          <w:rFonts w:ascii="Cambria Math"/>
        </w:rPr>
      </w:pPr>
    </w:p>
    <w:p>
      <w:pPr>
        <w:pStyle w:val="BodyText"/>
        <w:spacing w:line="480" w:lineRule="auto" w:before="204"/>
        <w:ind w:left="840" w:right="1438" w:firstLine="720"/>
        <w:jc w:val="both"/>
      </w:pPr>
      <w:r>
        <w:rPr/>
        <w:t>By substituting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coded</w:t>
      </w:r>
      <w:r>
        <w:rPr>
          <w:spacing w:val="1"/>
        </w:rPr>
        <w:t> </w:t>
      </w:r>
      <w:r>
        <w:rPr/>
        <w:t>values of 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 experimental condition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Equation 4.3, the tensile strength of the composites can be calculated and shown in Table 4.9.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from Table</w:t>
      </w:r>
      <w:r>
        <w:rPr>
          <w:spacing w:val="1"/>
        </w:rPr>
        <w:t> </w:t>
      </w:r>
      <w:r>
        <w:rPr/>
        <w:t>4.9,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 experimental 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very close</w:t>
      </w:r>
      <w:r>
        <w:rPr>
          <w:spacing w:val="1"/>
        </w:rPr>
        <w:t> </w:t>
      </w:r>
      <w:r>
        <w:rPr/>
        <w:t>proximity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predicted</w:t>
      </w:r>
      <w:r>
        <w:rPr>
          <w:spacing w:val="2"/>
        </w:rPr>
        <w:t> </w:t>
      </w:r>
      <w:r>
        <w:rPr/>
        <w:t>values.</w:t>
      </w:r>
    </w:p>
    <w:p>
      <w:pPr>
        <w:pStyle w:val="Heading3"/>
        <w:spacing w:before="203"/>
        <w:ind w:left="1561"/>
        <w:jc w:val="both"/>
      </w:pPr>
      <w:r>
        <w:rPr/>
        <w:t>Table</w:t>
      </w:r>
      <w:r>
        <w:rPr>
          <w:spacing w:val="-4"/>
        </w:rPr>
        <w:t> </w:t>
      </w:r>
      <w:r>
        <w:rPr/>
        <w:t>4.9:</w:t>
      </w:r>
      <w:r>
        <w:rPr>
          <w:spacing w:val="-1"/>
        </w:rPr>
        <w:t> </w:t>
      </w:r>
      <w:r>
        <w:rPr/>
        <w:t>Experimental</w:t>
      </w:r>
      <w:r>
        <w:rPr>
          <w:spacing w:val="-7"/>
        </w:rPr>
        <w:t> </w:t>
      </w:r>
      <w:r>
        <w:rPr/>
        <w:t>values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Predicted</w:t>
      </w:r>
      <w:r>
        <w:rPr>
          <w:spacing w:val="-3"/>
        </w:rPr>
        <w:t> </w:t>
      </w:r>
      <w:r>
        <w:rPr/>
        <w:t>values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604"/>
        <w:gridCol w:w="1987"/>
        <w:gridCol w:w="1699"/>
      </w:tblGrid>
      <w:tr>
        <w:trPr>
          <w:trHeight w:val="551" w:hRule="atLeast"/>
        </w:trPr>
        <w:tc>
          <w:tcPr>
            <w:tcW w:w="236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Actual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987" w:type="dxa"/>
          </w:tcPr>
          <w:p>
            <w:pPr>
              <w:pStyle w:val="TableParagraph"/>
              <w:spacing w:line="273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Predicted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Residual</w:t>
            </w:r>
          </w:p>
        </w:tc>
      </w:tr>
      <w:tr>
        <w:trPr>
          <w:trHeight w:val="552" w:hRule="atLeast"/>
        </w:trPr>
        <w:tc>
          <w:tcPr>
            <w:tcW w:w="2362" w:type="dxa"/>
          </w:tcPr>
          <w:p>
            <w:pPr>
              <w:pStyle w:val="TableParagraph"/>
              <w:spacing w:line="268" w:lineRule="exact"/>
              <w:ind w:left="1031" w:right="1026"/>
              <w:jc w:val="center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1604" w:type="dxa"/>
          </w:tcPr>
          <w:p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59.90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62.09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-2.19</w:t>
            </w:r>
          </w:p>
        </w:tc>
      </w:tr>
      <w:tr>
        <w:trPr>
          <w:trHeight w:val="556" w:hRule="atLeast"/>
        </w:trPr>
        <w:tc>
          <w:tcPr>
            <w:tcW w:w="2362" w:type="dxa"/>
          </w:tcPr>
          <w:p>
            <w:pPr>
              <w:pStyle w:val="TableParagraph"/>
              <w:spacing w:line="273" w:lineRule="exact"/>
              <w:ind w:left="1031" w:right="1026"/>
              <w:jc w:val="center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65.70</w:t>
            </w:r>
          </w:p>
        </w:tc>
        <w:tc>
          <w:tcPr>
            <w:tcW w:w="1987" w:type="dxa"/>
          </w:tcPr>
          <w:p>
            <w:pPr>
              <w:pStyle w:val="TableParagraph"/>
              <w:spacing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74.83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-9.13</w:t>
            </w:r>
          </w:p>
        </w:tc>
      </w:tr>
      <w:tr>
        <w:trPr>
          <w:trHeight w:val="551" w:hRule="atLeast"/>
        </w:trPr>
        <w:tc>
          <w:tcPr>
            <w:tcW w:w="2362" w:type="dxa"/>
          </w:tcPr>
          <w:p>
            <w:pPr>
              <w:pStyle w:val="TableParagraph"/>
              <w:spacing w:line="268" w:lineRule="exact"/>
              <w:ind w:left="1031" w:right="1026"/>
              <w:jc w:val="center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1604" w:type="dxa"/>
          </w:tcPr>
          <w:p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107.60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96.28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11.32</w:t>
            </w:r>
          </w:p>
        </w:tc>
      </w:tr>
    </w:tbl>
    <w:p>
      <w:pPr>
        <w:spacing w:after="0" w:line="268" w:lineRule="exact"/>
        <w:jc w:val="right"/>
        <w:rPr>
          <w:sz w:val="24"/>
        </w:rPr>
        <w:sectPr>
          <w:pgSz w:w="12240" w:h="15840"/>
          <w:pgMar w:header="0" w:footer="932" w:top="1440" w:bottom="1200" w:left="600" w:right="0"/>
        </w:sect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604"/>
        <w:gridCol w:w="1987"/>
        <w:gridCol w:w="1699"/>
      </w:tblGrid>
      <w:tr>
        <w:trPr>
          <w:trHeight w:val="551" w:hRule="atLeast"/>
        </w:trPr>
        <w:tc>
          <w:tcPr>
            <w:tcW w:w="2362" w:type="dxa"/>
          </w:tcPr>
          <w:p>
            <w:pPr>
              <w:pStyle w:val="TableParagraph"/>
              <w:spacing w:line="268" w:lineRule="exact"/>
              <w:ind w:right="1043"/>
              <w:jc w:val="right"/>
              <w:rPr>
                <w:sz w:val="24"/>
              </w:rPr>
            </w:pPr>
            <w:r>
              <w:rPr>
                <w:sz w:val="24"/>
              </w:rPr>
              <w:t>S4</w:t>
            </w:r>
          </w:p>
        </w:tc>
        <w:tc>
          <w:tcPr>
            <w:tcW w:w="1604" w:type="dxa"/>
          </w:tcPr>
          <w:p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114.87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111.58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</w:tr>
      <w:tr>
        <w:trPr>
          <w:trHeight w:val="552" w:hRule="atLeast"/>
        </w:trPr>
        <w:tc>
          <w:tcPr>
            <w:tcW w:w="2362" w:type="dxa"/>
          </w:tcPr>
          <w:p>
            <w:pPr>
              <w:pStyle w:val="TableParagraph"/>
              <w:spacing w:line="268" w:lineRule="exact"/>
              <w:ind w:right="1043"/>
              <w:jc w:val="right"/>
              <w:rPr>
                <w:sz w:val="24"/>
              </w:rPr>
            </w:pPr>
            <w:r>
              <w:rPr>
                <w:sz w:val="24"/>
              </w:rPr>
              <w:t>S5</w:t>
            </w:r>
          </w:p>
        </w:tc>
        <w:tc>
          <w:tcPr>
            <w:tcW w:w="1604" w:type="dxa"/>
          </w:tcPr>
          <w:p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77.80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77.40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</w:tr>
      <w:tr>
        <w:trPr>
          <w:trHeight w:val="551" w:hRule="atLeast"/>
        </w:trPr>
        <w:tc>
          <w:tcPr>
            <w:tcW w:w="2362" w:type="dxa"/>
          </w:tcPr>
          <w:p>
            <w:pPr>
              <w:pStyle w:val="TableParagraph"/>
              <w:spacing w:line="268" w:lineRule="exact"/>
              <w:ind w:right="1043"/>
              <w:jc w:val="right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1604" w:type="dxa"/>
          </w:tcPr>
          <w:p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86.44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90.14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-3.70</w:t>
            </w:r>
          </w:p>
        </w:tc>
      </w:tr>
      <w:tr>
        <w:trPr>
          <w:trHeight w:val="551" w:hRule="atLeast"/>
        </w:trPr>
        <w:tc>
          <w:tcPr>
            <w:tcW w:w="2362" w:type="dxa"/>
          </w:tcPr>
          <w:p>
            <w:pPr>
              <w:pStyle w:val="TableParagraph"/>
              <w:spacing w:line="268" w:lineRule="exact"/>
              <w:ind w:right="1043"/>
              <w:jc w:val="right"/>
              <w:rPr>
                <w:sz w:val="24"/>
              </w:rPr>
            </w:pPr>
            <w:r>
              <w:rPr>
                <w:sz w:val="24"/>
              </w:rPr>
              <w:t>S7</w:t>
            </w:r>
          </w:p>
        </w:tc>
        <w:tc>
          <w:tcPr>
            <w:tcW w:w="1604" w:type="dxa"/>
          </w:tcPr>
          <w:p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64.28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51.45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12.83</w:t>
            </w:r>
          </w:p>
        </w:tc>
      </w:tr>
      <w:tr>
        <w:trPr>
          <w:trHeight w:val="552" w:hRule="atLeast"/>
        </w:trPr>
        <w:tc>
          <w:tcPr>
            <w:tcW w:w="2362" w:type="dxa"/>
          </w:tcPr>
          <w:p>
            <w:pPr>
              <w:pStyle w:val="TableParagraph"/>
              <w:spacing w:line="268" w:lineRule="exact"/>
              <w:ind w:right="1043"/>
              <w:jc w:val="right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1604" w:type="dxa"/>
          </w:tcPr>
          <w:p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58.28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72.90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-14.62</w:t>
            </w:r>
          </w:p>
        </w:tc>
      </w:tr>
      <w:tr>
        <w:trPr>
          <w:trHeight w:val="556" w:hRule="atLeast"/>
        </w:trPr>
        <w:tc>
          <w:tcPr>
            <w:tcW w:w="2362" w:type="dxa"/>
          </w:tcPr>
          <w:p>
            <w:pPr>
              <w:pStyle w:val="TableParagraph"/>
              <w:spacing w:line="268" w:lineRule="exact"/>
              <w:ind w:right="1043"/>
              <w:jc w:val="right"/>
              <w:rPr>
                <w:sz w:val="24"/>
              </w:rPr>
            </w:pPr>
            <w:r>
              <w:rPr>
                <w:sz w:val="24"/>
              </w:rPr>
              <w:t>S9</w:t>
            </w:r>
          </w:p>
        </w:tc>
        <w:tc>
          <w:tcPr>
            <w:tcW w:w="1604" w:type="dxa"/>
          </w:tcPr>
          <w:p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40.50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38.71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</w:tr>
    </w:tbl>
    <w:p>
      <w:pPr>
        <w:spacing w:after="0" w:line="268" w:lineRule="exact"/>
        <w:jc w:val="right"/>
        <w:rPr>
          <w:sz w:val="24"/>
        </w:rPr>
        <w:sectPr>
          <w:pgSz w:w="12240" w:h="15840"/>
          <w:pgMar w:header="0" w:footer="932" w:top="1440" w:bottom="1120" w:left="600" w:right="0"/>
        </w:sectPr>
      </w:pPr>
    </w:p>
    <w:p>
      <w:pPr>
        <w:spacing w:before="72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4.10: Optimum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(TENSILE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strength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fracture)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1623"/>
        <w:gridCol w:w="1407"/>
        <w:gridCol w:w="1589"/>
        <w:gridCol w:w="845"/>
        <w:gridCol w:w="1498"/>
      </w:tblGrid>
      <w:tr>
        <w:trPr>
          <w:trHeight w:val="633" w:hRule="atLeast"/>
        </w:trPr>
        <w:tc>
          <w:tcPr>
            <w:tcW w:w="1801" w:type="dxa"/>
            <w:vMerge w:val="restart"/>
          </w:tcPr>
          <w:p>
            <w:pPr>
              <w:pStyle w:val="TableParagraph"/>
              <w:spacing w:line="276" w:lineRule="auto"/>
              <w:ind w:left="105" w:right="715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parameter</w:t>
            </w:r>
          </w:p>
        </w:tc>
        <w:tc>
          <w:tcPr>
            <w:tcW w:w="1623" w:type="dxa"/>
            <w:vMerge w:val="restart"/>
          </w:tcPr>
          <w:p>
            <w:pPr>
              <w:pStyle w:val="TableParagraph"/>
              <w:spacing w:line="276" w:lineRule="auto"/>
              <w:ind w:left="105" w:right="392"/>
              <w:rPr>
                <w:sz w:val="24"/>
              </w:rPr>
            </w:pPr>
            <w:r>
              <w:rPr>
                <w:sz w:val="24"/>
              </w:rPr>
              <w:t>Parameter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designation</w:t>
            </w:r>
          </w:p>
        </w:tc>
        <w:tc>
          <w:tcPr>
            <w:tcW w:w="1407" w:type="dxa"/>
            <w:vMerge w:val="restart"/>
          </w:tcPr>
          <w:p>
            <w:pPr>
              <w:pStyle w:val="TableParagraph"/>
              <w:spacing w:line="276" w:lineRule="auto"/>
              <w:ind w:left="110" w:right="235"/>
              <w:rPr>
                <w:sz w:val="24"/>
              </w:rPr>
            </w:pPr>
            <w:r>
              <w:rPr>
                <w:sz w:val="24"/>
              </w:rPr>
              <w:t>Optimal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levelCBPp</w:t>
            </w:r>
          </w:p>
        </w:tc>
        <w:tc>
          <w:tcPr>
            <w:tcW w:w="1589" w:type="dxa"/>
            <w:vMerge w:val="restart"/>
          </w:tcPr>
          <w:p>
            <w:pPr>
              <w:pStyle w:val="TableParagraph"/>
              <w:spacing w:line="276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Optimal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tensile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strength(Mpa)</w:t>
            </w:r>
          </w:p>
        </w:tc>
        <w:tc>
          <w:tcPr>
            <w:tcW w:w="2343" w:type="dxa"/>
            <w:gridSpan w:val="2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Validation</w:t>
            </w:r>
          </w:p>
        </w:tc>
      </w:tr>
      <w:tr>
        <w:trPr>
          <w:trHeight w:val="1108" w:hRule="atLeast"/>
        </w:trPr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improvement</w:t>
            </w:r>
          </w:p>
        </w:tc>
      </w:tr>
      <w:tr>
        <w:trPr>
          <w:trHeight w:val="293" w:hRule="atLeast"/>
        </w:trPr>
        <w:tc>
          <w:tcPr>
            <w:tcW w:w="180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GSAnp</w:t>
            </w:r>
          </w:p>
        </w:tc>
        <w:tc>
          <w:tcPr>
            <w:tcW w:w="162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407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L2(20wt%)</w:t>
            </w:r>
          </w:p>
        </w:tc>
        <w:tc>
          <w:tcPr>
            <w:tcW w:w="158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5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581" w:right="567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rPr>
          <w:trHeight w:val="317" w:hRule="atLeast"/>
        </w:trPr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PEG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L1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(4wt%)</w:t>
            </w:r>
          </w:p>
        </w:tc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124.41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Annealing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L3(100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8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L3(6hours)</w:t>
            </w:r>
          </w:p>
        </w:tc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1801" w:type="dxa"/>
            <w:tcBorders>
              <w:top w:val="nil"/>
            </w:tcBorders>
          </w:tcPr>
          <w:p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Annealing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62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22"/>
        </w:numPr>
        <w:tabs>
          <w:tab w:pos="1205" w:val="left" w:leader="none"/>
        </w:tabs>
        <w:spacing w:line="240" w:lineRule="auto" w:before="202" w:after="0"/>
        <w:ind w:left="1204" w:right="0" w:hanging="365"/>
        <w:jc w:val="both"/>
      </w:pPr>
      <w:bookmarkStart w:name="_TOC_250017" w:id="22"/>
      <w:r>
        <w:rPr/>
        <w:t>PROPERTIES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AT</w:t>
      </w:r>
      <w:r>
        <w:rPr>
          <w:spacing w:val="-6"/>
        </w:rPr>
        <w:t> </w:t>
      </w:r>
      <w:r>
        <w:rPr/>
        <w:t>OPTIMIZED</w:t>
      </w:r>
      <w:r>
        <w:rPr>
          <w:spacing w:val="-4"/>
        </w:rPr>
        <w:t> </w:t>
      </w:r>
      <w:bookmarkEnd w:id="22"/>
      <w:r>
        <w:rPr/>
        <w:t>CONDITION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Heading3"/>
        <w:numPr>
          <w:ilvl w:val="2"/>
          <w:numId w:val="22"/>
        </w:numPr>
        <w:tabs>
          <w:tab w:pos="1383" w:val="left" w:leader="none"/>
        </w:tabs>
        <w:spacing w:line="240" w:lineRule="auto" w:before="0" w:after="0"/>
        <w:ind w:left="1382" w:right="0" w:hanging="543"/>
        <w:jc w:val="both"/>
      </w:pPr>
      <w:bookmarkStart w:name="_TOC_250016" w:id="23"/>
      <w:r>
        <w:rPr/>
        <w:t>X-ray</w:t>
      </w:r>
      <w:r>
        <w:rPr>
          <w:spacing w:val="-3"/>
        </w:rPr>
        <w:t> </w:t>
      </w:r>
      <w:bookmarkEnd w:id="23"/>
      <w:r>
        <w:rPr/>
        <w:t>Diffraction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480" w:lineRule="auto" w:before="1"/>
        <w:ind w:left="840" w:right="1430" w:firstLine="364"/>
        <w:jc w:val="both"/>
      </w:pPr>
      <w:r>
        <w:rPr/>
        <w:t>Figures 4.7 and 4.8 are the XRD patterns of the PLA and composites produced at optimal</w:t>
      </w:r>
      <w:r>
        <w:rPr>
          <w:spacing w:val="1"/>
        </w:rPr>
        <w:t> </w:t>
      </w:r>
      <w:r>
        <w:rPr/>
        <w:t>conditions. From Figures 4.7 - 4.8, one can observe that there are clear differences between the</w:t>
      </w:r>
      <w:r>
        <w:rPr>
          <w:spacing w:val="1"/>
        </w:rPr>
        <w:t> </w:t>
      </w:r>
      <w:r>
        <w:rPr/>
        <w:t>spectrums.</w:t>
      </w:r>
      <w:r>
        <w:rPr>
          <w:spacing w:val="1"/>
        </w:rPr>
        <w:t> </w:t>
      </w:r>
      <w:r>
        <w:rPr/>
        <w:t>The X-ray diffraction spectrum of the PLA shows two peaks located at</w:t>
      </w:r>
      <w:r>
        <w:rPr>
          <w:spacing w:val="60"/>
        </w:rPr>
        <w:t> </w:t>
      </w:r>
      <w:r>
        <w:rPr/>
        <w:t>2theta=</w:t>
      </w:r>
      <w:r>
        <w:rPr>
          <w:spacing w:val="1"/>
        </w:rPr>
        <w:t> </w:t>
      </w:r>
      <w:r>
        <w:rPr/>
        <w:t>18.45° and 45.6°. The sharp peak at 18.45° indicates high crystalline structure which strongly</w:t>
      </w:r>
      <w:r>
        <w:rPr>
          <w:spacing w:val="1"/>
        </w:rPr>
        <w:t> </w:t>
      </w:r>
      <w:r>
        <w:rPr/>
        <w:t>agrees with work reported by Giita Silverajah </w:t>
      </w:r>
      <w:r>
        <w:rPr>
          <w:i/>
        </w:rPr>
        <w:t>et al. </w:t>
      </w:r>
      <w:r>
        <w:rPr/>
        <w:t>(2012)</w:t>
      </w:r>
      <w:r>
        <w:rPr>
          <w:color w:val="272527"/>
        </w:rPr>
        <w:t>. </w:t>
      </w:r>
      <w:r>
        <w:rPr/>
        <w:t>The composite XRD spectrum</w:t>
      </w:r>
      <w:r>
        <w:rPr>
          <w:spacing w:val="1"/>
        </w:rPr>
        <w:t> </w:t>
      </w:r>
      <w:r>
        <w:rPr/>
        <w:t>exhibits major broad diffraction peak at 2theta = 36, 45, 65 and 78.5º with the presence of silica</w:t>
      </w:r>
      <w:r>
        <w:rPr>
          <w:spacing w:val="1"/>
        </w:rPr>
        <w:t> </w:t>
      </w:r>
      <w:r>
        <w:rPr/>
        <w:t>and alumina phases. This</w:t>
      </w:r>
      <w:r>
        <w:rPr>
          <w:spacing w:val="60"/>
        </w:rPr>
        <w:t> </w:t>
      </w:r>
      <w:r>
        <w:rPr/>
        <w:t>behaviour could be attributed to the addition of GSAnp to the PLA.</w:t>
      </w:r>
      <w:r>
        <w:rPr>
          <w:spacing w:val="1"/>
        </w:rPr>
        <w:t> </w:t>
      </w:r>
      <w:r>
        <w:rPr/>
        <w:t>The XRD pattern of the composite show that they are semi-crystalline. These</w:t>
      </w:r>
      <w:r>
        <w:rPr>
          <w:spacing w:val="60"/>
        </w:rPr>
        <w:t> </w:t>
      </w:r>
      <w:r>
        <w:rPr/>
        <w:t>facts confirmed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 GSAnp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the PLA</w:t>
      </w:r>
      <w:r>
        <w:rPr>
          <w:spacing w:val="-4"/>
        </w:rPr>
        <w:t> </w:t>
      </w:r>
      <w:r>
        <w:rPr/>
        <w:t>structure altered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regularity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 polymer.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120" w:left="600" w:right="0"/>
        </w:sectPr>
      </w:pPr>
    </w:p>
    <w:p>
      <w:pPr>
        <w:pStyle w:val="BodyText"/>
        <w:rPr>
          <w:sz w:val="22"/>
        </w:rPr>
      </w:pPr>
    </w:p>
    <w:p>
      <w:pPr>
        <w:spacing w:before="96"/>
        <w:ind w:left="519" w:right="0" w:firstLine="0"/>
        <w:jc w:val="left"/>
        <w:rPr>
          <w:rFonts w:ascii="Arial MT"/>
          <w:sz w:val="11"/>
        </w:rPr>
      </w:pPr>
      <w:r>
        <w:rPr/>
        <w:pict>
          <v:group style="position:absolute;margin-left:102.376106pt;margin-top:-5.769186pt;width:409.65pt;height:221.1pt;mso-position-horizontal-relative:page;mso-position-vertical-relative:paragraph;z-index:15751680" coordorigin="2048,-115" coordsize="8193,4422">
            <v:shape style="position:absolute;left:5180;top:1720;width:363;height:2476" type="#_x0000_t75" stroked="false">
              <v:imagedata r:id="rId27" o:title=""/>
            </v:shape>
            <v:shape style="position:absolute;left:3632;top:353;width:14;height:89" type="#_x0000_t75" stroked="false">
              <v:imagedata r:id="rId28" o:title=""/>
            </v:shape>
            <v:shape style="position:absolute;left:3927;top:982;width:21;height:83" type="#_x0000_t75" stroked="false">
              <v:imagedata r:id="rId29" o:title=""/>
            </v:shape>
            <v:shape style="position:absolute;left:4276;top:1529;width:35;height:96" type="#_x0000_t75" stroked="false">
              <v:imagedata r:id="rId30" o:title=""/>
            </v:shape>
            <v:shape style="position:absolute;left:4680;top:1836;width:14;height:86" type="#_x0000_t75" stroked="false">
              <v:imagedata r:id="rId31" o:title=""/>
            </v:shape>
            <v:shape style="position:absolute;left:2047;top:-116;width:8193;height:4422" type="#_x0000_t75" stroked="false">
              <v:imagedata r:id="rId32" o:title=""/>
            </v:shape>
            <v:shape style="position:absolute;left:2167;top:236;width:484;height:123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PLA.CAF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7.244919pt;margin-top:10.436315pt;width:20.05pt;height:47.4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443" w:right="0" w:firstLine="0"/>
                    <w:jc w:val="left"/>
                    <w:rPr>
                      <w:rFonts w:ascii="Segoe UI"/>
                      <w:sz w:val="9"/>
                    </w:rPr>
                  </w:pPr>
                  <w:r>
                    <w:rPr>
                      <w:rFonts w:ascii="Segoe UI"/>
                      <w:w w:val="105"/>
                      <w:sz w:val="9"/>
                    </w:rPr>
                    <w:t>C6</w:t>
                  </w:r>
                  <w:r>
                    <w:rPr>
                      <w:rFonts w:ascii="Segoe UI"/>
                      <w:spacing w:val="9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H10</w:t>
                  </w:r>
                  <w:r>
                    <w:rPr>
                      <w:rFonts w:ascii="Segoe UI"/>
                      <w:spacing w:val="9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O5</w:t>
                  </w:r>
                </w:p>
                <w:p>
                  <w:pPr>
                    <w:pStyle w:val="BodyText"/>
                    <w:spacing w:before="6"/>
                    <w:rPr>
                      <w:rFonts w:ascii="Segoe UI"/>
                      <w:sz w:val="8"/>
                    </w:rPr>
                  </w:pP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Segoe UI"/>
                      <w:sz w:val="9"/>
                    </w:rPr>
                  </w:pPr>
                  <w:r>
                    <w:rPr>
                      <w:rFonts w:ascii="Segoe UI"/>
                      <w:w w:val="105"/>
                      <w:sz w:val="9"/>
                    </w:rPr>
                    <w:t>C29</w:t>
                  </w:r>
                  <w:r>
                    <w:rPr>
                      <w:rFonts w:ascii="Segoe UI"/>
                      <w:spacing w:val="7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H60;</w:t>
                  </w:r>
                  <w:r>
                    <w:rPr>
                      <w:rFonts w:ascii="Segoe UI"/>
                      <w:spacing w:val="5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(</w:t>
                  </w:r>
                  <w:r>
                    <w:rPr>
                      <w:rFonts w:ascii="Segoe UI"/>
                      <w:spacing w:val="3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C6</w:t>
                  </w:r>
                  <w:r>
                    <w:rPr>
                      <w:rFonts w:ascii="Segoe UI"/>
                      <w:spacing w:val="8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H10</w:t>
                  </w:r>
                  <w:r>
                    <w:rPr>
                      <w:rFonts w:ascii="Segoe UI"/>
                      <w:spacing w:val="8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)n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245224pt;margin-top:10.794053pt;width:8.4pt;height:57.95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Segoe UI"/>
                      <w:sz w:val="9"/>
                    </w:rPr>
                  </w:pPr>
                  <w:r>
                    <w:rPr>
                      <w:rFonts w:ascii="Segoe UI"/>
                      <w:w w:val="105"/>
                      <w:sz w:val="9"/>
                    </w:rPr>
                    <w:t>C;</w:t>
                  </w:r>
                  <w:r>
                    <w:rPr>
                      <w:rFonts w:ascii="Segoe UI"/>
                      <w:spacing w:val="3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C6</w:t>
                  </w:r>
                  <w:r>
                    <w:rPr>
                      <w:rFonts w:ascii="Segoe UI"/>
                      <w:spacing w:val="7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H10</w:t>
                  </w:r>
                  <w:r>
                    <w:rPr>
                      <w:rFonts w:ascii="Segoe UI"/>
                      <w:spacing w:val="7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O5;</w:t>
                  </w:r>
                  <w:r>
                    <w:rPr>
                      <w:rFonts w:ascii="Segoe UI"/>
                      <w:spacing w:val="3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(</w:t>
                  </w:r>
                  <w:r>
                    <w:rPr>
                      <w:rFonts w:ascii="Segoe UI"/>
                      <w:spacing w:val="3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C6</w:t>
                  </w:r>
                  <w:r>
                    <w:rPr>
                      <w:rFonts w:ascii="Segoe UI"/>
                      <w:spacing w:val="7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H10</w:t>
                  </w:r>
                  <w:r>
                    <w:rPr>
                      <w:rFonts w:ascii="Segoe UI"/>
                      <w:spacing w:val="6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)n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1"/>
        </w:rPr>
        <w:t>Counts</w:t>
      </w:r>
    </w:p>
    <w:p>
      <w:pPr>
        <w:pStyle w:val="BodyText"/>
        <w:spacing w:before="1"/>
        <w:rPr>
          <w:rFonts w:ascii="Arial MT"/>
          <w:sz w:val="27"/>
        </w:rPr>
      </w:pPr>
    </w:p>
    <w:p>
      <w:pPr>
        <w:spacing w:before="96"/>
        <w:ind w:left="1149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6400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96"/>
        <w:ind w:left="1149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226.127945pt;margin-top:-14.095119pt;width:8.4pt;height:25.7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Segoe UI"/>
                      <w:sz w:val="9"/>
                    </w:rPr>
                  </w:pPr>
                  <w:r>
                    <w:rPr>
                      <w:rFonts w:ascii="Segoe UI"/>
                      <w:w w:val="105"/>
                      <w:sz w:val="9"/>
                    </w:rPr>
                    <w:t>C6</w:t>
                  </w:r>
                  <w:r>
                    <w:rPr>
                      <w:rFonts w:ascii="Segoe UI"/>
                      <w:spacing w:val="7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H10</w:t>
                  </w:r>
                  <w:r>
                    <w:rPr>
                      <w:rFonts w:ascii="Segoe UI"/>
                      <w:spacing w:val="8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O5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618408pt;margin-top:-.499639pt;width:8.4pt;height:5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Segoe UI"/>
                      <w:sz w:val="9"/>
                    </w:rPr>
                  </w:pPr>
                  <w:r>
                    <w:rPr>
                      <w:rFonts w:ascii="Segoe UI"/>
                      <w:w w:val="106"/>
                      <w:sz w:val="9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1"/>
        </w:rPr>
        <w:t>3600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96"/>
        <w:ind w:left="1149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1600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spacing w:before="97"/>
        <w:ind w:left="1211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400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pgSz w:w="12240" w:h="15840"/>
          <w:pgMar w:header="0" w:footer="932" w:top="1500" w:bottom="1200" w:left="600" w:right="0"/>
        </w:sectPr>
      </w:pPr>
    </w:p>
    <w:p>
      <w:pPr>
        <w:spacing w:before="96"/>
        <w:ind w:left="0" w:right="293" w:firstLine="0"/>
        <w:jc w:val="center"/>
        <w:rPr>
          <w:rFonts w:ascii="Arial MT"/>
          <w:sz w:val="11"/>
        </w:rPr>
      </w:pPr>
      <w:r>
        <w:rPr>
          <w:rFonts w:ascii="Arial MT"/>
          <w:w w:val="99"/>
          <w:sz w:val="11"/>
        </w:rPr>
        <w:t>0</w:t>
      </w:r>
    </w:p>
    <w:p>
      <w:pPr>
        <w:tabs>
          <w:tab w:pos="2902" w:val="left" w:leader="none"/>
        </w:tabs>
        <w:spacing w:before="59"/>
        <w:ind w:left="1950" w:right="0" w:firstLine="0"/>
        <w:jc w:val="center"/>
        <w:rPr>
          <w:rFonts w:ascii="Arial MT"/>
          <w:sz w:val="11"/>
        </w:rPr>
      </w:pPr>
      <w:r>
        <w:rPr>
          <w:rFonts w:ascii="Arial MT"/>
          <w:sz w:val="11"/>
        </w:rPr>
        <w:t>10</w:t>
        <w:tab/>
      </w:r>
      <w:r>
        <w:rPr>
          <w:rFonts w:ascii="Arial MT"/>
          <w:spacing w:val="-3"/>
          <w:sz w:val="11"/>
        </w:rPr>
        <w:t>20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tabs>
          <w:tab w:pos="1747" w:val="left" w:leader="none"/>
        </w:tabs>
        <w:spacing w:before="0"/>
        <w:ind w:left="795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30</w:t>
        <w:tab/>
      </w:r>
      <w:r>
        <w:rPr>
          <w:rFonts w:ascii="Arial MT"/>
          <w:spacing w:val="-3"/>
          <w:sz w:val="11"/>
        </w:rPr>
        <w:t>40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before="0"/>
        <w:ind w:left="-6" w:right="0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50</w:t>
      </w:r>
    </w:p>
    <w:p>
      <w:pPr>
        <w:spacing w:before="92"/>
        <w:ind w:left="-6" w:right="70" w:firstLine="0"/>
        <w:jc w:val="right"/>
        <w:rPr>
          <w:rFonts w:ascii="Arial MT" w:hAnsi="Arial MT"/>
          <w:sz w:val="11"/>
        </w:rPr>
      </w:pPr>
      <w:r>
        <w:rPr>
          <w:rFonts w:ascii="Arial MT" w:hAnsi="Arial MT"/>
          <w:spacing w:val="-2"/>
          <w:sz w:val="11"/>
        </w:rPr>
        <w:t>Position</w:t>
      </w:r>
      <w:r>
        <w:rPr>
          <w:rFonts w:ascii="Arial MT" w:hAnsi="Arial MT"/>
          <w:spacing w:val="-5"/>
          <w:sz w:val="11"/>
        </w:rPr>
        <w:t> </w:t>
      </w:r>
      <w:r>
        <w:rPr>
          <w:rFonts w:ascii="Arial MT" w:hAnsi="Arial MT"/>
          <w:spacing w:val="-2"/>
          <w:sz w:val="11"/>
        </w:rPr>
        <w:t>[°2Theta]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tabs>
          <w:tab w:pos="1740" w:val="left" w:leader="none"/>
          <w:tab w:pos="2691" w:val="left" w:leader="none"/>
        </w:tabs>
        <w:spacing w:before="0"/>
        <w:ind w:left="788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60</w:t>
        <w:tab/>
        <w:t>70</w:t>
        <w:tab/>
        <w:t>80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2240" w:h="15840"/>
          <w:pgMar w:top="1500" w:bottom="280" w:left="600" w:right="0"/>
          <w:cols w:num="4" w:equalWidth="0">
            <w:col w:w="3026" w:space="40"/>
            <w:col w:w="1871" w:space="39"/>
            <w:col w:w="912" w:space="40"/>
            <w:col w:w="5712"/>
          </w:cols>
        </w:sectPr>
      </w:pPr>
    </w:p>
    <w:p>
      <w:pPr>
        <w:pStyle w:val="BodyText"/>
        <w:rPr>
          <w:rFonts w:ascii="Arial MT"/>
          <w:sz w:val="21"/>
        </w:rPr>
      </w:pPr>
    </w:p>
    <w:p>
      <w:pPr>
        <w:pStyle w:val="Heading3"/>
        <w:spacing w:before="90"/>
        <w:ind w:left="2103"/>
      </w:pPr>
      <w:r>
        <w:rPr/>
        <w:t>Figure</w:t>
      </w:r>
      <w:r>
        <w:rPr>
          <w:spacing w:val="-2"/>
        </w:rPr>
        <w:t> </w:t>
      </w:r>
      <w:r>
        <w:rPr/>
        <w:t>4.7: XRD</w:t>
      </w:r>
      <w:r>
        <w:rPr>
          <w:spacing w:val="-2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PLA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before="96"/>
        <w:ind w:left="519" w:right="0" w:firstLine="0"/>
        <w:jc w:val="left"/>
        <w:rPr>
          <w:rFonts w:ascii="Arial MT"/>
          <w:sz w:val="11"/>
        </w:rPr>
      </w:pPr>
      <w:r>
        <w:rPr/>
        <w:pict>
          <v:group style="position:absolute;margin-left:102.376106pt;margin-top:-5.769208pt;width:409.65pt;height:221.1pt;mso-position-horizontal-relative:page;mso-position-vertical-relative:paragraph;z-index:15752192" coordorigin="2048,-115" coordsize="8193,4422">
            <v:shape style="position:absolute;left:3913;top:971;width:35;height:100" type="#_x0000_t75" stroked="false">
              <v:imagedata r:id="rId33" o:title=""/>
            </v:shape>
            <v:shape style="position:absolute;left:4276;top:1529;width:21;height:96" type="#_x0000_t75" stroked="false">
              <v:imagedata r:id="rId34" o:title=""/>
            </v:shape>
            <v:shape style="position:absolute;left:2047;top:-116;width:8193;height:4422" type="#_x0000_t75" stroked="false">
              <v:imagedata r:id="rId35" o:title=""/>
            </v:shape>
            <v:shape style="position:absolute;left:2167;top:236;width:484;height:123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PLA.CAF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7.244919pt;margin-top:10.436293pt;width:20.05pt;height:47.4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443" w:right="0" w:firstLine="0"/>
                    <w:jc w:val="left"/>
                    <w:rPr>
                      <w:rFonts w:ascii="Segoe UI"/>
                      <w:sz w:val="9"/>
                    </w:rPr>
                  </w:pPr>
                  <w:r>
                    <w:rPr>
                      <w:rFonts w:ascii="Segoe UI"/>
                      <w:w w:val="105"/>
                      <w:sz w:val="9"/>
                    </w:rPr>
                    <w:t>C6</w:t>
                  </w:r>
                  <w:r>
                    <w:rPr>
                      <w:rFonts w:ascii="Segoe UI"/>
                      <w:spacing w:val="9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H10</w:t>
                  </w:r>
                  <w:r>
                    <w:rPr>
                      <w:rFonts w:ascii="Segoe UI"/>
                      <w:spacing w:val="9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O5</w:t>
                  </w:r>
                </w:p>
                <w:p>
                  <w:pPr>
                    <w:pStyle w:val="BodyText"/>
                    <w:spacing w:before="6"/>
                    <w:rPr>
                      <w:rFonts w:ascii="Segoe UI"/>
                      <w:sz w:val="8"/>
                    </w:rPr>
                  </w:pP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Segoe UI"/>
                      <w:sz w:val="9"/>
                    </w:rPr>
                  </w:pPr>
                  <w:r>
                    <w:rPr>
                      <w:rFonts w:ascii="Segoe UI"/>
                      <w:w w:val="105"/>
                      <w:sz w:val="9"/>
                    </w:rPr>
                    <w:t>C29</w:t>
                  </w:r>
                  <w:r>
                    <w:rPr>
                      <w:rFonts w:ascii="Segoe UI"/>
                      <w:spacing w:val="7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H60;</w:t>
                  </w:r>
                  <w:r>
                    <w:rPr>
                      <w:rFonts w:ascii="Segoe UI"/>
                      <w:spacing w:val="5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(</w:t>
                  </w:r>
                  <w:r>
                    <w:rPr>
                      <w:rFonts w:ascii="Segoe UI"/>
                      <w:spacing w:val="3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C6</w:t>
                  </w:r>
                  <w:r>
                    <w:rPr>
                      <w:rFonts w:ascii="Segoe UI"/>
                      <w:spacing w:val="8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H</w:t>
                  </w:r>
                  <w:r>
                    <w:rPr>
                      <w:rFonts w:ascii="Segoe UI"/>
                      <w:strike/>
                      <w:w w:val="105"/>
                      <w:sz w:val="9"/>
                    </w:rPr>
                    <w:t>1</w:t>
                  </w:r>
                  <w:r>
                    <w:rPr>
                      <w:rFonts w:ascii="Segoe UI"/>
                      <w:strike w:val="0"/>
                      <w:w w:val="105"/>
                      <w:sz w:val="9"/>
                    </w:rPr>
                    <w:t>0</w:t>
                  </w:r>
                  <w:r>
                    <w:rPr>
                      <w:rFonts w:ascii="Segoe UI"/>
                      <w:strike w:val="0"/>
                      <w:spacing w:val="8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strike w:val="0"/>
                      <w:w w:val="105"/>
                      <w:sz w:val="9"/>
                    </w:rPr>
                    <w:t>)n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245224pt;margin-top:10.794031pt;width:8.4pt;height:57.95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Segoe UI"/>
                      <w:sz w:val="9"/>
                    </w:rPr>
                  </w:pPr>
                  <w:r>
                    <w:rPr>
                      <w:rFonts w:ascii="Segoe UI"/>
                      <w:w w:val="105"/>
                      <w:sz w:val="9"/>
                    </w:rPr>
                    <w:t>C;</w:t>
                  </w:r>
                  <w:r>
                    <w:rPr>
                      <w:rFonts w:ascii="Segoe UI"/>
                      <w:spacing w:val="3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C6</w:t>
                  </w:r>
                  <w:r>
                    <w:rPr>
                      <w:rFonts w:ascii="Segoe UI"/>
                      <w:spacing w:val="7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H10</w:t>
                  </w:r>
                  <w:r>
                    <w:rPr>
                      <w:rFonts w:ascii="Segoe UI"/>
                      <w:spacing w:val="7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O5;</w:t>
                  </w:r>
                  <w:r>
                    <w:rPr>
                      <w:rFonts w:ascii="Segoe UI"/>
                      <w:spacing w:val="3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(</w:t>
                  </w:r>
                  <w:r>
                    <w:rPr>
                      <w:rFonts w:ascii="Segoe UI"/>
                      <w:spacing w:val="3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C6</w:t>
                  </w:r>
                  <w:r>
                    <w:rPr>
                      <w:rFonts w:ascii="Segoe UI"/>
                      <w:spacing w:val="7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H10</w:t>
                  </w:r>
                  <w:r>
                    <w:rPr>
                      <w:rFonts w:ascii="Segoe UI"/>
                      <w:spacing w:val="6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)n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1"/>
        </w:rPr>
        <w:t>Counts</w:t>
      </w:r>
    </w:p>
    <w:p>
      <w:pPr>
        <w:pStyle w:val="BodyText"/>
        <w:rPr>
          <w:rFonts w:ascii="Arial MT"/>
          <w:sz w:val="27"/>
        </w:rPr>
      </w:pPr>
    </w:p>
    <w:p>
      <w:pPr>
        <w:spacing w:before="96"/>
        <w:ind w:left="1149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6400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96"/>
        <w:ind w:left="1149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226.127945pt;margin-top:-14.09508pt;width:8.4pt;height:25.7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Segoe UI"/>
                      <w:sz w:val="9"/>
                    </w:rPr>
                  </w:pPr>
                  <w:r>
                    <w:rPr>
                      <w:rFonts w:ascii="Segoe UI"/>
                      <w:w w:val="105"/>
                      <w:sz w:val="9"/>
                    </w:rPr>
                    <w:t>C6</w:t>
                  </w:r>
                  <w:r>
                    <w:rPr>
                      <w:rFonts w:ascii="Segoe UI"/>
                      <w:spacing w:val="7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H10</w:t>
                  </w:r>
                  <w:r>
                    <w:rPr>
                      <w:rFonts w:ascii="Segoe UI"/>
                      <w:spacing w:val="8"/>
                      <w:w w:val="105"/>
                      <w:sz w:val="9"/>
                    </w:rPr>
                    <w:t> </w:t>
                  </w:r>
                  <w:r>
                    <w:rPr>
                      <w:rFonts w:ascii="Segoe UI"/>
                      <w:w w:val="105"/>
                      <w:sz w:val="9"/>
                    </w:rPr>
                    <w:t>O5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618408pt;margin-top:-.4996pt;width:8.4pt;height: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Segoe UI"/>
                      <w:sz w:val="9"/>
                    </w:rPr>
                  </w:pPr>
                  <w:r>
                    <w:rPr>
                      <w:rFonts w:ascii="Segoe UI"/>
                      <w:w w:val="106"/>
                      <w:sz w:val="9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1"/>
        </w:rPr>
        <w:t>3600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96"/>
        <w:ind w:left="1149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1600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96"/>
        <w:ind w:left="1211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400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type w:val="continuous"/>
          <w:pgSz w:w="12240" w:h="15840"/>
          <w:pgMar w:top="1500" w:bottom="280" w:left="600" w:right="0"/>
        </w:sectPr>
      </w:pPr>
    </w:p>
    <w:p>
      <w:pPr>
        <w:spacing w:before="96"/>
        <w:ind w:left="0" w:right="293" w:firstLine="0"/>
        <w:jc w:val="center"/>
        <w:rPr>
          <w:rFonts w:ascii="Arial MT"/>
          <w:sz w:val="11"/>
        </w:rPr>
      </w:pPr>
      <w:r>
        <w:rPr>
          <w:rFonts w:ascii="Arial MT"/>
          <w:w w:val="99"/>
          <w:sz w:val="11"/>
        </w:rPr>
        <w:t>0</w:t>
      </w:r>
    </w:p>
    <w:p>
      <w:pPr>
        <w:tabs>
          <w:tab w:pos="2902" w:val="left" w:leader="none"/>
        </w:tabs>
        <w:spacing w:before="58"/>
        <w:ind w:left="1950" w:right="0" w:firstLine="0"/>
        <w:jc w:val="center"/>
        <w:rPr>
          <w:rFonts w:ascii="Arial MT"/>
          <w:sz w:val="11"/>
        </w:rPr>
      </w:pPr>
      <w:r>
        <w:rPr>
          <w:rFonts w:ascii="Arial MT"/>
          <w:sz w:val="11"/>
        </w:rPr>
        <w:t>10</w:t>
        <w:tab/>
      </w:r>
      <w:r>
        <w:rPr>
          <w:rFonts w:ascii="Arial MT"/>
          <w:spacing w:val="-3"/>
          <w:sz w:val="11"/>
        </w:rPr>
        <w:t>20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tabs>
          <w:tab w:pos="1747" w:val="left" w:leader="none"/>
        </w:tabs>
        <w:spacing w:before="0"/>
        <w:ind w:left="795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30</w:t>
        <w:tab/>
      </w:r>
      <w:r>
        <w:rPr>
          <w:rFonts w:ascii="Arial MT"/>
          <w:spacing w:val="-3"/>
          <w:sz w:val="11"/>
        </w:rPr>
        <w:t>40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before="0"/>
        <w:ind w:left="-6" w:right="0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50</w:t>
      </w:r>
    </w:p>
    <w:p>
      <w:pPr>
        <w:spacing w:before="92"/>
        <w:ind w:left="-6" w:right="70" w:firstLine="0"/>
        <w:jc w:val="right"/>
        <w:rPr>
          <w:rFonts w:ascii="Arial MT" w:hAnsi="Arial MT"/>
          <w:sz w:val="11"/>
        </w:rPr>
      </w:pPr>
      <w:r>
        <w:rPr>
          <w:rFonts w:ascii="Arial MT" w:hAnsi="Arial MT"/>
          <w:spacing w:val="-2"/>
          <w:sz w:val="11"/>
        </w:rPr>
        <w:t>Position</w:t>
      </w:r>
      <w:r>
        <w:rPr>
          <w:rFonts w:ascii="Arial MT" w:hAnsi="Arial MT"/>
          <w:spacing w:val="-5"/>
          <w:sz w:val="11"/>
        </w:rPr>
        <w:t> </w:t>
      </w:r>
      <w:r>
        <w:rPr>
          <w:rFonts w:ascii="Arial MT" w:hAnsi="Arial MT"/>
          <w:spacing w:val="-2"/>
          <w:sz w:val="11"/>
        </w:rPr>
        <w:t>[°2Theta]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tabs>
          <w:tab w:pos="1740" w:val="left" w:leader="none"/>
          <w:tab w:pos="2691" w:val="left" w:leader="none"/>
        </w:tabs>
        <w:spacing w:before="0"/>
        <w:ind w:left="788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60</w:t>
        <w:tab/>
        <w:t>70</w:t>
        <w:tab/>
        <w:t>80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2240" w:h="15840"/>
          <w:pgMar w:top="1500" w:bottom="280" w:left="600" w:right="0"/>
          <w:cols w:num="4" w:equalWidth="0">
            <w:col w:w="3026" w:space="40"/>
            <w:col w:w="1871" w:space="39"/>
            <w:col w:w="912" w:space="40"/>
            <w:col w:w="5712"/>
          </w:cols>
        </w:sect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pStyle w:val="Heading3"/>
        <w:spacing w:before="90"/>
        <w:ind w:left="2333"/>
      </w:pPr>
      <w:r>
        <w:rPr/>
        <w:t>Figure</w:t>
      </w:r>
      <w:r>
        <w:rPr>
          <w:spacing w:val="-2"/>
        </w:rPr>
        <w:t> </w:t>
      </w:r>
      <w:r>
        <w:rPr/>
        <w:t>4.8:</w:t>
      </w:r>
      <w:r>
        <w:rPr>
          <w:spacing w:val="1"/>
        </w:rPr>
        <w:t> </w:t>
      </w:r>
      <w:r>
        <w:rPr/>
        <w:t>XRD</w:t>
      </w:r>
      <w:r>
        <w:rPr>
          <w:spacing w:val="-5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optimal</w:t>
      </w:r>
      <w:r>
        <w:rPr>
          <w:spacing w:val="-5"/>
        </w:rPr>
        <w:t> </w:t>
      </w:r>
      <w:r>
        <w:rPr/>
        <w:t>condition</w:t>
      </w:r>
    </w:p>
    <w:p>
      <w:pPr>
        <w:spacing w:after="0"/>
        <w:sectPr>
          <w:type w:val="continuous"/>
          <w:pgSz w:w="12240" w:h="15840"/>
          <w:pgMar w:top="1500" w:bottom="280" w:left="600" w:right="0"/>
        </w:sectPr>
      </w:pPr>
    </w:p>
    <w:p>
      <w:pPr>
        <w:pStyle w:val="Heading3"/>
        <w:numPr>
          <w:ilvl w:val="2"/>
          <w:numId w:val="24"/>
        </w:numPr>
        <w:tabs>
          <w:tab w:pos="1383" w:val="left" w:leader="none"/>
        </w:tabs>
        <w:spacing w:line="240" w:lineRule="auto" w:before="72" w:after="0"/>
        <w:ind w:left="1382" w:right="0" w:hanging="543"/>
        <w:jc w:val="both"/>
      </w:pPr>
      <w:bookmarkStart w:name="_TOC_250015" w:id="24"/>
      <w:r>
        <w:rPr/>
        <w:t>Morphology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bookmarkEnd w:id="24"/>
      <w:r>
        <w:rPr/>
        <w:t>Composites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840" w:right="1434" w:firstLine="720"/>
        <w:jc w:val="both"/>
      </w:pPr>
      <w:r>
        <w:rPr/>
        <w:t>SEM was used to study themorphology of the tensile fractured PLA/GSAnp composites</w:t>
      </w:r>
      <w:r>
        <w:rPr>
          <w:spacing w:val="1"/>
        </w:rPr>
        <w:t> </w:t>
      </w:r>
      <w:r>
        <w:rPr/>
        <w:t>surfaces. Plate 4.8shows the SEM micrograph of the PLA surfaces, while Plate 4.9 shows the</w:t>
      </w:r>
      <w:r>
        <w:rPr>
          <w:spacing w:val="1"/>
        </w:rPr>
        <w:t> </w:t>
      </w:r>
      <w:r>
        <w:rPr/>
        <w:t>SEM micrographs of the composites surfaces.</w:t>
      </w:r>
      <w:r>
        <w:rPr>
          <w:spacing w:val="1"/>
        </w:rPr>
        <w:t> </w:t>
      </w:r>
      <w:r>
        <w:rPr/>
        <w:t>The morphological study showed that the GSAnp</w:t>
      </w:r>
      <w:r>
        <w:rPr>
          <w:spacing w:val="1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reinforcement</w:t>
      </w:r>
      <w:r>
        <w:rPr>
          <w:spacing w:val="11"/>
        </w:rPr>
        <w:t> </w:t>
      </w:r>
      <w:r>
        <w:rPr/>
        <w:t>has</w:t>
      </w:r>
      <w:r>
        <w:rPr>
          <w:spacing w:val="4"/>
        </w:rPr>
        <w:t> </w:t>
      </w:r>
      <w:r>
        <w:rPr/>
        <w:t>smooth</w:t>
      </w:r>
      <w:r>
        <w:rPr>
          <w:spacing w:val="2"/>
        </w:rPr>
        <w:t> </w:t>
      </w:r>
      <w:r>
        <w:rPr/>
        <w:t>spherical</w:t>
      </w:r>
      <w:r>
        <w:rPr>
          <w:spacing w:val="3"/>
        </w:rPr>
        <w:t> </w:t>
      </w:r>
      <w:r>
        <w:rPr/>
        <w:t>surface</w:t>
      </w:r>
      <w:r>
        <w:rPr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/>
        <w:t>higher</w:t>
      </w:r>
      <w:r>
        <w:rPr>
          <w:spacing w:val="16"/>
        </w:rPr>
        <w:t> </w:t>
      </w:r>
      <w:r>
        <w:rPr/>
        <w:t>surface</w:t>
      </w:r>
      <w:r>
        <w:rPr>
          <w:spacing w:val="6"/>
        </w:rPr>
        <w:t> </w:t>
      </w:r>
      <w:r>
        <w:rPr/>
        <w:t>area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/>
        <w:t>interaction.</w:t>
      </w:r>
      <w:r>
        <w:rPr>
          <w:spacing w:val="8"/>
        </w:rPr>
        <w:t> </w:t>
      </w:r>
      <w:r>
        <w:rPr/>
        <w:t>There</w:t>
      </w:r>
      <w:r>
        <w:rPr>
          <w:spacing w:val="11"/>
        </w:rPr>
        <w:t> </w:t>
      </w:r>
      <w:r>
        <w:rPr/>
        <w:t>is</w:t>
      </w:r>
      <w:r>
        <w:rPr>
          <w:spacing w:val="-58"/>
        </w:rPr>
        <w:t> </w:t>
      </w:r>
      <w:r>
        <w:rPr/>
        <w:t>a fair dispersion of GSAnp in the polymer matrix. Morphology of the composite in Figure 4.9</w:t>
      </w:r>
      <w:r>
        <w:rPr>
          <w:spacing w:val="1"/>
        </w:rPr>
        <w:t> </w:t>
      </w:r>
      <w:r>
        <w:rPr/>
        <w:t>clearly shows that there is proper mixing of GSAnp with the PLA in the composites. Particles -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particle-matrix</w:t>
      </w:r>
      <w:r>
        <w:rPr>
          <w:spacing w:val="1"/>
        </w:rPr>
        <w:t> </w:t>
      </w:r>
      <w:r>
        <w:rPr/>
        <w:t>interface bond is critical for high mechanical properties of composites. It was observed that PLA</w:t>
      </w:r>
      <w:r>
        <w:rPr>
          <w:spacing w:val="1"/>
        </w:rPr>
        <w:t> </w:t>
      </w:r>
      <w:r>
        <w:rPr/>
        <w:t>surrounds the GSAnp in the form of an isotropic homogeneous material.</w:t>
      </w:r>
      <w:r>
        <w:rPr>
          <w:spacing w:val="1"/>
        </w:rPr>
        <w:t> </w:t>
      </w:r>
      <w:r>
        <w:rPr/>
        <w:t>GSAnp is found to be</w:t>
      </w:r>
      <w:r>
        <w:rPr>
          <w:spacing w:val="1"/>
        </w:rPr>
        <w:t> </w:t>
      </w:r>
      <w:r>
        <w:rPr/>
        <w:t>evenly distributed over the entire PLA.</w:t>
      </w:r>
      <w:r>
        <w:rPr>
          <w:spacing w:val="1"/>
        </w:rPr>
        <w:t> </w:t>
      </w:r>
      <w:r>
        <w:rPr/>
        <w:t>There are no noticeable gaps or pores in either PLA or</w:t>
      </w:r>
      <w:r>
        <w:rPr>
          <w:spacing w:val="1"/>
        </w:rPr>
        <w:t> </w:t>
      </w:r>
      <w:r>
        <w:rPr/>
        <w:t>PLA/GSAnp</w:t>
      </w:r>
      <w:r>
        <w:rPr>
          <w:spacing w:val="1"/>
        </w:rPr>
        <w:t> </w:t>
      </w:r>
      <w:r>
        <w:rPr/>
        <w:t>composites.</w:t>
      </w:r>
    </w:p>
    <w:p>
      <w:pPr>
        <w:pStyle w:val="BodyText"/>
        <w:spacing w:line="480" w:lineRule="auto" w:before="199"/>
        <w:ind w:left="840" w:right="1435" w:firstLine="484"/>
        <w:jc w:val="both"/>
      </w:pPr>
      <w:r>
        <w:rPr/>
        <w:t>Pulling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GSAnp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PLA,</w:t>
      </w:r>
      <w:r>
        <w:rPr>
          <w:spacing w:val="1"/>
        </w:rPr>
        <w:t> </w:t>
      </w:r>
      <w:r>
        <w:rPr/>
        <w:t>delamination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 matrix was not observed in the study. All the composites contain polymerfibres attached</w:t>
      </w:r>
      <w:r>
        <w:rPr>
          <w:spacing w:val="-57"/>
        </w:rPr>
        <w:t> </w:t>
      </w:r>
      <w:r>
        <w:rPr/>
        <w:t>to the GSAnp an indication of improved adhesion between the phases. The PLA- </w:t>
      </w:r>
      <w:r>
        <w:rPr>
          <w:spacing w:val="9"/>
        </w:rPr>
        <w:t>GSAnpbased</w:t>
      </w:r>
      <w:r>
        <w:rPr>
          <w:spacing w:val="10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particles pull-out</w:t>
      </w:r>
      <w:r>
        <w:rPr>
          <w:spacing w:val="1"/>
        </w:rPr>
        <w:t> </w:t>
      </w:r>
      <w:r>
        <w:rPr/>
        <w:t>as well as</w:t>
      </w:r>
      <w:r>
        <w:rPr>
          <w:spacing w:val="1"/>
        </w:rPr>
        <w:t> </w:t>
      </w:r>
      <w:r>
        <w:rPr/>
        <w:t>holes resulting</w:t>
      </w:r>
      <w:r>
        <w:rPr>
          <w:spacing w:val="1"/>
        </w:rPr>
        <w:t> </w:t>
      </w:r>
      <w:r>
        <w:rPr/>
        <w:t>from particles</w:t>
      </w:r>
      <w:r>
        <w:rPr>
          <w:spacing w:val="1"/>
        </w:rPr>
        <w:t> </w:t>
      </w:r>
      <w:r>
        <w:rPr/>
        <w:t>delamination was not</w:t>
      </w:r>
      <w:r>
        <w:rPr>
          <w:spacing w:val="1"/>
        </w:rPr>
        <w:t> </w:t>
      </w:r>
      <w:r>
        <w:rPr/>
        <w:t>observed.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good</w:t>
      </w:r>
      <w:r>
        <w:rPr>
          <w:spacing w:val="13"/>
        </w:rPr>
        <w:t> </w:t>
      </w:r>
      <w:r>
        <w:rPr/>
        <w:t>interfacial</w:t>
      </w:r>
      <w:r>
        <w:rPr>
          <w:spacing w:val="14"/>
        </w:rPr>
        <w:t> </w:t>
      </w:r>
      <w:r>
        <w:rPr/>
        <w:t>bonding</w:t>
      </w:r>
      <w:r>
        <w:rPr>
          <w:spacing w:val="13"/>
        </w:rPr>
        <w:t> </w:t>
      </w:r>
      <w:r>
        <w:rPr/>
        <w:t>achieved</w:t>
      </w:r>
      <w:r>
        <w:rPr>
          <w:spacing w:val="18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11"/>
        </w:rPr>
        <w:t> </w:t>
      </w:r>
      <w:r>
        <w:rPr/>
        <w:t>research</w:t>
      </w:r>
      <w:r>
        <w:rPr>
          <w:spacing w:val="8"/>
        </w:rPr>
        <w:t> </w:t>
      </w:r>
      <w:r>
        <w:rPr/>
        <w:t>work</w:t>
      </w:r>
      <w:r>
        <w:rPr>
          <w:spacing w:val="13"/>
        </w:rPr>
        <w:t> </w:t>
      </w:r>
      <w:r>
        <w:rPr/>
        <w:t>was</w:t>
      </w:r>
      <w:r>
        <w:rPr>
          <w:spacing w:val="11"/>
        </w:rPr>
        <w:t> </w:t>
      </w:r>
      <w:r>
        <w:rPr/>
        <w:t>attributed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use</w:t>
      </w:r>
      <w:r>
        <w:rPr>
          <w:spacing w:val="-57"/>
        </w:rPr>
        <w:t> </w:t>
      </w:r>
      <w:r>
        <w:rPr/>
        <w:t>of PEG, oven drying of the compound blends before injection moulding and thermal treatment.</w:t>
      </w:r>
      <w:r>
        <w:rPr>
          <w:spacing w:val="1"/>
        </w:rPr>
        <w:t> </w:t>
      </w:r>
      <w:r>
        <w:rPr/>
        <w:t>These actions expelled trapped moisture, ensured interfacial bonding and reduced residual stress</w:t>
      </w:r>
      <w:r>
        <w:rPr>
          <w:spacing w:val="1"/>
        </w:rPr>
        <w:t> </w:t>
      </w:r>
      <w:r>
        <w:rPr/>
        <w:t>after</w:t>
      </w:r>
      <w:r>
        <w:rPr>
          <w:spacing w:val="2"/>
        </w:rPr>
        <w:t> </w:t>
      </w:r>
      <w:r>
        <w:rPr/>
        <w:t>injection</w:t>
      </w:r>
      <w:r>
        <w:rPr>
          <w:spacing w:val="2"/>
        </w:rPr>
        <w:t> </w:t>
      </w:r>
      <w:r>
        <w:rPr/>
        <w:t>moulding.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ind w:left="1264"/>
        <w:rPr>
          <w:sz w:val="20"/>
        </w:rPr>
      </w:pPr>
      <w:r>
        <w:rPr>
          <w:sz w:val="20"/>
        </w:rPr>
        <w:drawing>
          <wp:inline distT="0" distB="0" distL="0" distR="0">
            <wp:extent cx="5452595" cy="2845689"/>
            <wp:effectExtent l="0" t="0" r="0" b="0"/>
            <wp:docPr id="2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595" cy="284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3"/>
        <w:spacing w:before="211"/>
      </w:pPr>
      <w:r>
        <w:rPr/>
        <w:t>Plate</w:t>
      </w:r>
      <w:r>
        <w:rPr>
          <w:spacing w:val="-3"/>
        </w:rPr>
        <w:t> </w:t>
      </w:r>
      <w:r>
        <w:rPr/>
        <w:t>4.8:</w:t>
      </w:r>
      <w:r>
        <w:rPr>
          <w:spacing w:val="-1"/>
        </w:rPr>
        <w:t> </w:t>
      </w:r>
      <w:r>
        <w:rPr/>
        <w:t>SEM</w:t>
      </w:r>
      <w:r>
        <w:rPr>
          <w:spacing w:val="-2"/>
        </w:rPr>
        <w:t> </w:t>
      </w:r>
      <w:r>
        <w:rPr/>
        <w:t>fracture</w:t>
      </w:r>
      <w:r>
        <w:rPr>
          <w:spacing w:val="-3"/>
        </w:rPr>
        <w:t> </w:t>
      </w:r>
      <w:r>
        <w:rPr/>
        <w:t>morphology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PLA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77" w:after="5"/>
        <w:ind w:left="322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GSAnp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covered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PLA</w:t>
      </w:r>
    </w:p>
    <w:p>
      <w:pPr>
        <w:pStyle w:val="BodyText"/>
        <w:ind w:left="843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31.05pt;height:308.95pt;mso-position-horizontal-relative:char;mso-position-vertical-relative:line" coordorigin="0,0" coordsize="8621,6179">
            <v:shape style="position:absolute;left:0;top:737;width:8621;height:5441" type="#_x0000_t75" stroked="false">
              <v:imagedata r:id="rId37" o:title=""/>
            </v:shape>
            <v:shape style="position:absolute;left:3583;top:0;width:1689;height:3086" coordorigin="3584,0" coordsize="1689,3086" path="m3971,3079l3971,3074,3653,118,3703,113,3688,89,3631,0,3584,126,3634,120,3951,3082,3956,3086,3967,3084,3971,3079xm5272,2686l4024,104,4069,82,4065,79,3963,0,3961,134,4006,112,5254,2694,5260,2696,5270,2692,5272,2686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1"/>
        <w:rPr>
          <w:rFonts w:ascii="Calibri"/>
          <w:sz w:val="12"/>
        </w:rPr>
      </w:pPr>
    </w:p>
    <w:p>
      <w:pPr>
        <w:pStyle w:val="Heading3"/>
        <w:spacing w:before="90"/>
      </w:pPr>
      <w:r>
        <w:rPr/>
        <w:t>Plate</w:t>
      </w:r>
      <w:r>
        <w:rPr>
          <w:spacing w:val="-2"/>
        </w:rPr>
        <w:t> </w:t>
      </w:r>
      <w:r>
        <w:rPr/>
        <w:t>4.9:</w:t>
      </w:r>
      <w:r>
        <w:rPr>
          <w:spacing w:val="-1"/>
        </w:rPr>
        <w:t> </w:t>
      </w:r>
      <w:r>
        <w:rPr/>
        <w:t>SEM</w:t>
      </w:r>
      <w:r>
        <w:rPr>
          <w:spacing w:val="-2"/>
        </w:rPr>
        <w:t> </w:t>
      </w:r>
      <w:r>
        <w:rPr/>
        <w:t>morphology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composites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optimal</w:t>
      </w:r>
      <w:r>
        <w:rPr>
          <w:spacing w:val="-6"/>
        </w:rPr>
        <w:t> </w:t>
      </w:r>
      <w:r>
        <w:rPr/>
        <w:t>composition</w:t>
      </w:r>
    </w:p>
    <w:p>
      <w:pPr>
        <w:spacing w:after="0"/>
        <w:sectPr>
          <w:pgSz w:w="12240" w:h="15840"/>
          <w:pgMar w:header="0" w:footer="932" w:top="1440" w:bottom="1200" w:left="600" w:right="0"/>
        </w:sectPr>
      </w:pPr>
    </w:p>
    <w:p>
      <w:pPr>
        <w:pStyle w:val="Heading3"/>
        <w:numPr>
          <w:ilvl w:val="2"/>
          <w:numId w:val="24"/>
        </w:numPr>
        <w:tabs>
          <w:tab w:pos="1384" w:val="left" w:leader="none"/>
        </w:tabs>
        <w:spacing w:line="240" w:lineRule="auto" w:before="77" w:after="0"/>
        <w:ind w:left="1383" w:right="0" w:hanging="544"/>
        <w:jc w:val="both"/>
      </w:pPr>
      <w:bookmarkStart w:name="_TOC_250014" w:id="25"/>
      <w:r>
        <w:rPr/>
        <w:t>Tensile</w:t>
      </w:r>
      <w:r>
        <w:rPr>
          <w:spacing w:val="-3"/>
        </w:rPr>
        <w:t> </w:t>
      </w:r>
      <w:r>
        <w:rPr/>
        <w:t>Modulus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25"/>
      <w:r>
        <w:rPr/>
        <w:t>Elongation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0" w:right="144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Young’s</w:t>
      </w:r>
      <w:r>
        <w:rPr>
          <w:spacing w:val="1"/>
        </w:rPr>
        <w:t> </w:t>
      </w:r>
      <w:r>
        <w:rPr/>
        <w:t>modulus</w:t>
      </w:r>
      <w:r>
        <w:rPr>
          <w:spacing w:val="1"/>
        </w:rPr>
        <w:t> </w:t>
      </w:r>
      <w:r>
        <w:rPr/>
        <w:t>of PLA and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were 2226.39 and</w:t>
      </w:r>
      <w:r>
        <w:rPr>
          <w:spacing w:val="1"/>
        </w:rPr>
        <w:t> </w:t>
      </w:r>
      <w:r>
        <w:rPr/>
        <w:t>2305.361MPa,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whilst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elongation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break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7.81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8.61%,</w:t>
      </w:r>
      <w:r>
        <w:rPr>
          <w:spacing w:val="1"/>
        </w:rPr>
        <w:t> </w:t>
      </w:r>
      <w:r>
        <w:rPr/>
        <w:t>respectively.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show</w:t>
      </w:r>
      <w:r>
        <w:rPr>
          <w:spacing w:val="-5"/>
        </w:rPr>
        <w:t> </w:t>
      </w:r>
      <w:r>
        <w:rPr/>
        <w:t>that</w:t>
      </w:r>
      <w:r>
        <w:rPr>
          <w:spacing w:val="2"/>
        </w:rPr>
        <w:t> </w:t>
      </w:r>
      <w:r>
        <w:rPr/>
        <w:t>the composites</w:t>
      </w:r>
      <w:r>
        <w:rPr>
          <w:spacing w:val="5"/>
        </w:rPr>
        <w:t> </w:t>
      </w:r>
      <w:r>
        <w:rPr/>
        <w:t>have a</w:t>
      </w:r>
      <w:r>
        <w:rPr>
          <w:spacing w:val="1"/>
        </w:rPr>
        <w:t> </w:t>
      </w:r>
      <w:r>
        <w:rPr/>
        <w:t>relatively</w:t>
      </w:r>
      <w:r>
        <w:rPr>
          <w:spacing w:val="-4"/>
        </w:rPr>
        <w:t> </w:t>
      </w:r>
      <w:r>
        <w:rPr/>
        <w:t>higher</w:t>
      </w:r>
      <w:r>
        <w:rPr>
          <w:spacing w:val="2"/>
        </w:rPr>
        <w:t> </w:t>
      </w:r>
      <w:r>
        <w:rPr/>
        <w:t>Young’s</w:t>
      </w:r>
      <w:r>
        <w:rPr>
          <w:spacing w:val="3"/>
        </w:rPr>
        <w:t> </w:t>
      </w:r>
      <w:r>
        <w:rPr/>
        <w:t>modulus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spacing w:line="480" w:lineRule="auto"/>
        <w:ind w:left="838" w:right="1439"/>
        <w:jc w:val="right"/>
      </w:pPr>
      <w:r>
        <w:rPr/>
        <w:t>%elongation</w:t>
      </w:r>
      <w:r>
        <w:rPr>
          <w:spacing w:val="19"/>
        </w:rPr>
        <w:t> </w:t>
      </w:r>
      <w:r>
        <w:rPr/>
        <w:t>than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PLA,</w:t>
      </w:r>
      <w:r>
        <w:rPr>
          <w:spacing w:val="27"/>
        </w:rPr>
        <w:t> </w:t>
      </w:r>
      <w:r>
        <w:rPr/>
        <w:t>as</w:t>
      </w:r>
      <w:r>
        <w:rPr>
          <w:spacing w:val="21"/>
        </w:rPr>
        <w:t> </w:t>
      </w:r>
      <w:r>
        <w:rPr/>
        <w:t>shown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Table</w:t>
      </w:r>
      <w:r>
        <w:rPr>
          <w:spacing w:val="23"/>
        </w:rPr>
        <w:t> </w:t>
      </w:r>
      <w:r>
        <w:rPr/>
        <w:t>4.11.</w:t>
      </w:r>
      <w:r>
        <w:rPr>
          <w:spacing w:val="52"/>
        </w:rPr>
        <w:t> </w:t>
      </w:r>
      <w:r>
        <w:rPr/>
        <w:t>The</w:t>
      </w:r>
      <w:r>
        <w:rPr>
          <w:spacing w:val="24"/>
        </w:rPr>
        <w:t> </w:t>
      </w:r>
      <w:r>
        <w:rPr/>
        <w:t>Young’s</w:t>
      </w:r>
      <w:r>
        <w:rPr>
          <w:spacing w:val="26"/>
        </w:rPr>
        <w:t> </w:t>
      </w:r>
      <w:r>
        <w:rPr/>
        <w:t>modulus</w:t>
      </w:r>
      <w:r>
        <w:rPr>
          <w:spacing w:val="23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3"/>
        </w:rPr>
        <w:t> </w:t>
      </w:r>
      <w:r>
        <w:rPr/>
        <w:t>composites</w:t>
      </w:r>
      <w:r>
        <w:rPr>
          <w:spacing w:val="-57"/>
        </w:rPr>
        <w:t> </w:t>
      </w:r>
      <w:r>
        <w:rPr/>
        <w:t>with GSAnp increment was attributed to the inherent high stiffness strength of the reinforcement.</w:t>
      </w:r>
      <w:r>
        <w:rPr>
          <w:spacing w:val="-57"/>
        </w:rPr>
        <w:t> </w:t>
      </w:r>
      <w:r>
        <w:rPr/>
        <w:t>PEG</w:t>
      </w:r>
      <w:r>
        <w:rPr>
          <w:spacing w:val="1"/>
        </w:rPr>
        <w:t> </w:t>
      </w:r>
      <w:r>
        <w:rPr/>
        <w:t>plasticized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chain</w:t>
      </w:r>
      <w:r>
        <w:rPr>
          <w:spacing w:val="60"/>
        </w:rPr>
        <w:t> </w:t>
      </w:r>
      <w:r>
        <w:rPr/>
        <w:t>mobility of the</w:t>
      </w:r>
      <w:r>
        <w:rPr>
          <w:spacing w:val="60"/>
        </w:rPr>
        <w:t> </w:t>
      </w:r>
      <w:r>
        <w:rPr/>
        <w:t>PLA which obviously</w:t>
      </w:r>
      <w:r>
        <w:rPr>
          <w:spacing w:val="1"/>
        </w:rPr>
        <w:t> </w:t>
      </w:r>
      <w:r>
        <w:rPr/>
        <w:t>lowered the</w:t>
      </w:r>
      <w:r>
        <w:rPr>
          <w:spacing w:val="1"/>
        </w:rPr>
        <w:t> </w:t>
      </w:r>
      <w:r>
        <w:rPr/>
        <w:t>stress required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craze</w:t>
      </w:r>
      <w:r>
        <w:rPr>
          <w:spacing w:val="5"/>
        </w:rPr>
        <w:t> </w:t>
      </w:r>
      <w:r>
        <w:rPr/>
        <w:t>initiation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growth,</w:t>
      </w:r>
      <w:r>
        <w:rPr>
          <w:spacing w:val="4"/>
        </w:rPr>
        <w:t> </w:t>
      </w:r>
      <w:r>
        <w:rPr/>
        <w:t>resulting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higher</w:t>
      </w:r>
      <w:r>
        <w:rPr>
          <w:spacing w:val="3"/>
        </w:rPr>
        <w:t> </w:t>
      </w:r>
      <w:r>
        <w:rPr/>
        <w:t>Young’s</w:t>
      </w:r>
      <w:r>
        <w:rPr>
          <w:spacing w:val="3"/>
        </w:rPr>
        <w:t> </w:t>
      </w:r>
      <w:r>
        <w:rPr/>
        <w:t>modulus,</w:t>
      </w:r>
      <w:r>
        <w:rPr>
          <w:spacing w:val="-57"/>
        </w:rPr>
        <w:t> </w:t>
      </w:r>
      <w:r>
        <w:rPr>
          <w:position w:val="1"/>
        </w:rPr>
        <w:t>tensile</w:t>
      </w:r>
      <w:r>
        <w:rPr>
          <w:spacing w:val="43"/>
          <w:position w:val="1"/>
        </w:rPr>
        <w:t> </w:t>
      </w:r>
      <w:r>
        <w:rPr>
          <w:position w:val="1"/>
        </w:rPr>
        <w:t>strength</w:t>
      </w:r>
      <w:r>
        <w:rPr>
          <w:spacing w:val="39"/>
          <w:position w:val="1"/>
        </w:rPr>
        <w:t> </w:t>
      </w:r>
      <w:r>
        <w:rPr>
          <w:position w:val="1"/>
        </w:rPr>
        <w:t>and</w:t>
      </w:r>
      <w:r>
        <w:rPr>
          <w:spacing w:val="44"/>
          <w:position w:val="1"/>
        </w:rPr>
        <w:t> </w:t>
      </w:r>
      <w:r>
        <w:rPr>
          <w:position w:val="1"/>
        </w:rPr>
        <w:t>higher</w:t>
      </w:r>
      <w:r>
        <w:rPr>
          <w:spacing w:val="45"/>
          <w:position w:val="1"/>
        </w:rPr>
        <w:t> </w:t>
      </w:r>
      <w:r>
        <w:rPr>
          <w:position w:val="1"/>
        </w:rPr>
        <w:t>elongation-at-break.</w:t>
      </w:r>
      <w:r>
        <w:rPr>
          <w:spacing w:val="42"/>
          <w:position w:val="1"/>
        </w:rPr>
        <w:t> </w:t>
      </w:r>
      <w:r>
        <w:rPr/>
        <w:t>Nevertheless,</w:t>
      </w:r>
      <w:r>
        <w:rPr>
          <w:spacing w:val="42"/>
        </w:rPr>
        <w:t> </w:t>
      </w:r>
      <w:r>
        <w:rPr/>
        <w:t>the</w:t>
      </w:r>
      <w:r>
        <w:rPr>
          <w:spacing w:val="38"/>
        </w:rPr>
        <w:t> </w:t>
      </w:r>
      <w:r>
        <w:rPr/>
        <w:t>tensile</w:t>
      </w:r>
      <w:r>
        <w:rPr>
          <w:spacing w:val="43"/>
        </w:rPr>
        <w:t> </w:t>
      </w:r>
      <w:r>
        <w:rPr/>
        <w:t>strength</w:t>
      </w:r>
      <w:r>
        <w:rPr>
          <w:spacing w:val="39"/>
        </w:rPr>
        <w:t> </w:t>
      </w:r>
      <w:r>
        <w:rPr/>
        <w:t>obtained</w:t>
      </w:r>
      <w:r>
        <w:rPr>
          <w:spacing w:val="48"/>
        </w:rPr>
        <w:t> </w:t>
      </w:r>
      <w:r>
        <w:rPr/>
        <w:t>in</w:t>
      </w:r>
      <w:r>
        <w:rPr>
          <w:spacing w:val="-57"/>
        </w:rPr>
        <w:t> </w:t>
      </w:r>
      <w:r>
        <w:rPr/>
        <w:t>this</w:t>
      </w:r>
      <w:r>
        <w:rPr>
          <w:spacing w:val="26"/>
        </w:rPr>
        <w:t> </w:t>
      </w:r>
      <w:r>
        <w:rPr/>
        <w:t>study</w:t>
      </w:r>
      <w:r>
        <w:rPr>
          <w:spacing w:val="13"/>
        </w:rPr>
        <w:t> </w:t>
      </w:r>
      <w:r>
        <w:rPr/>
        <w:t>remained</w:t>
      </w:r>
      <w:r>
        <w:rPr>
          <w:spacing w:val="24"/>
        </w:rPr>
        <w:t> </w:t>
      </w:r>
      <w:r>
        <w:rPr/>
        <w:t>within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acceptable</w:t>
      </w:r>
      <w:r>
        <w:rPr>
          <w:spacing w:val="28"/>
        </w:rPr>
        <w:t> </w:t>
      </w:r>
      <w:r>
        <w:rPr/>
        <w:t>levels</w:t>
      </w:r>
      <w:r>
        <w:rPr>
          <w:spacing w:val="30"/>
        </w:rPr>
        <w:t> </w:t>
      </w:r>
      <w:r>
        <w:rPr/>
        <w:t>for</w:t>
      </w:r>
      <w:r>
        <w:rPr>
          <w:spacing w:val="25"/>
        </w:rPr>
        <w:t> </w:t>
      </w:r>
      <w:r>
        <w:rPr/>
        <w:t>outdoor</w:t>
      </w:r>
      <w:r>
        <w:rPr>
          <w:spacing w:val="25"/>
        </w:rPr>
        <w:t> </w:t>
      </w:r>
      <w:r>
        <w:rPr/>
        <w:t>and</w:t>
      </w:r>
      <w:r>
        <w:rPr>
          <w:spacing w:val="28"/>
        </w:rPr>
        <w:t> </w:t>
      </w:r>
      <w:r>
        <w:rPr/>
        <w:t>indoor</w:t>
      </w:r>
      <w:r>
        <w:rPr>
          <w:spacing w:val="25"/>
        </w:rPr>
        <w:t> </w:t>
      </w:r>
      <w:r>
        <w:rPr/>
        <w:t>structural</w:t>
      </w:r>
      <w:r>
        <w:rPr>
          <w:spacing w:val="14"/>
        </w:rPr>
        <w:t> </w:t>
      </w:r>
      <w:r>
        <w:rPr/>
        <w:t>applications</w:t>
      </w:r>
      <w:r>
        <w:rPr>
          <w:spacing w:val="-57"/>
        </w:rPr>
        <w:t> </w:t>
      </w:r>
      <w:r>
        <w:rPr/>
        <w:t>(</w:t>
      </w:r>
      <w:r>
        <w:rPr>
          <w:position w:val="1"/>
        </w:rPr>
        <w:t>polymer</w:t>
      </w:r>
      <w:r>
        <w:rPr>
          <w:spacing w:val="49"/>
          <w:position w:val="1"/>
        </w:rPr>
        <w:t> </w:t>
      </w:r>
      <w:r>
        <w:rPr>
          <w:position w:val="1"/>
        </w:rPr>
        <w:t>ceiling</w:t>
      </w:r>
      <w:r>
        <w:rPr>
          <w:spacing w:val="52"/>
          <w:position w:val="1"/>
        </w:rPr>
        <w:t> </w:t>
      </w:r>
      <w:r>
        <w:rPr>
          <w:position w:val="1"/>
        </w:rPr>
        <w:t>board,</w:t>
      </w:r>
      <w:r>
        <w:rPr>
          <w:spacing w:val="50"/>
          <w:position w:val="1"/>
        </w:rPr>
        <w:t> </w:t>
      </w:r>
      <w:r>
        <w:rPr>
          <w:position w:val="1"/>
        </w:rPr>
        <w:t>food</w:t>
      </w:r>
      <w:r>
        <w:rPr>
          <w:spacing w:val="48"/>
          <w:position w:val="1"/>
        </w:rPr>
        <w:t> </w:t>
      </w:r>
      <w:r>
        <w:rPr>
          <w:position w:val="1"/>
        </w:rPr>
        <w:t>packaging</w:t>
      </w:r>
      <w:r>
        <w:rPr/>
        <w:t>)</w:t>
      </w:r>
      <w:r>
        <w:rPr>
          <w:spacing w:val="50"/>
        </w:rPr>
        <w:t> </w:t>
      </w:r>
      <w:r>
        <w:rPr/>
        <w:t>(ASTM,</w:t>
      </w:r>
      <w:r>
        <w:rPr>
          <w:spacing w:val="51"/>
        </w:rPr>
        <w:t> </w:t>
      </w:r>
      <w:r>
        <w:rPr/>
        <w:t>2002).</w:t>
      </w:r>
      <w:r>
        <w:rPr>
          <w:position w:val="1"/>
        </w:rPr>
        <w:t>The</w:t>
      </w:r>
      <w:r>
        <w:rPr>
          <w:spacing w:val="47"/>
          <w:position w:val="1"/>
        </w:rPr>
        <w:t> </w:t>
      </w:r>
      <w:r>
        <w:rPr>
          <w:position w:val="1"/>
        </w:rPr>
        <w:t>tensile</w:t>
      </w:r>
      <w:r>
        <w:rPr>
          <w:spacing w:val="47"/>
          <w:position w:val="1"/>
        </w:rPr>
        <w:t> </w:t>
      </w:r>
      <w:r>
        <w:rPr>
          <w:position w:val="1"/>
        </w:rPr>
        <w:t>strength</w:t>
      </w:r>
      <w:r>
        <w:rPr>
          <w:spacing w:val="43"/>
          <w:position w:val="1"/>
        </w:rPr>
        <w:t> </w:t>
      </w:r>
      <w:r>
        <w:rPr>
          <w:position w:val="1"/>
        </w:rPr>
        <w:t>obtained</w:t>
      </w:r>
      <w:r>
        <w:rPr>
          <w:spacing w:val="49"/>
          <w:position w:val="1"/>
        </w:rPr>
        <w:t> </w:t>
      </w:r>
      <w:r>
        <w:rPr>
          <w:position w:val="1"/>
        </w:rPr>
        <w:t>at</w:t>
      </w:r>
      <w:r>
        <w:rPr>
          <w:spacing w:val="48"/>
          <w:position w:val="1"/>
        </w:rPr>
        <w:t> </w:t>
      </w:r>
      <w:r>
        <w:rPr>
          <w:position w:val="1"/>
        </w:rPr>
        <w:t>the</w:t>
      </w:r>
      <w:r>
        <w:rPr>
          <w:spacing w:val="-57"/>
          <w:position w:val="1"/>
        </w:rPr>
        <w:t> </w:t>
      </w:r>
      <w:r>
        <w:rPr/>
        <w:t>optimum</w:t>
      </w:r>
      <w:r>
        <w:rPr>
          <w:spacing w:val="39"/>
        </w:rPr>
        <w:t> </w:t>
      </w:r>
      <w:r>
        <w:rPr/>
        <w:t>point</w:t>
      </w:r>
      <w:r>
        <w:rPr>
          <w:spacing w:val="53"/>
        </w:rPr>
        <w:t> </w:t>
      </w:r>
      <w:r>
        <w:rPr/>
        <w:t>was</w:t>
      </w:r>
      <w:r>
        <w:rPr>
          <w:spacing w:val="49"/>
        </w:rPr>
        <w:t> </w:t>
      </w:r>
      <w:r>
        <w:rPr/>
        <w:t>due</w:t>
      </w:r>
      <w:r>
        <w:rPr>
          <w:spacing w:val="47"/>
        </w:rPr>
        <w:t> </w:t>
      </w:r>
      <w:r>
        <w:rPr/>
        <w:t>t</w:t>
      </w:r>
      <w:r>
        <w:rPr>
          <w:color w:val="221F1F"/>
        </w:rPr>
        <w:t>o</w:t>
      </w:r>
      <w:r>
        <w:rPr>
          <w:color w:val="221F1F"/>
          <w:spacing w:val="43"/>
        </w:rPr>
        <w:t> </w:t>
      </w:r>
      <w:r>
        <w:rPr>
          <w:color w:val="221F1F"/>
        </w:rPr>
        <w:t>the</w:t>
      </w:r>
      <w:r>
        <w:rPr>
          <w:color w:val="221F1F"/>
          <w:spacing w:val="48"/>
        </w:rPr>
        <w:t> </w:t>
      </w:r>
      <w:r>
        <w:rPr/>
        <w:t>stability</w:t>
      </w:r>
      <w:r>
        <w:rPr>
          <w:spacing w:val="43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52"/>
        </w:rPr>
        <w:t> </w:t>
      </w:r>
      <w:r>
        <w:rPr/>
        <w:t>filler</w:t>
      </w:r>
      <w:r>
        <w:rPr>
          <w:spacing w:val="49"/>
        </w:rPr>
        <w:t> </w:t>
      </w:r>
      <w:r>
        <w:rPr/>
        <w:t>to</w:t>
      </w:r>
      <w:r>
        <w:rPr>
          <w:spacing w:val="53"/>
        </w:rPr>
        <w:t> </w:t>
      </w:r>
      <w:r>
        <w:rPr/>
        <w:t>support</w:t>
      </w:r>
      <w:r>
        <w:rPr>
          <w:spacing w:val="48"/>
        </w:rPr>
        <w:t> </w:t>
      </w:r>
      <w:r>
        <w:rPr/>
        <w:t>stresses</w:t>
      </w:r>
      <w:r>
        <w:rPr>
          <w:spacing w:val="46"/>
        </w:rPr>
        <w:t> </w:t>
      </w:r>
      <w:r>
        <w:rPr/>
        <w:t>transferred</w:t>
      </w:r>
      <w:r>
        <w:rPr>
          <w:spacing w:val="48"/>
        </w:rPr>
        <w:t> </w:t>
      </w:r>
      <w:r>
        <w:rPr/>
        <w:t>from</w:t>
      </w:r>
      <w:r>
        <w:rPr>
          <w:spacing w:val="39"/>
        </w:rPr>
        <w:t> </w:t>
      </w:r>
      <w:r>
        <w:rPr/>
        <w:t>the</w:t>
      </w:r>
    </w:p>
    <w:p>
      <w:pPr>
        <w:pStyle w:val="BodyText"/>
        <w:spacing w:before="1"/>
        <w:ind w:left="840"/>
      </w:pPr>
      <w:r>
        <w:rPr/>
        <w:t>polymer</w:t>
      </w:r>
      <w:r>
        <w:rPr>
          <w:spacing w:val="4"/>
        </w:rPr>
        <w:t> </w:t>
      </w:r>
      <w:r>
        <w:rPr/>
        <w:t>matrix</w:t>
      </w:r>
      <w:r>
        <w:rPr>
          <w:spacing w:val="-5"/>
        </w:rPr>
        <w:t> </w:t>
      </w:r>
      <w:r>
        <w:rPr/>
        <w:t>(Chapple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4"/>
        </w:rPr>
        <w:t> </w:t>
      </w:r>
      <w:r>
        <w:rPr/>
        <w:t>2013).</w:t>
      </w:r>
    </w:p>
    <w:p>
      <w:pPr>
        <w:pStyle w:val="BodyText"/>
        <w:spacing w:before="5"/>
      </w:pPr>
    </w:p>
    <w:p>
      <w:pPr>
        <w:pStyle w:val="Heading3"/>
        <w:numPr>
          <w:ilvl w:val="2"/>
          <w:numId w:val="24"/>
        </w:numPr>
        <w:tabs>
          <w:tab w:pos="1384" w:val="left" w:leader="none"/>
        </w:tabs>
        <w:spacing w:line="240" w:lineRule="auto" w:before="0" w:after="0"/>
        <w:ind w:left="1383" w:right="0" w:hanging="544"/>
        <w:jc w:val="both"/>
      </w:pPr>
      <w:bookmarkStart w:name="_TOC_250013" w:id="26"/>
      <w:r>
        <w:rPr/>
        <w:t>Flexural</w:t>
      </w:r>
      <w:r>
        <w:rPr>
          <w:spacing w:val="-9"/>
        </w:rPr>
        <w:t> </w:t>
      </w:r>
      <w:bookmarkEnd w:id="26"/>
      <w:r>
        <w:rPr/>
        <w:t>Properties.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41" w:firstLine="244"/>
        <w:jc w:val="both"/>
      </w:pPr>
      <w:r>
        <w:rPr/>
        <w:t>The composites produced better flexural strength 189.7MPa compared to pure PLA which was</w:t>
      </w:r>
      <w:r>
        <w:rPr>
          <w:spacing w:val="-57"/>
        </w:rPr>
        <w:t> </w:t>
      </w:r>
      <w:r>
        <w:rPr/>
        <w:t>135.8MPa.</w:t>
      </w:r>
      <w:r>
        <w:rPr>
          <w:spacing w:val="14"/>
        </w:rPr>
        <w:t> </w:t>
      </w:r>
      <w:r>
        <w:rPr/>
        <w:t>Also,</w:t>
      </w:r>
      <w:r>
        <w:rPr>
          <w:spacing w:val="9"/>
        </w:rPr>
        <w:t> </w:t>
      </w:r>
      <w:r>
        <w:rPr/>
        <w:t>there</w:t>
      </w:r>
      <w:r>
        <w:rPr>
          <w:spacing w:val="10"/>
        </w:rPr>
        <w:t> </w:t>
      </w:r>
      <w:r>
        <w:rPr/>
        <w:t>was</w:t>
      </w:r>
      <w:r>
        <w:rPr>
          <w:spacing w:val="7"/>
        </w:rPr>
        <w:t> </w:t>
      </w:r>
      <w:r>
        <w:rPr/>
        <w:t>an</w:t>
      </w:r>
      <w:r>
        <w:rPr>
          <w:spacing w:val="12"/>
        </w:rPr>
        <w:t> </w:t>
      </w:r>
      <w:r>
        <w:rPr/>
        <w:t>increment</w:t>
      </w:r>
      <w:r>
        <w:rPr>
          <w:spacing w:val="16"/>
        </w:rPr>
        <w:t> </w:t>
      </w:r>
      <w:r>
        <w:rPr/>
        <w:t>in</w:t>
      </w:r>
      <w:r>
        <w:rPr>
          <w:spacing w:val="7"/>
        </w:rPr>
        <w:t> </w:t>
      </w:r>
      <w:r>
        <w:rPr/>
        <w:t>flexural</w:t>
      </w:r>
      <w:r>
        <w:rPr>
          <w:spacing w:val="8"/>
        </w:rPr>
        <w:t> </w:t>
      </w:r>
      <w:r>
        <w:rPr/>
        <w:t>modulus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2345.78MPa</w:t>
      </w:r>
      <w:r>
        <w:rPr>
          <w:spacing w:val="6"/>
        </w:rPr>
        <w:t> </w:t>
      </w:r>
      <w:r>
        <w:rPr/>
        <w:t>as</w:t>
      </w:r>
      <w:r>
        <w:rPr>
          <w:spacing w:val="9"/>
        </w:rPr>
        <w:t> </w:t>
      </w:r>
      <w:r>
        <w:rPr/>
        <w:t>shown</w:t>
      </w:r>
      <w:r>
        <w:rPr>
          <w:spacing w:val="12"/>
        </w:rPr>
        <w:t> </w:t>
      </w:r>
      <w:r>
        <w:rPr/>
        <w:t>in</w:t>
      </w:r>
      <w:r>
        <w:rPr>
          <w:spacing w:val="7"/>
        </w:rPr>
        <w:t> </w:t>
      </w:r>
      <w:r>
        <w:rPr/>
        <w:t>Table</w:t>
      </w:r>
    </w:p>
    <w:p>
      <w:pPr>
        <w:pStyle w:val="BodyText"/>
        <w:spacing w:line="480" w:lineRule="auto"/>
        <w:ind w:left="840" w:right="1432"/>
        <w:jc w:val="both"/>
      </w:pPr>
      <w:r>
        <w:rPr/>
        <w:t>4.11 against that of PLA of 2012.65MPa. The increase in flexural modulus and flexural strength</w:t>
      </w:r>
      <w:r>
        <w:rPr>
          <w:spacing w:val="1"/>
        </w:rPr>
        <w:t> </w:t>
      </w:r>
      <w:r>
        <w:rPr/>
        <w:t>of the composite with increase in GSAnp could be attributed to</w:t>
      </w:r>
      <w:r>
        <w:rPr>
          <w:spacing w:val="1"/>
        </w:rPr>
        <w:t> </w:t>
      </w:r>
      <w:r>
        <w:rPr/>
        <w:t>the higher stiffness of the</w:t>
      </w:r>
      <w:r>
        <w:rPr>
          <w:spacing w:val="1"/>
        </w:rPr>
        <w:t> </w:t>
      </w:r>
      <w:r>
        <w:rPr/>
        <w:t>GSAnpin the matrix. A similar observation was reported by Chapple</w:t>
      </w:r>
      <w:r>
        <w:rPr>
          <w:i/>
        </w:rPr>
        <w:t>et al. </w:t>
      </w:r>
      <w:r>
        <w:rPr/>
        <w:t>(2013). It follows that</w:t>
      </w:r>
      <w:r>
        <w:rPr>
          <w:spacing w:val="1"/>
        </w:rPr>
        <w:t> </w:t>
      </w:r>
      <w:r>
        <w:rPr/>
        <w:t>the addition of GSAnp has a positive effect on flexural modulus and strength of the composites</w:t>
      </w:r>
      <w:r>
        <w:rPr>
          <w:spacing w:val="1"/>
        </w:rPr>
        <w:t> </w:t>
      </w:r>
      <w:r>
        <w:rPr/>
        <w:t>due to better interfacial adhesion between matrix and GSAnp which aids stress transfer from</w:t>
      </w:r>
      <w:r>
        <w:rPr>
          <w:spacing w:val="1"/>
        </w:rPr>
        <w:t> </w:t>
      </w:r>
      <w:r>
        <w:rPr/>
        <w:t>matrix to reinforcement resulting in higher values of flexural strength. Weak particle/matrix</w:t>
      </w:r>
      <w:r>
        <w:rPr>
          <w:spacing w:val="1"/>
        </w:rPr>
        <w:t> </w:t>
      </w:r>
      <w:r>
        <w:rPr/>
        <w:t>interfacial</w:t>
      </w:r>
      <w:r>
        <w:rPr>
          <w:spacing w:val="-4"/>
        </w:rPr>
        <w:t> </w:t>
      </w:r>
      <w:r>
        <w:rPr/>
        <w:t>bonding</w:t>
      </w:r>
      <w:r>
        <w:rPr>
          <w:spacing w:val="6"/>
        </w:rPr>
        <w:t> </w:t>
      </w:r>
      <w:r>
        <w:rPr/>
        <w:t>may</w:t>
      </w:r>
      <w:r>
        <w:rPr>
          <w:spacing w:val="-8"/>
        </w:rPr>
        <w:t> </w:t>
      </w:r>
      <w:r>
        <w:rPr/>
        <w:t>resultin</w:t>
      </w:r>
      <w:r>
        <w:rPr>
          <w:spacing w:val="-4"/>
        </w:rPr>
        <w:t> </w:t>
      </w:r>
      <w:r>
        <w:rPr/>
        <w:t>poor</w:t>
      </w:r>
      <w:r>
        <w:rPr>
          <w:spacing w:val="3"/>
        </w:rPr>
        <w:t> </w:t>
      </w:r>
      <w:r>
        <w:rPr/>
        <w:t>flexural</w:t>
      </w:r>
      <w:r>
        <w:rPr>
          <w:spacing w:val="-3"/>
        </w:rPr>
        <w:t> </w:t>
      </w:r>
      <w:r>
        <w:rPr/>
        <w:t>properties.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spacing w:line="480" w:lineRule="auto"/>
        <w:ind w:right="1790"/>
      </w:pPr>
      <w:r>
        <w:rPr/>
        <w:t>Table</w:t>
      </w:r>
      <w:r>
        <w:rPr>
          <w:spacing w:val="-2"/>
        </w:rPr>
        <w:t> </w:t>
      </w:r>
      <w:r>
        <w:rPr/>
        <w:t>4.11:The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physical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mechanical</w:t>
      </w:r>
      <w:r>
        <w:rPr>
          <w:spacing w:val="-5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PLA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Composite</w:t>
      </w:r>
      <w:r>
        <w:rPr>
          <w:spacing w:val="-57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at</w:t>
      </w:r>
      <w:r>
        <w:rPr>
          <w:spacing w:val="3"/>
        </w:rPr>
        <w:t> </w:t>
      </w:r>
      <w:r>
        <w:rPr/>
        <w:t>optimum</w:t>
      </w:r>
      <w:r>
        <w:rPr>
          <w:spacing w:val="2"/>
        </w:rPr>
        <w:t> </w:t>
      </w:r>
      <w:r>
        <w:rPr/>
        <w:t>condition.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0"/>
        <w:gridCol w:w="2078"/>
        <w:gridCol w:w="2093"/>
      </w:tblGrid>
      <w:tr>
        <w:trPr>
          <w:trHeight w:val="556" w:hRule="atLeast"/>
        </w:trPr>
        <w:tc>
          <w:tcPr>
            <w:tcW w:w="3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Conditions</w:t>
            </w:r>
          </w:p>
        </w:tc>
        <w:tc>
          <w:tcPr>
            <w:tcW w:w="20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152"/>
              <w:rPr>
                <w:b/>
                <w:sz w:val="20"/>
              </w:rPr>
            </w:pPr>
            <w:r>
              <w:rPr>
                <w:b/>
                <w:sz w:val="20"/>
              </w:rPr>
              <w:t>PLA</w:t>
            </w:r>
          </w:p>
        </w:tc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32" w:right="194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Composite at the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Optimal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condition</w:t>
            </w:r>
          </w:p>
        </w:tc>
      </w:tr>
      <w:tr>
        <w:trPr>
          <w:trHeight w:val="482" w:hRule="atLeast"/>
        </w:trPr>
        <w:tc>
          <w:tcPr>
            <w:tcW w:w="3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Tensile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modulus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(N/mm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  <w:vertAlign w:val="baseline"/>
              </w:rPr>
              <w:t>)</w:t>
            </w:r>
          </w:p>
        </w:tc>
        <w:tc>
          <w:tcPr>
            <w:tcW w:w="2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7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2226.39</w:t>
            </w:r>
          </w:p>
        </w:tc>
        <w:tc>
          <w:tcPr>
            <w:tcW w:w="2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7"/>
              <w:ind w:left="707" w:right="565"/>
              <w:jc w:val="center"/>
              <w:rPr>
                <w:sz w:val="24"/>
              </w:rPr>
            </w:pPr>
            <w:r>
              <w:rPr>
                <w:sz w:val="24"/>
              </w:rPr>
              <w:t>2305.36</w:t>
            </w:r>
          </w:p>
        </w:tc>
      </w:tr>
      <w:tr>
        <w:trPr>
          <w:trHeight w:val="476" w:hRule="atLeast"/>
        </w:trPr>
        <w:tc>
          <w:tcPr>
            <w:tcW w:w="3320" w:type="dxa"/>
          </w:tcPr>
          <w:p>
            <w:pPr>
              <w:pStyle w:val="TableParagraph"/>
              <w:spacing w:before="122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%Elongation</w:t>
            </w:r>
          </w:p>
        </w:tc>
        <w:tc>
          <w:tcPr>
            <w:tcW w:w="2078" w:type="dxa"/>
          </w:tcPr>
          <w:p>
            <w:pPr>
              <w:pStyle w:val="TableParagraph"/>
              <w:spacing w:before="117"/>
              <w:ind w:left="1176"/>
              <w:rPr>
                <w:sz w:val="20"/>
              </w:rPr>
            </w:pPr>
            <w:r>
              <w:rPr>
                <w:sz w:val="20"/>
              </w:rPr>
              <w:t>7.81</w:t>
            </w:r>
          </w:p>
        </w:tc>
        <w:tc>
          <w:tcPr>
            <w:tcW w:w="2093" w:type="dxa"/>
          </w:tcPr>
          <w:p>
            <w:pPr>
              <w:pStyle w:val="TableParagraph"/>
              <w:spacing w:before="99"/>
              <w:ind w:left="702" w:right="565"/>
              <w:jc w:val="center"/>
              <w:rPr>
                <w:sz w:val="24"/>
              </w:rPr>
            </w:pPr>
            <w:r>
              <w:rPr>
                <w:sz w:val="24"/>
              </w:rPr>
              <w:t>8.61</w:t>
            </w:r>
          </w:p>
        </w:tc>
      </w:tr>
      <w:tr>
        <w:trPr>
          <w:trHeight w:val="456" w:hRule="atLeast"/>
        </w:trPr>
        <w:tc>
          <w:tcPr>
            <w:tcW w:w="3320" w:type="dxa"/>
          </w:tcPr>
          <w:p>
            <w:pPr>
              <w:pStyle w:val="TableParagraph"/>
              <w:spacing w:before="121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Flexural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modulus(N/mm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  <w:vertAlign w:val="baseline"/>
              </w:rPr>
              <w:t>)</w:t>
            </w:r>
          </w:p>
        </w:tc>
        <w:tc>
          <w:tcPr>
            <w:tcW w:w="2078" w:type="dxa"/>
          </w:tcPr>
          <w:p>
            <w:pPr>
              <w:pStyle w:val="TableParagraph"/>
              <w:spacing w:before="116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2012.65</w:t>
            </w:r>
          </w:p>
        </w:tc>
        <w:tc>
          <w:tcPr>
            <w:tcW w:w="2093" w:type="dxa"/>
          </w:tcPr>
          <w:p>
            <w:pPr>
              <w:pStyle w:val="TableParagraph"/>
              <w:spacing w:before="116"/>
              <w:ind w:left="702" w:right="565"/>
              <w:jc w:val="center"/>
              <w:rPr>
                <w:sz w:val="20"/>
              </w:rPr>
            </w:pPr>
            <w:r>
              <w:rPr>
                <w:sz w:val="20"/>
              </w:rPr>
              <w:t>2345.78</w:t>
            </w:r>
          </w:p>
        </w:tc>
      </w:tr>
      <w:tr>
        <w:trPr>
          <w:trHeight w:val="472" w:hRule="atLeast"/>
        </w:trPr>
        <w:tc>
          <w:tcPr>
            <w:tcW w:w="3320" w:type="dxa"/>
          </w:tcPr>
          <w:p>
            <w:pPr>
              <w:pStyle w:val="TableParagraph"/>
              <w:spacing w:before="12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Flexural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strength(N/mm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  <w:vertAlign w:val="baseline"/>
              </w:rPr>
              <w:t>)</w:t>
            </w:r>
          </w:p>
        </w:tc>
        <w:tc>
          <w:tcPr>
            <w:tcW w:w="2078" w:type="dxa"/>
          </w:tcPr>
          <w:p>
            <w:pPr>
              <w:pStyle w:val="TableParagraph"/>
              <w:spacing w:before="120"/>
              <w:ind w:left="1128"/>
              <w:rPr>
                <w:sz w:val="20"/>
              </w:rPr>
            </w:pPr>
            <w:r>
              <w:rPr>
                <w:sz w:val="20"/>
              </w:rPr>
              <w:t>135.8</w:t>
            </w:r>
          </w:p>
        </w:tc>
        <w:tc>
          <w:tcPr>
            <w:tcW w:w="2093" w:type="dxa"/>
          </w:tcPr>
          <w:p>
            <w:pPr>
              <w:pStyle w:val="TableParagraph"/>
              <w:spacing w:before="120"/>
              <w:ind w:left="707" w:right="565"/>
              <w:jc w:val="center"/>
              <w:rPr>
                <w:sz w:val="20"/>
              </w:rPr>
            </w:pPr>
            <w:r>
              <w:rPr>
                <w:sz w:val="20"/>
              </w:rPr>
              <w:t>187.7</w:t>
            </w:r>
          </w:p>
        </w:tc>
      </w:tr>
      <w:tr>
        <w:trPr>
          <w:trHeight w:val="460" w:hRule="atLeast"/>
        </w:trPr>
        <w:tc>
          <w:tcPr>
            <w:tcW w:w="3320" w:type="dxa"/>
          </w:tcPr>
          <w:p>
            <w:pPr>
              <w:pStyle w:val="TableParagraph"/>
              <w:spacing w:before="114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Impact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Energy(J)</w:t>
            </w:r>
          </w:p>
        </w:tc>
        <w:tc>
          <w:tcPr>
            <w:tcW w:w="2078" w:type="dxa"/>
          </w:tcPr>
          <w:p>
            <w:pPr>
              <w:pStyle w:val="TableParagraph"/>
              <w:spacing w:before="109"/>
              <w:ind w:left="1229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707" w:right="565"/>
              <w:jc w:val="center"/>
              <w:rPr>
                <w:sz w:val="20"/>
              </w:rPr>
            </w:pPr>
            <w:r>
              <w:rPr>
                <w:sz w:val="20"/>
              </w:rPr>
              <w:t>5.9</w:t>
            </w:r>
          </w:p>
        </w:tc>
      </w:tr>
      <w:tr>
        <w:trPr>
          <w:trHeight w:val="449" w:hRule="atLeast"/>
        </w:trPr>
        <w:tc>
          <w:tcPr>
            <w:tcW w:w="3320" w:type="dxa"/>
          </w:tcPr>
          <w:p>
            <w:pPr>
              <w:pStyle w:val="TableParagraph"/>
              <w:spacing w:before="114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Hardness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values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HV</w:t>
            </w:r>
          </w:p>
        </w:tc>
        <w:tc>
          <w:tcPr>
            <w:tcW w:w="2078" w:type="dxa"/>
          </w:tcPr>
          <w:p>
            <w:pPr>
              <w:pStyle w:val="TableParagraph"/>
              <w:spacing w:before="109"/>
              <w:ind w:left="1176"/>
              <w:rPr>
                <w:sz w:val="20"/>
              </w:rPr>
            </w:pPr>
            <w:r>
              <w:rPr>
                <w:sz w:val="20"/>
              </w:rPr>
              <w:t>27.5</w:t>
            </w: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702" w:right="565"/>
              <w:jc w:val="center"/>
              <w:rPr>
                <w:sz w:val="20"/>
              </w:rPr>
            </w:pPr>
            <w:r>
              <w:rPr>
                <w:sz w:val="20"/>
              </w:rPr>
              <w:t>29.8</w:t>
            </w:r>
          </w:p>
        </w:tc>
      </w:tr>
      <w:tr>
        <w:trPr>
          <w:trHeight w:val="472" w:hRule="atLeast"/>
        </w:trPr>
        <w:tc>
          <w:tcPr>
            <w:tcW w:w="3320" w:type="dxa"/>
          </w:tcPr>
          <w:p>
            <w:pPr>
              <w:pStyle w:val="TableParagraph"/>
              <w:spacing w:before="12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Density(g/cm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  <w:vertAlign w:val="baseline"/>
              </w:rPr>
              <w:t>)</w:t>
            </w:r>
          </w:p>
        </w:tc>
        <w:tc>
          <w:tcPr>
            <w:tcW w:w="2078" w:type="dxa"/>
          </w:tcPr>
          <w:p>
            <w:pPr>
              <w:pStyle w:val="TableParagraph"/>
              <w:spacing w:before="120"/>
              <w:ind w:left="1128"/>
              <w:rPr>
                <w:sz w:val="20"/>
              </w:rPr>
            </w:pPr>
            <w:r>
              <w:rPr>
                <w:sz w:val="20"/>
              </w:rPr>
              <w:t>1.198</w:t>
            </w:r>
          </w:p>
        </w:tc>
        <w:tc>
          <w:tcPr>
            <w:tcW w:w="2093" w:type="dxa"/>
          </w:tcPr>
          <w:p>
            <w:pPr>
              <w:pStyle w:val="TableParagraph"/>
              <w:spacing w:before="120"/>
              <w:ind w:left="707" w:right="565"/>
              <w:jc w:val="center"/>
              <w:rPr>
                <w:sz w:val="20"/>
              </w:rPr>
            </w:pPr>
            <w:r>
              <w:rPr>
                <w:sz w:val="20"/>
              </w:rPr>
              <w:t>1.145</w:t>
            </w:r>
          </w:p>
        </w:tc>
      </w:tr>
      <w:tr>
        <w:trPr>
          <w:trHeight w:val="464" w:hRule="atLeast"/>
        </w:trPr>
        <w:tc>
          <w:tcPr>
            <w:tcW w:w="3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absorption</w:t>
            </w:r>
          </w:p>
        </w:tc>
        <w:tc>
          <w:tcPr>
            <w:tcW w:w="2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30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2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3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Heading3"/>
        <w:numPr>
          <w:ilvl w:val="2"/>
          <w:numId w:val="24"/>
        </w:numPr>
        <w:tabs>
          <w:tab w:pos="1383" w:val="left" w:leader="none"/>
        </w:tabs>
        <w:spacing w:line="240" w:lineRule="auto" w:before="90" w:after="0"/>
        <w:ind w:left="1382" w:right="0" w:hanging="543"/>
        <w:jc w:val="both"/>
      </w:pPr>
      <w:bookmarkStart w:name="_TOC_250012" w:id="27"/>
      <w:r>
        <w:rPr/>
        <w:t>Hardness</w:t>
      </w:r>
      <w:r>
        <w:rPr>
          <w:spacing w:val="-6"/>
        </w:rPr>
        <w:t> </w:t>
      </w:r>
      <w:bookmarkEnd w:id="27"/>
      <w:r>
        <w:rPr/>
        <w:t>values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840" w:right="1434" w:firstLine="720"/>
        <w:jc w:val="both"/>
      </w:pPr>
      <w:r>
        <w:rPr/>
        <w:t>Hardness</w:t>
      </w:r>
      <w:r>
        <w:rPr>
          <w:spacing w:val="1"/>
        </w:rPr>
        <w:t> </w:t>
      </w:r>
      <w:r>
        <w:rPr/>
        <w:t>values of PLA</w:t>
      </w:r>
      <w:r>
        <w:rPr>
          <w:spacing w:val="1"/>
        </w:rPr>
        <w:t> </w:t>
      </w:r>
      <w:r>
        <w:rPr/>
        <w:t>matrix and</w:t>
      </w:r>
      <w:r>
        <w:rPr>
          <w:spacing w:val="1"/>
        </w:rPr>
        <w:t> </w:t>
      </w:r>
      <w:r>
        <w:rPr/>
        <w:t>composites at</w:t>
      </w:r>
      <w:r>
        <w:rPr>
          <w:spacing w:val="1"/>
        </w:rPr>
        <w:t> </w:t>
      </w:r>
      <w:r>
        <w:rPr/>
        <w:t>optimum are 27.5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29.8HRB</w:t>
      </w:r>
      <w:r>
        <w:rPr>
          <w:spacing w:val="1"/>
        </w:rPr>
        <w:t> </w:t>
      </w:r>
      <w:r>
        <w:rPr/>
        <w:t>respectively (see Table 4.11). There was 8.36% increase</w:t>
      </w:r>
      <w:r>
        <w:rPr>
          <w:spacing w:val="60"/>
        </w:rPr>
        <w:t> </w:t>
      </w:r>
      <w:r>
        <w:rPr/>
        <w:t>in hardness values of the composite</w:t>
      </w:r>
      <w:r>
        <w:rPr>
          <w:spacing w:val="1"/>
        </w:rPr>
        <w:t> </w:t>
      </w:r>
      <w:r>
        <w:rPr/>
        <w:t>over the PLA. It was assumed that the hardness values of the composites increased due to the</w:t>
      </w:r>
      <w:r>
        <w:rPr>
          <w:spacing w:val="1"/>
        </w:rPr>
        <w:t> </w:t>
      </w:r>
      <w:r>
        <w:rPr/>
        <w:t>addition of GSAnp in the polymer matrix. This may be due to the hardening of the matrix by</w:t>
      </w:r>
      <w:r>
        <w:rPr>
          <w:spacing w:val="1"/>
        </w:rPr>
        <w:t> </w:t>
      </w:r>
      <w:r>
        <w:rPr/>
        <w:t>GSAnp</w:t>
      </w:r>
      <w:r>
        <w:rPr>
          <w:spacing w:val="1"/>
        </w:rPr>
        <w:t> </w:t>
      </w:r>
      <w:r>
        <w:rPr/>
        <w:t>(Zhuang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2008).</w:t>
      </w:r>
    </w:p>
    <w:p>
      <w:pPr>
        <w:pStyle w:val="Heading3"/>
        <w:numPr>
          <w:ilvl w:val="2"/>
          <w:numId w:val="24"/>
        </w:numPr>
        <w:tabs>
          <w:tab w:pos="1383" w:val="left" w:leader="none"/>
        </w:tabs>
        <w:spacing w:line="240" w:lineRule="auto" w:before="203" w:after="0"/>
        <w:ind w:left="1382" w:right="0" w:hanging="543"/>
        <w:jc w:val="both"/>
      </w:pPr>
      <w:bookmarkStart w:name="_TOC_250011" w:id="28"/>
      <w:r>
        <w:rPr/>
        <w:t>Impact</w:t>
      </w:r>
      <w:r>
        <w:rPr>
          <w:spacing w:val="-5"/>
        </w:rPr>
        <w:t> </w:t>
      </w:r>
      <w:bookmarkEnd w:id="28"/>
      <w:r>
        <w:rPr/>
        <w:t>Energy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6"/>
        <w:ind w:left="840" w:right="1439"/>
        <w:jc w:val="both"/>
      </w:pPr>
      <w:r>
        <w:rPr/>
        <w:t>High strainratesor impact loads may be expectedinmany engineering applications of composite</w:t>
      </w:r>
      <w:r>
        <w:rPr>
          <w:spacing w:val="1"/>
        </w:rPr>
        <w:t> </w:t>
      </w:r>
      <w:r>
        <w:rPr/>
        <w:t>materials.The</w:t>
      </w:r>
      <w:r>
        <w:rPr>
          <w:spacing w:val="1"/>
        </w:rPr>
        <w:t> </w:t>
      </w:r>
      <w:r>
        <w:rPr/>
        <w:t>suitabilityofacompositeforsuchapplicationsshould,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bedetermined</w:t>
      </w:r>
      <w:r>
        <w:rPr>
          <w:spacing w:val="1"/>
        </w:rPr>
        <w:t> </w:t>
      </w:r>
      <w:r>
        <w:rPr>
          <w:spacing w:val="-1"/>
        </w:rPr>
        <w:t>notonlybyusualdesignparametersbut</w:t>
      </w:r>
      <w:r>
        <w:rPr>
          <w:spacing w:val="38"/>
        </w:rPr>
        <w:t> </w:t>
      </w:r>
      <w:r>
        <w:rPr/>
        <w:t>a</w:t>
      </w:r>
      <w:r>
        <w:rPr>
          <w:spacing w:val="-14"/>
        </w:rPr>
        <w:t> </w:t>
      </w:r>
      <w:r>
        <w:rPr/>
        <w:t>l</w:t>
      </w:r>
      <w:r>
        <w:rPr>
          <w:spacing w:val="-21"/>
        </w:rPr>
        <w:t> </w:t>
      </w:r>
      <w:r>
        <w:rPr/>
        <w:t>s</w:t>
      </w:r>
      <w:r>
        <w:rPr>
          <w:spacing w:val="-14"/>
        </w:rPr>
        <w:t> </w:t>
      </w:r>
      <w:r>
        <w:rPr/>
        <w:t>o</w:t>
      </w:r>
      <w:r>
        <w:rPr>
          <w:spacing w:val="25"/>
        </w:rPr>
        <w:t> </w:t>
      </w:r>
      <w:r>
        <w:rPr/>
        <w:t>byitsimpactenergyabsorption.The</w:t>
      </w:r>
      <w:r>
        <w:rPr>
          <w:spacing w:val="10"/>
        </w:rPr>
        <w:t> </w:t>
      </w:r>
      <w:r>
        <w:rPr/>
        <w:t>results</w:t>
      </w:r>
      <w:r>
        <w:rPr>
          <w:spacing w:val="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line="480" w:lineRule="auto" w:before="72"/>
        <w:ind w:left="840" w:right="1438"/>
        <w:jc w:val="both"/>
      </w:pPr>
      <w:r>
        <w:rPr/>
        <w:t>impact energy of the composites and PLA are close. It was observed that there was not much</w:t>
      </w:r>
      <w:r>
        <w:rPr>
          <w:spacing w:val="1"/>
        </w:rPr>
        <w:t> </w:t>
      </w:r>
      <w:r>
        <w:rPr/>
        <w:t>change in the impact energy when GSAnp was added at the optimal condition. Impact energy</w:t>
      </w:r>
      <w:r>
        <w:rPr>
          <w:spacing w:val="1"/>
        </w:rPr>
        <w:t> </w:t>
      </w:r>
      <w:r>
        <w:rPr/>
        <w:t>values of 5.4 and 5.9J were obtained for the PLA and composite respectively Table 4.11. The</w:t>
      </w:r>
      <w:r>
        <w:rPr>
          <w:spacing w:val="1"/>
        </w:rPr>
        <w:t> </w:t>
      </w:r>
      <w:r>
        <w:rPr/>
        <w:t>GSAnp addition at the optimal condition enhanced the ability of the matrix to absorb energy and</w:t>
      </w:r>
      <w:r>
        <w:rPr>
          <w:spacing w:val="1"/>
        </w:rPr>
        <w:t> </w:t>
      </w:r>
      <w:r>
        <w:rPr/>
        <w:t>thereby led to increase in toughness.The impact energy of 5.9Jouleswas in agreement with the</w:t>
      </w:r>
      <w:r>
        <w:rPr>
          <w:spacing w:val="1"/>
        </w:rPr>
        <w:t> </w:t>
      </w:r>
      <w:r>
        <w:rPr/>
        <w:t>work of other researchers(Yew </w:t>
      </w:r>
      <w:r>
        <w:rPr>
          <w:i/>
        </w:rPr>
        <w:t>et al.</w:t>
      </w:r>
      <w:r>
        <w:rPr/>
        <w:t>, 2005) and within the standard</w:t>
      </w:r>
      <w:r>
        <w:rPr>
          <w:spacing w:val="60"/>
        </w:rPr>
        <w:t> </w:t>
      </w:r>
      <w:r>
        <w:rPr/>
        <w:t>level for biocomposites</w:t>
      </w:r>
      <w:r>
        <w:rPr>
          <w:spacing w:val="1"/>
        </w:rPr>
        <w:t> </w:t>
      </w:r>
      <w:r>
        <w:rPr/>
        <w:t>(Raju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2012).</w:t>
      </w:r>
    </w:p>
    <w:p>
      <w:pPr>
        <w:pStyle w:val="Heading3"/>
        <w:numPr>
          <w:ilvl w:val="2"/>
          <w:numId w:val="24"/>
        </w:numPr>
        <w:tabs>
          <w:tab w:pos="1383" w:val="left" w:leader="none"/>
        </w:tabs>
        <w:spacing w:line="240" w:lineRule="auto" w:before="208" w:after="0"/>
        <w:ind w:left="1382" w:right="0" w:hanging="543"/>
        <w:jc w:val="both"/>
      </w:pPr>
      <w:bookmarkStart w:name="_TOC_250010" w:id="29"/>
      <w:bookmarkEnd w:id="29"/>
      <w:r>
        <w:rPr/>
        <w:t>Density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40" w:right="1445" w:firstLine="62"/>
        <w:jc w:val="both"/>
      </w:pPr>
      <w:r>
        <w:rPr/>
        <w:t>The density of the GSAnp is 0.85g/cm</w:t>
      </w:r>
      <w:r>
        <w:rPr>
          <w:vertAlign w:val="superscript"/>
        </w:rPr>
        <w:t>3</w:t>
      </w:r>
      <w:r>
        <w:rPr>
          <w:vertAlign w:val="baseline"/>
        </w:rPr>
        <w:t>, which means that GSAnp is a light material. The 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9"/>
          <w:vertAlign w:val="baseline"/>
        </w:rPr>
        <w:t> </w:t>
      </w:r>
      <w:r>
        <w:rPr>
          <w:vertAlign w:val="baseline"/>
        </w:rPr>
        <w:t>fall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range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others</w:t>
      </w:r>
      <w:r>
        <w:rPr>
          <w:spacing w:val="3"/>
          <w:vertAlign w:val="baseline"/>
        </w:rPr>
        <w:t> </w:t>
      </w:r>
      <w:r>
        <w:rPr>
          <w:vertAlign w:val="baseline"/>
        </w:rPr>
        <w:t>biomass</w:t>
      </w:r>
      <w:r>
        <w:rPr>
          <w:spacing w:val="8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3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8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0.65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480" w:lineRule="auto" w:before="1"/>
        <w:ind w:left="840" w:right="1440"/>
        <w:jc w:val="both"/>
      </w:pPr>
      <w:r>
        <w:rPr/>
        <w:t>2.2 g/cm</w:t>
      </w:r>
      <w:r>
        <w:rPr>
          <w:vertAlign w:val="superscript"/>
        </w:rPr>
        <w:t>3</w:t>
      </w:r>
      <w:r>
        <w:rPr>
          <w:vertAlign w:val="baseline"/>
        </w:rPr>
        <w:t> respectively (Onuegbu </w:t>
      </w:r>
      <w:r>
        <w:rPr>
          <w:i/>
          <w:vertAlign w:val="baseline"/>
        </w:rPr>
        <w:t>et al.</w:t>
      </w:r>
      <w:r>
        <w:rPr>
          <w:vertAlign w:val="baseline"/>
        </w:rPr>
        <w:t>, 2013). The density of the composites is shown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Table 4.11; from the results, it would be observed that the density of the composite (1.145g/cm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is lower density than the PLA (1.198g/cm</w:t>
      </w:r>
      <w:r>
        <w:rPr>
          <w:vertAlign w:val="superscript"/>
        </w:rPr>
        <w:t>3</w:t>
      </w:r>
      <w:r>
        <w:rPr>
          <w:vertAlign w:val="baseline"/>
        </w:rPr>
        <w:t>). This is because the density of the GSAnp is lower</w:t>
      </w:r>
      <w:r>
        <w:rPr>
          <w:spacing w:val="1"/>
          <w:vertAlign w:val="baseline"/>
        </w:rPr>
        <w:t> </w:t>
      </w:r>
      <w:r>
        <w:rPr>
          <w:position w:val="1"/>
          <w:vertAlign w:val="baseline"/>
        </w:rPr>
        <w:t>than that of the PLA matrix.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Nevertheless, the density obtained in this study remained 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acceptable</w:t>
      </w:r>
      <w:r>
        <w:rPr>
          <w:spacing w:val="6"/>
          <w:vertAlign w:val="baseline"/>
        </w:rPr>
        <w:t> </w:t>
      </w:r>
      <w:r>
        <w:rPr>
          <w:vertAlign w:val="baseline"/>
        </w:rPr>
        <w:t>levels</w:t>
      </w:r>
      <w:r>
        <w:rPr>
          <w:spacing w:val="4"/>
          <w:vertAlign w:val="baseline"/>
        </w:rPr>
        <w:t> </w:t>
      </w:r>
      <w:r>
        <w:rPr>
          <w:vertAlign w:val="baseline"/>
        </w:rPr>
        <w:t>for</w:t>
      </w:r>
      <w:r>
        <w:rPr>
          <w:spacing w:val="8"/>
          <w:vertAlign w:val="baseline"/>
        </w:rPr>
        <w:t> </w:t>
      </w:r>
      <w:r>
        <w:rPr>
          <w:vertAlign w:val="baseline"/>
        </w:rPr>
        <w:t>biocomposites (</w:t>
      </w:r>
      <w:r>
        <w:rPr>
          <w:position w:val="1"/>
          <w:vertAlign w:val="baseline"/>
        </w:rPr>
        <w:t>ASTM,</w:t>
      </w:r>
      <w:r>
        <w:rPr>
          <w:spacing w:val="4"/>
          <w:position w:val="1"/>
          <w:vertAlign w:val="baseline"/>
        </w:rPr>
        <w:t> </w:t>
      </w:r>
      <w:r>
        <w:rPr>
          <w:position w:val="1"/>
          <w:vertAlign w:val="baseline"/>
        </w:rPr>
        <w:t>2002</w:t>
      </w:r>
      <w:r>
        <w:rPr>
          <w:vertAlign w:val="baseline"/>
        </w:rPr>
        <w:t>).</w:t>
      </w:r>
    </w:p>
    <w:p>
      <w:pPr>
        <w:pStyle w:val="Heading3"/>
        <w:numPr>
          <w:ilvl w:val="2"/>
          <w:numId w:val="24"/>
        </w:numPr>
        <w:tabs>
          <w:tab w:pos="1383" w:val="left" w:leader="none"/>
        </w:tabs>
        <w:spacing w:line="240" w:lineRule="auto" w:before="206" w:after="0"/>
        <w:ind w:left="1382" w:right="0" w:hanging="543"/>
        <w:jc w:val="both"/>
      </w:pPr>
      <w:bookmarkStart w:name="_TOC_250009" w:id="30"/>
      <w:r>
        <w:rPr/>
        <w:t>Water</w:t>
      </w:r>
      <w:r>
        <w:rPr>
          <w:spacing w:val="-6"/>
        </w:rPr>
        <w:t> </w:t>
      </w:r>
      <w:bookmarkEnd w:id="30"/>
      <w:r>
        <w:rPr/>
        <w:t>Absorption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5"/>
        <w:ind w:left="840" w:right="1440" w:firstLine="720"/>
        <w:jc w:val="both"/>
      </w:pPr>
      <w:r>
        <w:rPr/>
        <w:t>The</w:t>
      </w:r>
      <w:r>
        <w:rPr>
          <w:spacing w:val="7"/>
        </w:rPr>
        <w:t> </w:t>
      </w:r>
      <w:r>
        <w:rPr/>
        <w:t>water</w:t>
      </w:r>
      <w:r>
        <w:rPr>
          <w:spacing w:val="10"/>
        </w:rPr>
        <w:t> </w:t>
      </w:r>
      <w:r>
        <w:rPr/>
        <w:t>absorption</w:t>
      </w:r>
      <w:r>
        <w:rPr>
          <w:spacing w:val="4"/>
        </w:rPr>
        <w:t> </w:t>
      </w:r>
      <w:r>
        <w:rPr/>
        <w:t>of the</w:t>
      </w:r>
      <w:r>
        <w:rPr>
          <w:spacing w:val="8"/>
        </w:rPr>
        <w:t> </w:t>
      </w:r>
      <w:r>
        <w:rPr/>
        <w:t>composites</w:t>
      </w:r>
      <w:r>
        <w:rPr>
          <w:spacing w:val="11"/>
        </w:rPr>
        <w:t> </w:t>
      </w:r>
      <w:r>
        <w:rPr/>
        <w:t>is</w:t>
      </w:r>
      <w:r>
        <w:rPr>
          <w:spacing w:val="7"/>
        </w:rPr>
        <w:t> </w:t>
      </w:r>
      <w:r>
        <w:rPr/>
        <w:t>shown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Figure</w:t>
      </w:r>
      <w:r>
        <w:rPr>
          <w:spacing w:val="7"/>
        </w:rPr>
        <w:t> </w:t>
      </w:r>
      <w:r>
        <w:rPr/>
        <w:t>4.9,</w:t>
      </w:r>
      <w:r>
        <w:rPr>
          <w:spacing w:val="10"/>
        </w:rPr>
        <w:t> </w:t>
      </w:r>
      <w:r>
        <w:rPr/>
        <w:t>from the</w:t>
      </w:r>
      <w:r>
        <w:rPr>
          <w:spacing w:val="7"/>
        </w:rPr>
        <w:t> </w:t>
      </w:r>
      <w:r>
        <w:rPr/>
        <w:t>results</w:t>
      </w:r>
      <w:r>
        <w:rPr>
          <w:spacing w:val="7"/>
        </w:rPr>
        <w:t> </w:t>
      </w:r>
      <w:r>
        <w:rPr/>
        <w:t>obtained</w:t>
      </w:r>
      <w:r>
        <w:rPr>
          <w:spacing w:val="-58"/>
        </w:rPr>
        <w:t> </w:t>
      </w:r>
      <w:r>
        <w:rPr/>
        <w:t>it revealed that the water absorption characteristics of the PLA and composite are similar. The</w:t>
      </w:r>
      <w:r>
        <w:rPr>
          <w:spacing w:val="1"/>
        </w:rPr>
        <w:t> </w:t>
      </w:r>
      <w:r>
        <w:rPr/>
        <w:t>results showed straight line pattern. It can be observed that the water intake of the composite is</w:t>
      </w:r>
      <w:r>
        <w:rPr>
          <w:spacing w:val="1"/>
        </w:rPr>
        <w:t> </w:t>
      </w:r>
      <w:r>
        <w:rPr/>
        <w:t>almost 0%.</w:t>
      </w:r>
      <w:r>
        <w:rPr>
          <w:spacing w:val="1"/>
        </w:rPr>
        <w:t> </w:t>
      </w:r>
      <w:r>
        <w:rPr/>
        <w:t>These results were expected since PEG and injection moulding was used in the</w:t>
      </w:r>
      <w:r>
        <w:rPr>
          <w:spacing w:val="1"/>
        </w:rPr>
        <w:t> </w:t>
      </w:r>
      <w:r>
        <w:rPr>
          <w:position w:val="1"/>
        </w:rPr>
        <w:t>production.</w:t>
      </w:r>
      <w:r>
        <w:rPr>
          <w:spacing w:val="1"/>
          <w:position w:val="1"/>
        </w:rPr>
        <w:t> </w:t>
      </w:r>
      <w:r>
        <w:rPr/>
        <w:t>However, the water absorption obtained in this study remained within acceptable</w:t>
      </w:r>
      <w:r>
        <w:rPr>
          <w:spacing w:val="1"/>
        </w:rPr>
        <w:t> </w:t>
      </w:r>
      <w:r>
        <w:rPr/>
        <w:t>levels</w:t>
      </w:r>
      <w:r>
        <w:rPr>
          <w:spacing w:val="8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biocomposites</w:t>
      </w:r>
      <w:r>
        <w:rPr>
          <w:spacing w:val="3"/>
        </w:rPr>
        <w:t> </w:t>
      </w:r>
      <w:r>
        <w:rPr/>
        <w:t>for</w:t>
      </w:r>
      <w:r>
        <w:rPr>
          <w:spacing w:val="16"/>
        </w:rPr>
        <w:t> </w:t>
      </w:r>
      <w:r>
        <w:rPr/>
        <w:t>food</w:t>
      </w:r>
      <w:r>
        <w:rPr>
          <w:spacing w:val="2"/>
        </w:rPr>
        <w:t> </w:t>
      </w:r>
      <w:r>
        <w:rPr/>
        <w:t>packaging</w:t>
      </w:r>
      <w:r>
        <w:rPr>
          <w:spacing w:val="2"/>
        </w:rPr>
        <w:t> </w:t>
      </w:r>
      <w:r>
        <w:rPr/>
        <w:t>(</w:t>
      </w:r>
      <w:r>
        <w:rPr>
          <w:position w:val="1"/>
        </w:rPr>
        <w:t>ASTM,</w:t>
      </w:r>
      <w:r>
        <w:rPr>
          <w:spacing w:val="2"/>
          <w:position w:val="1"/>
        </w:rPr>
        <w:t> </w:t>
      </w:r>
      <w:r>
        <w:rPr>
          <w:position w:val="1"/>
        </w:rPr>
        <w:t>1998</w:t>
      </w:r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121"/>
        <w:rPr>
          <w:sz w:val="20"/>
        </w:rPr>
      </w:pPr>
      <w:r>
        <w:rPr>
          <w:sz w:val="20"/>
        </w:rPr>
        <w:drawing>
          <wp:inline distT="0" distB="0" distL="0" distR="0">
            <wp:extent cx="5344342" cy="3113817"/>
            <wp:effectExtent l="0" t="0" r="0" b="0"/>
            <wp:docPr id="2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342" cy="311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44"/>
      </w:pPr>
      <w:r>
        <w:rPr/>
        <w:t>Figure</w:t>
      </w:r>
      <w:r>
        <w:rPr>
          <w:spacing w:val="-2"/>
        </w:rPr>
        <w:t> </w:t>
      </w:r>
      <w:r>
        <w:rPr/>
        <w:t>4.9: Variation of</w:t>
      </w:r>
      <w:r>
        <w:rPr>
          <w:spacing w:val="-3"/>
        </w:rPr>
        <w:t> </w:t>
      </w:r>
      <w:r>
        <w:rPr/>
        <w:t>%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absorption with Time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exposure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3"/>
        <w:numPr>
          <w:ilvl w:val="2"/>
          <w:numId w:val="24"/>
        </w:numPr>
        <w:tabs>
          <w:tab w:pos="1383" w:val="left" w:leader="none"/>
        </w:tabs>
        <w:spacing w:line="240" w:lineRule="auto" w:before="0" w:after="0"/>
        <w:ind w:left="1382" w:right="0" w:hanging="543"/>
        <w:jc w:val="left"/>
      </w:pPr>
      <w:bookmarkStart w:name="_TOC_250008" w:id="31"/>
      <w:r>
        <w:rPr/>
        <w:t>Thermogravimetric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bookmarkEnd w:id="31"/>
      <w:r>
        <w:rPr/>
        <w:t>(TGA)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480" w:lineRule="auto"/>
        <w:ind w:left="840" w:right="1433" w:firstLine="720"/>
        <w:jc w:val="both"/>
      </w:pPr>
      <w:r>
        <w:rPr/>
        <w:t>The results of the TGA scan of the GSAnp, PLA matrix and that of the composites at</w:t>
      </w:r>
      <w:r>
        <w:rPr>
          <w:spacing w:val="1"/>
        </w:rPr>
        <w:t> </w:t>
      </w:r>
      <w:r>
        <w:rPr/>
        <w:t>optimized condition are shown in Figures 4.10 and 4.11. The pronounced endothermic effects of</w:t>
      </w:r>
      <w:r>
        <w:rPr>
          <w:spacing w:val="1"/>
        </w:rPr>
        <w:t> </w:t>
      </w:r>
      <w:r>
        <w:rPr/>
        <w:t>the composite were observed in the Derivative Weight curves, which is due to the oxidative</w:t>
      </w:r>
      <w:r>
        <w:rPr>
          <w:spacing w:val="1"/>
        </w:rPr>
        <w:t> </w:t>
      </w:r>
      <w:r>
        <w:rPr/>
        <w:t>degradation process and to the release of volatile matters Figure 4.11. TGA curve of the GSAnp</w:t>
      </w:r>
      <w:r>
        <w:rPr>
          <w:spacing w:val="1"/>
        </w:rPr>
        <w:t> </w:t>
      </w:r>
      <w:r>
        <w:rPr/>
        <w:t>indicates that the GSAnp show less percentage of decomposition. Ata temperature above 700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residual weight stabilized due to the presence of silica and carbon in the GSAnp which is in</w:t>
      </w:r>
      <w:r>
        <w:rPr>
          <w:spacing w:val="1"/>
          <w:vertAlign w:val="baseline"/>
        </w:rPr>
        <w:t> </w:t>
      </w:r>
      <w:r>
        <w:rPr>
          <w:vertAlign w:val="baseline"/>
        </w:rPr>
        <w:t>line with earlier reports by (Avérous andBoquillon, 2004).</w:t>
      </w:r>
      <w:r>
        <w:rPr>
          <w:spacing w:val="1"/>
          <w:vertAlign w:val="baseline"/>
        </w:rPr>
        <w:t> </w:t>
      </w:r>
      <w:r>
        <w:rPr>
          <w:vertAlign w:val="baseline"/>
        </w:rPr>
        <w:t>As the samples were heated close to</w:t>
      </w:r>
      <w:r>
        <w:rPr>
          <w:spacing w:val="1"/>
          <w:vertAlign w:val="baseline"/>
        </w:rPr>
        <w:t> </w:t>
      </w:r>
      <w:r>
        <w:rPr>
          <w:vertAlign w:val="baseline"/>
        </w:rPr>
        <w:t>700</w:t>
      </w:r>
      <w:r>
        <w:rPr>
          <w:vertAlign w:val="superscript"/>
        </w:rPr>
        <w:t>o</w:t>
      </w:r>
      <w:r>
        <w:rPr>
          <w:vertAlign w:val="baseline"/>
        </w:rPr>
        <w:t>C, the sample started to decompose and the decomposed byproducts including silica and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 were formed. The silica delays the degradation process and makes the GSAnp more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thermally stable. From the thermal analysis,it was clear that the GSAnp still retained above 80%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its weight</w:t>
      </w:r>
      <w:r>
        <w:rPr>
          <w:spacing w:val="7"/>
          <w:vertAlign w:val="baseline"/>
        </w:rPr>
        <w:t> </w:t>
      </w:r>
      <w:r>
        <w:rPr>
          <w:vertAlign w:val="baseline"/>
        </w:rPr>
        <w:t>at</w:t>
      </w:r>
      <w:r>
        <w:rPr>
          <w:spacing w:val="-3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around</w:t>
      </w:r>
      <w:r>
        <w:rPr>
          <w:spacing w:val="2"/>
          <w:vertAlign w:val="baseline"/>
        </w:rPr>
        <w:t> </w:t>
      </w:r>
      <w:r>
        <w:rPr>
          <w:vertAlign w:val="baseline"/>
        </w:rPr>
        <w:t>1000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(see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4.10).</w:t>
      </w:r>
    </w:p>
    <w:p>
      <w:pPr>
        <w:spacing w:after="0" w:line="480" w:lineRule="auto"/>
        <w:jc w:val="both"/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line="480" w:lineRule="auto" w:before="72"/>
        <w:ind w:left="840" w:right="1429" w:firstLine="720"/>
        <w:jc w:val="both"/>
      </w:pPr>
      <w:r>
        <w:rPr/>
        <w:t>From Figure 4.10, the PLA shows the onset</w:t>
      </w:r>
      <w:r>
        <w:rPr>
          <w:spacing w:val="1"/>
        </w:rPr>
        <w:t> </w:t>
      </w:r>
      <w:r>
        <w:rPr/>
        <w:t>decomposition temperature (T=5%) at</w:t>
      </w:r>
      <w:r>
        <w:rPr>
          <w:spacing w:val="60"/>
        </w:rPr>
        <w:t> </w:t>
      </w:r>
      <w:r>
        <w:rPr/>
        <w:t>220</w:t>
      </w:r>
      <w:r>
        <w:rPr>
          <w:spacing w:val="1"/>
        </w:rPr>
        <w:t> </w:t>
      </w:r>
      <w:r>
        <w:rPr>
          <w:spacing w:val="-1"/>
          <w:vertAlign w:val="superscript"/>
        </w:rPr>
        <w:t>o</w:t>
      </w:r>
      <w:r>
        <w:rPr>
          <w:spacing w:val="-1"/>
          <w:vertAlign w:val="baseline"/>
        </w:rPr>
        <w:t>C, and the thermal decompositionprocess only has </w:t>
      </w:r>
      <w:r>
        <w:rPr>
          <w:vertAlign w:val="baseline"/>
        </w:rPr>
        <w:t>one stage with a Tmax at 352 </w:t>
      </w:r>
      <w:r>
        <w:rPr>
          <w:vertAlign w:val="superscript"/>
        </w:rPr>
        <w:t>o</w:t>
      </w:r>
      <w:r>
        <w:rPr>
          <w:vertAlign w:val="baseline"/>
        </w:rPr>
        <w:t>C. Pure PLA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leaves almost </w:t>
      </w:r>
      <w:r>
        <w:rPr>
          <w:spacing w:val="-1"/>
          <w:vertAlign w:val="baseline"/>
        </w:rPr>
        <w:t>no char residue at 500 </w:t>
      </w:r>
      <w:r>
        <w:rPr>
          <w:spacing w:val="-1"/>
          <w:vertAlign w:val="superscript"/>
        </w:rPr>
        <w:t>o</w:t>
      </w:r>
      <w:r>
        <w:rPr>
          <w:spacing w:val="-1"/>
          <w:vertAlign w:val="baseline"/>
        </w:rPr>
        <w:t>C</w:t>
      </w:r>
      <w:r>
        <w:rPr>
          <w:rFonts w:ascii="Calibri"/>
          <w:spacing w:val="-1"/>
          <w:vertAlign w:val="baseline"/>
        </w:rPr>
        <w:t>.</w:t>
      </w:r>
      <w:r>
        <w:rPr>
          <w:spacing w:val="-1"/>
          <w:vertAlign w:val="baseline"/>
        </w:rPr>
        <w:t>The result indicates that addition of GSAnp to PLA shift</w:t>
      </w:r>
      <w:r>
        <w:rPr>
          <w:vertAlign w:val="baseline"/>
        </w:rPr>
        <w:t> the decomposition temperature to higher temperature.The composite shows less percentage of</w:t>
      </w:r>
      <w:r>
        <w:rPr>
          <w:spacing w:val="1"/>
          <w:vertAlign w:val="baseline"/>
        </w:rPr>
        <w:t> </w:t>
      </w:r>
      <w:r>
        <w:rPr>
          <w:vertAlign w:val="baseline"/>
        </w:rPr>
        <w:t>decomposition with </w:t>
      </w:r>
      <w:r>
        <w:rPr>
          <w:rFonts w:ascii="Calibri"/>
          <w:vertAlign w:val="baseline"/>
        </w:rPr>
        <w:t>Tmax of 395</w:t>
      </w:r>
      <w:r>
        <w:rPr>
          <w:vertAlign w:val="superscript"/>
        </w:rPr>
        <w:t>o</w:t>
      </w:r>
      <w:r>
        <w:rPr>
          <w:vertAlign w:val="baseline"/>
        </w:rPr>
        <w:t>C. Ata temperature above 500</w:t>
      </w:r>
      <w:r>
        <w:rPr>
          <w:vertAlign w:val="superscript"/>
        </w:rPr>
        <w:t>o</w:t>
      </w:r>
      <w:r>
        <w:rPr>
          <w:vertAlign w:val="baseline"/>
        </w:rPr>
        <w:t>C, the residual weight stabilized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is as a result of the silica and carbon contained in GSAnp. This is also in line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earlier reports by Huda</w:t>
      </w:r>
      <w:r>
        <w:rPr>
          <w:i/>
          <w:vertAlign w:val="baseline"/>
        </w:rPr>
        <w:t>et al.</w:t>
      </w:r>
      <w:r>
        <w:rPr>
          <w:vertAlign w:val="baseline"/>
        </w:rPr>
        <w:t>, 2005</w:t>
      </w:r>
      <w:r>
        <w:rPr>
          <w:b/>
          <w:vertAlign w:val="baseline"/>
        </w:rPr>
        <w:t>.</w:t>
      </w:r>
      <w:r>
        <w:rPr>
          <w:vertAlign w:val="baseline"/>
        </w:rPr>
        <w:t>From figure 4.10, the composite</w:t>
      </w:r>
      <w:r>
        <w:rPr>
          <w:spacing w:val="60"/>
          <w:vertAlign w:val="baseline"/>
        </w:rPr>
        <w:t> </w:t>
      </w:r>
      <w:r>
        <w:rPr>
          <w:vertAlign w:val="baseline"/>
        </w:rPr>
        <w:t>started to</w:t>
      </w:r>
      <w:r>
        <w:rPr>
          <w:spacing w:val="60"/>
          <w:vertAlign w:val="baseline"/>
        </w:rPr>
        <w:t> </w:t>
      </w:r>
      <w:r>
        <w:rPr>
          <w:vertAlign w:val="baseline"/>
        </w:rPr>
        <w:t>decompose at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300</w:t>
      </w:r>
      <w:r>
        <w:rPr>
          <w:vertAlign w:val="superscript"/>
        </w:rPr>
        <w:t>o</w:t>
      </w:r>
      <w:r>
        <w:rPr>
          <w:vertAlign w:val="baseline"/>
        </w:rPr>
        <w:t>C and the decomposed byproducts include silica and carbon. The silica ash gradually</w:t>
      </w:r>
      <w:r>
        <w:rPr>
          <w:spacing w:val="1"/>
          <w:vertAlign w:val="baseline"/>
        </w:rPr>
        <w:t> </w:t>
      </w:r>
      <w:r>
        <w:rPr>
          <w:vertAlign w:val="baseline"/>
        </w:rPr>
        <w:t>accumulated on the polymer matrix which delays the degradation process and makes the polymer</w:t>
      </w:r>
      <w:r>
        <w:rPr>
          <w:spacing w:val="-57"/>
          <w:vertAlign w:val="baseline"/>
        </w:rPr>
        <w:t> </w:t>
      </w:r>
      <w:r>
        <w:rPr>
          <w:vertAlign w:val="baseline"/>
        </w:rPr>
        <w:t>more thermally</w:t>
      </w:r>
      <w:r>
        <w:rPr>
          <w:spacing w:val="-3"/>
          <w:vertAlign w:val="baseline"/>
        </w:rPr>
        <w:t> </w:t>
      </w:r>
      <w:r>
        <w:rPr>
          <w:vertAlign w:val="baseline"/>
        </w:rPr>
        <w:t>stable.</w:t>
      </w:r>
    </w:p>
    <w:p>
      <w:pPr>
        <w:pStyle w:val="BodyText"/>
        <w:spacing w:line="480" w:lineRule="auto" w:before="203"/>
        <w:ind w:left="840" w:right="1430" w:firstLine="720"/>
        <w:jc w:val="both"/>
      </w:pPr>
      <w:r>
        <w:rPr/>
        <w:t>The endothermic effects observed in the temperature range indicated above are probably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backbone,</w:t>
      </w:r>
      <w:r>
        <w:rPr>
          <w:spacing w:val="1"/>
        </w:rPr>
        <w:t> </w:t>
      </w:r>
      <w:r>
        <w:rPr/>
        <w:t>cross-linkage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dehydrogenated PLA macromolecules and continuous oxidation of the compositeduring thermal</w:t>
      </w:r>
      <w:r>
        <w:rPr>
          <w:spacing w:val="1"/>
        </w:rPr>
        <w:t> </w:t>
      </w:r>
      <w:r>
        <w:rPr/>
        <w:t>degradation Figure 4.11. The maximums of the endothermic peaks shift to higher temperature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GSAnp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incorporation of GSAnpparticles. It is established that the GSAnp reinforced PLA became more</w:t>
      </w:r>
      <w:r>
        <w:rPr>
          <w:spacing w:val="1"/>
        </w:rPr>
        <w:t> </w:t>
      </w:r>
      <w:r>
        <w:rPr/>
        <w:t>stable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temperature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maximal</w:t>
      </w:r>
      <w:r>
        <w:rPr>
          <w:spacing w:val="-4"/>
        </w:rPr>
        <w:t> </w:t>
      </w:r>
      <w:r>
        <w:rPr/>
        <w:t>decomposition/</w:t>
      </w:r>
      <w:r>
        <w:rPr>
          <w:spacing w:val="1"/>
        </w:rPr>
        <w:t> </w:t>
      </w:r>
      <w:r>
        <w:rPr/>
        <w:t>destruction</w:t>
      </w:r>
      <w:r>
        <w:rPr>
          <w:spacing w:val="-4"/>
        </w:rPr>
        <w:t> </w:t>
      </w:r>
      <w:r>
        <w:rPr/>
        <w:t>rate was</w:t>
      </w:r>
      <w:r>
        <w:rPr>
          <w:spacing w:val="-1"/>
        </w:rPr>
        <w:t> </w:t>
      </w:r>
      <w:r>
        <w:rPr/>
        <w:t>increased.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98"/>
        <w:ind w:left="2738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84.615509pt;margin-top:-9.343868pt;width:313.5pt;height:214.2pt;mso-position-horizontal-relative:page;mso-position-vertical-relative:paragraph;z-index:15757312" coordorigin="3692,-187" coordsize="6270,4284">
            <v:shape style="position:absolute;left:3692;top:-179;width:6261;height:4276" coordorigin="3692,-179" coordsize="6261,4276" path="m3780,4097l3780,4017m4074,4057l4074,4017m4368,4097l4368,4017m4662,4057l4662,4017m4956,4097l4956,4017m5250,4057l5250,4017m5544,4097l5544,4017m5839,4057l5839,4017m6133,4097l6133,4017m6427,4057l6427,4017m6721,4097l6721,4017m7012,4057l7012,4017m7306,4097l7306,4017m7600,4057l7600,4017m7894,4097l7894,4017m8189,4057l8189,4017m8483,4097l8483,4017m8777,4057l8777,4017m9071,4097l9071,4017m9365,4057l9365,4017m9659,4097l9659,4017m9953,4057l9953,4017m3780,4017l9953,4017m3692,4017l3780,4017m3736,3635l3780,3635m3692,3253l3780,3253m3736,2874l3780,2874m3692,2492l3780,2492m3736,2110l3780,2110m3692,1728l3780,1728m3736,1346l3780,1346m3692,965l3780,965m3736,585l3780,585m3692,203l3780,203m3736,-179l3780,-179m3780,4017l3780,-179e" filled="false" stroked="true" strokeweight=".864475pt" strokecolor="#000000">
              <v:path arrowok="t"/>
              <v:stroke dashstyle="solid"/>
            </v:shape>
            <v:shape style="position:absolute;left:3893;top:172;width:5434;height:3666" type="#_x0000_t75" stroked="false">
              <v:imagedata r:id="rId39" o:title=""/>
            </v:shape>
            <v:rect style="position:absolute;left:6460;top:1296;width:3351;height:722" filled="false" stroked="true" strokeweight=".35559pt" strokecolor="#000000">
              <v:stroke dashstyle="solid"/>
            </v:rect>
            <v:line style="position:absolute" from="6491,1420" to="6976,1420" stroked="true" strokeweight="2.59716pt" strokecolor="#000000">
              <v:stroke dashstyle="solid"/>
            </v:line>
            <v:line style="position:absolute" from="6491,1662" to="6976,1662" stroked="true" strokeweight="2.59716pt" strokecolor="#ff0000">
              <v:stroke dashstyle="solid"/>
            </v:line>
            <v:line style="position:absolute" from="6491,1905" to="6976,1905" stroked="true" strokeweight="2.59716pt" strokecolor="#0000ff">
              <v:stroke dashstyle="solid"/>
            </v:line>
            <v:shape style="position:absolute;left:3692;top:-187;width:6270;height:42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3343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110"/>
                        <w:sz w:val="20"/>
                      </w:rPr>
                      <w:t>PLA</w:t>
                    </w:r>
                  </w:p>
                  <w:p>
                    <w:pPr>
                      <w:spacing w:line="254" w:lineRule="auto" w:before="13"/>
                      <w:ind w:left="3343" w:right="159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110"/>
                        <w:sz w:val="20"/>
                      </w:rPr>
                      <w:t>Composite</w:t>
                    </w:r>
                    <w:r>
                      <w:rPr>
                        <w:rFonts w:ascii="Arial MT"/>
                        <w:spacing w:val="-14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0"/>
                      </w:rPr>
                      <w:t>at</w:t>
                    </w:r>
                    <w:r>
                      <w:rPr>
                        <w:rFonts w:ascii="Arial MT"/>
                        <w:spacing w:val="-14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0"/>
                      </w:rPr>
                      <w:t>optimium</w:t>
                    </w:r>
                    <w:r>
                      <w:rPr>
                        <w:rFonts w:ascii="Arial MT"/>
                        <w:spacing w:val="-12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0"/>
                      </w:rPr>
                      <w:t>point</w:t>
                    </w:r>
                    <w:r>
                      <w:rPr>
                        <w:rFonts w:ascii="Arial MT"/>
                        <w:spacing w:val="-58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0"/>
                      </w:rPr>
                      <w:t>GSAnp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10"/>
          <w:sz w:val="16"/>
        </w:rPr>
        <w:t>100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98"/>
        <w:ind w:left="2836" w:right="0" w:firstLine="0"/>
        <w:jc w:val="left"/>
        <w:rPr>
          <w:rFonts w:ascii="Arial MT"/>
          <w:sz w:val="16"/>
        </w:rPr>
      </w:pPr>
      <w:r>
        <w:rPr>
          <w:rFonts w:ascii="Arial MT"/>
          <w:w w:val="110"/>
          <w:sz w:val="16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spacing w:before="98"/>
        <w:ind w:left="2836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139.498489pt;margin-top:-12.921537pt;width:14.15pt;height:71.5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w w:val="95"/>
                      <w:sz w:val="21"/>
                    </w:rPr>
                    <w:t>Weight</w:t>
                  </w:r>
                  <w:r>
                    <w:rPr>
                      <w:rFonts w:ascii="Arial MT"/>
                      <w:spacing w:val="-6"/>
                      <w:w w:val="95"/>
                      <w:sz w:val="21"/>
                    </w:rPr>
                    <w:t> </w:t>
                  </w:r>
                  <w:r>
                    <w:rPr>
                      <w:rFonts w:ascii="Arial MT"/>
                      <w:w w:val="95"/>
                      <w:sz w:val="21"/>
                    </w:rPr>
                    <w:t>loss</w:t>
                  </w:r>
                  <w:r>
                    <w:rPr>
                      <w:rFonts w:ascii="Arial MT"/>
                      <w:spacing w:val="-5"/>
                      <w:w w:val="95"/>
                      <w:sz w:val="21"/>
                    </w:rPr>
                    <w:t> </w:t>
                  </w:r>
                  <w:r>
                    <w:rPr>
                      <w:rFonts w:ascii="Arial MT"/>
                      <w:w w:val="95"/>
                      <w:sz w:val="21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0"/>
          <w:sz w:val="16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spacing w:before="98"/>
        <w:ind w:left="2836" w:right="0" w:firstLine="0"/>
        <w:jc w:val="left"/>
        <w:rPr>
          <w:rFonts w:ascii="Arial MT"/>
          <w:sz w:val="16"/>
        </w:rPr>
      </w:pPr>
      <w:r>
        <w:rPr>
          <w:rFonts w:ascii="Arial MT"/>
          <w:w w:val="110"/>
          <w:sz w:val="16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98"/>
        <w:ind w:left="2836" w:right="0" w:firstLine="0"/>
        <w:jc w:val="left"/>
        <w:rPr>
          <w:rFonts w:ascii="Arial MT"/>
          <w:sz w:val="16"/>
        </w:rPr>
      </w:pPr>
      <w:r>
        <w:rPr>
          <w:rFonts w:ascii="Arial MT"/>
          <w:w w:val="110"/>
          <w:sz w:val="16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spacing w:before="98"/>
        <w:ind w:left="2934" w:right="0" w:firstLine="0"/>
        <w:jc w:val="left"/>
        <w:rPr>
          <w:rFonts w:ascii="Arial MT"/>
          <w:sz w:val="16"/>
        </w:rPr>
      </w:pPr>
      <w:r>
        <w:rPr>
          <w:rFonts w:ascii="Arial MT"/>
          <w:w w:val="111"/>
          <w:sz w:val="16"/>
        </w:rPr>
        <w:t>0</w:t>
      </w:r>
    </w:p>
    <w:p>
      <w:pPr>
        <w:tabs>
          <w:tab w:pos="3621" w:val="left" w:leader="none"/>
          <w:tab w:pos="4209" w:val="left" w:leader="none"/>
          <w:tab w:pos="4797" w:val="left" w:leader="none"/>
          <w:tab w:pos="5385" w:val="left" w:leader="none"/>
          <w:tab w:pos="5973" w:val="left" w:leader="none"/>
          <w:tab w:pos="6559" w:val="left" w:leader="none"/>
          <w:tab w:pos="7147" w:val="left" w:leader="none"/>
          <w:tab w:pos="7735" w:val="left" w:leader="none"/>
          <w:tab w:pos="8323" w:val="left" w:leader="none"/>
          <w:tab w:pos="8862" w:val="left" w:leader="none"/>
        </w:tabs>
        <w:spacing w:before="33"/>
        <w:ind w:left="3131" w:right="0" w:firstLine="0"/>
        <w:jc w:val="left"/>
        <w:rPr>
          <w:rFonts w:ascii="Arial MT"/>
          <w:sz w:val="16"/>
        </w:rPr>
      </w:pPr>
      <w:r>
        <w:rPr>
          <w:rFonts w:ascii="Arial MT"/>
          <w:w w:val="110"/>
          <w:sz w:val="16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  <w:tab/>
        <w:t>800</w:t>
        <w:tab/>
        <w:t>900</w:t>
        <w:tab/>
        <w:t>1000</w:t>
      </w:r>
    </w:p>
    <w:p>
      <w:pPr>
        <w:spacing w:before="92"/>
        <w:ind w:left="1349" w:right="459" w:firstLine="0"/>
        <w:jc w:val="center"/>
        <w:rPr>
          <w:rFonts w:ascii="Arial MT"/>
          <w:sz w:val="20"/>
        </w:rPr>
      </w:pPr>
      <w:r>
        <w:rPr>
          <w:rFonts w:ascii="Arial MT"/>
          <w:w w:val="110"/>
          <w:sz w:val="20"/>
        </w:rPr>
        <w:t>Temperature</w:t>
      </w:r>
      <w:r>
        <w:rPr>
          <w:rFonts w:ascii="Arial MT"/>
          <w:spacing w:val="-13"/>
          <w:w w:val="110"/>
          <w:sz w:val="20"/>
        </w:rPr>
        <w:t> </w:t>
      </w:r>
      <w:r>
        <w:rPr>
          <w:rFonts w:ascii="Arial MT"/>
          <w:w w:val="110"/>
          <w:sz w:val="20"/>
        </w:rPr>
        <w:t>(oC)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pStyle w:val="Heading3"/>
        <w:spacing w:before="90"/>
        <w:ind w:left="1349" w:right="1236"/>
        <w:jc w:val="center"/>
      </w:pPr>
      <w:r>
        <w:rPr/>
        <w:t>Figure</w:t>
      </w:r>
      <w:r>
        <w:rPr>
          <w:spacing w:val="-2"/>
        </w:rPr>
        <w:t> </w:t>
      </w:r>
      <w:r>
        <w:rPr/>
        <w:t>4.10: TGA</w:t>
      </w:r>
      <w:r>
        <w:rPr>
          <w:spacing w:val="-1"/>
        </w:rPr>
        <w:t> </w:t>
      </w:r>
      <w:r>
        <w:rPr/>
        <w:t>curves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GSAnp,</w:t>
      </w:r>
      <w:r>
        <w:rPr>
          <w:spacing w:val="1"/>
        </w:rPr>
        <w:t> </w:t>
      </w:r>
      <w:r>
        <w:rPr/>
        <w:t>PLA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Composite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101"/>
        <w:ind w:left="2789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83.773148pt;margin-top:9.826037pt;width:341.75pt;height:220.05pt;mso-position-horizontal-relative:page;mso-position-vertical-relative:paragraph;z-index:15757824" coordorigin="3675,197" coordsize="6835,4401">
            <v:shape style="position:absolute;left:3675;top:205;width:5877;height:4392" coordorigin="3675,205" coordsize="5877,4392" path="m3758,4597l3758,4515m4022,4556l4022,4515m4286,4597l4286,4515m4547,4556l4547,4515m4811,4597l4811,4515m5075,4556l5075,4515m5339,4597l5339,4515m5600,4556l5600,4515m5864,4597l5864,4515m6128,4556l6128,4515m6392,4597l6392,4515m6656,4556l6656,4515m6918,4597l6918,4515m7182,4556l7182,4515m7445,4597l7445,4515m7709,4556l7709,4515m7971,4597l7971,4515m8235,4556l8235,4515m8499,4597l8499,4515m8763,4556l8763,4515m9024,4597l9024,4515m9288,4556l9288,4515m9552,4597l9552,4515m3758,4515l9552,4515m3675,4515l3758,4515m3717,4275l3758,4275m3675,4035l3758,4035m3717,3796l3758,3796m3675,3556l3758,3556m3717,3319l3758,3319m3675,3079l3758,3079m3717,2839l3758,2839m3675,2600l3758,2600m3717,2360l3758,2360m3675,2120l3758,2120m3717,1881l3758,1881m3675,1641l3758,1641m3717,1401l3758,1401m3675,1164l3758,1164m3717,924l3758,924m3675,684l3758,684m3717,445l3758,445m3675,205l3758,205m3758,4515l3758,205e" filled="false" stroked="true" strokeweight=".848017pt" strokecolor="#000000">
              <v:path arrowok="t"/>
              <v:stroke dashstyle="solid"/>
            </v:shape>
            <v:shape style="position:absolute;left:3857;top:686;width:5146;height:3402" type="#_x0000_t75" stroked="false">
              <v:imagedata r:id="rId40" o:title=""/>
            </v:shape>
            <v:rect style="position:absolute;left:7036;top:1236;width:3470;height:741" filled="false" stroked="true" strokeweight=".363748pt" strokecolor="#000000">
              <v:stroke dashstyle="solid"/>
            </v:rect>
            <v:line style="position:absolute" from="7060,1362" to="7516,1362" stroked="true" strokeweight="2.182671pt" strokecolor="#000000">
              <v:stroke dashstyle="solid"/>
            </v:line>
            <v:line style="position:absolute" from="7060,1612" to="7516,1612" stroked="true" strokeweight="2.182671pt" strokecolor="#ff0000">
              <v:stroke dashstyle="solid"/>
            </v:line>
            <v:line style="position:absolute" from="7060,1861" to="7516,1861" stroked="true" strokeweight="2.182671pt" strokecolor="#0000ff">
              <v:stroke dashstyle="solid"/>
            </v:line>
            <v:shape style="position:absolute;left:3675;top:196;width:6835;height:44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59" w:lineRule="auto" w:before="0"/>
                      <w:ind w:left="3895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Composite at optmium</w:t>
                    </w:r>
                    <w:r>
                      <w:rPr>
                        <w:rFonts w:ascii="Arial MT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condition</w:t>
                    </w:r>
                    <w:r>
                      <w:rPr>
                        <w:rFonts w:ascii="Arial MT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PLA</w:t>
                    </w:r>
                  </w:p>
                  <w:p>
                    <w:pPr>
                      <w:spacing w:before="2"/>
                      <w:ind w:left="3895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GSAnp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5"/>
          <w:sz w:val="16"/>
        </w:rPr>
        <w:t>1.6</w:t>
      </w: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102"/>
        <w:ind w:left="2789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1.4</w:t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102"/>
        <w:ind w:left="2789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1.2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102"/>
        <w:ind w:left="2789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1.0</w:t>
      </w: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102"/>
        <w:ind w:left="2789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140.878952pt;margin-top:-8.800536pt;width:13.4pt;height:63.25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Deriv.</w:t>
                  </w:r>
                  <w:r>
                    <w:rPr>
                      <w:rFonts w:ascii="Arial MT"/>
                      <w:spacing w:val="13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Weight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6"/>
        </w:rPr>
        <w:t>0.8</w:t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102"/>
        <w:ind w:left="2789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0.6</w:t>
      </w: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101"/>
        <w:ind w:left="2789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0.4</w:t>
      </w:r>
    </w:p>
    <w:p>
      <w:pPr>
        <w:pStyle w:val="BodyText"/>
        <w:spacing w:before="8"/>
        <w:rPr>
          <w:rFonts w:ascii="Arial MT"/>
          <w:sz w:val="16"/>
        </w:rPr>
      </w:pPr>
    </w:p>
    <w:p>
      <w:pPr>
        <w:spacing w:before="101"/>
        <w:ind w:left="2789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0.2</w:t>
      </w: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102"/>
        <w:ind w:left="2789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0.0</w:t>
      </w: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101"/>
        <w:ind w:left="2734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-0.2</w:t>
      </w:r>
    </w:p>
    <w:p>
      <w:pPr>
        <w:tabs>
          <w:tab w:pos="3547" w:val="left" w:leader="none"/>
          <w:tab w:pos="4072" w:val="left" w:leader="none"/>
          <w:tab w:pos="4600" w:val="left" w:leader="none"/>
          <w:tab w:pos="5126" w:val="left" w:leader="none"/>
          <w:tab w:pos="5654" w:val="left" w:leader="none"/>
          <w:tab w:pos="6179" w:val="left" w:leader="none"/>
          <w:tab w:pos="6707" w:val="left" w:leader="none"/>
          <w:tab w:pos="7232" w:val="left" w:leader="none"/>
          <w:tab w:pos="7760" w:val="left" w:leader="none"/>
          <w:tab w:pos="8240" w:val="left" w:leader="none"/>
        </w:tabs>
        <w:spacing w:before="39"/>
        <w:ind w:left="3111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  <w:tab/>
        <w:t>800</w:t>
        <w:tab/>
        <w:t>900</w:t>
        <w:tab/>
        <w:t>1000 </w:t>
      </w:r>
      <w:r>
        <w:rPr>
          <w:rFonts w:ascii="Arial MT"/>
          <w:spacing w:val="11"/>
          <w:w w:val="105"/>
          <w:sz w:val="16"/>
        </w:rPr>
        <w:t> </w:t>
      </w:r>
      <w:r>
        <w:rPr>
          <w:rFonts w:ascii="Arial MT"/>
          <w:w w:val="105"/>
          <w:sz w:val="16"/>
        </w:rPr>
        <w:t>1100</w:t>
      </w:r>
    </w:p>
    <w:p>
      <w:pPr>
        <w:spacing w:before="139"/>
        <w:ind w:left="1349" w:right="879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Temperature</w:t>
      </w:r>
      <w:r>
        <w:rPr>
          <w:rFonts w:ascii="Arial MT"/>
          <w:spacing w:val="9"/>
          <w:sz w:val="20"/>
        </w:rPr>
        <w:t> </w:t>
      </w:r>
      <w:r>
        <w:rPr>
          <w:rFonts w:ascii="Arial MT"/>
          <w:sz w:val="20"/>
        </w:rPr>
        <w:t>(</w:t>
      </w:r>
      <w:r>
        <w:rPr>
          <w:rFonts w:ascii="Arial MT"/>
          <w:sz w:val="20"/>
          <w:vertAlign w:val="superscript"/>
        </w:rPr>
        <w:t>o</w:t>
      </w:r>
      <w:r>
        <w:rPr>
          <w:rFonts w:ascii="Arial MT"/>
          <w:sz w:val="20"/>
          <w:vertAlign w:val="baseline"/>
        </w:rPr>
        <w:t>C)</w:t>
      </w:r>
    </w:p>
    <w:p>
      <w:pPr>
        <w:pStyle w:val="BodyText"/>
        <w:spacing w:before="9"/>
        <w:rPr>
          <w:rFonts w:ascii="Arial MT"/>
          <w:sz w:val="19"/>
        </w:rPr>
      </w:pPr>
    </w:p>
    <w:p>
      <w:pPr>
        <w:pStyle w:val="Heading3"/>
        <w:spacing w:before="90"/>
        <w:ind w:left="1349" w:right="1234"/>
        <w:jc w:val="center"/>
      </w:pPr>
      <w:r>
        <w:rPr/>
        <w:t>Figure</w:t>
      </w:r>
      <w:r>
        <w:rPr>
          <w:spacing w:val="-2"/>
        </w:rPr>
        <w:t> </w:t>
      </w:r>
      <w:r>
        <w:rPr/>
        <w:t>4.11:</w:t>
      </w:r>
      <w:r>
        <w:rPr>
          <w:spacing w:val="1"/>
        </w:rPr>
        <w:t> </w:t>
      </w:r>
      <w:r>
        <w:rPr/>
        <w:t>Derivative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curves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GSAnp,</w:t>
      </w:r>
      <w:r>
        <w:rPr>
          <w:spacing w:val="2"/>
        </w:rPr>
        <w:t> </w:t>
      </w:r>
      <w:r>
        <w:rPr/>
        <w:t>PLA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Composite</w:t>
      </w:r>
    </w:p>
    <w:p>
      <w:pPr>
        <w:spacing w:after="0"/>
        <w:jc w:val="center"/>
        <w:sectPr>
          <w:pgSz w:w="12240" w:h="15840"/>
          <w:pgMar w:header="0" w:footer="932" w:top="1500" w:bottom="1200" w:left="600" w:right="0"/>
        </w:sectPr>
      </w:pPr>
    </w:p>
    <w:p>
      <w:pPr>
        <w:pStyle w:val="Heading3"/>
        <w:numPr>
          <w:ilvl w:val="2"/>
          <w:numId w:val="25"/>
        </w:numPr>
        <w:tabs>
          <w:tab w:pos="1504" w:val="left" w:leader="none"/>
        </w:tabs>
        <w:spacing w:line="240" w:lineRule="auto" w:before="77" w:after="0"/>
        <w:ind w:left="1503" w:right="0" w:hanging="664"/>
        <w:jc w:val="both"/>
      </w:pPr>
      <w:bookmarkStart w:name="_TOC_250007" w:id="32"/>
      <w:r>
        <w:rPr/>
        <w:t>DMA</w:t>
      </w:r>
      <w:r>
        <w:rPr>
          <w:spacing w:val="-7"/>
        </w:rPr>
        <w:t> </w:t>
      </w:r>
      <w:bookmarkEnd w:id="32"/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0" w:right="143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modulus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damping</w:t>
      </w:r>
      <w:r>
        <w:rPr>
          <w:spacing w:val="1"/>
        </w:rPr>
        <w:t> </w:t>
      </w:r>
      <w:r>
        <w:rPr/>
        <w:t>factor(tanδ)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composites as a function of temperature are shown in Figures 4.12- 4.13. It can be observed that</w:t>
      </w:r>
      <w:r>
        <w:rPr>
          <w:spacing w:val="1"/>
        </w:rPr>
        <w:t> </w:t>
      </w:r>
      <w:r>
        <w:rPr/>
        <w:t>the storage modulus of PLA composites in relation to the dynamic mechanical properties of PLA</w:t>
      </w:r>
      <w:r>
        <w:rPr>
          <w:spacing w:val="-57"/>
        </w:rPr>
        <w:t> </w:t>
      </w:r>
      <w:r>
        <w:rPr/>
        <w:t>at different temperatures, decreased as the temperature increases.</w:t>
      </w:r>
      <w:r>
        <w:rPr>
          <w:spacing w:val="60"/>
        </w:rPr>
        <w:t> </w:t>
      </w:r>
      <w:r>
        <w:rPr/>
        <w:t>PLA has the typical curve of</w:t>
      </w:r>
      <w:r>
        <w:rPr>
          <w:spacing w:val="1"/>
        </w:rPr>
        <w:t> </w:t>
      </w:r>
      <w:r>
        <w:rPr/>
        <w:t>the storage modulus: a plateau firstly before the glass transition temperature, accompanied by a</w:t>
      </w:r>
      <w:r>
        <w:rPr>
          <w:spacing w:val="1"/>
        </w:rPr>
        <w:t> </w:t>
      </w:r>
      <w:r>
        <w:rPr/>
        <w:t>sharp decrease. At high temperatures, the produced composites have a relatively higher storage</w:t>
      </w:r>
      <w:r>
        <w:rPr>
          <w:spacing w:val="1"/>
        </w:rPr>
        <w:t> </w:t>
      </w:r>
      <w:r>
        <w:rPr/>
        <w:t>modulus than that of pure PLA, which can be attributed to the high stiffness and strength of</w:t>
      </w:r>
      <w:r>
        <w:rPr>
          <w:spacing w:val="1"/>
        </w:rPr>
        <w:t> </w:t>
      </w:r>
      <w:r>
        <w:rPr/>
        <w:t>GSAnp and the increase in crystallinity of PLA by GSAnp as confirmed by the XRD analysis.</w:t>
      </w:r>
      <w:r>
        <w:rPr>
          <w:spacing w:val="1"/>
        </w:rPr>
        <w:t> </w:t>
      </w:r>
      <w:r>
        <w:rPr/>
        <w:t>Therefore, the combination of GSAnp reinforcement and the enhanced crystallization of the PLA</w:t>
      </w:r>
      <w:r>
        <w:rPr>
          <w:spacing w:val="-57"/>
        </w:rPr>
        <w:t> </w:t>
      </w:r>
      <w:r>
        <w:rPr/>
        <w:t>matrix</w:t>
      </w:r>
      <w:r>
        <w:rPr>
          <w:spacing w:val="1"/>
        </w:rPr>
        <w:t> </w:t>
      </w:r>
      <w:r>
        <w:rPr/>
        <w:t>lead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mechanical</w:t>
      </w:r>
      <w:r>
        <w:rPr>
          <w:spacing w:val="-8"/>
        </w:rPr>
        <w:t> </w:t>
      </w:r>
      <w:r>
        <w:rPr/>
        <w:t>properties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composite.</w:t>
      </w:r>
    </w:p>
    <w:p>
      <w:pPr>
        <w:pStyle w:val="BodyText"/>
        <w:spacing w:line="480" w:lineRule="auto" w:before="2"/>
        <w:ind w:left="840" w:right="1435" w:firstLine="720"/>
        <w:jc w:val="both"/>
      </w:pPr>
      <w:r>
        <w:rPr/>
        <w:t>The storage modulus decreases at higher temperature due to a loss in stiffness of the</w:t>
      </w:r>
      <w:r>
        <w:rPr>
          <w:spacing w:val="1"/>
        </w:rPr>
        <w:t> </w:t>
      </w:r>
      <w:r>
        <w:rPr/>
        <w:t>GSAnp. The storage modulus of the PLA decreases from 3100 to 500MPa, while that of the</w:t>
      </w:r>
      <w:r>
        <w:rPr>
          <w:spacing w:val="1"/>
        </w:rPr>
        <w:t> </w:t>
      </w:r>
      <w:r>
        <w:rPr/>
        <w:t>composite from to 4250 to 700MPa at 30 and 90</w:t>
      </w:r>
      <w:r>
        <w:rPr>
          <w:vertAlign w:val="superscript"/>
        </w:rPr>
        <w:t>o</w:t>
      </w:r>
      <w:r>
        <w:rPr>
          <w:vertAlign w:val="baseline"/>
        </w:rPr>
        <w:t>C respectively, showing that the composite has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 storage modulus. The increase in the storage modulus was attributed to the reinforcement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in the PLA composites imparted by GSAnp which allows better stress transfer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</w:t>
      </w:r>
      <w:r>
        <w:rPr>
          <w:spacing w:val="1"/>
          <w:vertAlign w:val="baseline"/>
        </w:rPr>
        <w:t> </w:t>
      </w:r>
      <w:r>
        <w:rPr>
          <w:vertAlign w:val="baseline"/>
        </w:rPr>
        <w:t>matrix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GSAnp.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thermo-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mechanical</w:t>
      </w:r>
      <w:r>
        <w:rPr>
          <w:spacing w:val="-4"/>
          <w:vertAlign w:val="baseline"/>
        </w:rPr>
        <w:t> </w:t>
      </w:r>
      <w:r>
        <w:rPr>
          <w:vertAlign w:val="baseline"/>
        </w:rPr>
        <w:t>stability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PLA</w:t>
      </w:r>
      <w:r>
        <w:rPr>
          <w:spacing w:val="-4"/>
          <w:vertAlign w:val="baseline"/>
        </w:rPr>
        <w:t> </w:t>
      </w:r>
      <w:r>
        <w:rPr>
          <w:vertAlign w:val="baseline"/>
        </w:rPr>
        <w:t>composites.</w:t>
      </w:r>
    </w:p>
    <w:p>
      <w:pPr>
        <w:pStyle w:val="BodyText"/>
        <w:spacing w:line="480" w:lineRule="auto" w:before="1"/>
        <w:ind w:left="840" w:right="1433" w:firstLine="720"/>
        <w:jc w:val="both"/>
      </w:pPr>
      <w:r>
        <w:rPr/>
        <w:t>In Figure 4.13, it is observed that the addition of GSAnp decreases the damping factor</w:t>
      </w:r>
      <w:r>
        <w:rPr>
          <w:spacing w:val="1"/>
        </w:rPr>
        <w:t> </w:t>
      </w:r>
      <w:r>
        <w:rPr/>
        <w:t>(tan </w:t>
      </w:r>
      <w:r>
        <w:rPr>
          <w:rFonts w:ascii="Cambria Math" w:eastAsia="Cambria Math"/>
        </w:rPr>
        <w:t>𝛿)</w:t>
      </w:r>
      <w:r>
        <w:rPr/>
        <w:t>in the glass transition region because the molecular mobilityof the composites decreased</w:t>
      </w:r>
      <w:r>
        <w:rPr>
          <w:spacing w:val="1"/>
        </w:rPr>
        <w:t> </w:t>
      </w:r>
      <w:r>
        <w:rPr/>
        <w:t>and the mechanical loss toovercome</w:t>
      </w:r>
      <w:r>
        <w:rPr>
          <w:spacing w:val="1"/>
        </w:rPr>
        <w:t> </w:t>
      </w:r>
      <w:r>
        <w:rPr/>
        <w:t>interfriction between molecular</w:t>
      </w:r>
      <w:r>
        <w:rPr>
          <w:spacing w:val="1"/>
        </w:rPr>
        <w:t> </w:t>
      </w:r>
      <w:r>
        <w:rPr/>
        <w:t>chains</w:t>
      </w:r>
      <w:r>
        <w:rPr>
          <w:spacing w:val="60"/>
        </w:rPr>
        <w:t> </w:t>
      </w:r>
      <w:r>
        <w:rPr/>
        <w:t>is reduced.</w:t>
      </w:r>
      <w:r>
        <w:rPr>
          <w:spacing w:val="60"/>
        </w:rPr>
        <w:t> </w:t>
      </w:r>
      <w:r>
        <w:rPr/>
        <w:t>Hence</w:t>
      </w:r>
      <w:r>
        <w:rPr>
          <w:spacing w:val="1"/>
        </w:rPr>
        <w:t> </w:t>
      </w:r>
      <w:r>
        <w:rPr/>
        <w:t>the addition of GSAnp toPLA improves adhesion as composites show lower</w:t>
      </w:r>
      <w:r>
        <w:rPr>
          <w:spacing w:val="60"/>
        </w:rPr>
        <w:t> </w:t>
      </w:r>
      <w:r>
        <w:rPr/>
        <w:t>tan </w:t>
      </w:r>
      <w:r>
        <w:rPr>
          <w:rFonts w:ascii="Cambria Math" w:eastAsia="Cambria Math"/>
        </w:rPr>
        <w:t>𝛿</w:t>
      </w:r>
      <w:r>
        <w:rPr/>
        <w:t>than PLA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peak.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before="10" w:after="1"/>
        <w:rPr>
          <w:sz w:val="12"/>
        </w:rPr>
      </w:pPr>
    </w:p>
    <w:p>
      <w:pPr>
        <w:pStyle w:val="BodyText"/>
        <w:ind w:left="1505"/>
        <w:rPr>
          <w:sz w:val="20"/>
        </w:rPr>
      </w:pPr>
      <w:r>
        <w:rPr>
          <w:sz w:val="20"/>
        </w:rPr>
        <w:drawing>
          <wp:inline distT="0" distB="0" distL="0" distR="0">
            <wp:extent cx="4601769" cy="2920365"/>
            <wp:effectExtent l="0" t="0" r="0" b="0"/>
            <wp:docPr id="2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769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90"/>
        <w:ind w:left="2372"/>
      </w:pPr>
      <w:r>
        <w:rPr/>
        <w:t>Figure</w:t>
      </w:r>
      <w:r>
        <w:rPr>
          <w:spacing w:val="-3"/>
        </w:rPr>
        <w:t> </w:t>
      </w:r>
      <w:r>
        <w:rPr/>
        <w:t>4.12: Variation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Storage</w:t>
      </w:r>
      <w:r>
        <w:rPr>
          <w:spacing w:val="-2"/>
        </w:rPr>
        <w:t> </w:t>
      </w:r>
      <w:r>
        <w:rPr/>
        <w:t>Modulus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Temperature</w:t>
      </w: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914400</wp:posOffset>
            </wp:positionH>
            <wp:positionV relativeFrom="paragraph">
              <wp:posOffset>176574</wp:posOffset>
            </wp:positionV>
            <wp:extent cx="5912135" cy="3619023"/>
            <wp:effectExtent l="0" t="0" r="0" b="0"/>
            <wp:wrapTopAndBottom/>
            <wp:docPr id="3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135" cy="361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439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4.13: Variation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Damping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factor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Temperature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before="1"/>
        <w:rPr>
          <w:b/>
          <w:sz w:val="10"/>
        </w:rPr>
      </w:pPr>
    </w:p>
    <w:p>
      <w:pPr>
        <w:pStyle w:val="Heading3"/>
        <w:numPr>
          <w:ilvl w:val="2"/>
          <w:numId w:val="25"/>
        </w:numPr>
        <w:tabs>
          <w:tab w:pos="1504" w:val="left" w:leader="none"/>
        </w:tabs>
        <w:spacing w:line="240" w:lineRule="auto" w:before="90" w:after="0"/>
        <w:ind w:left="1503" w:right="0" w:hanging="664"/>
        <w:jc w:val="both"/>
      </w:pPr>
      <w:bookmarkStart w:name="_TOC_250006" w:id="33"/>
      <w:r>
        <w:rPr/>
        <w:t>Cone</w:t>
      </w:r>
      <w:r>
        <w:rPr>
          <w:spacing w:val="-3"/>
        </w:rPr>
        <w:t> </w:t>
      </w:r>
      <w:r>
        <w:rPr/>
        <w:t>Calorimeter</w:t>
      </w:r>
      <w:r>
        <w:rPr>
          <w:spacing w:val="-7"/>
        </w:rPr>
        <w:t> </w:t>
      </w:r>
      <w:bookmarkEnd w:id="33"/>
      <w:r>
        <w:rPr/>
        <w:t>Analysis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840" w:right="1433" w:firstLine="720"/>
        <w:jc w:val="both"/>
      </w:pPr>
      <w:r>
        <w:rPr/>
        <w:t>Cone calorimeter test was used to further investigate the influence of GSAnp on the</w:t>
      </w:r>
      <w:r>
        <w:rPr>
          <w:spacing w:val="1"/>
        </w:rPr>
        <w:t> </w:t>
      </w:r>
      <w:r>
        <w:rPr/>
        <w:t>flammability of PLA/GSAnp composites during the combustion process.</w:t>
      </w:r>
      <w:r>
        <w:rPr>
          <w:spacing w:val="60"/>
        </w:rPr>
        <w:t> </w:t>
      </w:r>
      <w:r>
        <w:rPr/>
        <w:t>The details of the</w:t>
      </w:r>
      <w:r>
        <w:rPr>
          <w:spacing w:val="1"/>
        </w:rPr>
        <w:t> </w:t>
      </w:r>
      <w:r>
        <w:rPr/>
        <w:t>results obtained from the cone calorimeter test are shown in Table 4.12. Figure 4.14 shows the</w:t>
      </w:r>
      <w:r>
        <w:rPr>
          <w:spacing w:val="1"/>
        </w:rPr>
        <w:t> </w:t>
      </w:r>
      <w:r>
        <w:rPr/>
        <w:t>heat release rate (HRR) curves of PLA, optimum condition and 30wt%GSAnp composites. It can</w:t>
      </w:r>
      <w:r>
        <w:rPr>
          <w:spacing w:val="-57"/>
        </w:rPr>
        <w:t> </w:t>
      </w:r>
      <w:r>
        <w:rPr/>
        <w:t>be seen that pure PLA burns fast after ignition and has a sharp HRR peak. While Figure 4.15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(THR)</w:t>
      </w:r>
      <w:r>
        <w:rPr>
          <w:spacing w:val="1"/>
        </w:rPr>
        <w:t> </w:t>
      </w:r>
      <w:r>
        <w:rPr/>
        <w:t>curves</w:t>
      </w:r>
      <w:r>
        <w:rPr>
          <w:spacing w:val="1"/>
        </w:rPr>
        <w:t> </w:t>
      </w:r>
      <w:r>
        <w:rPr/>
        <w:t>of PLA,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30wt%GSAnp</w:t>
      </w:r>
      <w:r>
        <w:rPr>
          <w:spacing w:val="1"/>
        </w:rPr>
        <w:t> </w:t>
      </w:r>
      <w:r>
        <w:rPr/>
        <w:t>composites. The results showed that at the end of burning, pure PLA releases a total heat of 93.8</w:t>
      </w:r>
      <w:r>
        <w:rPr>
          <w:spacing w:val="1"/>
        </w:rPr>
        <w:t> </w:t>
      </w:r>
      <w:r>
        <w:rPr/>
        <w:t>MJ/m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0"/>
          <w:vertAlign w:val="baseline"/>
        </w:rPr>
        <w:t> </w:t>
      </w:r>
      <w:r>
        <w:rPr>
          <w:vertAlign w:val="baseline"/>
        </w:rPr>
        <w:t>It</w:t>
      </w:r>
      <w:r>
        <w:rPr>
          <w:spacing w:val="10"/>
          <w:vertAlign w:val="baseline"/>
        </w:rPr>
        <w:t> </w:t>
      </w:r>
      <w:r>
        <w:rPr>
          <w:vertAlign w:val="baseline"/>
        </w:rPr>
        <w:t>can</w:t>
      </w:r>
      <w:r>
        <w:rPr>
          <w:spacing w:val="4"/>
          <w:vertAlign w:val="baseline"/>
        </w:rPr>
        <w:t> </w:t>
      </w:r>
      <w:r>
        <w:rPr>
          <w:vertAlign w:val="baseline"/>
        </w:rPr>
        <w:t>be</w:t>
      </w:r>
      <w:r>
        <w:rPr>
          <w:spacing w:val="7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9"/>
          <w:vertAlign w:val="baseline"/>
        </w:rPr>
        <w:t> </w:t>
      </w:r>
      <w:r>
        <w:rPr>
          <w:vertAlign w:val="baseline"/>
        </w:rPr>
        <w:t>clearly that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GSAnp</w:t>
      </w:r>
      <w:r>
        <w:rPr>
          <w:spacing w:val="9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THR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8"/>
          <w:vertAlign w:val="baseline"/>
        </w:rPr>
        <w:t> </w:t>
      </w:r>
      <w:r>
        <w:rPr>
          <w:vertAlign w:val="baseline"/>
        </w:rPr>
        <w:t>PLA</w:t>
      </w:r>
      <w:r>
        <w:rPr>
          <w:spacing w:val="9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spacing w:line="480" w:lineRule="auto" w:before="2"/>
        <w:ind w:left="840" w:right="1445"/>
        <w:jc w:val="both"/>
      </w:pPr>
      <w:r>
        <w:rPr/>
        <w:t>93.8 to 79.2 MJ/m</w:t>
      </w:r>
      <w:r>
        <w:rPr>
          <w:vertAlign w:val="superscript"/>
        </w:rPr>
        <w:t>2</w:t>
      </w:r>
      <w:r>
        <w:rPr>
          <w:vertAlign w:val="baseline"/>
        </w:rPr>
        <w:t>. The suggested mechanism, by which expanded GSAnp acts as fire retardant</w:t>
      </w:r>
      <w:r>
        <w:rPr>
          <w:spacing w:val="1"/>
          <w:vertAlign w:val="baseline"/>
        </w:rPr>
        <w:t> </w:t>
      </w:r>
      <w:r>
        <w:rPr>
          <w:vertAlign w:val="baseline"/>
        </w:rPr>
        <w:t>reducing HRR, involves the formation of char that serves as a potential barrier to bothmass and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4"/>
          <w:vertAlign w:val="baseline"/>
        </w:rPr>
        <w:t> </w:t>
      </w:r>
      <w:r>
        <w:rPr>
          <w:vertAlign w:val="baseline"/>
        </w:rPr>
        <w:t>transport</w:t>
      </w:r>
      <w:r>
        <w:rPr>
          <w:spacing w:val="6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3"/>
          <w:vertAlign w:val="baseline"/>
        </w:rPr>
        <w:t> </w:t>
      </w:r>
      <w:r>
        <w:rPr>
          <w:vertAlign w:val="baseline"/>
        </w:rPr>
        <w:t>the flame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burning</w:t>
      </w:r>
      <w:r>
        <w:rPr>
          <w:spacing w:val="1"/>
          <w:vertAlign w:val="baseline"/>
        </w:rPr>
        <w:t> </w:t>
      </w:r>
      <w:r>
        <w:rPr>
          <w:vertAlign w:val="baseline"/>
        </w:rPr>
        <w:t>polymer.</w:t>
      </w:r>
    </w:p>
    <w:p>
      <w:pPr>
        <w:pStyle w:val="BodyText"/>
        <w:spacing w:line="480" w:lineRule="auto" w:before="1"/>
        <w:ind w:left="840" w:right="1435" w:firstLine="720"/>
        <w:jc w:val="both"/>
      </w:pPr>
      <w:r>
        <w:rPr/>
        <w:t>A PLA/GSAnp composite has a higher Time – to – Ignite (TTI) in comparison to pure</w:t>
      </w:r>
      <w:r>
        <w:rPr>
          <w:spacing w:val="1"/>
        </w:rPr>
        <w:t> </w:t>
      </w:r>
      <w:r>
        <w:rPr/>
        <w:t>PLA which indicates that they have better fire resistant properties see Table 4.11. Because the</w:t>
      </w:r>
      <w:r>
        <w:rPr>
          <w:spacing w:val="1"/>
        </w:rPr>
        <w:t> </w:t>
      </w:r>
      <w:r>
        <w:rPr/>
        <w:t>composite shows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 difficult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ignite,</w:t>
      </w:r>
      <w:r>
        <w:rPr>
          <w:spacing w:val="60"/>
        </w:rPr>
        <w:t> </w:t>
      </w:r>
      <w:r>
        <w:rPr/>
        <w:t>the oxygen consumed and smoke</w:t>
      </w:r>
      <w:r>
        <w:rPr>
          <w:spacing w:val="1"/>
        </w:rPr>
        <w:t> </w:t>
      </w:r>
      <w:r>
        <w:rPr/>
        <w:t>releases</w:t>
      </w:r>
      <w:r>
        <w:rPr>
          <w:spacing w:val="10"/>
        </w:rPr>
        <w:t> </w:t>
      </w:r>
      <w:r>
        <w:rPr/>
        <w:t>rate</w:t>
      </w:r>
      <w:r>
        <w:rPr>
          <w:spacing w:val="7"/>
        </w:rPr>
        <w:t> </w:t>
      </w:r>
      <w:r>
        <w:rPr/>
        <w:t>during</w:t>
      </w:r>
      <w:r>
        <w:rPr>
          <w:spacing w:val="12"/>
        </w:rPr>
        <w:t> </w:t>
      </w:r>
      <w:r>
        <w:rPr/>
        <w:t>burning</w:t>
      </w:r>
      <w:r>
        <w:rPr>
          <w:spacing w:val="13"/>
        </w:rPr>
        <w:t> </w:t>
      </w:r>
      <w:r>
        <w:rPr/>
        <w:t>was</w:t>
      </w:r>
      <w:r>
        <w:rPr>
          <w:spacing w:val="10"/>
        </w:rPr>
        <w:t> </w:t>
      </w:r>
      <w:r>
        <w:rPr/>
        <w:t>higher</w:t>
      </w:r>
      <w:r>
        <w:rPr>
          <w:spacing w:val="15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PLA</w:t>
      </w:r>
      <w:r>
        <w:rPr>
          <w:spacing w:val="7"/>
        </w:rPr>
        <w:t> </w:t>
      </w:r>
      <w:r>
        <w:rPr/>
        <w:t>than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composites.</w:t>
      </w:r>
      <w:r>
        <w:rPr>
          <w:spacing w:val="15"/>
        </w:rPr>
        <w:t> </w:t>
      </w:r>
      <w:r>
        <w:rPr/>
        <w:t>Figure</w:t>
      </w:r>
      <w:r>
        <w:rPr>
          <w:spacing w:val="11"/>
        </w:rPr>
        <w:t> </w:t>
      </w:r>
      <w:r>
        <w:rPr/>
        <w:t>4.16,</w:t>
      </w:r>
      <w:r>
        <w:rPr>
          <w:spacing w:val="11"/>
        </w:rPr>
        <w:t> </w:t>
      </w:r>
      <w:r>
        <w:rPr/>
        <w:t>was</w:t>
      </w:r>
      <w:r>
        <w:rPr>
          <w:spacing w:val="10"/>
        </w:rPr>
        <w:t> </w:t>
      </w:r>
      <w:r>
        <w:rPr/>
        <w:t>used</w:t>
      </w:r>
      <w:r>
        <w:rPr>
          <w:spacing w:val="-57"/>
        </w:rPr>
        <w:t> </w:t>
      </w:r>
      <w:r>
        <w:rPr/>
        <w:t>to validate the results obtained from the TGA. It would be observed that the samples lost weight</w:t>
      </w:r>
      <w:r>
        <w:rPr>
          <w:spacing w:val="1"/>
        </w:rPr>
        <w:t> </w:t>
      </w:r>
      <w:r>
        <w:rPr/>
        <w:t>as the temperatures increases. But the mass loss of the PLA is higher than the composites. e.g</w:t>
      </w:r>
      <w:r>
        <w:rPr>
          <w:spacing w:val="1"/>
        </w:rPr>
        <w:t> </w:t>
      </w:r>
      <w:r>
        <w:rPr/>
        <w:t>mass losses of 5123.3, 4928.2 and 4679.3g/m</w:t>
      </w:r>
      <w:r>
        <w:rPr>
          <w:vertAlign w:val="superscript"/>
        </w:rPr>
        <w:t>2</w:t>
      </w:r>
      <w:r>
        <w:rPr>
          <w:vertAlign w:val="baseline"/>
        </w:rPr>
        <w:t> were obtained for the PLA, optimum condition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30wt%GSAnp</w:t>
      </w:r>
      <w:r>
        <w:rPr>
          <w:spacing w:val="2"/>
          <w:vertAlign w:val="baseline"/>
        </w:rPr>
        <w:t> </w:t>
      </w:r>
      <w:r>
        <w:rPr>
          <w:vertAlign w:val="baseline"/>
        </w:rPr>
        <w:t>respectively.</w:t>
      </w:r>
    </w:p>
    <w:p>
      <w:pPr>
        <w:spacing w:after="0" w:line="480" w:lineRule="auto"/>
        <w:jc w:val="both"/>
        <w:sectPr>
          <w:pgSz w:w="12240" w:h="15840"/>
          <w:pgMar w:header="0" w:footer="932" w:top="1500" w:bottom="1200" w:left="600" w:right="0"/>
        </w:sectPr>
      </w:pPr>
    </w:p>
    <w:p>
      <w:pPr>
        <w:spacing w:before="76"/>
        <w:ind w:left="840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4.12: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Summary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results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Cone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Calorimeter.</w:t>
      </w:r>
    </w:p>
    <w:tbl>
      <w:tblPr>
        <w:tblW w:w="0" w:type="auto"/>
        <w:jc w:val="left"/>
        <w:tblInd w:w="8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1422"/>
        <w:gridCol w:w="1654"/>
        <w:gridCol w:w="2263"/>
      </w:tblGrid>
      <w:tr>
        <w:trPr>
          <w:trHeight w:val="585" w:hRule="atLeast"/>
        </w:trPr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112"/>
              <w:rPr>
                <w:sz w:val="24"/>
              </w:rPr>
            </w:pPr>
            <w:r>
              <w:rPr>
                <w:sz w:val="24"/>
              </w:rPr>
              <w:t>Sample</w:t>
            </w:r>
          </w:p>
        </w:tc>
        <w:tc>
          <w:tcPr>
            <w:tcW w:w="14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411" w:right="310"/>
              <w:jc w:val="center"/>
              <w:rPr>
                <w:sz w:val="24"/>
              </w:rPr>
            </w:pPr>
            <w:r>
              <w:rPr>
                <w:sz w:val="24"/>
              </w:rPr>
              <w:t>PLA</w:t>
            </w:r>
          </w:p>
        </w:tc>
        <w:tc>
          <w:tcPr>
            <w:tcW w:w="16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7"/>
              <w:ind w:left="328" w:right="385"/>
              <w:rPr>
                <w:sz w:val="24"/>
              </w:rPr>
            </w:pPr>
            <w:r>
              <w:rPr>
                <w:sz w:val="24"/>
              </w:rPr>
              <w:t>Optimum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condition</w:t>
            </w:r>
          </w:p>
        </w:tc>
        <w:tc>
          <w:tcPr>
            <w:tcW w:w="22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382" w:right="440"/>
              <w:jc w:val="center"/>
              <w:rPr>
                <w:sz w:val="24"/>
              </w:rPr>
            </w:pPr>
            <w:r>
              <w:rPr>
                <w:sz w:val="24"/>
              </w:rPr>
              <w:t>30wt%GSAnp</w:t>
            </w:r>
          </w:p>
        </w:tc>
      </w:tr>
      <w:tr>
        <w:trPr>
          <w:trHeight w:val="538" w:hRule="atLeast"/>
        </w:trPr>
        <w:tc>
          <w:tcPr>
            <w:tcW w:w="2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0"/>
              <w:ind w:left="112"/>
              <w:rPr>
                <w:sz w:val="24"/>
              </w:rPr>
            </w:pPr>
            <w:r>
              <w:rPr>
                <w:sz w:val="24"/>
              </w:rPr>
              <w:t>HRR(Kw/m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0"/>
              <w:ind w:left="411" w:right="306"/>
              <w:jc w:val="center"/>
              <w:rPr>
                <w:sz w:val="24"/>
              </w:rPr>
            </w:pPr>
            <w:r>
              <w:rPr>
                <w:sz w:val="24"/>
              </w:rPr>
              <w:t>90.43</w:t>
            </w:r>
          </w:p>
        </w:tc>
        <w:tc>
          <w:tcPr>
            <w:tcW w:w="1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0"/>
              <w:ind w:left="436" w:right="513"/>
              <w:jc w:val="center"/>
              <w:rPr>
                <w:sz w:val="24"/>
              </w:rPr>
            </w:pPr>
            <w:r>
              <w:rPr>
                <w:sz w:val="24"/>
              </w:rPr>
              <w:t>57.73</w:t>
            </w:r>
          </w:p>
        </w:tc>
        <w:tc>
          <w:tcPr>
            <w:tcW w:w="22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0"/>
              <w:ind w:left="382" w:right="429"/>
              <w:jc w:val="center"/>
              <w:rPr>
                <w:sz w:val="24"/>
              </w:rPr>
            </w:pPr>
            <w:r>
              <w:rPr>
                <w:sz w:val="24"/>
              </w:rPr>
              <w:t>47.91</w:t>
            </w:r>
          </w:p>
        </w:tc>
      </w:tr>
      <w:tr>
        <w:trPr>
          <w:trHeight w:val="532" w:hRule="atLeast"/>
        </w:trPr>
        <w:tc>
          <w:tcPr>
            <w:tcW w:w="2093" w:type="dxa"/>
          </w:tcPr>
          <w:p>
            <w:pPr>
              <w:pStyle w:val="TableParagraph"/>
              <w:spacing w:before="158"/>
              <w:ind w:left="112"/>
              <w:rPr>
                <w:sz w:val="24"/>
              </w:rPr>
            </w:pPr>
            <w:r>
              <w:rPr>
                <w:sz w:val="24"/>
              </w:rPr>
              <w:t>THR(MJ/m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8"/>
              <w:ind w:left="411" w:right="311"/>
              <w:jc w:val="center"/>
              <w:rPr>
                <w:sz w:val="24"/>
              </w:rPr>
            </w:pPr>
            <w:r>
              <w:rPr>
                <w:sz w:val="24"/>
              </w:rPr>
              <w:t>93.8</w:t>
            </w:r>
          </w:p>
        </w:tc>
        <w:tc>
          <w:tcPr>
            <w:tcW w:w="1654" w:type="dxa"/>
          </w:tcPr>
          <w:p>
            <w:pPr>
              <w:pStyle w:val="TableParagraph"/>
              <w:spacing w:before="158"/>
              <w:ind w:left="436" w:right="518"/>
              <w:jc w:val="center"/>
              <w:rPr>
                <w:sz w:val="24"/>
              </w:rPr>
            </w:pPr>
            <w:r>
              <w:rPr>
                <w:sz w:val="24"/>
              </w:rPr>
              <w:t>79.2</w:t>
            </w:r>
          </w:p>
        </w:tc>
        <w:tc>
          <w:tcPr>
            <w:tcW w:w="2263" w:type="dxa"/>
          </w:tcPr>
          <w:p>
            <w:pPr>
              <w:pStyle w:val="TableParagraph"/>
              <w:spacing w:before="158"/>
              <w:ind w:left="382" w:right="434"/>
              <w:jc w:val="center"/>
              <w:rPr>
                <w:sz w:val="24"/>
              </w:rPr>
            </w:pPr>
            <w:r>
              <w:rPr>
                <w:sz w:val="24"/>
              </w:rPr>
              <w:t>74.3</w:t>
            </w:r>
          </w:p>
        </w:tc>
      </w:tr>
      <w:tr>
        <w:trPr>
          <w:trHeight w:val="468" w:hRule="atLeast"/>
        </w:trPr>
        <w:tc>
          <w:tcPr>
            <w:tcW w:w="2093" w:type="dxa"/>
          </w:tcPr>
          <w:p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TOC(g)</w:t>
            </w:r>
          </w:p>
        </w:tc>
        <w:tc>
          <w:tcPr>
            <w:tcW w:w="1422" w:type="dxa"/>
          </w:tcPr>
          <w:p>
            <w:pPr>
              <w:pStyle w:val="TableParagraph"/>
              <w:spacing w:before="96"/>
              <w:ind w:left="411" w:right="311"/>
              <w:jc w:val="center"/>
              <w:rPr>
                <w:sz w:val="24"/>
              </w:rPr>
            </w:pPr>
            <w:r>
              <w:rPr>
                <w:sz w:val="24"/>
              </w:rPr>
              <w:t>63.5</w:t>
            </w:r>
          </w:p>
        </w:tc>
        <w:tc>
          <w:tcPr>
            <w:tcW w:w="1654" w:type="dxa"/>
          </w:tcPr>
          <w:p>
            <w:pPr>
              <w:pStyle w:val="TableParagraph"/>
              <w:spacing w:before="96"/>
              <w:ind w:left="436" w:right="518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263" w:type="dxa"/>
          </w:tcPr>
          <w:p>
            <w:pPr>
              <w:pStyle w:val="TableParagraph"/>
              <w:spacing w:before="96"/>
              <w:ind w:left="382" w:right="434"/>
              <w:jc w:val="center"/>
              <w:rPr>
                <w:sz w:val="24"/>
              </w:rPr>
            </w:pPr>
            <w:r>
              <w:rPr>
                <w:sz w:val="24"/>
              </w:rPr>
              <w:t>50.2</w:t>
            </w:r>
          </w:p>
        </w:tc>
      </w:tr>
      <w:tr>
        <w:trPr>
          <w:trHeight w:val="511" w:hRule="atLeast"/>
        </w:trPr>
        <w:tc>
          <w:tcPr>
            <w:tcW w:w="2093" w:type="dxa"/>
          </w:tcPr>
          <w:p>
            <w:pPr>
              <w:pStyle w:val="TableParagraph"/>
              <w:spacing w:before="132"/>
              <w:ind w:left="112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loss(g/m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422" w:type="dxa"/>
          </w:tcPr>
          <w:p>
            <w:pPr>
              <w:pStyle w:val="TableParagraph"/>
              <w:spacing w:before="132"/>
              <w:ind w:left="411" w:right="311"/>
              <w:jc w:val="center"/>
              <w:rPr>
                <w:sz w:val="24"/>
              </w:rPr>
            </w:pPr>
            <w:r>
              <w:rPr>
                <w:sz w:val="24"/>
              </w:rPr>
              <w:t>5123.3</w:t>
            </w:r>
          </w:p>
        </w:tc>
        <w:tc>
          <w:tcPr>
            <w:tcW w:w="1654" w:type="dxa"/>
          </w:tcPr>
          <w:p>
            <w:pPr>
              <w:pStyle w:val="TableParagraph"/>
              <w:spacing w:before="132"/>
              <w:ind w:left="436" w:right="518"/>
              <w:jc w:val="center"/>
              <w:rPr>
                <w:sz w:val="24"/>
              </w:rPr>
            </w:pPr>
            <w:r>
              <w:rPr>
                <w:sz w:val="24"/>
              </w:rPr>
              <w:t>4928.2</w:t>
            </w:r>
          </w:p>
        </w:tc>
        <w:tc>
          <w:tcPr>
            <w:tcW w:w="2263" w:type="dxa"/>
          </w:tcPr>
          <w:p>
            <w:pPr>
              <w:pStyle w:val="TableParagraph"/>
              <w:spacing w:before="132"/>
              <w:ind w:left="382" w:right="434"/>
              <w:jc w:val="center"/>
              <w:rPr>
                <w:sz w:val="24"/>
              </w:rPr>
            </w:pPr>
            <w:r>
              <w:rPr>
                <w:sz w:val="24"/>
              </w:rPr>
              <w:t>4679.3</w:t>
            </w:r>
          </w:p>
        </w:tc>
      </w:tr>
      <w:tr>
        <w:trPr>
          <w:trHeight w:val="486" w:hRule="atLeast"/>
        </w:trPr>
        <w:tc>
          <w:tcPr>
            <w:tcW w:w="2093" w:type="dxa"/>
          </w:tcPr>
          <w:p>
            <w:pPr>
              <w:pStyle w:val="TableParagraph"/>
              <w:spacing w:before="139"/>
              <w:ind w:left="112"/>
              <w:rPr>
                <w:sz w:val="24"/>
              </w:rPr>
            </w:pPr>
            <w:r>
              <w:rPr>
                <w:sz w:val="24"/>
              </w:rPr>
              <w:t>TSR(m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422" w:type="dxa"/>
          </w:tcPr>
          <w:p>
            <w:pPr>
              <w:pStyle w:val="TableParagraph"/>
              <w:spacing w:before="139"/>
              <w:ind w:left="411" w:right="311"/>
              <w:jc w:val="center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1654" w:type="dxa"/>
          </w:tcPr>
          <w:p>
            <w:pPr>
              <w:pStyle w:val="TableParagraph"/>
              <w:spacing w:before="139"/>
              <w:ind w:left="436" w:right="518"/>
              <w:jc w:val="center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2263" w:type="dxa"/>
          </w:tcPr>
          <w:p>
            <w:pPr>
              <w:pStyle w:val="TableParagraph"/>
              <w:spacing w:before="139"/>
              <w:ind w:left="382" w:right="434"/>
              <w:jc w:val="center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</w:tr>
      <w:tr>
        <w:trPr>
          <w:trHeight w:val="458" w:hRule="atLeast"/>
        </w:trPr>
        <w:tc>
          <w:tcPr>
            <w:tcW w:w="2093" w:type="dxa"/>
          </w:tcPr>
          <w:p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</w:rPr>
              <w:t>CO(kg/kg)</w:t>
            </w:r>
          </w:p>
        </w:tc>
        <w:tc>
          <w:tcPr>
            <w:tcW w:w="1422" w:type="dxa"/>
          </w:tcPr>
          <w:p>
            <w:pPr>
              <w:pStyle w:val="TableParagraph"/>
              <w:spacing w:before="69"/>
              <w:ind w:left="411" w:right="306"/>
              <w:jc w:val="center"/>
              <w:rPr>
                <w:sz w:val="24"/>
              </w:rPr>
            </w:pPr>
            <w:r>
              <w:rPr>
                <w:sz w:val="24"/>
              </w:rPr>
              <w:t>19.82</w:t>
            </w:r>
          </w:p>
        </w:tc>
        <w:tc>
          <w:tcPr>
            <w:tcW w:w="1654" w:type="dxa"/>
          </w:tcPr>
          <w:p>
            <w:pPr>
              <w:pStyle w:val="TableParagraph"/>
              <w:spacing w:before="69"/>
              <w:ind w:left="436" w:right="513"/>
              <w:jc w:val="center"/>
              <w:rPr>
                <w:sz w:val="24"/>
              </w:rPr>
            </w:pPr>
            <w:r>
              <w:rPr>
                <w:sz w:val="24"/>
              </w:rPr>
              <w:t>16.75</w:t>
            </w:r>
          </w:p>
        </w:tc>
        <w:tc>
          <w:tcPr>
            <w:tcW w:w="2263" w:type="dxa"/>
          </w:tcPr>
          <w:p>
            <w:pPr>
              <w:pStyle w:val="TableParagraph"/>
              <w:spacing w:before="69"/>
              <w:ind w:left="382" w:right="429"/>
              <w:jc w:val="center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</w:tr>
      <w:tr>
        <w:trPr>
          <w:trHeight w:val="493" w:hRule="atLeast"/>
        </w:trPr>
        <w:tc>
          <w:tcPr>
            <w:tcW w:w="2093" w:type="dxa"/>
          </w:tcPr>
          <w:p>
            <w:pPr>
              <w:pStyle w:val="TableParagraph"/>
              <w:spacing w:before="110"/>
              <w:ind w:left="112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(kg/kg)</w:t>
            </w:r>
          </w:p>
        </w:tc>
        <w:tc>
          <w:tcPr>
            <w:tcW w:w="1422" w:type="dxa"/>
          </w:tcPr>
          <w:p>
            <w:pPr>
              <w:pStyle w:val="TableParagraph"/>
              <w:spacing w:before="110"/>
              <w:ind w:left="411" w:right="306"/>
              <w:jc w:val="center"/>
              <w:rPr>
                <w:sz w:val="24"/>
              </w:rPr>
            </w:pPr>
            <w:r>
              <w:rPr>
                <w:sz w:val="24"/>
              </w:rPr>
              <w:t>37.76</w:t>
            </w:r>
          </w:p>
        </w:tc>
        <w:tc>
          <w:tcPr>
            <w:tcW w:w="1654" w:type="dxa"/>
          </w:tcPr>
          <w:p>
            <w:pPr>
              <w:pStyle w:val="TableParagraph"/>
              <w:spacing w:before="110"/>
              <w:ind w:left="436" w:right="513"/>
              <w:jc w:val="center"/>
              <w:rPr>
                <w:sz w:val="24"/>
              </w:rPr>
            </w:pPr>
            <w:r>
              <w:rPr>
                <w:sz w:val="24"/>
              </w:rPr>
              <w:t>24.51</w:t>
            </w:r>
          </w:p>
        </w:tc>
        <w:tc>
          <w:tcPr>
            <w:tcW w:w="2263" w:type="dxa"/>
          </w:tcPr>
          <w:p>
            <w:pPr>
              <w:pStyle w:val="TableParagraph"/>
              <w:spacing w:before="110"/>
              <w:ind w:left="382" w:right="429"/>
              <w:jc w:val="center"/>
              <w:rPr>
                <w:sz w:val="24"/>
              </w:rPr>
            </w:pPr>
            <w:r>
              <w:rPr>
                <w:sz w:val="24"/>
              </w:rPr>
              <w:t>22.45</w:t>
            </w:r>
          </w:p>
        </w:tc>
      </w:tr>
      <w:tr>
        <w:trPr>
          <w:trHeight w:val="423" w:hRule="atLeast"/>
        </w:trPr>
        <w:tc>
          <w:tcPr>
            <w:tcW w:w="2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12"/>
              <w:rPr>
                <w:sz w:val="24"/>
              </w:rPr>
            </w:pPr>
            <w:r>
              <w:rPr>
                <w:sz w:val="24"/>
              </w:rPr>
              <w:t>TTI(s)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411" w:right="310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436" w:right="518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82" w:right="434"/>
              <w:jc w:val="center"/>
              <w:rPr>
                <w:sz w:val="24"/>
              </w:rPr>
            </w:pPr>
            <w:r>
              <w:rPr>
                <w:sz w:val="24"/>
              </w:rPr>
              <w:t>78.2</w:t>
            </w:r>
          </w:p>
        </w:tc>
      </w:tr>
    </w:tbl>
    <w:p>
      <w:pPr>
        <w:pStyle w:val="BodyText"/>
        <w:spacing w:line="242" w:lineRule="auto"/>
        <w:ind w:left="840" w:right="1429"/>
      </w:pPr>
      <w:r>
        <w:rPr/>
        <w:t>Note:</w:t>
      </w:r>
      <w:r>
        <w:rPr>
          <w:spacing w:val="5"/>
        </w:rPr>
        <w:t> </w:t>
      </w:r>
      <w:r>
        <w:rPr/>
        <w:t>HRR=Heat</w:t>
      </w:r>
      <w:r>
        <w:rPr>
          <w:spacing w:val="10"/>
        </w:rPr>
        <w:t> </w:t>
      </w:r>
      <w:r>
        <w:rPr/>
        <w:t>release</w:t>
      </w:r>
      <w:r>
        <w:rPr>
          <w:spacing w:val="4"/>
        </w:rPr>
        <w:t> </w:t>
      </w:r>
      <w:r>
        <w:rPr/>
        <w:t>rate,</w:t>
      </w:r>
      <w:r>
        <w:rPr>
          <w:spacing w:val="7"/>
        </w:rPr>
        <w:t> </w:t>
      </w:r>
      <w:r>
        <w:rPr/>
        <w:t>THR=Total heat</w:t>
      </w:r>
      <w:r>
        <w:rPr>
          <w:spacing w:val="10"/>
        </w:rPr>
        <w:t> </w:t>
      </w:r>
      <w:r>
        <w:rPr/>
        <w:t>release</w:t>
      </w:r>
      <w:r>
        <w:rPr>
          <w:spacing w:val="4"/>
        </w:rPr>
        <w:t> </w:t>
      </w:r>
      <w:r>
        <w:rPr/>
        <w:t>TOC=total</w:t>
      </w:r>
      <w:r>
        <w:rPr>
          <w:spacing w:val="-4"/>
        </w:rPr>
        <w:t> </w:t>
      </w:r>
      <w:r>
        <w:rPr/>
        <w:t>oxygen consumed</w:t>
      </w:r>
      <w:r>
        <w:rPr>
          <w:spacing w:val="15"/>
        </w:rPr>
        <w:t> </w:t>
      </w:r>
      <w:r>
        <w:rPr/>
        <w:t>TSR=Total</w:t>
      </w:r>
      <w:r>
        <w:rPr>
          <w:spacing w:val="-57"/>
        </w:rPr>
        <w:t> </w:t>
      </w:r>
      <w:r>
        <w:rPr/>
        <w:t>smoke release,</w:t>
      </w:r>
      <w:r>
        <w:rPr>
          <w:spacing w:val="4"/>
        </w:rPr>
        <w:t> </w:t>
      </w:r>
      <w:r>
        <w:rPr/>
        <w:t>TTI=Time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ignition.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840" w:right="1441" w:firstLine="542"/>
        <w:jc w:val="both"/>
      </w:pPr>
      <w:r>
        <w:rPr/>
        <w:t>Also, the peak carbon monoxide yield and the peak carbon dioxide yield are summarized in</w:t>
      </w:r>
      <w:r>
        <w:rPr>
          <w:spacing w:val="-57"/>
        </w:rPr>
        <w:t> </w:t>
      </w:r>
      <w:r>
        <w:rPr/>
        <w:t>Table 4.12. It can be observed that both the smoke emission and the carbon oxides yield of</w:t>
      </w:r>
      <w:r>
        <w:rPr>
          <w:spacing w:val="1"/>
        </w:rPr>
        <w:t> </w:t>
      </w:r>
      <w:r>
        <w:rPr/>
        <w:t>composites shows a significant decrease compared to PLA, which is attributed to the smoke</w:t>
      </w:r>
      <w:r>
        <w:rPr>
          <w:spacing w:val="1"/>
        </w:rPr>
        <w:t> </w:t>
      </w:r>
      <w:r>
        <w:rPr/>
        <w:t>suppression</w:t>
      </w:r>
      <w:r>
        <w:rPr>
          <w:spacing w:val="-4"/>
        </w:rPr>
        <w:t> </w:t>
      </w:r>
      <w:r>
        <w:rPr/>
        <w:t>effect</w:t>
      </w:r>
      <w:r>
        <w:rPr>
          <w:spacing w:val="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GSAnp.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444"/>
        <w:rPr>
          <w:sz w:val="20"/>
        </w:rPr>
      </w:pPr>
      <w:r>
        <w:rPr>
          <w:sz w:val="20"/>
        </w:rPr>
        <w:drawing>
          <wp:inline distT="0" distB="0" distL="0" distR="0">
            <wp:extent cx="4786765" cy="3469290"/>
            <wp:effectExtent l="0" t="0" r="0" b="0"/>
            <wp:docPr id="3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765" cy="34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3"/>
        <w:spacing w:before="211"/>
        <w:ind w:left="1345" w:right="1943"/>
        <w:jc w:val="center"/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1247793</wp:posOffset>
            </wp:positionH>
            <wp:positionV relativeFrom="paragraph">
              <wp:posOffset>384330</wp:posOffset>
            </wp:positionV>
            <wp:extent cx="5036507" cy="3546062"/>
            <wp:effectExtent l="0" t="0" r="0" b="0"/>
            <wp:wrapTopAndBottom/>
            <wp:docPr id="3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507" cy="354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4.14: Variation of</w:t>
      </w:r>
      <w:r>
        <w:rPr>
          <w:spacing w:val="-4"/>
        </w:rPr>
        <w:t> </w:t>
      </w:r>
      <w:r>
        <w:rPr/>
        <w:t>heat</w:t>
      </w:r>
      <w:r>
        <w:rPr>
          <w:spacing w:val="-4"/>
        </w:rPr>
        <w:t> </w:t>
      </w:r>
      <w:r>
        <w:rPr/>
        <w:t>release</w:t>
      </w:r>
      <w:r>
        <w:rPr>
          <w:spacing w:val="3"/>
        </w:rPr>
        <w:t> </w:t>
      </w:r>
      <w:r>
        <w:rPr/>
        <w:t>rate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time</w:t>
      </w:r>
    </w:p>
    <w:p>
      <w:pPr>
        <w:spacing w:before="118"/>
        <w:ind w:left="1338" w:right="1943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4.15: Variation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heat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release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time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ind w:left="1237"/>
        <w:rPr>
          <w:sz w:val="20"/>
        </w:rPr>
      </w:pPr>
      <w:r>
        <w:rPr>
          <w:sz w:val="20"/>
        </w:rPr>
        <w:drawing>
          <wp:inline distT="0" distB="0" distL="0" distR="0">
            <wp:extent cx="4891702" cy="3347561"/>
            <wp:effectExtent l="0" t="0" r="0" b="0"/>
            <wp:docPr id="3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702" cy="334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38"/>
        <w:ind w:left="3001"/>
        <w:jc w:val="both"/>
      </w:pPr>
      <w:r>
        <w:rPr/>
        <w:t>Figure</w:t>
      </w:r>
      <w:r>
        <w:rPr>
          <w:spacing w:val="-2"/>
        </w:rPr>
        <w:t> </w:t>
      </w:r>
      <w:r>
        <w:rPr/>
        <w:t>4.16:</w:t>
      </w:r>
      <w:r>
        <w:rPr>
          <w:spacing w:val="1"/>
        </w:rPr>
        <w:t> </w:t>
      </w:r>
      <w:r>
        <w:rPr/>
        <w:t>Variation</w:t>
      </w:r>
      <w:r>
        <w:rPr>
          <w:spacing w:val="4"/>
        </w:rPr>
        <w:t> </w:t>
      </w:r>
      <w:r>
        <w:rPr/>
        <w:t>of</w:t>
      </w:r>
      <w:r>
        <w:rPr>
          <w:spacing w:val="-3"/>
        </w:rPr>
        <w:t> </w:t>
      </w:r>
      <w:r>
        <w:rPr/>
        <w:t>mass</w:t>
      </w:r>
      <w:r>
        <w:rPr>
          <w:spacing w:val="-3"/>
        </w:rPr>
        <w:t> </w:t>
      </w:r>
      <w:r>
        <w:rPr/>
        <w:t>loss</w:t>
      </w:r>
      <w:r>
        <w:rPr>
          <w:spacing w:val="-2"/>
        </w:rPr>
        <w:t> </w:t>
      </w:r>
      <w:r>
        <w:rPr/>
        <w:t>with time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 w:after="31"/>
        <w:ind w:left="840" w:right="1438" w:firstLine="720"/>
        <w:jc w:val="both"/>
      </w:pPr>
      <w:r>
        <w:rPr/>
        <w:t>Figure 4.16 revealed the variation of mass loss with time while Plate 4.10, shows the</w:t>
      </w:r>
      <w:r>
        <w:rPr>
          <w:spacing w:val="1"/>
        </w:rPr>
        <w:t> </w:t>
      </w:r>
      <w:r>
        <w:rPr/>
        <w:t>photo of the residues after the cone calorimeter experiment. It was observed that the PLA shows</w:t>
      </w:r>
      <w:r>
        <w:rPr>
          <w:spacing w:val="1"/>
        </w:rPr>
        <w:t> </w:t>
      </w:r>
      <w:r>
        <w:rPr/>
        <w:t>little or</w:t>
      </w:r>
      <w:r>
        <w:rPr>
          <w:spacing w:val="1"/>
        </w:rPr>
        <w:t> </w:t>
      </w:r>
      <w:r>
        <w:rPr/>
        <w:t>no residue after</w:t>
      </w:r>
      <w:r>
        <w:rPr>
          <w:spacing w:val="1"/>
        </w:rPr>
        <w:t> </w:t>
      </w:r>
      <w:r>
        <w:rPr/>
        <w:t>burning Plate 4.10a.</w:t>
      </w:r>
      <w:r>
        <w:rPr>
          <w:spacing w:val="1"/>
        </w:rPr>
        <w:t> </w:t>
      </w:r>
      <w:r>
        <w:rPr/>
        <w:t>The residue</w:t>
      </w:r>
      <w:r>
        <w:rPr>
          <w:spacing w:val="1"/>
        </w:rPr>
        <w:t> </w:t>
      </w:r>
      <w:r>
        <w:rPr/>
        <w:t>of the compositeas</w:t>
      </w:r>
      <w:r>
        <w:rPr>
          <w:spacing w:val="60"/>
        </w:rPr>
        <w:t> </w:t>
      </w:r>
      <w:r>
        <w:rPr/>
        <w:t>shown in Plate</w:t>
      </w:r>
      <w:r>
        <w:rPr>
          <w:spacing w:val="1"/>
        </w:rPr>
        <w:t> </w:t>
      </w:r>
      <w:r>
        <w:rPr/>
        <w:t>4.10b shows a compact and intumescent char layer, which could be themain reason for obtaining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flame</w:t>
      </w:r>
      <w:r>
        <w:rPr>
          <w:spacing w:val="1"/>
        </w:rPr>
        <w:t> </w:t>
      </w:r>
      <w:r>
        <w:rPr/>
        <w:t>retardancy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composite.</w:t>
      </w:r>
    </w:p>
    <w:tbl>
      <w:tblPr>
        <w:tblW w:w="0" w:type="auto"/>
        <w:jc w:val="left"/>
        <w:tblInd w:w="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9"/>
        <w:gridCol w:w="4605"/>
      </w:tblGrid>
      <w:tr>
        <w:trPr>
          <w:trHeight w:val="3409" w:hRule="atLeast"/>
        </w:trPr>
        <w:tc>
          <w:tcPr>
            <w:tcW w:w="4769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11919" cy="2060257"/>
                  <wp:effectExtent l="0" t="0" r="0" b="0"/>
                  <wp:docPr id="39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4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919" cy="206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05" w:type="dxa"/>
          </w:tcPr>
          <w:p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88911" cy="2149983"/>
                  <wp:effectExtent l="0" t="0" r="0" b="0"/>
                  <wp:docPr id="41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4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911" cy="214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1"/>
        <w:rPr>
          <w:sz w:val="26"/>
        </w:rPr>
      </w:pPr>
    </w:p>
    <w:p>
      <w:pPr>
        <w:pStyle w:val="Heading3"/>
        <w:ind w:left="1200"/>
      </w:pPr>
      <w:r>
        <w:rPr/>
        <w:pict>
          <v:group style="position:absolute;margin-left:233.356934pt;margin-top:-49.349651pt;width:30.55pt;height:9.3pt;mso-position-horizontal-relative:page;mso-position-vertical-relative:paragraph;z-index:-19401728" coordorigin="4667,-987" coordsize="611,186">
            <v:line style="position:absolute" from="5265,-987" to="5265,-819" stroked="true" strokeweight="1.234602pt" strokecolor="#c5132f">
              <v:stroke dashstyle="solid"/>
            </v:line>
            <v:line style="position:absolute" from="4680,-969" to="4680,-801" stroked="true" strokeweight="1.265302pt" strokecolor="#c5132f">
              <v:stroke dashstyle="solid"/>
            </v:line>
            <v:line style="position:absolute" from="4677,-957" to="5263,-974" stroked="true" strokeweight="1.011483pt" strokecolor="#c5132f">
              <v:stroke dashstyle="solid"/>
            </v:line>
            <w10:wrap type="none"/>
          </v:group>
        </w:pict>
      </w:r>
      <w:r>
        <w:rPr/>
        <w:pict>
          <v:group style="position:absolute;margin-left:458.92688pt;margin-top:-32.755314pt;width:32.950pt;height:10.3pt;mso-position-horizontal-relative:page;mso-position-vertical-relative:paragraph;z-index:-19401216" coordorigin="9179,-655" coordsize="659,206">
            <v:line style="position:absolute" from="9823,-634" to="9823,-449" stroked="true" strokeweight="1.359684pt" strokecolor="#e41348">
              <v:stroke dashstyle="solid"/>
            </v:line>
            <v:line style="position:absolute" from="9192,-655" to="9192,-471" stroked="true" strokeweight="1.32734pt" strokecolor="#e41348">
              <v:stroke dashstyle="solid"/>
            </v:line>
            <v:line style="position:absolute" from="9194,-635" to="9825,-614" stroked="true" strokeweight="1.094556pt" strokecolor="#e41348">
              <v:stroke dashstyle="solid"/>
            </v:line>
            <w10:wrap type="none"/>
          </v:group>
        </w:pict>
      </w:r>
      <w:r>
        <w:rPr/>
        <w:pict>
          <v:shape style="position:absolute;margin-left:456.650024pt;margin-top:-46.185379pt;width:40.35pt;height:13.25pt;mso-position-horizontal-relative:page;mso-position-vertical-relative:paragraph;z-index:-19400704;rotation:1" type="#_x0000_t136" fillcolor="#dd2a1b" stroked="f">
            <o:extrusion v:ext="view" autorotationcenter="t"/>
            <v:textpath style="font-family:&quot;Arial MT&quot;;font-size:13pt;v-text-kern:t;mso-text-shadow:auto" string="10 mm"/>
            <w10:wrap type="none"/>
          </v:shape>
        </w:pict>
      </w:r>
      <w:r>
        <w:rPr/>
        <w:pict>
          <v:shape style="position:absolute;margin-left:232.162079pt;margin-top:-62.367653pt;width:34.4pt;height:12.55pt;mso-position-horizontal-relative:page;mso-position-vertical-relative:paragraph;z-index:-19400192;rotation:359" type="#_x0000_t136" fillcolor="#dd2a1b" stroked="f">
            <o:extrusion v:ext="view" autorotationcenter="t"/>
            <v:textpath style="font-family:&quot;Arial MT&quot;;font-size:12pt;v-text-kern:t;mso-text-shadow:auto" string="10mm"/>
            <w10:wrap type="none"/>
          </v:shape>
        </w:pict>
      </w:r>
      <w:r>
        <w:rPr/>
        <w:t>Plate</w:t>
      </w:r>
      <w:r>
        <w:rPr>
          <w:spacing w:val="-1"/>
        </w:rPr>
        <w:t> </w:t>
      </w:r>
      <w:r>
        <w:rPr/>
        <w:t>4.10: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Residues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PLA</w:t>
      </w:r>
      <w:r>
        <w:rPr>
          <w:spacing w:val="-1"/>
        </w:rPr>
        <w:t> </w:t>
      </w:r>
      <w:r>
        <w:rPr/>
        <w:t>after</w:t>
      </w:r>
      <w:r>
        <w:rPr>
          <w:spacing w:val="-6"/>
        </w:rPr>
        <w:t> </w:t>
      </w:r>
      <w:r>
        <w:rPr/>
        <w:t>burning b)</w:t>
      </w:r>
      <w:r>
        <w:rPr>
          <w:spacing w:val="-8"/>
        </w:rPr>
        <w:t> </w:t>
      </w:r>
      <w:r>
        <w:rPr/>
        <w:t>Residues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after</w:t>
      </w:r>
      <w:r>
        <w:rPr>
          <w:spacing w:val="-6"/>
        </w:rPr>
        <w:t> </w:t>
      </w:r>
      <w:r>
        <w:rPr/>
        <w:t>burning</w:t>
      </w:r>
    </w:p>
    <w:p>
      <w:pPr>
        <w:spacing w:after="0"/>
        <w:sectPr>
          <w:pgSz w:w="12240" w:h="15840"/>
          <w:pgMar w:header="0" w:footer="932" w:top="1500" w:bottom="1200" w:left="600" w:right="0"/>
        </w:sectPr>
      </w:pPr>
    </w:p>
    <w:p>
      <w:pPr>
        <w:pStyle w:val="Heading3"/>
        <w:numPr>
          <w:ilvl w:val="2"/>
          <w:numId w:val="25"/>
        </w:numPr>
        <w:tabs>
          <w:tab w:pos="1504" w:val="left" w:leader="none"/>
        </w:tabs>
        <w:spacing w:line="240" w:lineRule="auto" w:before="77" w:after="0"/>
        <w:ind w:left="1503" w:right="0" w:hanging="664"/>
        <w:jc w:val="both"/>
      </w:pPr>
      <w:bookmarkStart w:name="_TOC_250005" w:id="34"/>
      <w:r>
        <w:rPr/>
        <w:t>Biodegradability</w:t>
      </w:r>
      <w:r>
        <w:rPr>
          <w:spacing w:val="-5"/>
        </w:rPr>
        <w:t> </w:t>
      </w:r>
      <w:bookmarkEnd w:id="34"/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0" w:right="1431" w:firstLine="720"/>
        <w:jc w:val="both"/>
      </w:pPr>
      <w:r>
        <w:rPr/>
        <w:t>The weight loss at biodegradation of the PLA and composite with GSAnp ranges from</w:t>
      </w:r>
      <w:r>
        <w:rPr>
          <w:spacing w:val="1"/>
        </w:rPr>
        <w:t> </w:t>
      </w:r>
      <w:r>
        <w:rPr/>
        <w:t>2.5-20.5% and 3.4 to 21.5% after 20 and 100days respectively (Figure 4.17). The above results</w:t>
      </w:r>
      <w:r>
        <w:rPr>
          <w:spacing w:val="1"/>
        </w:rPr>
        <w:t> </w:t>
      </w:r>
      <w:r>
        <w:rPr/>
        <w:t>clearly indicate that addition of GSAnp enhances the biodegradability of the composite, and may</w:t>
      </w:r>
      <w:r>
        <w:rPr>
          <w:spacing w:val="1"/>
        </w:rPr>
        <w:t> </w:t>
      </w:r>
      <w:r>
        <w:rPr/>
        <w:t>thereby</w:t>
      </w:r>
      <w:r>
        <w:rPr>
          <w:spacing w:val="-4"/>
        </w:rPr>
        <w:t> </w:t>
      </w:r>
      <w:r>
        <w:rPr/>
        <w:t>facilitate the</w:t>
      </w:r>
      <w:r>
        <w:rPr>
          <w:spacing w:val="1"/>
        </w:rPr>
        <w:t> </w:t>
      </w:r>
      <w:r>
        <w:rPr/>
        <w:t>release of</w:t>
      </w:r>
      <w:r>
        <w:rPr>
          <w:spacing w:val="-6"/>
        </w:rPr>
        <w:t> </w:t>
      </w:r>
      <w:r>
        <w:rPr/>
        <w:t>the entrapped</w:t>
      </w:r>
      <w:r>
        <w:rPr>
          <w:spacing w:val="2"/>
        </w:rPr>
        <w:t> </w:t>
      </w:r>
      <w:r>
        <w:rPr/>
        <w:t>cells</w:t>
      </w:r>
      <w:r>
        <w:rPr>
          <w:spacing w:val="3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2103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48.277344pt;margin-top:5.457614pt;width:336.2pt;height:231.35pt;mso-position-horizontal-relative:page;mso-position-vertical-relative:paragraph;z-index:15762432" coordorigin="2966,109" coordsize="6724,4627">
            <v:shape style="position:absolute;left:2965;top:118;width:6246;height:4617" coordorigin="2966,118" coordsize="6246,4617" path="m3056,4735l3056,4645m3614,4690l3614,4645m4176,4735l4176,4645m4735,4690l4735,4645m5294,4735l5294,4645m5852,4690l5852,4645m6414,4735l6414,4645m6973,4690l6973,4645m7532,4735l7532,4645m8090,4690l8090,4645m8652,4735l8652,4645m9211,4690l9211,4645m3056,4645l9211,4645m2966,4645l3056,4645m3011,4192l3056,4192m2966,3739l3056,3739m3011,3286l3056,3286m2966,2833l3056,2833m3011,2383l3056,2383m2966,1930l3056,1930m3011,1477l3056,1477m2966,1024l3056,1024m3011,571l3056,571m2966,118l3056,118m3056,4645l3056,118e" filled="false" stroked="true" strokeweight=".927654pt" strokecolor="#000000">
              <v:path arrowok="t"/>
              <v:stroke dashstyle="solid"/>
            </v:shape>
            <v:shape style="position:absolute;left:3055;top:934;width:5597;height:3711" coordorigin="3056,934" coordsize="5597,3711" path="m3056,4645l4176,4192,5294,3649,6414,2781,7532,1838,8652,934e" filled="false" stroked="true" strokeweight="2.386323pt" strokecolor="#000000">
              <v:path arrowok="t"/>
              <v:stroke dashstyle="solid"/>
            </v:shape>
            <v:shape style="position:absolute;left:3055;top:751;width:5597;height:3894" coordorigin="3056,752" coordsize="5597,3894" path="m3056,4645l4176,4031,5294,3469,6414,2526,7532,1512,8652,752e" filled="false" stroked="true" strokeweight="2.386221pt" strokecolor="#ff0000">
              <v:path arrowok="t"/>
              <v:stroke dashstyle="solid"/>
            </v:shape>
            <v:rect style="position:absolute;left:5889;top:3143;width:3796;height:535" filled="true" fillcolor="#ffffff" stroked="false">
              <v:fill type="solid"/>
            </v:rect>
            <v:rect style="position:absolute;left:5889;top:3143;width:3796;height:535" filled="false" stroked="true" strokeweight=".397955pt" strokecolor="#000000">
              <v:stroke dashstyle="solid"/>
            </v:rect>
            <v:line style="position:absolute" from="5916,3279" to="6414,3279" stroked="true" strokeweight="2.387827pt" strokecolor="#000000">
              <v:stroke dashstyle="solid"/>
            </v:line>
            <v:line style="position:absolute" from="5916,3551" to="6414,3551" stroked="true" strokeweight="2.387827pt" strokecolor="#ff0000">
              <v:stroke dashstyle="solid"/>
            </v:line>
            <v:shape style="position:absolute;left:2965;top:109;width:6724;height:462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509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PLA</w:t>
                    </w:r>
                  </w:p>
                  <w:p>
                    <w:pPr>
                      <w:spacing w:before="20"/>
                      <w:ind w:left="3509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Composite</w:t>
                    </w:r>
                    <w:r>
                      <w:rPr>
                        <w:rFonts w:ascii="Arial MT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22"/>
                      </w:rPr>
                      <w:t>at</w:t>
                    </w:r>
                    <w:r>
                      <w:rPr>
                        <w:rFonts w:ascii="Arial MT"/>
                        <w:spacing w:val="7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22"/>
                      </w:rPr>
                      <w:t>optimum</w:t>
                    </w:r>
                    <w:r>
                      <w:rPr>
                        <w:rFonts w:ascii="Arial MT"/>
                        <w:spacing w:val="12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22"/>
                      </w:rPr>
                      <w:t>condition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8"/>
        </w:rPr>
        <w:t>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210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06.880669pt;margin-top:2.393323pt;width:14.45pt;height:143.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22"/>
                    </w:rPr>
                  </w:pPr>
                  <w:r>
                    <w:rPr>
                      <w:rFonts w:ascii="Arial MT"/>
                      <w:sz w:val="22"/>
                    </w:rPr>
                    <w:t>Biodegration</w:t>
                  </w:r>
                  <w:r>
                    <w:rPr>
                      <w:rFonts w:ascii="Arial MT"/>
                      <w:spacing w:val="9"/>
                      <w:sz w:val="22"/>
                    </w:rPr>
                    <w:t> </w:t>
                  </w:r>
                  <w:r>
                    <w:rPr>
                      <w:rFonts w:ascii="Arial MT"/>
                      <w:sz w:val="22"/>
                    </w:rPr>
                    <w:t>weight</w:t>
                  </w:r>
                  <w:r>
                    <w:rPr>
                      <w:rFonts w:ascii="Arial MT"/>
                      <w:spacing w:val="9"/>
                      <w:sz w:val="22"/>
                    </w:rPr>
                    <w:t> </w:t>
                  </w:r>
                  <w:r>
                    <w:rPr>
                      <w:rFonts w:ascii="Arial MT"/>
                      <w:sz w:val="22"/>
                    </w:rPr>
                    <w:t>loss</w:t>
                  </w:r>
                  <w:r>
                    <w:rPr>
                      <w:rFonts w:ascii="Arial MT"/>
                      <w:spacing w:val="9"/>
                      <w:sz w:val="22"/>
                    </w:rPr>
                    <w:t> </w:t>
                  </w:r>
                  <w:r>
                    <w:rPr>
                      <w:rFonts w:ascii="Arial MT"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2103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15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1"/>
        <w:ind w:left="2103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1"/>
        <w:ind w:left="2204" w:right="0" w:firstLine="0"/>
        <w:jc w:val="left"/>
        <w:rPr>
          <w:rFonts w:ascii="Arial MT"/>
          <w:sz w:val="18"/>
        </w:rPr>
      </w:pPr>
      <w:r>
        <w:rPr>
          <w:rFonts w:ascii="Arial MT"/>
          <w:w w:val="101"/>
          <w:sz w:val="18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1"/>
        <w:ind w:left="2204" w:right="0" w:firstLine="0"/>
        <w:jc w:val="left"/>
        <w:rPr>
          <w:rFonts w:ascii="Arial MT"/>
          <w:sz w:val="18"/>
        </w:rPr>
      </w:pPr>
      <w:r>
        <w:rPr>
          <w:rFonts w:ascii="Arial MT"/>
          <w:w w:val="101"/>
          <w:sz w:val="18"/>
        </w:rPr>
        <w:t>0</w:t>
      </w:r>
    </w:p>
    <w:p>
      <w:pPr>
        <w:tabs>
          <w:tab w:pos="3475" w:val="left" w:leader="none"/>
          <w:tab w:pos="4592" w:val="left" w:leader="none"/>
          <w:tab w:pos="5713" w:val="left" w:leader="none"/>
          <w:tab w:pos="6830" w:val="left" w:leader="none"/>
          <w:tab w:pos="7900" w:val="left" w:leader="none"/>
        </w:tabs>
        <w:spacing w:before="36"/>
        <w:ind w:left="2405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0</w:t>
        <w:tab/>
        <w:t>20</w:t>
        <w:tab/>
        <w:t>40</w:t>
        <w:tab/>
        <w:t>60</w:t>
        <w:tab/>
        <w:t>80</w:t>
        <w:tab/>
        <w:t>100</w:t>
      </w:r>
    </w:p>
    <w:p>
      <w:pPr>
        <w:spacing w:before="108"/>
        <w:ind w:left="1349" w:right="1924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Incubation</w:t>
      </w:r>
      <w:r>
        <w:rPr>
          <w:rFonts w:ascii="Arial MT"/>
          <w:spacing w:val="6"/>
          <w:sz w:val="22"/>
        </w:rPr>
        <w:t> </w:t>
      </w:r>
      <w:r>
        <w:rPr>
          <w:rFonts w:ascii="Arial MT"/>
          <w:sz w:val="22"/>
        </w:rPr>
        <w:t>time</w:t>
      </w:r>
      <w:r>
        <w:rPr>
          <w:rFonts w:ascii="Arial MT"/>
          <w:spacing w:val="6"/>
          <w:sz w:val="22"/>
        </w:rPr>
        <w:t> </w:t>
      </w:r>
      <w:r>
        <w:rPr>
          <w:rFonts w:ascii="Arial MT"/>
          <w:sz w:val="22"/>
        </w:rPr>
        <w:t>(days)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7"/>
        </w:rPr>
      </w:pPr>
    </w:p>
    <w:p>
      <w:pPr>
        <w:pStyle w:val="Heading3"/>
        <w:spacing w:before="90"/>
      </w:pPr>
      <w:r>
        <w:rPr/>
        <w:t>Figure</w:t>
      </w:r>
      <w:r>
        <w:rPr>
          <w:spacing w:val="-1"/>
        </w:rPr>
        <w:t> </w:t>
      </w:r>
      <w:r>
        <w:rPr/>
        <w:t>4.17: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Biodegradation</w:t>
      </w:r>
      <w:r>
        <w:rPr>
          <w:spacing w:val="1"/>
        </w:rPr>
        <w:t> </w:t>
      </w:r>
      <w:r>
        <w:rPr/>
        <w:t>with incubation</w:t>
      </w:r>
      <w:r>
        <w:rPr>
          <w:spacing w:val="-4"/>
        </w:rPr>
        <w:t> </w:t>
      </w:r>
      <w:r>
        <w:rPr/>
        <w:t>time</w:t>
      </w:r>
    </w:p>
    <w:p>
      <w:pPr>
        <w:spacing w:after="0"/>
        <w:sectPr>
          <w:pgSz w:w="12240" w:h="15840"/>
          <w:pgMar w:header="0" w:footer="932" w:top="1360" w:bottom="1200" w:left="600" w:right="0"/>
        </w:sectPr>
      </w:pPr>
    </w:p>
    <w:p>
      <w:pPr>
        <w:pStyle w:val="Heading3"/>
        <w:spacing w:before="77"/>
        <w:ind w:left="1346" w:right="1943"/>
        <w:jc w:val="center"/>
      </w:pPr>
      <w:bookmarkStart w:name="_TOC_250004" w:id="35"/>
      <w:r>
        <w:rPr/>
        <w:t>CHAPTER</w:t>
      </w:r>
      <w:r>
        <w:rPr>
          <w:spacing w:val="-4"/>
        </w:rPr>
        <w:t> </w:t>
      </w:r>
      <w:bookmarkEnd w:id="35"/>
      <w:r>
        <w:rPr/>
        <w:t>FIVE</w:t>
      </w:r>
    </w:p>
    <w:p>
      <w:pPr>
        <w:pStyle w:val="BodyText"/>
        <w:rPr>
          <w:b/>
        </w:rPr>
      </w:pPr>
    </w:p>
    <w:p>
      <w:pPr>
        <w:pStyle w:val="Heading3"/>
        <w:numPr>
          <w:ilvl w:val="1"/>
          <w:numId w:val="26"/>
        </w:numPr>
        <w:tabs>
          <w:tab w:pos="1205" w:val="left" w:leader="none"/>
        </w:tabs>
        <w:spacing w:line="240" w:lineRule="auto" w:before="0" w:after="0"/>
        <w:ind w:left="1204" w:right="0" w:hanging="365"/>
        <w:jc w:val="left"/>
      </w:pPr>
      <w:bookmarkStart w:name="_TOC_250003" w:id="36"/>
      <w:r>
        <w:rPr/>
        <w:t>CONCLUSIONS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bookmarkEnd w:id="36"/>
      <w:r>
        <w:rPr/>
        <w:t>RECOMMENDATION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26"/>
        </w:numPr>
        <w:tabs>
          <w:tab w:pos="1205" w:val="left" w:leader="none"/>
        </w:tabs>
        <w:spacing w:line="240" w:lineRule="auto" w:before="179" w:after="0"/>
        <w:ind w:left="1204" w:right="0" w:hanging="365"/>
        <w:jc w:val="left"/>
      </w:pPr>
      <w:bookmarkStart w:name="_TOC_250002" w:id="37"/>
      <w:bookmarkEnd w:id="37"/>
      <w:r>
        <w:rPr/>
        <w:t>CONCLUSIONS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200" w:right="1442" w:firstLine="720"/>
        <w:jc w:val="both"/>
      </w:pPr>
      <w:r>
        <w:rPr/>
        <w:t>This research is centred on the development and characterization of PLA/GSAnp</w:t>
      </w:r>
      <w:r>
        <w:rPr>
          <w:spacing w:val="1"/>
        </w:rPr>
        <w:t> </w:t>
      </w:r>
      <w:r>
        <w:rPr/>
        <w:t>composites. From the results obtained and discussion the following conclusions could be</w:t>
      </w:r>
      <w:r>
        <w:rPr>
          <w:spacing w:val="1"/>
        </w:rPr>
        <w:t> </w:t>
      </w:r>
      <w:r>
        <w:rPr/>
        <w:t>drawn: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202" w:after="0"/>
        <w:ind w:left="1561" w:right="1447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optimal ball milling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produce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of average</w:t>
      </w:r>
      <w:r>
        <w:rPr>
          <w:spacing w:val="60"/>
          <w:sz w:val="24"/>
        </w:rPr>
        <w:t> </w:t>
      </w:r>
      <w:r>
        <w:rPr>
          <w:sz w:val="24"/>
        </w:rPr>
        <w:t>diameter</w:t>
      </w:r>
      <w:r>
        <w:rPr>
          <w:spacing w:val="1"/>
          <w:sz w:val="24"/>
        </w:rPr>
        <w:t> </w:t>
      </w:r>
      <w:r>
        <w:rPr>
          <w:sz w:val="24"/>
        </w:rPr>
        <w:t>20nm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the groundnut</w:t>
      </w:r>
      <w:r>
        <w:rPr>
          <w:spacing w:val="5"/>
          <w:sz w:val="24"/>
        </w:rPr>
        <w:t> </w:t>
      </w:r>
      <w:r>
        <w:rPr>
          <w:sz w:val="24"/>
        </w:rPr>
        <w:t>shell</w:t>
      </w:r>
      <w:r>
        <w:rPr>
          <w:spacing w:val="-4"/>
          <w:sz w:val="24"/>
        </w:rPr>
        <w:t> </w:t>
      </w:r>
      <w:r>
        <w:rPr>
          <w:sz w:val="24"/>
        </w:rPr>
        <w:t>ash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10hours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-5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intensity</w:t>
      </w:r>
      <w:r>
        <w:rPr>
          <w:spacing w:val="-4"/>
          <w:sz w:val="24"/>
        </w:rPr>
        <w:t> </w:t>
      </w:r>
      <w:r>
        <w:rPr>
          <w:sz w:val="24"/>
        </w:rPr>
        <w:t>ball</w:t>
      </w:r>
      <w:r>
        <w:rPr>
          <w:spacing w:val="1"/>
          <w:sz w:val="24"/>
        </w:rPr>
        <w:t> </w:t>
      </w:r>
      <w:r>
        <w:rPr>
          <w:sz w:val="24"/>
        </w:rPr>
        <w:t>milling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1" w:after="0"/>
        <w:ind w:left="1561" w:right="1435" w:hanging="361"/>
        <w:jc w:val="both"/>
        <w:rPr>
          <w:sz w:val="24"/>
        </w:rPr>
      </w:pPr>
      <w:r>
        <w:rPr>
          <w:sz w:val="24"/>
        </w:rPr>
        <w:t>The optimal condition for the production of the composite using tensile strength as a</w:t>
      </w:r>
      <w:r>
        <w:rPr>
          <w:spacing w:val="1"/>
          <w:sz w:val="24"/>
        </w:rPr>
        <w:t> </w:t>
      </w:r>
      <w:r>
        <w:rPr>
          <w:sz w:val="24"/>
        </w:rPr>
        <w:t>critical criterion was obtained at</w:t>
      </w:r>
      <w:r>
        <w:rPr>
          <w:spacing w:val="1"/>
          <w:sz w:val="24"/>
        </w:rPr>
        <w:t> </w:t>
      </w:r>
      <w:r>
        <w:rPr>
          <w:sz w:val="24"/>
        </w:rPr>
        <w:t>20wt%GSAnp</w:t>
      </w:r>
      <w:r>
        <w:rPr>
          <w:sz w:val="24"/>
          <w:vertAlign w:val="subscript"/>
        </w:rPr>
        <w:t>,</w:t>
      </w:r>
      <w:r>
        <w:rPr>
          <w:sz w:val="24"/>
          <w:vertAlign w:val="baseline"/>
        </w:rPr>
        <w:t> 4wt%PEG, annealing temperature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100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annealing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time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6hours.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1" w:after="0"/>
        <w:ind w:left="1561" w:right="1443" w:hanging="361"/>
        <w:jc w:val="both"/>
        <w:rPr>
          <w:sz w:val="24"/>
        </w:rPr>
      </w:pPr>
      <w:r>
        <w:rPr>
          <w:sz w:val="24"/>
        </w:rPr>
        <w:t>From the XRD analysis, the composite is semi-crystalline. This is as a result of the</w:t>
      </w:r>
      <w:r>
        <w:rPr>
          <w:spacing w:val="1"/>
          <w:sz w:val="24"/>
        </w:rPr>
        <w:t> </w:t>
      </w:r>
      <w:r>
        <w:rPr>
          <w:sz w:val="24"/>
        </w:rPr>
        <w:t>introduction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GSAnp</w:t>
      </w:r>
      <w:r>
        <w:rPr>
          <w:spacing w:val="6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PLA</w:t>
      </w:r>
      <w:r>
        <w:rPr>
          <w:spacing w:val="-4"/>
          <w:sz w:val="24"/>
        </w:rPr>
        <w:t> </w:t>
      </w:r>
      <w:r>
        <w:rPr>
          <w:sz w:val="24"/>
        </w:rPr>
        <w:t>chains.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240" w:lineRule="auto" w:before="0" w:after="0"/>
        <w:ind w:left="1561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density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composite</w:t>
      </w:r>
      <w:r>
        <w:rPr>
          <w:spacing w:val="24"/>
          <w:sz w:val="24"/>
        </w:rPr>
        <w:t> </w:t>
      </w:r>
      <w:r>
        <w:rPr>
          <w:sz w:val="24"/>
        </w:rPr>
        <w:t>(1.145g/cm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lower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than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PLA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(1.198g/cm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).</w:t>
      </w:r>
    </w:p>
    <w:p>
      <w:pPr>
        <w:pStyle w:val="BodyText"/>
      </w:pPr>
    </w:p>
    <w:p>
      <w:pPr>
        <w:pStyle w:val="BodyText"/>
        <w:ind w:left="1561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because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density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GSAnp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lower than</w:t>
      </w:r>
      <w:r>
        <w:rPr>
          <w:spacing w:val="-5"/>
        </w:rPr>
        <w:t> </w:t>
      </w:r>
      <w:r>
        <w:rPr/>
        <w:t>that 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PLA</w:t>
      </w:r>
      <w:r>
        <w:rPr>
          <w:spacing w:val="-1"/>
        </w:rPr>
        <w:t> </w:t>
      </w:r>
      <w:r>
        <w:rPr/>
        <w:t>matrix.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0" w:after="0"/>
        <w:ind w:left="1561" w:right="1449" w:hanging="361"/>
        <w:jc w:val="both"/>
        <w:rPr>
          <w:sz w:val="24"/>
        </w:rPr>
      </w:pPr>
      <w:r>
        <w:rPr>
          <w:sz w:val="24"/>
        </w:rPr>
        <w:t>The composite has better mechanical properties (Hardness, Impact energy, Flexural and</w:t>
      </w:r>
      <w:r>
        <w:rPr>
          <w:spacing w:val="1"/>
          <w:sz w:val="24"/>
        </w:rPr>
        <w:t> </w:t>
      </w:r>
      <w:r>
        <w:rPr>
          <w:sz w:val="24"/>
        </w:rPr>
        <w:t>Tensile</w:t>
      </w:r>
      <w:r>
        <w:rPr>
          <w:spacing w:val="5"/>
          <w:sz w:val="24"/>
        </w:rPr>
        <w:t> </w:t>
      </w:r>
      <w:r>
        <w:rPr>
          <w:sz w:val="24"/>
        </w:rPr>
        <w:t>modulus)</w:t>
      </w:r>
      <w:r>
        <w:rPr>
          <w:spacing w:val="3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 PLA.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1" w:after="0"/>
        <w:ind w:left="1561" w:right="1445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maximums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endothermic</w:t>
      </w:r>
      <w:r>
        <w:rPr>
          <w:spacing w:val="1"/>
          <w:sz w:val="24"/>
        </w:rPr>
        <w:t> </w:t>
      </w:r>
      <w:r>
        <w:rPr>
          <w:sz w:val="24"/>
        </w:rPr>
        <w:t>peaks</w:t>
      </w:r>
      <w:r>
        <w:rPr>
          <w:spacing w:val="1"/>
          <w:sz w:val="24"/>
        </w:rPr>
        <w:t> </w:t>
      </w:r>
      <w:r>
        <w:rPr>
          <w:sz w:val="24"/>
        </w:rPr>
        <w:t>shift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GSAnp</w:t>
      </w:r>
      <w:r>
        <w:rPr>
          <w:spacing w:val="1"/>
          <w:sz w:val="24"/>
        </w:rPr>
        <w:t> </w:t>
      </w:r>
      <w:r>
        <w:rPr>
          <w:sz w:val="24"/>
        </w:rPr>
        <w:t>addition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thermal</w:t>
      </w:r>
      <w:r>
        <w:rPr>
          <w:spacing w:val="1"/>
          <w:sz w:val="24"/>
        </w:rPr>
        <w:t> </w:t>
      </w:r>
      <w:r>
        <w:rPr>
          <w:sz w:val="24"/>
        </w:rPr>
        <w:t>stability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incorporation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GSAnp</w:t>
      </w:r>
      <w:r>
        <w:rPr>
          <w:spacing w:val="2"/>
          <w:sz w:val="24"/>
        </w:rPr>
        <w:t> </w:t>
      </w:r>
      <w:r>
        <w:rPr>
          <w:sz w:val="24"/>
        </w:rPr>
        <w:t>particles.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72" w:after="0"/>
        <w:ind w:left="1561" w:right="1442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storage</w:t>
      </w:r>
      <w:r>
        <w:rPr>
          <w:spacing w:val="1"/>
          <w:sz w:val="24"/>
        </w:rPr>
        <w:t> </w:t>
      </w:r>
      <w:r>
        <w:rPr>
          <w:sz w:val="24"/>
        </w:rPr>
        <w:t>modulus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PLA</w:t>
      </w:r>
      <w:r>
        <w:rPr>
          <w:spacing w:val="1"/>
          <w:sz w:val="24"/>
        </w:rPr>
        <w:t> </w:t>
      </w:r>
      <w:r>
        <w:rPr>
          <w:sz w:val="24"/>
        </w:rPr>
        <w:t>decreases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3100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500MPa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from to</w:t>
      </w:r>
      <w:r>
        <w:rPr>
          <w:spacing w:val="1"/>
          <w:sz w:val="24"/>
        </w:rPr>
        <w:t> </w:t>
      </w:r>
      <w:r>
        <w:rPr>
          <w:sz w:val="24"/>
        </w:rPr>
        <w:t>4250 to</w:t>
      </w:r>
      <w:r>
        <w:rPr>
          <w:spacing w:val="1"/>
          <w:sz w:val="24"/>
        </w:rPr>
        <w:t> </w:t>
      </w:r>
      <w:r>
        <w:rPr>
          <w:sz w:val="24"/>
        </w:rPr>
        <w:t>700MPa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90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respectively.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Showing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composite has better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storage modulus.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240" w:lineRule="auto" w:before="1" w:after="0"/>
        <w:ind w:left="1561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composite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flame</w:t>
      </w:r>
      <w:r>
        <w:rPr>
          <w:spacing w:val="-2"/>
          <w:sz w:val="24"/>
        </w:rPr>
        <w:t> </w:t>
      </w:r>
      <w:r>
        <w:rPr>
          <w:sz w:val="24"/>
        </w:rPr>
        <w:t>retardancy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biodegradation</w:t>
      </w:r>
      <w:r>
        <w:rPr>
          <w:spacing w:val="-6"/>
          <w:sz w:val="24"/>
        </w:rPr>
        <w:t> </w:t>
      </w:r>
      <w:r>
        <w:rPr>
          <w:sz w:val="24"/>
        </w:rPr>
        <w:t>properties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PLA.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26"/>
        </w:numPr>
        <w:tabs>
          <w:tab w:pos="1205" w:val="left" w:leader="none"/>
        </w:tabs>
        <w:spacing w:line="240" w:lineRule="auto" w:before="178" w:after="0"/>
        <w:ind w:left="1204" w:right="0" w:hanging="365"/>
        <w:jc w:val="left"/>
      </w:pPr>
      <w:r>
        <w:rPr/>
        <w:t>RECOMMENDATIONS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480" w:lineRule="auto"/>
        <w:ind w:left="840" w:right="1450" w:firstLine="782"/>
        <w:jc w:val="both"/>
      </w:pPr>
      <w:r>
        <w:rPr/>
        <w:t>The current study has yielded some important information about the microstructure and</w:t>
      </w:r>
      <w:r>
        <w:rPr>
          <w:spacing w:val="1"/>
        </w:rPr>
        <w:t> </w:t>
      </w:r>
      <w:r>
        <w:rPr/>
        <w:t>properties of PLA/GSAnp composites. In the course of the investigation, some recommendations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new</w:t>
      </w:r>
      <w:r>
        <w:rPr>
          <w:spacing w:val="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research</w:t>
      </w:r>
      <w:r>
        <w:rPr>
          <w:spacing w:val="2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  <w:r>
        <w:rPr>
          <w:spacing w:val="2"/>
        </w:rPr>
        <w:t> </w:t>
      </w:r>
      <w:r>
        <w:rPr/>
        <w:t>identified.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197" w:after="0"/>
        <w:ind w:left="1561" w:right="1443" w:hanging="361"/>
        <w:jc w:val="both"/>
        <w:rPr>
          <w:sz w:val="24"/>
        </w:rPr>
      </w:pPr>
      <w:r>
        <w:rPr>
          <w:sz w:val="24"/>
        </w:rPr>
        <w:t>Other mechanical properties of the composite, such as wear resistance and fatigue can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investigated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order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expand</w:t>
      </w:r>
      <w:r>
        <w:rPr>
          <w:spacing w:val="1"/>
          <w:sz w:val="24"/>
        </w:rPr>
        <w:t> </w:t>
      </w:r>
      <w:r>
        <w:rPr>
          <w:sz w:val="24"/>
        </w:rPr>
        <w:t>the potential</w:t>
      </w:r>
      <w:r>
        <w:rPr>
          <w:spacing w:val="-3"/>
          <w:sz w:val="24"/>
        </w:rPr>
        <w:t> </w:t>
      </w:r>
      <w:r>
        <w:rPr>
          <w:sz w:val="24"/>
        </w:rPr>
        <w:t>applications.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1" w:after="0"/>
        <w:ind w:left="1561" w:right="1441" w:hanging="361"/>
        <w:jc w:val="both"/>
        <w:rPr>
          <w:sz w:val="24"/>
        </w:rPr>
      </w:pPr>
      <w:r>
        <w:rPr>
          <w:sz w:val="24"/>
        </w:rPr>
        <w:t>The biodegradability of the composite was evaluated using weight loss techniques. It is</w:t>
      </w:r>
      <w:r>
        <w:rPr>
          <w:spacing w:val="1"/>
          <w:sz w:val="24"/>
        </w:rPr>
        <w:t> </w:t>
      </w:r>
      <w:r>
        <w:rPr>
          <w:sz w:val="24"/>
        </w:rPr>
        <w:t>recommended that the change in molecular weight technique be used and the mechanical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determined</w:t>
      </w:r>
      <w:r>
        <w:rPr>
          <w:spacing w:val="2"/>
          <w:sz w:val="24"/>
        </w:rPr>
        <w:t> </w:t>
      </w:r>
      <w:r>
        <w:rPr>
          <w:sz w:val="24"/>
        </w:rPr>
        <w:t>after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test.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0" w:after="0"/>
        <w:ind w:left="1561" w:right="1449" w:hanging="361"/>
        <w:jc w:val="both"/>
        <w:rPr>
          <w:sz w:val="24"/>
        </w:rPr>
      </w:pPr>
      <w:r>
        <w:rPr>
          <w:sz w:val="24"/>
        </w:rPr>
        <w:t>It is recommended that the matrix particle interface be investigated to determine the</w:t>
      </w:r>
      <w:r>
        <w:rPr>
          <w:spacing w:val="1"/>
          <w:sz w:val="24"/>
        </w:rPr>
        <w:t> </w:t>
      </w:r>
      <w:r>
        <w:rPr>
          <w:sz w:val="24"/>
        </w:rPr>
        <w:t>degree of</w:t>
      </w:r>
      <w:r>
        <w:rPr>
          <w:spacing w:val="-6"/>
          <w:sz w:val="24"/>
        </w:rPr>
        <w:t> </w:t>
      </w:r>
      <w:r>
        <w:rPr>
          <w:sz w:val="24"/>
        </w:rPr>
        <w:t>bonding.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240" w:lineRule="auto" w:before="0" w:after="0"/>
        <w:ind w:left="1561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resistance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composite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chemical</w:t>
      </w:r>
      <w:r>
        <w:rPr>
          <w:spacing w:val="-6"/>
          <w:sz w:val="24"/>
        </w:rPr>
        <w:t> </w:t>
      </w:r>
      <w:r>
        <w:rPr>
          <w:sz w:val="24"/>
        </w:rPr>
        <w:t>attack</w:t>
      </w:r>
      <w:r>
        <w:rPr>
          <w:spacing w:val="-5"/>
          <w:sz w:val="24"/>
        </w:rPr>
        <w:t> </w:t>
      </w:r>
      <w:r>
        <w:rPr>
          <w:sz w:val="24"/>
        </w:rPr>
        <w:t>should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investigated.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26"/>
        </w:numPr>
        <w:tabs>
          <w:tab w:pos="1325" w:val="left" w:leader="none"/>
        </w:tabs>
        <w:spacing w:line="240" w:lineRule="auto" w:before="184" w:after="0"/>
        <w:ind w:left="1324" w:right="0" w:hanging="485"/>
        <w:jc w:val="left"/>
      </w:pPr>
      <w:bookmarkStart w:name="_TOC_250001" w:id="38"/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bookmarkEnd w:id="38"/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240" w:lineRule="auto" w:before="0" w:after="0"/>
        <w:ind w:left="156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pacing w:val="-5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established that</w:t>
      </w:r>
      <w:r>
        <w:rPr>
          <w:spacing w:val="4"/>
          <w:sz w:val="24"/>
        </w:rPr>
        <w:t> </w:t>
      </w:r>
      <w:r>
        <w:rPr>
          <w:sz w:val="24"/>
        </w:rPr>
        <w:t>GSAnp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produced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5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ball</w:t>
      </w:r>
      <w:r>
        <w:rPr>
          <w:spacing w:val="-5"/>
          <w:sz w:val="24"/>
        </w:rPr>
        <w:t> </w:t>
      </w:r>
      <w:r>
        <w:rPr>
          <w:sz w:val="24"/>
        </w:rPr>
        <w:t>milling.</w:t>
      </w:r>
    </w:p>
    <w:p>
      <w:pPr>
        <w:pStyle w:val="BodyText"/>
      </w:pPr>
    </w:p>
    <w:p>
      <w:pPr>
        <w:pStyle w:val="BodyText"/>
        <w:spacing w:line="480" w:lineRule="auto"/>
        <w:ind w:left="1561" w:right="1429"/>
      </w:pPr>
      <w:r>
        <w:rPr/>
        <w:t>The</w:t>
      </w:r>
      <w:r>
        <w:rPr>
          <w:spacing w:val="13"/>
        </w:rPr>
        <w:t> </w:t>
      </w:r>
      <w:r>
        <w:rPr/>
        <w:t>nanoparticles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average</w:t>
      </w:r>
      <w:r>
        <w:rPr>
          <w:spacing w:val="8"/>
        </w:rPr>
        <w:t> </w:t>
      </w:r>
      <w:r>
        <w:rPr/>
        <w:t>diameter</w:t>
      </w:r>
      <w:r>
        <w:rPr>
          <w:spacing w:val="12"/>
        </w:rPr>
        <w:t> </w:t>
      </w:r>
      <w:r>
        <w:rPr/>
        <w:t>20nm</w:t>
      </w:r>
      <w:r>
        <w:rPr>
          <w:spacing w:val="6"/>
        </w:rPr>
        <w:t> </w:t>
      </w:r>
      <w:r>
        <w:rPr/>
        <w:t>and</w:t>
      </w:r>
      <w:r>
        <w:rPr>
          <w:spacing w:val="14"/>
        </w:rPr>
        <w:t> </w:t>
      </w:r>
      <w:r>
        <w:rPr/>
        <w:t>specific</w:t>
      </w:r>
      <w:r>
        <w:rPr>
          <w:spacing w:val="14"/>
        </w:rPr>
        <w:t> </w:t>
      </w:r>
      <w:r>
        <w:rPr/>
        <w:t>surface</w:t>
      </w:r>
      <w:r>
        <w:rPr>
          <w:spacing w:val="9"/>
        </w:rPr>
        <w:t> </w:t>
      </w:r>
      <w:r>
        <w:rPr/>
        <w:t>area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56.7</w:t>
      </w:r>
      <w:r>
        <w:rPr>
          <w:spacing w:val="15"/>
        </w:rPr>
        <w:t> </w:t>
      </w:r>
      <w:r>
        <w:rPr/>
        <w:t>m</w:t>
      </w:r>
      <w:r>
        <w:rPr>
          <w:vertAlign w:val="superscript"/>
        </w:rPr>
        <w:t>2</w:t>
      </w:r>
      <w:r>
        <w:rPr>
          <w:vertAlign w:val="baseline"/>
        </w:rPr>
        <w:t>/g</w:t>
      </w:r>
      <w:r>
        <w:rPr>
          <w:spacing w:val="10"/>
          <w:vertAlign w:val="baseline"/>
        </w:rPr>
        <w:t> </w:t>
      </w:r>
      <w:r>
        <w:rPr>
          <w:vertAlign w:val="baseline"/>
        </w:rPr>
        <w:t>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2"/>
          <w:vertAlign w:val="baseline"/>
        </w:rPr>
        <w:t> </w:t>
      </w:r>
      <w:r>
        <w:rPr>
          <w:vertAlign w:val="baseline"/>
        </w:rPr>
        <w:t>10</w:t>
      </w:r>
      <w:r>
        <w:rPr>
          <w:spacing w:val="2"/>
          <w:vertAlign w:val="baseline"/>
        </w:rPr>
        <w:t> </w:t>
      </w:r>
      <w:r>
        <w:rPr>
          <w:vertAlign w:val="baseline"/>
        </w:rPr>
        <w:t>hours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ball</w:t>
      </w:r>
      <w:r>
        <w:rPr>
          <w:spacing w:val="3"/>
          <w:vertAlign w:val="baseline"/>
        </w:rPr>
        <w:t> </w:t>
      </w:r>
      <w:r>
        <w:rPr>
          <w:vertAlign w:val="baseline"/>
        </w:rPr>
        <w:t>milling.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1" w:after="0"/>
        <w:ind w:left="1561" w:right="1446" w:hanging="361"/>
        <w:jc w:val="both"/>
        <w:rPr>
          <w:sz w:val="24"/>
        </w:rPr>
      </w:pPr>
      <w:r>
        <w:rPr>
          <w:sz w:val="24"/>
        </w:rPr>
        <w:t>The research has confirmed the suitability of using the GSAnp as reinforcement for the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composites using</w:t>
      </w:r>
      <w:r>
        <w:rPr>
          <w:spacing w:val="1"/>
          <w:sz w:val="24"/>
        </w:rPr>
        <w:t> </w:t>
      </w:r>
      <w:r>
        <w:rPr>
          <w:sz w:val="24"/>
        </w:rPr>
        <w:t>PLA</w:t>
      </w:r>
      <w:r>
        <w:rPr>
          <w:spacing w:val="-4"/>
          <w:sz w:val="24"/>
        </w:rPr>
        <w:t> </w:t>
      </w:r>
      <w:r>
        <w:rPr>
          <w:sz w:val="24"/>
        </w:rPr>
        <w:t>as the</w:t>
      </w:r>
      <w:r>
        <w:rPr>
          <w:spacing w:val="6"/>
          <w:sz w:val="24"/>
        </w:rPr>
        <w:t> </w:t>
      </w:r>
      <w:r>
        <w:rPr>
          <w:sz w:val="24"/>
        </w:rPr>
        <w:t>matrix.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72" w:after="0"/>
        <w:ind w:left="1561" w:right="1441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optimum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required for the production of the composite are 20wt%GSAnp</w:t>
      </w:r>
      <w:r>
        <w:rPr>
          <w:sz w:val="24"/>
          <w:vertAlign w:val="subscript"/>
        </w:rPr>
        <w:t>,</w:t>
      </w:r>
      <w:r>
        <w:rPr>
          <w:sz w:val="24"/>
          <w:vertAlign w:val="baseline"/>
        </w:rPr>
        <w:t> 4wt%PEG, annealing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temperature 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time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100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 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6hours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respectively.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1" w:after="0"/>
        <w:ind w:left="1561" w:right="1436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storage</w:t>
      </w:r>
      <w:r>
        <w:rPr>
          <w:spacing w:val="1"/>
          <w:sz w:val="24"/>
        </w:rPr>
        <w:t> </w:t>
      </w:r>
      <w:r>
        <w:rPr>
          <w:sz w:val="24"/>
        </w:rPr>
        <w:t>modulus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PLA</w:t>
      </w:r>
      <w:r>
        <w:rPr>
          <w:spacing w:val="1"/>
          <w:sz w:val="24"/>
        </w:rPr>
        <w:t> </w:t>
      </w:r>
      <w:r>
        <w:rPr>
          <w:sz w:val="24"/>
        </w:rPr>
        <w:t>decreased</w:t>
      </w:r>
      <w:r>
        <w:rPr>
          <w:spacing w:val="1"/>
          <w:sz w:val="24"/>
        </w:rPr>
        <w:t> </w:t>
      </w:r>
      <w:r>
        <w:rPr>
          <w:sz w:val="24"/>
        </w:rPr>
        <w:t>from 3100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500MPa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4250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700MPa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90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respectively.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Showing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composite has better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storage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modulus.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0" w:after="0"/>
        <w:ind w:left="1561" w:right="1440" w:hanging="361"/>
        <w:jc w:val="both"/>
        <w:rPr>
          <w:sz w:val="24"/>
        </w:rPr>
      </w:pPr>
      <w:r>
        <w:rPr>
          <w:sz w:val="24"/>
        </w:rPr>
        <w:t>The Tensile Strength of the composite as compared to injection moulded PLA and virgin</w:t>
      </w:r>
      <w:r>
        <w:rPr>
          <w:spacing w:val="1"/>
          <w:sz w:val="24"/>
        </w:rPr>
        <w:t> </w:t>
      </w:r>
      <w:r>
        <w:rPr>
          <w:sz w:val="24"/>
        </w:rPr>
        <w:t>PLA, wasenhanced by 115.215% and 267% respectively, biodegradability was improved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5%and</w:t>
      </w:r>
      <w:r>
        <w:rPr>
          <w:spacing w:val="2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decrease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-7"/>
          <w:sz w:val="24"/>
        </w:rPr>
        <w:t> </w:t>
      </w:r>
      <w:r>
        <w:rPr>
          <w:sz w:val="24"/>
        </w:rPr>
        <w:t>heat</w:t>
      </w:r>
      <w:r>
        <w:rPr>
          <w:spacing w:val="7"/>
          <w:sz w:val="24"/>
        </w:rPr>
        <w:t> </w:t>
      </w:r>
      <w:r>
        <w:rPr>
          <w:sz w:val="24"/>
        </w:rPr>
        <w:t>released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36.04%.</w:t>
      </w:r>
    </w:p>
    <w:p>
      <w:pPr>
        <w:pStyle w:val="ListParagraph"/>
        <w:numPr>
          <w:ilvl w:val="2"/>
          <w:numId w:val="26"/>
        </w:numPr>
        <w:tabs>
          <w:tab w:pos="1561" w:val="left" w:leader="none"/>
        </w:tabs>
        <w:spacing w:line="480" w:lineRule="auto" w:before="1" w:after="0"/>
        <w:ind w:left="1561" w:right="1454" w:hanging="361"/>
        <w:jc w:val="both"/>
        <w:rPr>
          <w:sz w:val="24"/>
        </w:rPr>
      </w:pPr>
      <w:r>
        <w:rPr>
          <w:sz w:val="24"/>
        </w:rPr>
        <w:t>Two journal articles have already been published in peer review international journals.</w:t>
      </w:r>
      <w:r>
        <w:rPr>
          <w:spacing w:val="1"/>
          <w:sz w:val="24"/>
        </w:rPr>
        <w:t> </w:t>
      </w:r>
      <w:r>
        <w:rPr>
          <w:sz w:val="24"/>
        </w:rPr>
        <w:t>(Appendix</w:t>
      </w:r>
      <w:r>
        <w:rPr>
          <w:spacing w:val="1"/>
          <w:sz w:val="24"/>
        </w:rPr>
        <w:t> </w:t>
      </w:r>
      <w:r>
        <w:rPr>
          <w:sz w:val="24"/>
        </w:rPr>
        <w:t>C)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Heading3"/>
        <w:spacing w:before="77"/>
      </w:pPr>
      <w:bookmarkStart w:name="_TOC_250000" w:id="39"/>
      <w:bookmarkEnd w:id="39"/>
      <w:r>
        <w:rPr/>
        <w:t>REFERENCES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1561" w:right="1415" w:hanging="721"/>
        <w:jc w:val="both"/>
      </w:pPr>
      <w:r>
        <w:rPr/>
        <w:t>Antonio</w:t>
      </w:r>
      <w:r>
        <w:rPr>
          <w:spacing w:val="1"/>
        </w:rPr>
        <w:t> </w:t>
      </w:r>
      <w:r>
        <w:rPr/>
        <w:t>J.,Reilly</w:t>
      </w:r>
      <w:r>
        <w:rPr>
          <w:spacing w:val="1"/>
        </w:rPr>
        <w:t> </w:t>
      </w:r>
      <w:r>
        <w:rPr/>
        <w:t>T.O',Cavaille</w:t>
      </w:r>
      <w:r>
        <w:rPr>
          <w:spacing w:val="1"/>
        </w:rPr>
        <w:t> </w:t>
      </w:r>
      <w:r>
        <w:rPr/>
        <w:t>J.-Y.andGandini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(1997):Thesurfacechemical</w:t>
      </w:r>
      <w:r>
        <w:rPr>
          <w:spacing w:val="1"/>
        </w:rPr>
        <w:t> </w:t>
      </w:r>
      <w:r>
        <w:rPr/>
        <w:t>modificationofcellulosicfibresinviewoftheiruseincomposite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>
          <w:i/>
        </w:rPr>
        <w:t>Cellulose</w:t>
      </w:r>
      <w:r>
        <w:rPr/>
        <w:t>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4,</w:t>
      </w:r>
      <w:r>
        <w:rPr>
          <w:spacing w:val="-57"/>
        </w:rPr>
        <w:t> </w:t>
      </w:r>
      <w:r>
        <w:rPr/>
        <w:t>pp.</w:t>
      </w:r>
      <w:r>
        <w:rPr>
          <w:spacing w:val="3"/>
        </w:rPr>
        <w:t> </w:t>
      </w:r>
      <w:r>
        <w:rPr/>
        <w:t>305–320.</w:t>
      </w:r>
    </w:p>
    <w:p>
      <w:pPr>
        <w:pStyle w:val="BodyText"/>
        <w:tabs>
          <w:tab w:pos="2280" w:val="left" w:leader="none"/>
          <w:tab w:pos="3726" w:val="left" w:leader="none"/>
          <w:tab w:pos="5666" w:val="left" w:leader="none"/>
        </w:tabs>
        <w:spacing w:before="200"/>
        <w:ind w:left="1561" w:right="1415" w:hanging="721"/>
        <w:jc w:val="both"/>
      </w:pPr>
      <w:r>
        <w:rPr/>
        <w:t>Antonio</w:t>
        <w:tab/>
        <w:t>J.,Reilly</w:t>
        <w:tab/>
        <w:t>T.O',Cavaille</w:t>
        <w:tab/>
      </w:r>
      <w:r>
        <w:rPr>
          <w:spacing w:val="-1"/>
        </w:rPr>
        <w:t>J.-Y.,andGandiniA(1997):"Thesurfacechemical</w:t>
      </w:r>
      <w:r>
        <w:rPr>
          <w:spacing w:val="-58"/>
        </w:rPr>
        <w:t> </w:t>
      </w:r>
      <w:r>
        <w:rPr/>
        <w:t>modificationofcellulosicfibresinviewoftheiruseincomposite materials," </w:t>
      </w:r>
      <w:r>
        <w:rPr>
          <w:i/>
        </w:rPr>
        <w:t>Cellulose</w:t>
      </w:r>
      <w:r>
        <w:rPr/>
        <w:t>, vol. 4,</w:t>
      </w:r>
      <w:r>
        <w:rPr>
          <w:spacing w:val="1"/>
        </w:rPr>
        <w:t> </w:t>
      </w:r>
      <w:r>
        <w:rPr/>
        <w:t>pp.</w:t>
      </w:r>
      <w:r>
        <w:rPr>
          <w:spacing w:val="3"/>
        </w:rPr>
        <w:t> </w:t>
      </w:r>
      <w:r>
        <w:rPr/>
        <w:t>305–320.</w:t>
      </w:r>
    </w:p>
    <w:p>
      <w:pPr>
        <w:pStyle w:val="BodyText"/>
        <w:spacing w:line="242" w:lineRule="auto" w:before="200"/>
        <w:ind w:left="1561" w:right="1411" w:hanging="721"/>
        <w:jc w:val="both"/>
      </w:pPr>
      <w:r>
        <w:rPr/>
        <w:t>Araki</w:t>
      </w:r>
      <w:r>
        <w:rPr>
          <w:spacing w:val="1"/>
        </w:rPr>
        <w:t> </w:t>
      </w:r>
      <w:r>
        <w:rPr/>
        <w:t>J.,Wada</w:t>
      </w:r>
      <w:r>
        <w:rPr>
          <w:spacing w:val="1"/>
        </w:rPr>
        <w:t> </w:t>
      </w:r>
      <w:r>
        <w:rPr/>
        <w:t>M.,andKuga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(2001):StericStabilizationofaCelluloseMicrocrystal</w:t>
      </w:r>
      <w:r>
        <w:rPr>
          <w:spacing w:val="1"/>
        </w:rPr>
        <w:t> </w:t>
      </w:r>
      <w:r>
        <w:rPr/>
        <w:t>SuspensionbyPoly(ethyleneglycol)Grafting,</w:t>
      </w:r>
      <w:r>
        <w:rPr>
          <w:i/>
        </w:rPr>
        <w:t>Langmuir</w:t>
      </w:r>
      <w:r>
        <w:rPr/>
        <w:t>,vol.17,pp.21-27.</w:t>
      </w:r>
    </w:p>
    <w:p>
      <w:pPr>
        <w:pStyle w:val="BodyText"/>
        <w:spacing w:line="242" w:lineRule="auto" w:before="196"/>
        <w:ind w:left="1561" w:right="1426" w:hanging="721"/>
        <w:jc w:val="both"/>
      </w:pPr>
      <w:r>
        <w:rPr/>
        <w:t>ASTM</w:t>
      </w:r>
      <w:r>
        <w:rPr>
          <w:spacing w:val="61"/>
        </w:rPr>
        <w:t> </w:t>
      </w:r>
      <w:r>
        <w:rPr/>
        <w:t>standard</w:t>
      </w:r>
      <w:r>
        <w:rPr>
          <w:spacing w:val="61"/>
        </w:rPr>
        <w:t> </w:t>
      </w:r>
      <w:r>
        <w:rPr/>
        <w:t>(2002):</w:t>
      </w:r>
      <w:r>
        <w:rPr>
          <w:spacing w:val="61"/>
        </w:rPr>
        <w:t> </w:t>
      </w:r>
      <w:r>
        <w:rPr/>
        <w:t>Composite</w:t>
      </w:r>
      <w:r>
        <w:rPr>
          <w:spacing w:val="61"/>
        </w:rPr>
        <w:t> </w:t>
      </w:r>
      <w:r>
        <w:rPr/>
        <w:t>Materials</w:t>
      </w:r>
      <w:r>
        <w:rPr>
          <w:spacing w:val="61"/>
        </w:rPr>
        <w:t> </w:t>
      </w:r>
      <w:r>
        <w:rPr/>
        <w:t>Handbook</w:t>
      </w:r>
      <w:r>
        <w:rPr>
          <w:spacing w:val="61"/>
        </w:rPr>
        <w:t> </w:t>
      </w:r>
      <w:r>
        <w:rPr/>
        <w:t>Vol.</w:t>
      </w:r>
      <w:r>
        <w:rPr>
          <w:spacing w:val="61"/>
        </w:rPr>
        <w:t> </w:t>
      </w:r>
      <w:r>
        <w:rPr/>
        <w:t>2.</w:t>
      </w:r>
      <w:r>
        <w:rPr>
          <w:spacing w:val="61"/>
        </w:rPr>
        <w:t> </w:t>
      </w:r>
      <w:r>
        <w:rPr/>
        <w:t>Polymer</w:t>
      </w:r>
      <w:r>
        <w:rPr>
          <w:spacing w:val="61"/>
        </w:rPr>
        <w:t> </w:t>
      </w:r>
      <w:r>
        <w:rPr/>
        <w:t>Matrix</w:t>
      </w:r>
      <w:r>
        <w:rPr>
          <w:spacing w:val="-57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Properties,</w:t>
      </w:r>
      <w:r>
        <w:rPr>
          <w:spacing w:val="9"/>
        </w:rPr>
        <w:t> </w:t>
      </w:r>
      <w:r>
        <w:rPr/>
        <w:t>MIL-HDBK-17-2FVol.</w:t>
      </w:r>
      <w:r>
        <w:rPr>
          <w:spacing w:val="3"/>
        </w:rPr>
        <w:t> </w:t>
      </w:r>
      <w:r>
        <w:rPr/>
        <w:t>2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5.</w:t>
      </w:r>
    </w:p>
    <w:p>
      <w:pPr>
        <w:pStyle w:val="BodyText"/>
        <w:spacing w:before="196"/>
        <w:ind w:left="1561" w:right="1419" w:hanging="721"/>
        <w:jc w:val="both"/>
      </w:pPr>
      <w:r>
        <w:rPr/>
        <w:t>ASTM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ASTM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2240-</w:t>
      </w:r>
      <w:r>
        <w:rPr>
          <w:spacing w:val="1"/>
        </w:rPr>
        <w:t> </w:t>
      </w:r>
      <w:r>
        <w:rPr/>
        <w:t>98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Rubber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Durotimeter Harness, in ASTM standards Vol 08 (3). New York: American Society for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materials.</w:t>
      </w:r>
    </w:p>
    <w:p>
      <w:pPr>
        <w:pStyle w:val="BodyText"/>
        <w:spacing w:before="200"/>
        <w:ind w:left="1561" w:right="1417" w:hanging="721"/>
        <w:jc w:val="both"/>
      </w:pPr>
      <w:r>
        <w:rPr/>
        <w:t>ASTM</w:t>
      </w:r>
      <w:r>
        <w:rPr>
          <w:spacing w:val="1"/>
        </w:rPr>
        <w:t> </w:t>
      </w:r>
      <w:r>
        <w:rPr/>
        <w:t>(1998):</w:t>
      </w:r>
      <w:r>
        <w:rPr>
          <w:spacing w:val="1"/>
        </w:rPr>
        <w:t> </w:t>
      </w:r>
      <w:r>
        <w:rPr/>
        <w:t>ASTM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D570-</w:t>
      </w:r>
      <w:r>
        <w:rPr>
          <w:spacing w:val="1"/>
        </w:rPr>
        <w:t> </w:t>
      </w:r>
      <w:r>
        <w:rPr/>
        <w:t>98.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Plastics,</w:t>
      </w:r>
      <w:r>
        <w:rPr>
          <w:spacing w:val="60"/>
        </w:rPr>
        <w:t> </w:t>
      </w:r>
      <w:r>
        <w:rPr/>
        <w:t>In ASTM standards Vol .08.01 New York, N.Y American security for testing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materials.</w:t>
      </w:r>
    </w:p>
    <w:p>
      <w:pPr>
        <w:pStyle w:val="BodyText"/>
        <w:spacing w:line="242" w:lineRule="auto" w:before="199"/>
        <w:ind w:left="1561" w:right="1430" w:hanging="721"/>
        <w:jc w:val="both"/>
      </w:pPr>
      <w:r>
        <w:rPr/>
        <w:t>ASTM</w:t>
      </w:r>
      <w:r>
        <w:rPr>
          <w:spacing w:val="1"/>
        </w:rPr>
        <w:t> </w:t>
      </w:r>
      <w:r>
        <w:rPr/>
        <w:t>D638-03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plastics.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Conshohocken</w:t>
      </w:r>
      <w:r>
        <w:rPr>
          <w:spacing w:val="1"/>
        </w:rPr>
        <w:t> </w:t>
      </w:r>
      <w:r>
        <w:rPr/>
        <w:t>ASTM</w:t>
      </w:r>
      <w:r>
        <w:rPr>
          <w:spacing w:val="4"/>
        </w:rPr>
        <w:t> </w:t>
      </w:r>
      <w:r>
        <w:rPr/>
        <w:t>internationals</w:t>
      </w:r>
    </w:p>
    <w:p>
      <w:pPr>
        <w:pStyle w:val="BodyText"/>
        <w:spacing w:line="237" w:lineRule="auto" w:before="199"/>
        <w:ind w:left="1561" w:right="1420" w:hanging="721"/>
        <w:jc w:val="both"/>
      </w:pPr>
      <w:r>
        <w:rPr/>
        <w:t>ASTM</w:t>
      </w:r>
      <w:r>
        <w:rPr>
          <w:spacing w:val="1"/>
        </w:rPr>
        <w:t> </w:t>
      </w:r>
      <w:r>
        <w:rPr/>
        <w:t>D6002(2010):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degradable plastics.</w:t>
      </w:r>
    </w:p>
    <w:p>
      <w:pPr>
        <w:pStyle w:val="BodyText"/>
        <w:spacing w:line="242" w:lineRule="auto" w:before="200"/>
        <w:ind w:left="1561" w:right="1431" w:hanging="721"/>
        <w:jc w:val="both"/>
      </w:pPr>
      <w:r>
        <w:rPr/>
        <w:t>ASTM</w:t>
      </w:r>
      <w:r>
        <w:rPr>
          <w:spacing w:val="1"/>
        </w:rPr>
        <w:t> </w:t>
      </w:r>
      <w:r>
        <w:rPr/>
        <w:t>D256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Chary</w:t>
      </w:r>
      <w:r>
        <w:rPr>
          <w:spacing w:val="1"/>
        </w:rPr>
        <w:t> </w:t>
      </w:r>
      <w:r>
        <w:rPr/>
        <w:t>Pendulum,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Resistance of</w:t>
      </w:r>
      <w:r>
        <w:rPr>
          <w:spacing w:val="-6"/>
        </w:rPr>
        <w:t> </w:t>
      </w:r>
      <w:r>
        <w:rPr/>
        <w:t>plastics.</w:t>
      </w:r>
    </w:p>
    <w:p>
      <w:pPr>
        <w:pStyle w:val="BodyText"/>
        <w:spacing w:line="242" w:lineRule="auto" w:before="196"/>
        <w:ind w:left="1561" w:right="1419" w:hanging="721"/>
        <w:jc w:val="both"/>
      </w:pPr>
      <w:r>
        <w:rPr/>
        <w:t>ASTMD 1037.06 standard (2006): Standard test method for evaluating properties of wood-based</w:t>
      </w:r>
      <w:r>
        <w:rPr>
          <w:spacing w:val="1"/>
        </w:rPr>
        <w:t> </w:t>
      </w:r>
      <w:r>
        <w:rPr/>
        <w:t>fibres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panel</w:t>
      </w:r>
      <w:r>
        <w:rPr>
          <w:spacing w:val="-6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Designation,</w:t>
      </w:r>
      <w:r>
        <w:rPr>
          <w:spacing w:val="1"/>
        </w:rPr>
        <w:t> </w:t>
      </w:r>
      <w:r>
        <w:rPr/>
        <w:t>west</w:t>
      </w:r>
      <w:r>
        <w:rPr>
          <w:spacing w:val="5"/>
        </w:rPr>
        <w:t> </w:t>
      </w:r>
      <w:r>
        <w:rPr/>
        <w:t>ciionshocken,</w:t>
      </w:r>
      <w:r>
        <w:rPr>
          <w:spacing w:val="1"/>
        </w:rPr>
        <w:t> </w:t>
      </w:r>
      <w:r>
        <w:rPr/>
        <w:t>PA,</w:t>
      </w:r>
      <w:r>
        <w:rPr>
          <w:spacing w:val="1"/>
        </w:rPr>
        <w:t> </w:t>
      </w:r>
      <w:r>
        <w:rPr/>
        <w:t>PP</w:t>
      </w:r>
      <w:r>
        <w:rPr>
          <w:spacing w:val="-1"/>
        </w:rPr>
        <w:t> </w:t>
      </w:r>
      <w:r>
        <w:rPr/>
        <w:t>142-171.</w:t>
      </w:r>
    </w:p>
    <w:p>
      <w:pPr>
        <w:pStyle w:val="BodyText"/>
        <w:tabs>
          <w:tab w:pos="9810" w:val="left" w:leader="none"/>
        </w:tabs>
        <w:spacing w:line="237" w:lineRule="auto" w:before="199"/>
        <w:ind w:left="1561" w:right="1412" w:hanging="721"/>
      </w:pPr>
      <w:r>
        <w:rPr/>
        <w:t>Avella,M.,Bogoeva-Gaceva,G.,Buzarovska,A.,Errico,M.</w:t>
      </w:r>
      <w:r>
        <w:rPr>
          <w:spacing w:val="9"/>
        </w:rPr>
        <w:t> </w:t>
      </w:r>
      <w:r>
        <w:rPr/>
        <w:t>E.,Gentile,G.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Grozdanov,A</w:t>
      </w:r>
      <w:r>
        <w:rPr>
          <w:spacing w:val="7"/>
        </w:rPr>
        <w:t> </w:t>
      </w:r>
      <w:r>
        <w:rPr/>
        <w:t>(2008):</w:t>
      </w:r>
      <w:r>
        <w:rPr>
          <w:spacing w:val="-57"/>
        </w:rPr>
        <w:t> </w:t>
      </w:r>
      <w:r>
        <w:rPr/>
        <w:t>Poly(lacticacid)-basedbiocompositesreinforcedwithkenaffibres.</w:t>
      </w:r>
      <w:r>
        <w:rPr>
          <w:i/>
        </w:rPr>
        <w:t>J.Appl.Polym.Sci.</w:t>
      </w:r>
      <w:r>
        <w:rPr/>
        <w:t>,</w:t>
        <w:tab/>
      </w:r>
      <w:r>
        <w:rPr>
          <w:i/>
          <w:spacing w:val="-3"/>
        </w:rPr>
        <w:t>108</w:t>
      </w:r>
      <w:r>
        <w:rPr>
          <w:spacing w:val="-3"/>
        </w:rPr>
        <w:t>,</w:t>
      </w:r>
    </w:p>
    <w:p>
      <w:pPr>
        <w:pStyle w:val="BodyText"/>
        <w:spacing w:before="4"/>
        <w:ind w:left="1561"/>
      </w:pPr>
      <w:r>
        <w:rPr/>
        <w:t>3542-3551.</w:t>
      </w:r>
    </w:p>
    <w:p>
      <w:pPr>
        <w:pStyle w:val="BodyText"/>
        <w:spacing w:line="237" w:lineRule="auto" w:before="201"/>
        <w:ind w:left="1561" w:right="1419" w:hanging="721"/>
      </w:pPr>
      <w:r>
        <w:rPr/>
        <w:t>Avérous</w:t>
      </w:r>
      <w:r>
        <w:rPr>
          <w:spacing w:val="2"/>
        </w:rPr>
        <w:t> </w:t>
      </w:r>
      <w:r>
        <w:rPr/>
        <w:t>L.,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Boquillon</w:t>
      </w:r>
      <w:r>
        <w:rPr>
          <w:spacing w:val="59"/>
        </w:rPr>
        <w:t> </w:t>
      </w:r>
      <w:r>
        <w:rPr/>
        <w:t>N</w:t>
      </w:r>
      <w:r>
        <w:rPr>
          <w:spacing w:val="4"/>
        </w:rPr>
        <w:t> </w:t>
      </w:r>
      <w:r>
        <w:rPr/>
        <w:t>(2004):</w:t>
      </w:r>
      <w:r>
        <w:rPr>
          <w:spacing w:val="5"/>
        </w:rPr>
        <w:t> </w:t>
      </w:r>
      <w:r>
        <w:rPr/>
        <w:t>Biocomposites</w:t>
      </w:r>
      <w:r>
        <w:rPr>
          <w:spacing w:val="7"/>
        </w:rPr>
        <w:t> </w:t>
      </w:r>
      <w:r>
        <w:rPr/>
        <w:t>based</w:t>
      </w:r>
      <w:r>
        <w:rPr>
          <w:spacing w:val="4"/>
        </w:rPr>
        <w:t> </w:t>
      </w:r>
      <w:r>
        <w:rPr/>
        <w:t>onplasticizedstarch:thermal</w:t>
      </w:r>
      <w:r>
        <w:rPr>
          <w:spacing w:val="59"/>
        </w:rPr>
        <w:t> </w:t>
      </w:r>
      <w:r>
        <w:rPr/>
        <w:t>and</w:t>
      </w:r>
      <w:r>
        <w:rPr>
          <w:spacing w:val="-57"/>
        </w:rPr>
        <w:t> </w:t>
      </w:r>
      <w:r>
        <w:rPr/>
        <w:t>mechanicalbehaviours.CarbohydratePolymers;56:111-122.</w:t>
      </w:r>
    </w:p>
    <w:p>
      <w:pPr>
        <w:pStyle w:val="BodyText"/>
        <w:spacing w:line="242" w:lineRule="auto" w:before="201"/>
        <w:ind w:left="1561" w:right="1424" w:hanging="721"/>
      </w:pPr>
      <w:r>
        <w:rPr/>
        <w:t>AvérousL.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Digabel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(2006):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ofbiocomposites</w:t>
      </w:r>
      <w:r>
        <w:rPr>
          <w:spacing w:val="1"/>
        </w:rPr>
        <w:t> </w:t>
      </w:r>
      <w:r>
        <w:rPr/>
        <w:t>basedonlignocellulosic</w:t>
      </w:r>
      <w:r>
        <w:rPr>
          <w:spacing w:val="-57"/>
        </w:rPr>
        <w:t> </w:t>
      </w:r>
      <w:r>
        <w:rPr/>
        <w:t>fillers.CarbohydratePolymers;66:480-493.</w:t>
      </w:r>
    </w:p>
    <w:p>
      <w:pPr>
        <w:pStyle w:val="BodyText"/>
        <w:tabs>
          <w:tab w:pos="2246" w:val="left" w:leader="none"/>
        </w:tabs>
        <w:spacing w:line="242" w:lineRule="auto" w:before="196"/>
        <w:ind w:left="1561" w:right="1935" w:hanging="721"/>
      </w:pPr>
      <w:r>
        <w:rPr/>
        <w:t>Bataille</w:t>
      </w:r>
      <w:r>
        <w:rPr>
          <w:spacing w:val="70"/>
        </w:rPr>
        <w:t> </w:t>
      </w:r>
      <w:r>
        <w:rPr/>
        <w:t>P.,</w:t>
        <w:tab/>
        <w:t>Ricard</w:t>
      </w:r>
      <w:r>
        <w:rPr>
          <w:spacing w:val="13"/>
        </w:rPr>
        <w:t> </w:t>
      </w:r>
      <w:r>
        <w:rPr/>
        <w:t>L.,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Sapieha</w:t>
      </w:r>
      <w:r>
        <w:rPr>
          <w:spacing w:val="7"/>
        </w:rPr>
        <w:t> </w:t>
      </w:r>
      <w:r>
        <w:rPr/>
        <w:t>S.</w:t>
      </w:r>
      <w:r>
        <w:rPr>
          <w:spacing w:val="11"/>
        </w:rPr>
        <w:t> </w:t>
      </w:r>
      <w:r>
        <w:rPr/>
        <w:t>(1989):Effectsof</w:t>
      </w:r>
      <w:r>
        <w:rPr>
          <w:spacing w:val="5"/>
        </w:rPr>
        <w:t> </w:t>
      </w:r>
      <w:r>
        <w:rPr/>
        <w:t>cellulose</w:t>
      </w:r>
      <w:r>
        <w:rPr>
          <w:spacing w:val="18"/>
        </w:rPr>
        <w:t> </w:t>
      </w:r>
      <w:r>
        <w:rPr/>
        <w:t>fibres</w:t>
      </w:r>
      <w:r>
        <w:rPr>
          <w:spacing w:val="15"/>
        </w:rPr>
        <w:t> </w:t>
      </w:r>
      <w:r>
        <w:rPr/>
        <w:t>in</w:t>
      </w:r>
      <w:r>
        <w:rPr>
          <w:spacing w:val="8"/>
        </w:rPr>
        <w:t> </w:t>
      </w:r>
      <w:r>
        <w:rPr/>
        <w:t>polypropylene</w:t>
      </w:r>
      <w:r>
        <w:rPr>
          <w:spacing w:val="-57"/>
        </w:rPr>
        <w:t> </w:t>
      </w:r>
      <w:r>
        <w:rPr/>
        <w:t>composites," </w:t>
      </w:r>
      <w:r>
        <w:rPr>
          <w:i/>
        </w:rPr>
        <w:t>Polymer Composites</w:t>
      </w:r>
      <w:r>
        <w:rPr/>
        <w:t>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10,</w:t>
      </w:r>
      <w:r>
        <w:rPr>
          <w:spacing w:val="3"/>
        </w:rPr>
        <w:t> </w:t>
      </w:r>
      <w:r>
        <w:rPr/>
        <w:t>pp.</w:t>
      </w:r>
      <w:r>
        <w:rPr>
          <w:spacing w:val="4"/>
        </w:rPr>
        <w:t> </w:t>
      </w:r>
      <w:r>
        <w:rPr/>
        <w:t>103-108.</w:t>
      </w:r>
    </w:p>
    <w:p>
      <w:pPr>
        <w:pStyle w:val="BodyText"/>
        <w:tabs>
          <w:tab w:pos="3667" w:val="left" w:leader="none"/>
          <w:tab w:pos="6169" w:val="left" w:leader="none"/>
          <w:tab w:pos="9248" w:val="left" w:leader="none"/>
        </w:tabs>
        <w:spacing w:before="196"/>
        <w:ind w:left="840"/>
      </w:pPr>
      <w:r>
        <w:rPr/>
        <w:t>Bax,B.</w:t>
        <w:tab/>
        <w:t>and</w:t>
        <w:tab/>
        <w:t>Mussig,J.</w:t>
        <w:tab/>
        <w:t>(</w:t>
      </w:r>
      <w:r>
        <w:rPr>
          <w:spacing w:val="-21"/>
        </w:rPr>
        <w:t> </w:t>
      </w:r>
      <w:r>
        <w:rPr/>
        <w:t>2</w:t>
      </w:r>
      <w:r>
        <w:rPr>
          <w:spacing w:val="-22"/>
        </w:rPr>
        <w:t> </w:t>
      </w:r>
      <w:r>
        <w:rPr/>
        <w:t>0</w:t>
      </w:r>
      <w:r>
        <w:rPr>
          <w:spacing w:val="-22"/>
        </w:rPr>
        <w:t> </w:t>
      </w:r>
      <w:r>
        <w:rPr/>
        <w:t>0</w:t>
      </w:r>
      <w:r>
        <w:rPr>
          <w:spacing w:val="-22"/>
        </w:rPr>
        <w:t> </w:t>
      </w:r>
      <w:r>
        <w:rPr/>
        <w:t>8</w:t>
      </w:r>
      <w:r>
        <w:rPr>
          <w:spacing w:val="-22"/>
        </w:rPr>
        <w:t> </w:t>
      </w:r>
      <w:r>
        <w:rPr/>
        <w:t>)</w:t>
      </w:r>
      <w:r>
        <w:rPr>
          <w:spacing w:val="-21"/>
        </w:rPr>
        <w:t> </w:t>
      </w:r>
      <w:r>
        <w:rPr/>
        <w:t>:</w:t>
      </w:r>
    </w:p>
    <w:p>
      <w:pPr>
        <w:spacing w:after="0"/>
        <w:sectPr>
          <w:pgSz w:w="12240" w:h="15840"/>
          <w:pgMar w:header="0" w:footer="932" w:top="1360" w:bottom="1200" w:left="600" w:right="0"/>
        </w:sectPr>
      </w:pPr>
    </w:p>
    <w:p>
      <w:pPr>
        <w:tabs>
          <w:tab w:pos="8604" w:val="left" w:leader="none"/>
          <w:tab w:pos="9866" w:val="left" w:leader="none"/>
        </w:tabs>
        <w:spacing w:line="237" w:lineRule="auto" w:before="74"/>
        <w:ind w:left="1561" w:right="1418" w:firstLine="0"/>
        <w:jc w:val="left"/>
        <w:rPr>
          <w:sz w:val="24"/>
        </w:rPr>
      </w:pPr>
      <w:r>
        <w:rPr>
          <w:sz w:val="24"/>
        </w:rPr>
        <w:t>ImpactandtensilepropertiesofPLA/CordenkaandPLA/flaxcomposites.</w:t>
        <w:tab/>
      </w:r>
      <w:r>
        <w:rPr>
          <w:i/>
          <w:sz w:val="24"/>
        </w:rPr>
        <w:t>Compos.</w:t>
        <w:tab/>
      </w:r>
      <w:r>
        <w:rPr>
          <w:i/>
          <w:spacing w:val="-1"/>
          <w:sz w:val="24"/>
        </w:rPr>
        <w:t>Sci.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i/>
          <w:sz w:val="24"/>
        </w:rPr>
        <w:t>68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1601-1607.</w:t>
      </w:r>
    </w:p>
    <w:p>
      <w:pPr>
        <w:pStyle w:val="BodyText"/>
        <w:tabs>
          <w:tab w:pos="2232" w:val="left" w:leader="none"/>
          <w:tab w:pos="4297" w:val="left" w:leader="none"/>
          <w:tab w:pos="4907" w:val="left" w:leader="none"/>
          <w:tab w:pos="6423" w:val="left" w:leader="none"/>
        </w:tabs>
        <w:spacing w:before="205"/>
        <w:ind w:left="1561" w:right="1421" w:hanging="721"/>
      </w:pPr>
      <w:r>
        <w:rPr/>
        <w:t>Belgacem</w:t>
        <w:tab/>
        <w:t>M.N.andGandini</w:t>
        <w:tab/>
        <w:t>A</w:t>
        <w:tab/>
        <w:t>(2005):The</w:t>
        <w:tab/>
      </w:r>
      <w:r>
        <w:rPr>
          <w:spacing w:val="-1"/>
        </w:rPr>
        <w:t>surfacemodificationofcellulosefibresfor</w:t>
      </w:r>
      <w:r>
        <w:rPr>
          <w:spacing w:val="-57"/>
        </w:rPr>
        <w:t> </w:t>
      </w:r>
      <w:r>
        <w:rPr/>
        <w:t>useasreinforcingelementsincompositematerials,</w:t>
      </w:r>
      <w:r>
        <w:rPr>
          <w:i/>
        </w:rPr>
        <w:t>CompositeInterfaces</w:t>
      </w:r>
      <w:r>
        <w:rPr/>
        <w:t>,Vol.12,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41-75.</w:t>
      </w:r>
    </w:p>
    <w:p>
      <w:pPr>
        <w:pStyle w:val="BodyText"/>
        <w:spacing w:line="242" w:lineRule="auto" w:before="198"/>
        <w:ind w:left="1561" w:right="1423" w:hanging="721"/>
        <w:jc w:val="both"/>
      </w:pPr>
      <w:r>
        <w:rPr/>
        <w:t>Ben – Gal (2005). The use of Data Compression Measures to Assess Robust</w:t>
      </w:r>
      <w:r>
        <w:rPr>
          <w:spacing w:val="1"/>
        </w:rPr>
        <w:t> </w:t>
      </w:r>
      <w:r>
        <w:rPr/>
        <w:t>Designs,</w:t>
      </w:r>
      <w:r>
        <w:rPr>
          <w:spacing w:val="60"/>
        </w:rPr>
        <w:t> </w:t>
      </w:r>
      <w:r>
        <w:rPr/>
        <w:t>IEEE</w:t>
      </w:r>
      <w:r>
        <w:rPr>
          <w:spacing w:val="1"/>
        </w:rPr>
        <w:t> </w:t>
      </w:r>
      <w:r>
        <w:rPr/>
        <w:t>Trans on</w:t>
      </w:r>
      <w:r>
        <w:rPr>
          <w:spacing w:val="-3"/>
        </w:rPr>
        <w:t> </w:t>
      </w:r>
      <w:r>
        <w:rPr/>
        <w:t>Reliability</w:t>
      </w:r>
      <w:r>
        <w:rPr>
          <w:spacing w:val="-8"/>
        </w:rPr>
        <w:t> </w:t>
      </w:r>
      <w:r>
        <w:rPr/>
        <w:t>Vol</w:t>
      </w:r>
      <w:r>
        <w:rPr>
          <w:spacing w:val="-7"/>
        </w:rPr>
        <w:t> </w:t>
      </w:r>
      <w:r>
        <w:rPr/>
        <w:t>54</w:t>
      </w:r>
      <w:r>
        <w:rPr>
          <w:spacing w:val="2"/>
        </w:rPr>
        <w:t> </w:t>
      </w:r>
      <w:r>
        <w:rPr/>
        <w:t>N0</w:t>
      </w:r>
      <w:r>
        <w:rPr>
          <w:spacing w:val="1"/>
        </w:rPr>
        <w:t> </w:t>
      </w:r>
      <w:r>
        <w:rPr/>
        <w:t>3</w:t>
      </w:r>
      <w:r>
        <w:rPr>
          <w:spacing w:val="2"/>
        </w:rPr>
        <w:t> </w:t>
      </w:r>
      <w:r>
        <w:rPr/>
        <w:t>pp381-388</w:t>
      </w:r>
    </w:p>
    <w:p>
      <w:pPr>
        <w:pStyle w:val="BodyText"/>
        <w:spacing w:before="196"/>
        <w:ind w:left="1561" w:right="1412" w:hanging="721"/>
      </w:pPr>
      <w:r>
        <w:rPr/>
        <w:t>Ben</w:t>
      </w:r>
      <w:r>
        <w:rPr>
          <w:spacing w:val="3"/>
        </w:rPr>
        <w:t> </w:t>
      </w:r>
      <w:r>
        <w:rPr/>
        <w:t>–</w:t>
      </w:r>
      <w:r>
        <w:rPr>
          <w:spacing w:val="9"/>
        </w:rPr>
        <w:t> </w:t>
      </w:r>
      <w:r>
        <w:rPr/>
        <w:t>Gal,</w:t>
      </w:r>
      <w:r>
        <w:rPr>
          <w:spacing w:val="15"/>
        </w:rPr>
        <w:t> </w:t>
      </w:r>
      <w:r>
        <w:rPr/>
        <w:t>Katz-R.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Bukchin</w:t>
      </w:r>
      <w:r>
        <w:rPr>
          <w:spacing w:val="12"/>
        </w:rPr>
        <w:t> </w:t>
      </w:r>
      <w:r>
        <w:rPr/>
        <w:t>J.</w:t>
      </w:r>
      <w:r>
        <w:rPr>
          <w:spacing w:val="10"/>
        </w:rPr>
        <w:t> </w:t>
      </w:r>
      <w:r>
        <w:rPr/>
        <w:t>(2008).</w:t>
      </w:r>
      <w:r>
        <w:rPr>
          <w:spacing w:val="6"/>
        </w:rPr>
        <w:t> </w:t>
      </w:r>
      <w:r>
        <w:rPr/>
        <w:t>Robust</w:t>
      </w:r>
      <w:r>
        <w:rPr>
          <w:spacing w:val="9"/>
        </w:rPr>
        <w:t> </w:t>
      </w:r>
      <w:r>
        <w:rPr/>
        <w:t>Eco-</w:t>
      </w:r>
      <w:r>
        <w:rPr>
          <w:spacing w:val="9"/>
        </w:rPr>
        <w:t> </w:t>
      </w:r>
      <w:r>
        <w:rPr/>
        <w:t>Design:</w:t>
      </w:r>
      <w:r>
        <w:rPr>
          <w:spacing w:val="14"/>
        </w:rPr>
        <w:t> </w:t>
      </w:r>
      <w:r>
        <w:rPr/>
        <w:t>A</w:t>
      </w:r>
      <w:r>
        <w:rPr>
          <w:spacing w:val="3"/>
        </w:rPr>
        <w:t> </w:t>
      </w:r>
      <w:r>
        <w:rPr/>
        <w:t>New</w:t>
      </w:r>
      <w:r>
        <w:rPr>
          <w:spacing w:val="12"/>
        </w:rPr>
        <w:t> </w:t>
      </w:r>
      <w:r>
        <w:rPr/>
        <w:t>Application</w:t>
      </w:r>
      <w:r>
        <w:rPr>
          <w:spacing w:val="8"/>
        </w:rPr>
        <w:t> </w:t>
      </w:r>
      <w:r>
        <w:rPr/>
        <w:t>for</w:t>
      </w:r>
      <w:r>
        <w:rPr>
          <w:spacing w:val="10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Engineering,</w:t>
      </w:r>
      <w:r>
        <w:rPr>
          <w:spacing w:val="3"/>
        </w:rPr>
        <w:t> </w:t>
      </w:r>
      <w:r>
        <w:rPr/>
        <w:t>IE</w:t>
      </w:r>
      <w:r>
        <w:rPr>
          <w:spacing w:val="-1"/>
        </w:rPr>
        <w:t> </w:t>
      </w:r>
      <w:r>
        <w:rPr/>
        <w:t>transactions Vol.</w:t>
      </w:r>
      <w:r>
        <w:rPr>
          <w:spacing w:val="4"/>
        </w:rPr>
        <w:t> </w:t>
      </w:r>
      <w:r>
        <w:rPr/>
        <w:t>40</w:t>
      </w:r>
      <w:r>
        <w:rPr>
          <w:spacing w:val="1"/>
        </w:rPr>
        <w:t> </w:t>
      </w:r>
      <w:r>
        <w:rPr/>
        <w:t>(10)</w:t>
      </w:r>
      <w:r>
        <w:rPr>
          <w:spacing w:val="3"/>
        </w:rPr>
        <w:t> </w:t>
      </w:r>
      <w:r>
        <w:rPr/>
        <w:t>pp</w:t>
      </w:r>
      <w:r>
        <w:rPr>
          <w:spacing w:val="-3"/>
        </w:rPr>
        <w:t> </w:t>
      </w:r>
      <w:r>
        <w:rPr/>
        <w:t>907-</w:t>
      </w:r>
      <w:r>
        <w:rPr>
          <w:spacing w:val="-6"/>
        </w:rPr>
        <w:t> </w:t>
      </w:r>
      <w:r>
        <w:rPr/>
        <w:t>918</w:t>
      </w:r>
    </w:p>
    <w:p>
      <w:pPr>
        <w:pStyle w:val="BodyText"/>
        <w:spacing w:before="202"/>
        <w:ind w:left="1561" w:right="1412" w:hanging="721"/>
        <w:jc w:val="both"/>
      </w:pPr>
      <w:r>
        <w:rPr/>
        <w:t>Biagiotti</w:t>
      </w:r>
      <w:r>
        <w:rPr>
          <w:spacing w:val="1"/>
        </w:rPr>
        <w:t> </w:t>
      </w:r>
      <w:r>
        <w:rPr/>
        <w:t>J.,D.,Puglia</w:t>
      </w:r>
      <w:r>
        <w:rPr>
          <w:spacing w:val="1"/>
        </w:rPr>
        <w:t> </w:t>
      </w:r>
      <w:r>
        <w:rPr/>
        <w:t>J.Kenny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(2004):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reviewonnaturalfibre-basedcompositesPartI:</w:t>
      </w:r>
      <w:r>
        <w:rPr>
          <w:spacing w:val="1"/>
        </w:rPr>
        <w:t> </w:t>
      </w:r>
      <w:r>
        <w:rPr/>
        <w:t>Structure, processingand properties of vegetable fibres. </w:t>
      </w:r>
      <w:r>
        <w:rPr>
          <w:i/>
        </w:rPr>
        <w:t>Journal of NaturalFibres</w:t>
      </w:r>
      <w:r>
        <w:rPr/>
        <w:t>, Vol. 1,</w:t>
      </w:r>
      <w:r>
        <w:rPr>
          <w:spacing w:val="1"/>
        </w:rPr>
        <w:t> </w:t>
      </w:r>
      <w:r>
        <w:rPr/>
        <w:t>pp37-67.</w:t>
      </w:r>
    </w:p>
    <w:p>
      <w:pPr>
        <w:pStyle w:val="BodyText"/>
        <w:spacing w:before="199"/>
        <w:ind w:left="1561" w:right="1412" w:hanging="721"/>
      </w:pPr>
      <w:r>
        <w:rPr/>
        <w:t>Bikiaris.</w:t>
      </w:r>
      <w:r>
        <w:rPr>
          <w:spacing w:val="35"/>
        </w:rPr>
        <w:t> </w:t>
      </w:r>
      <w:r>
        <w:rPr/>
        <w:t>D.N</w:t>
      </w:r>
      <w:r>
        <w:rPr>
          <w:spacing w:val="30"/>
        </w:rPr>
        <w:t> </w:t>
      </w:r>
      <w:r>
        <w:rPr/>
        <w:t>(2006):</w:t>
      </w:r>
      <w:r>
        <w:rPr>
          <w:spacing w:val="30"/>
        </w:rPr>
        <w:t> </w:t>
      </w:r>
      <w:r>
        <w:rPr/>
        <w:t>Isotactic</w:t>
      </w:r>
      <w:r>
        <w:rPr>
          <w:spacing w:val="33"/>
        </w:rPr>
        <w:t> </w:t>
      </w:r>
      <w:r>
        <w:rPr/>
        <w:t>polypropylene</w:t>
      </w:r>
      <w:r>
        <w:rPr>
          <w:spacing w:val="33"/>
        </w:rPr>
        <w:t> </w:t>
      </w:r>
      <w:r>
        <w:rPr/>
        <w:t>(iPP)/silica</w:t>
      </w:r>
      <w:r>
        <w:rPr>
          <w:spacing w:val="33"/>
        </w:rPr>
        <w:t> </w:t>
      </w:r>
      <w:r>
        <w:rPr/>
        <w:t>nanocomposites</w:t>
      </w:r>
      <w:r>
        <w:rPr>
          <w:spacing w:val="43"/>
        </w:rPr>
        <w:t> </w:t>
      </w:r>
      <w:r>
        <w:rPr>
          <w:i/>
        </w:rPr>
        <w:t>J.Appl.</w:t>
      </w:r>
      <w:r>
        <w:rPr>
          <w:i/>
          <w:spacing w:val="32"/>
        </w:rPr>
        <w:t> </w:t>
      </w:r>
      <w:r>
        <w:rPr>
          <w:i/>
        </w:rPr>
        <w:t>Polym.</w:t>
      </w:r>
      <w:r>
        <w:rPr>
          <w:i/>
          <w:spacing w:val="32"/>
        </w:rPr>
        <w:t> </w:t>
      </w:r>
      <w:r>
        <w:rPr>
          <w:i/>
        </w:rPr>
        <w:t>Sci</w:t>
      </w:r>
      <w:r>
        <w:rPr/>
        <w:t>.,</w:t>
      </w:r>
      <w:r>
        <w:rPr>
          <w:spacing w:val="-57"/>
        </w:rPr>
        <w:t> </w:t>
      </w:r>
      <w:r>
        <w:rPr/>
        <w:t>Vol.</w:t>
      </w:r>
      <w:r>
        <w:rPr>
          <w:spacing w:val="3"/>
        </w:rPr>
        <w:t> </w:t>
      </w:r>
      <w:r>
        <w:rPr/>
        <w:t>100,</w:t>
      </w:r>
      <w:r>
        <w:rPr>
          <w:spacing w:val="4"/>
        </w:rPr>
        <w:t> </w:t>
      </w:r>
      <w:r>
        <w:rPr/>
        <w:t>pp2684</w:t>
      </w:r>
    </w:p>
    <w:p>
      <w:pPr>
        <w:spacing w:line="242" w:lineRule="auto" w:before="198"/>
        <w:ind w:left="1561" w:right="1424" w:hanging="721"/>
        <w:jc w:val="both"/>
        <w:rPr>
          <w:sz w:val="24"/>
        </w:rPr>
      </w:pPr>
      <w:r>
        <w:rPr>
          <w:sz w:val="24"/>
        </w:rPr>
        <w:t>Bhatnagar    A.andSain   M.    (2005):Processing    ofcellulosenanofibre-reinforced    composites,</w:t>
      </w:r>
      <w:r>
        <w:rPr>
          <w:spacing w:val="-57"/>
          <w:sz w:val="24"/>
        </w:rPr>
        <w:t> </w:t>
      </w:r>
      <w:r>
        <w:rPr>
          <w:sz w:val="24"/>
        </w:rPr>
        <w:t>J</w:t>
      </w:r>
      <w:r>
        <w:rPr>
          <w:spacing w:val="-39"/>
          <w:sz w:val="24"/>
        </w:rPr>
        <w:t> </w:t>
      </w:r>
      <w:r>
        <w:rPr>
          <w:i/>
          <w:sz w:val="24"/>
        </w:rPr>
        <w:t>ournalofReinforcedPlasticsandComposites</w:t>
      </w:r>
      <w:r>
        <w:rPr>
          <w:sz w:val="24"/>
        </w:rPr>
        <w:t>,Vol.24,pp.1259-68.</w:t>
      </w:r>
    </w:p>
    <w:p>
      <w:pPr>
        <w:pStyle w:val="BodyText"/>
        <w:spacing w:before="196"/>
        <w:ind w:left="1561" w:right="1419" w:hanging="721"/>
        <w:jc w:val="both"/>
      </w:pPr>
      <w:r>
        <w:rPr/>
        <w:t>Chapple   </w:t>
      </w:r>
      <w:r>
        <w:rPr>
          <w:spacing w:val="1"/>
        </w:rPr>
        <w:t> </w:t>
      </w:r>
      <w:r>
        <w:rPr/>
        <w:t>S.,    </w:t>
      </w:r>
      <w:r>
        <w:rPr>
          <w:spacing w:val="1"/>
        </w:rPr>
        <w:t> </w:t>
      </w:r>
      <w:r>
        <w:rPr/>
        <w:t>andAnandjiwala    </w:t>
      </w:r>
      <w:r>
        <w:rPr>
          <w:spacing w:val="1"/>
        </w:rPr>
        <w:t> </w:t>
      </w:r>
      <w:r>
        <w:rPr/>
        <w:t>R    </w:t>
      </w:r>
      <w:r>
        <w:rPr>
          <w:spacing w:val="1"/>
        </w:rPr>
        <w:t> </w:t>
      </w:r>
      <w:r>
        <w:rPr/>
        <w:t>(2013).    </w:t>
      </w:r>
      <w:r>
        <w:rPr>
          <w:spacing w:val="1"/>
        </w:rPr>
        <w:t> </w:t>
      </w:r>
      <w:r>
        <w:rPr/>
        <w:t>Flammability    </w:t>
      </w:r>
      <w:r>
        <w:rPr>
          <w:spacing w:val="1"/>
        </w:rPr>
        <w:t> </w:t>
      </w:r>
      <w:r>
        <w:rPr/>
        <w:t>of    </w:t>
      </w:r>
      <w:r>
        <w:rPr>
          <w:spacing w:val="1"/>
        </w:rPr>
        <w:t> </w:t>
      </w:r>
      <w:r>
        <w:rPr/>
        <w:t>natural    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reinforced   </w:t>
      </w:r>
      <w:r>
        <w:rPr>
          <w:spacing w:val="1"/>
        </w:rPr>
        <w:t> </w:t>
      </w:r>
      <w:r>
        <w:rPr/>
        <w:t>composites   </w:t>
      </w:r>
      <w:r>
        <w:rPr>
          <w:spacing w:val="1"/>
        </w:rPr>
        <w:t> </w:t>
      </w:r>
      <w:r>
        <w:rPr/>
        <w:t>and   </w:t>
      </w:r>
      <w:r>
        <w:rPr>
          <w:spacing w:val="1"/>
        </w:rPr>
        <w:t> </w:t>
      </w:r>
      <w:r>
        <w:rPr/>
        <w:t>strategies   </w:t>
      </w:r>
      <w:r>
        <w:rPr>
          <w:spacing w:val="1"/>
        </w:rPr>
        <w:t> </w:t>
      </w:r>
      <w:r>
        <w:rPr/>
        <w:t>for   </w:t>
      </w:r>
      <w:r>
        <w:rPr>
          <w:spacing w:val="1"/>
        </w:rPr>
        <w:t> </w:t>
      </w:r>
      <w:r>
        <w:rPr/>
        <w:t>fire   </w:t>
      </w:r>
      <w:r>
        <w:rPr>
          <w:spacing w:val="1"/>
        </w:rPr>
        <w:t> </w:t>
      </w:r>
      <w:r>
        <w:rPr/>
        <w:t>retardancy:     A     Review</w:t>
      </w:r>
      <w:r>
        <w:rPr>
          <w:spacing w:val="1"/>
        </w:rPr>
        <w:t> </w:t>
      </w:r>
      <w:r>
        <w:rPr/>
        <w:t>Journal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Thermoplastic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Materials 236</w:t>
      </w:r>
      <w:r>
        <w:rPr>
          <w:spacing w:val="2"/>
        </w:rPr>
        <w:t> </w:t>
      </w:r>
      <w:r>
        <w:rPr/>
        <w:t>871-893</w:t>
      </w:r>
    </w:p>
    <w:p>
      <w:pPr>
        <w:pStyle w:val="BodyText"/>
        <w:spacing w:line="242" w:lineRule="auto" w:before="199"/>
        <w:ind w:left="1561" w:right="1420" w:hanging="721"/>
        <w:jc w:val="both"/>
      </w:pPr>
      <w:r>
        <w:rPr/>
        <w:t>Cheung H.-Y, Lau K.-T, Tao X.-M and Hui. D (2008): Apotential material fortissue engineering:</w:t>
      </w:r>
      <w:r>
        <w:rPr>
          <w:spacing w:val="-57"/>
        </w:rPr>
        <w:t> </w:t>
      </w:r>
      <w:r>
        <w:rPr/>
        <w:t>Silkwormsilk/PLA.CompositesPartB;</w:t>
      </w:r>
      <w:r>
        <w:rPr>
          <w:spacing w:val="9"/>
        </w:rPr>
        <w:t> </w:t>
      </w:r>
      <w:r>
        <w:rPr/>
        <w:t>Vol.</w:t>
      </w:r>
      <w:r>
        <w:rPr>
          <w:spacing w:val="30"/>
        </w:rPr>
        <w:t> </w:t>
      </w:r>
      <w:r>
        <w:rPr/>
        <w:t>39:</w:t>
      </w:r>
      <w:r>
        <w:rPr>
          <w:spacing w:val="3"/>
        </w:rPr>
        <w:t> </w:t>
      </w:r>
      <w:r>
        <w:rPr/>
        <w:t>pp1026–1033</w:t>
      </w:r>
    </w:p>
    <w:p>
      <w:pPr>
        <w:pStyle w:val="BodyText"/>
        <w:tabs>
          <w:tab w:pos="2098" w:val="left" w:leader="none"/>
          <w:tab w:pos="3451" w:val="left" w:leader="none"/>
          <w:tab w:pos="4867" w:val="left" w:leader="none"/>
          <w:tab w:pos="6129" w:val="left" w:leader="none"/>
          <w:tab w:pos="7334" w:val="left" w:leader="none"/>
          <w:tab w:pos="8596" w:val="left" w:leader="none"/>
          <w:tab w:pos="9714" w:val="left" w:leader="none"/>
        </w:tabs>
        <w:spacing w:line="275" w:lineRule="exact" w:before="196"/>
        <w:ind w:left="840"/>
      </w:pPr>
      <w:r>
        <w:rPr/>
        <w:t>Chiu,</w:t>
        <w:tab/>
        <w:t>W.M.,</w:t>
        <w:tab/>
        <w:t>Chang,</w:t>
        <w:tab/>
        <w:t>Y.A.,</w:t>
        <w:tab/>
        <w:t>Kuo,</w:t>
        <w:tab/>
        <w:t>H.Y.,</w:t>
        <w:tab/>
        <w:t>Lin,</w:t>
        <w:tab/>
        <w:t>M.H.</w:t>
      </w:r>
    </w:p>
    <w:p>
      <w:pPr>
        <w:pStyle w:val="BodyText"/>
        <w:tabs>
          <w:tab w:pos="7772" w:val="left" w:leader="none"/>
          <w:tab w:pos="8631" w:val="left" w:leader="none"/>
          <w:tab w:pos="9811" w:val="left" w:leader="none"/>
        </w:tabs>
        <w:spacing w:line="242" w:lineRule="auto"/>
        <w:ind w:left="1561" w:right="1424"/>
      </w:pPr>
      <w:r>
        <w:rPr/>
        <w:t>andWen,H.C(2008):Astudyofcarbonnanotubes/bio-degradable</w:t>
        <w:tab/>
        <w:t>plastic</w:t>
        <w:tab/>
        <w:t>polylactic</w:t>
        <w:tab/>
      </w:r>
      <w:r>
        <w:rPr>
          <w:spacing w:val="-1"/>
        </w:rPr>
        <w:t>acid</w:t>
      </w:r>
      <w:r>
        <w:rPr>
          <w:spacing w:val="-57"/>
        </w:rPr>
        <w:t> </w:t>
      </w:r>
      <w:r>
        <w:rPr/>
        <w:t>composites.</w:t>
      </w:r>
      <w:r>
        <w:rPr>
          <w:spacing w:val="4"/>
        </w:rPr>
        <w:t> </w:t>
      </w:r>
      <w:r>
        <w:rPr>
          <w:i/>
        </w:rPr>
        <w:t>J.</w:t>
      </w:r>
      <w:r>
        <w:rPr>
          <w:i/>
          <w:spacing w:val="-2"/>
        </w:rPr>
        <w:t> </w:t>
      </w:r>
      <w:r>
        <w:rPr>
          <w:i/>
        </w:rPr>
        <w:t>Appl. Polym.</w:t>
      </w:r>
      <w:r>
        <w:rPr>
          <w:i/>
          <w:spacing w:val="3"/>
        </w:rPr>
        <w:t> </w:t>
      </w:r>
      <w:r>
        <w:rPr>
          <w:i/>
        </w:rPr>
        <w:t>Sci.,</w:t>
      </w:r>
      <w:r>
        <w:rPr>
          <w:i/>
          <w:spacing w:val="2"/>
        </w:rPr>
        <w:t> </w:t>
      </w:r>
      <w:r>
        <w:rPr/>
        <w:t>Vol.</w:t>
      </w:r>
      <w:r>
        <w:rPr>
          <w:spacing w:val="4"/>
        </w:rPr>
        <w:t> </w:t>
      </w:r>
      <w:r>
        <w:rPr>
          <w:i/>
        </w:rPr>
        <w:t>108</w:t>
      </w:r>
      <w:r>
        <w:rPr/>
        <w:t>,</w:t>
      </w:r>
      <w:r>
        <w:rPr>
          <w:spacing w:val="4"/>
        </w:rPr>
        <w:t> </w:t>
      </w:r>
      <w:r>
        <w:rPr/>
        <w:t>3024-3030.</w:t>
      </w:r>
    </w:p>
    <w:p>
      <w:pPr>
        <w:pStyle w:val="BodyText"/>
        <w:spacing w:before="196"/>
        <w:ind w:left="1561" w:right="1410" w:hanging="721"/>
        <w:jc w:val="both"/>
      </w:pPr>
      <w:r>
        <w:rPr/>
        <w:t>Cypus S. H., Saltzman W. M., and Giannelis E. P. (2003):Organosilicate-polymer drug delivery</w:t>
      </w:r>
      <w:r>
        <w:rPr>
          <w:spacing w:val="1"/>
        </w:rPr>
        <w:t> </w:t>
      </w:r>
      <w:r>
        <w:rPr/>
        <w:t>systems: controlledrelease and enhanced mechanical properties, </w:t>
      </w:r>
      <w:r>
        <w:rPr>
          <w:i/>
        </w:rPr>
        <w:t>Journal of Controlled</w:t>
      </w:r>
      <w:r>
        <w:rPr>
          <w:i/>
          <w:spacing w:val="1"/>
        </w:rPr>
        <w:t> </w:t>
      </w:r>
      <w:r>
        <w:rPr>
          <w:i/>
        </w:rPr>
        <w:t>Release</w:t>
      </w:r>
      <w:r>
        <w:rPr/>
        <w:t>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90,</w:t>
      </w:r>
      <w:r>
        <w:rPr>
          <w:spacing w:val="4"/>
        </w:rPr>
        <w:t> </w:t>
      </w:r>
      <w:r>
        <w:rPr/>
        <w:t>pp.163-169,</w:t>
      </w:r>
      <w:r>
        <w:rPr>
          <w:spacing w:val="4"/>
        </w:rPr>
        <w:t> </w:t>
      </w:r>
      <w:r>
        <w:rPr/>
        <w:t>2003.</w:t>
      </w:r>
    </w:p>
    <w:p>
      <w:pPr>
        <w:pStyle w:val="BodyText"/>
        <w:spacing w:before="199"/>
        <w:ind w:left="1561" w:right="1422" w:hanging="721"/>
        <w:jc w:val="both"/>
      </w:pPr>
      <w:r>
        <w:rPr/>
        <w:t>De Silva,</w:t>
      </w:r>
      <w:r>
        <w:rPr>
          <w:spacing w:val="1"/>
        </w:rPr>
        <w:t> </w:t>
      </w:r>
      <w:r>
        <w:rPr/>
        <w:t>A.L.N.,</w:t>
      </w:r>
      <w:r>
        <w:rPr>
          <w:spacing w:val="1"/>
        </w:rPr>
        <w:t> </w:t>
      </w:r>
      <w:r>
        <w:rPr/>
        <w:t>Rocha,</w:t>
      </w:r>
      <w:r>
        <w:rPr>
          <w:spacing w:val="1"/>
        </w:rPr>
        <w:t> </w:t>
      </w:r>
      <w:r>
        <w:rPr/>
        <w:t>M.C.G.</w:t>
      </w:r>
      <w:r>
        <w:rPr>
          <w:spacing w:val="1"/>
        </w:rPr>
        <w:t> </w:t>
      </w:r>
      <w:r>
        <w:rPr/>
        <w:t>and Moraes,</w:t>
      </w:r>
      <w:r>
        <w:rPr>
          <w:spacing w:val="1"/>
        </w:rPr>
        <w:t> </w:t>
      </w:r>
      <w:r>
        <w:rPr/>
        <w:t>M.A.R (2002). Mechanical and Rheological</w:t>
      </w:r>
      <w:r>
        <w:rPr>
          <w:spacing w:val="1"/>
        </w:rPr>
        <w:t> </w:t>
      </w:r>
      <w:r>
        <w:rPr/>
        <w:t>properties of composites based on polythene and mineral Additive, polymers Testing</w:t>
      </w:r>
      <w:r>
        <w:rPr>
          <w:spacing w:val="1"/>
        </w:rPr>
        <w:t> </w:t>
      </w:r>
      <w:r>
        <w:rPr/>
        <w:t>21(1):</w:t>
      </w:r>
      <w:r>
        <w:rPr>
          <w:spacing w:val="1"/>
        </w:rPr>
        <w:t> </w:t>
      </w:r>
      <w:r>
        <w:rPr/>
        <w:t>57-60</w:t>
      </w:r>
    </w:p>
    <w:p>
      <w:pPr>
        <w:pStyle w:val="BodyText"/>
        <w:spacing w:before="200"/>
        <w:ind w:left="840"/>
      </w:pPr>
      <w:r>
        <w:rPr/>
        <w:t>Ess</w:t>
      </w:r>
      <w:r>
        <w:rPr>
          <w:spacing w:val="-4"/>
        </w:rPr>
        <w:t> </w:t>
      </w:r>
      <w:r>
        <w:rPr/>
        <w:t>J.W.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Hornsby</w:t>
      </w:r>
      <w:r>
        <w:rPr>
          <w:spacing w:val="-11"/>
        </w:rPr>
        <w:t> </w:t>
      </w:r>
      <w:r>
        <w:rPr/>
        <w:t>P.</w:t>
      </w:r>
      <w:r>
        <w:rPr>
          <w:spacing w:val="1"/>
        </w:rPr>
        <w:t> </w:t>
      </w:r>
      <w:r>
        <w:rPr/>
        <w:t>R. (1987)PlasticRubber Process</w:t>
      </w:r>
      <w:r>
        <w:rPr>
          <w:spacing w:val="-3"/>
        </w:rPr>
        <w:t> </w:t>
      </w:r>
      <w:r>
        <w:rPr>
          <w:i/>
        </w:rPr>
        <w:t>Appl</w:t>
      </w:r>
      <w:r>
        <w:rPr/>
        <w:t>, Vol.</w:t>
      </w:r>
      <w:r>
        <w:rPr>
          <w:spacing w:val="1"/>
        </w:rPr>
        <w:t> </w:t>
      </w:r>
      <w:r>
        <w:rPr/>
        <w:t>8, pp. 147.</w:t>
      </w:r>
    </w:p>
    <w:p>
      <w:pPr>
        <w:pStyle w:val="BodyText"/>
        <w:spacing w:before="204"/>
        <w:ind w:left="1561" w:right="1412" w:hanging="721"/>
      </w:pPr>
      <w:r>
        <w:rPr/>
        <w:t>Facca,</w:t>
      </w:r>
      <w:r>
        <w:rPr>
          <w:spacing w:val="28"/>
        </w:rPr>
        <w:t> </w:t>
      </w:r>
      <w:r>
        <w:rPr/>
        <w:t>Angelo</w:t>
      </w:r>
      <w:r>
        <w:rPr>
          <w:spacing w:val="30"/>
        </w:rPr>
        <w:t> </w:t>
      </w:r>
      <w:r>
        <w:rPr/>
        <w:t>G.,</w:t>
      </w:r>
      <w:r>
        <w:rPr>
          <w:spacing w:val="29"/>
        </w:rPr>
        <w:t> </w:t>
      </w:r>
      <w:r>
        <w:rPr/>
        <w:t>Mark.,</w:t>
      </w:r>
      <w:r>
        <w:rPr>
          <w:spacing w:val="32"/>
        </w:rPr>
        <w:t> </w:t>
      </w:r>
      <w:r>
        <w:rPr/>
        <w:t>Kortschot,</w:t>
      </w:r>
      <w:r>
        <w:rPr>
          <w:spacing w:val="24"/>
        </w:rPr>
        <w:t> </w:t>
      </w:r>
      <w:r>
        <w:rPr/>
        <w:t>T.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Yan,</w:t>
      </w:r>
      <w:r>
        <w:rPr>
          <w:spacing w:val="29"/>
        </w:rPr>
        <w:t> </w:t>
      </w:r>
      <w:r>
        <w:rPr/>
        <w:t>N.</w:t>
      </w:r>
      <w:r>
        <w:rPr>
          <w:spacing w:val="22"/>
        </w:rPr>
        <w:t> </w:t>
      </w:r>
      <w:r>
        <w:rPr/>
        <w:t>(2006).</w:t>
      </w:r>
      <w:r>
        <w:rPr>
          <w:spacing w:val="24"/>
        </w:rPr>
        <w:t> </w:t>
      </w:r>
      <w:r>
        <w:rPr/>
        <w:t>Predicting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elastic</w:t>
      </w:r>
      <w:r>
        <w:rPr>
          <w:spacing w:val="30"/>
        </w:rPr>
        <w:t> </w:t>
      </w:r>
      <w:r>
        <w:rPr/>
        <w:t>modulus</w:t>
      </w:r>
      <w:r>
        <w:rPr>
          <w:spacing w:val="24"/>
        </w:rPr>
        <w:t> </w:t>
      </w:r>
      <w:r>
        <w:rPr/>
        <w:t>of</w:t>
      </w:r>
      <w:r>
        <w:rPr>
          <w:spacing w:val="-57"/>
        </w:rPr>
        <w:t> </w:t>
      </w:r>
      <w:r>
        <w:rPr/>
        <w:t>natural</w:t>
      </w:r>
      <w:r>
        <w:rPr>
          <w:spacing w:val="-4"/>
        </w:rPr>
        <w:t> </w:t>
      </w:r>
      <w:r>
        <w:rPr/>
        <w:t>fibre reinforced</w:t>
      </w:r>
      <w:r>
        <w:rPr>
          <w:spacing w:val="1"/>
        </w:rPr>
        <w:t> </w:t>
      </w:r>
      <w:r>
        <w:rPr/>
        <w:t>thermoplastics.</w:t>
      </w:r>
      <w:r>
        <w:rPr>
          <w:spacing w:val="2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part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37 pp</w:t>
      </w:r>
      <w:r>
        <w:rPr>
          <w:spacing w:val="1"/>
        </w:rPr>
        <w:t> </w:t>
      </w:r>
      <w:r>
        <w:rPr/>
        <w:t>1660</w:t>
      </w:r>
      <w:r>
        <w:rPr>
          <w:spacing w:val="6"/>
        </w:rPr>
        <w:t> </w:t>
      </w:r>
      <w:r>
        <w:rPr/>
        <w:t>–</w:t>
      </w:r>
      <w:r>
        <w:rPr>
          <w:spacing w:val="1"/>
        </w:rPr>
        <w:t> </w:t>
      </w:r>
      <w:r>
        <w:rPr/>
        <w:t>1671</w:t>
      </w:r>
    </w:p>
    <w:p>
      <w:pPr>
        <w:pStyle w:val="BodyText"/>
        <w:tabs>
          <w:tab w:pos="4805" w:val="left" w:leader="none"/>
          <w:tab w:pos="9536" w:val="left" w:leader="none"/>
        </w:tabs>
        <w:spacing w:before="197"/>
        <w:ind w:left="1561" w:right="1417" w:hanging="721"/>
        <w:jc w:val="both"/>
      </w:pPr>
      <w:r>
        <w:rPr/>
        <w:t>Fang,Q.</w:t>
        <w:tab/>
        <w:t>andHanna,M.A.</w:t>
        <w:tab/>
        <w:t>(2006)</w:t>
      </w:r>
      <w:r>
        <w:rPr>
          <w:spacing w:val="-58"/>
        </w:rPr>
        <w:t> </w:t>
      </w:r>
      <w:r>
        <w:rPr/>
        <w:t>Rheologicalpropertiesofamorphousandsemicrystallinepoly(lacticacid)</w:t>
      </w:r>
      <w:r>
        <w:rPr>
          <w:spacing w:val="1"/>
        </w:rPr>
        <w:t> </w:t>
      </w:r>
      <w:r>
        <w:rPr/>
        <w:t>polymers.</w:t>
      </w:r>
      <w:r>
        <w:rPr>
          <w:spacing w:val="61"/>
        </w:rPr>
        <w:t> </w:t>
      </w:r>
      <w:r>
        <w:rPr>
          <w:i/>
        </w:rPr>
        <w:t>Ind.</w:t>
      </w:r>
      <w:r>
        <w:rPr>
          <w:i/>
          <w:spacing w:val="-57"/>
        </w:rPr>
        <w:t> </w:t>
      </w:r>
      <w:r>
        <w:rPr>
          <w:i/>
        </w:rPr>
        <w:t>Crop</w:t>
      </w:r>
      <w:r>
        <w:rPr>
          <w:i/>
          <w:spacing w:val="1"/>
        </w:rPr>
        <w:t> </w:t>
      </w:r>
      <w:r>
        <w:rPr>
          <w:i/>
        </w:rPr>
        <w:t>Prod</w:t>
      </w:r>
      <w:r>
        <w:rPr/>
        <w:t>,</w:t>
      </w:r>
      <w:r>
        <w:rPr>
          <w:spacing w:val="5"/>
        </w:rPr>
        <w:t> </w:t>
      </w:r>
      <w:r>
        <w:rPr>
          <w:i/>
        </w:rPr>
        <w:t>10</w:t>
      </w:r>
      <w:r>
        <w:rPr/>
        <w:t>,</w:t>
      </w:r>
      <w:r>
        <w:rPr>
          <w:spacing w:val="4"/>
        </w:rPr>
        <w:t> </w:t>
      </w:r>
      <w:r>
        <w:rPr/>
        <w:t>47-53.</w:t>
      </w:r>
    </w:p>
    <w:p>
      <w:pPr>
        <w:pStyle w:val="BodyText"/>
        <w:tabs>
          <w:tab w:pos="2164" w:val="left" w:leader="none"/>
          <w:tab w:pos="5486" w:val="left" w:leader="none"/>
        </w:tabs>
        <w:spacing w:before="200"/>
        <w:ind w:left="840"/>
      </w:pPr>
      <w:r>
        <w:rPr/>
        <w:t>Fowler</w:t>
        <w:tab/>
        <w:t>P.A.,J.M.Hughes,R.M.Elias</w:t>
        <w:tab/>
        <w:t>(2006).Biocomposites:technology,environmental</w:t>
      </w:r>
    </w:p>
    <w:p>
      <w:pPr>
        <w:spacing w:after="0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before="72"/>
        <w:ind w:left="1561"/>
      </w:pPr>
      <w:r>
        <w:rPr/>
        <w:t>credentialsandmarketforces.JournaloftheScienceofFoodandAgriculture;</w:t>
      </w:r>
      <w:r>
        <w:rPr>
          <w:spacing w:val="-4"/>
        </w:rPr>
        <w:t> </w:t>
      </w:r>
      <w:r>
        <w:rPr/>
        <w:t>86:1781-1789.</w:t>
      </w:r>
    </w:p>
    <w:p>
      <w:pPr>
        <w:pStyle w:val="BodyText"/>
        <w:spacing w:before="199"/>
        <w:ind w:left="1561" w:right="1425" w:hanging="721"/>
        <w:jc w:val="both"/>
      </w:pPr>
      <w:r>
        <w:rPr/>
        <w:t>Fukushima. K., Abbate C., Tabuani D., Gennari, M.</w:t>
      </w:r>
      <w:r>
        <w:rPr>
          <w:spacing w:val="1"/>
        </w:rPr>
        <w:t> </w:t>
      </w:r>
      <w:r>
        <w:rPr/>
        <w:t>and Camino G. (2009): Biodegradation of</w:t>
      </w:r>
      <w:r>
        <w:rPr>
          <w:spacing w:val="1"/>
        </w:rPr>
        <w:t> </w:t>
      </w:r>
      <w:r>
        <w:rPr/>
        <w:t>Poly(Lactic Acid) and Its Nanocomposites, Polymer Degradation and Stability, Vol. 94:</w:t>
      </w:r>
      <w:r>
        <w:rPr>
          <w:spacing w:val="1"/>
        </w:rPr>
        <w:t> </w:t>
      </w:r>
      <w:r>
        <w:rPr/>
        <w:t>pp1646-1655.</w:t>
      </w:r>
    </w:p>
    <w:p>
      <w:pPr>
        <w:pStyle w:val="BodyText"/>
        <w:spacing w:before="200"/>
        <w:ind w:left="840"/>
      </w:pPr>
      <w:r>
        <w:rPr/>
        <w:t>Garlotta, D.A.</w:t>
      </w:r>
      <w:r>
        <w:rPr>
          <w:spacing w:val="1"/>
        </w:rPr>
        <w:t> </w:t>
      </w:r>
      <w:r>
        <w:rPr/>
        <w:t>(2002):</w:t>
      </w:r>
      <w:r>
        <w:rPr>
          <w:spacing w:val="-6"/>
        </w:rPr>
        <w:t> </w:t>
      </w:r>
      <w:r>
        <w:rPr/>
        <w:t>Literature</w:t>
      </w:r>
      <w:r>
        <w:rPr>
          <w:spacing w:val="-7"/>
        </w:rPr>
        <w:t> </w:t>
      </w:r>
      <w:r>
        <w:rPr/>
        <w:t>review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Poly(lactic</w:t>
      </w:r>
      <w:r>
        <w:rPr>
          <w:spacing w:val="-2"/>
        </w:rPr>
        <w:t> </w:t>
      </w:r>
      <w:r>
        <w:rPr/>
        <w:t>acid).</w:t>
      </w:r>
      <w:r>
        <w:rPr>
          <w:spacing w:val="10"/>
        </w:rPr>
        <w:t> </w:t>
      </w:r>
      <w:r>
        <w:rPr>
          <w:i/>
        </w:rPr>
        <w:t>J.</w:t>
      </w:r>
      <w:r>
        <w:rPr>
          <w:i/>
          <w:spacing w:val="1"/>
        </w:rPr>
        <w:t> </w:t>
      </w:r>
      <w:r>
        <w:rPr>
          <w:i/>
        </w:rPr>
        <w:t>Pol.</w:t>
      </w:r>
      <w:r>
        <w:rPr>
          <w:i/>
          <w:spacing w:val="-4"/>
        </w:rPr>
        <w:t> </w:t>
      </w:r>
      <w:r>
        <w:rPr>
          <w:i/>
        </w:rPr>
        <w:t>Env.</w:t>
      </w:r>
      <w:r>
        <w:rPr>
          <w:i/>
          <w:spacing w:val="1"/>
        </w:rPr>
        <w:t> </w:t>
      </w:r>
      <w:r>
        <w:rPr>
          <w:i/>
        </w:rPr>
        <w:t>Vol.9</w:t>
      </w:r>
      <w:r>
        <w:rPr/>
        <w:t>,</w:t>
      </w:r>
      <w:r>
        <w:rPr>
          <w:spacing w:val="1"/>
        </w:rPr>
        <w:t> </w:t>
      </w:r>
      <w:r>
        <w:rPr/>
        <w:t>pp63-84.</w:t>
      </w:r>
    </w:p>
    <w:p>
      <w:pPr>
        <w:pStyle w:val="BodyText"/>
        <w:spacing w:before="199"/>
        <w:ind w:left="1561" w:right="1419" w:hanging="721"/>
        <w:jc w:val="both"/>
      </w:pPr>
      <w:r>
        <w:rPr>
          <w:color w:val="272527"/>
        </w:rPr>
        <w:t>Goswami J., Bhatnagar. N, Mohanty. S and Ghosh. A.K. (2013):Processing and characterization</w:t>
      </w:r>
      <w:r>
        <w:rPr>
          <w:color w:val="272527"/>
          <w:spacing w:val="1"/>
        </w:rPr>
        <w:t> </w:t>
      </w:r>
      <w:r>
        <w:rPr>
          <w:color w:val="272527"/>
        </w:rPr>
        <w:t>of</w:t>
      </w:r>
      <w:r>
        <w:rPr>
          <w:color w:val="272527"/>
          <w:spacing w:val="1"/>
        </w:rPr>
        <w:t> </w:t>
      </w:r>
      <w:r>
        <w:rPr>
          <w:color w:val="272527"/>
        </w:rPr>
        <w:t>poly(lactic</w:t>
      </w:r>
      <w:r>
        <w:rPr>
          <w:color w:val="272527"/>
          <w:spacing w:val="1"/>
        </w:rPr>
        <w:t> </w:t>
      </w:r>
      <w:r>
        <w:rPr>
          <w:color w:val="272527"/>
        </w:rPr>
        <w:t>acid)</w:t>
      </w:r>
      <w:r>
        <w:rPr>
          <w:color w:val="272527"/>
          <w:spacing w:val="1"/>
        </w:rPr>
        <w:t> </w:t>
      </w:r>
      <w:r>
        <w:rPr>
          <w:color w:val="272527"/>
        </w:rPr>
        <w:t>based</w:t>
      </w:r>
      <w:r>
        <w:rPr>
          <w:color w:val="272527"/>
          <w:spacing w:val="1"/>
        </w:rPr>
        <w:t> </w:t>
      </w:r>
      <w:r>
        <w:rPr>
          <w:color w:val="272527"/>
        </w:rPr>
        <w:t>bioactive</w:t>
      </w:r>
      <w:r>
        <w:rPr>
          <w:color w:val="272527"/>
          <w:spacing w:val="1"/>
        </w:rPr>
        <w:t> </w:t>
      </w:r>
      <w:r>
        <w:rPr>
          <w:color w:val="272527"/>
        </w:rPr>
        <w:t>composites</w:t>
      </w:r>
      <w:r>
        <w:rPr>
          <w:color w:val="272527"/>
          <w:spacing w:val="1"/>
        </w:rPr>
        <w:t> </w:t>
      </w:r>
      <w:r>
        <w:rPr>
          <w:color w:val="272527"/>
        </w:rPr>
        <w:t>for</w:t>
      </w:r>
      <w:r>
        <w:rPr>
          <w:color w:val="272527"/>
          <w:spacing w:val="1"/>
        </w:rPr>
        <w:t> </w:t>
      </w:r>
      <w:r>
        <w:rPr>
          <w:color w:val="272527"/>
        </w:rPr>
        <w:t>biomedical</w:t>
      </w:r>
      <w:r>
        <w:rPr>
          <w:color w:val="272527"/>
          <w:spacing w:val="1"/>
        </w:rPr>
        <w:t> </w:t>
      </w:r>
      <w:r>
        <w:rPr>
          <w:color w:val="272527"/>
        </w:rPr>
        <w:t>scaffold</w:t>
      </w:r>
      <w:r>
        <w:rPr>
          <w:color w:val="272527"/>
          <w:spacing w:val="1"/>
        </w:rPr>
        <w:t> </w:t>
      </w:r>
      <w:r>
        <w:rPr>
          <w:color w:val="272527"/>
        </w:rPr>
        <w:t>application,</w:t>
      </w:r>
      <w:r>
        <w:rPr>
          <w:color w:val="272527"/>
          <w:spacing w:val="1"/>
        </w:rPr>
        <w:t> </w:t>
      </w:r>
      <w:r>
        <w:rPr>
          <w:i/>
          <w:color w:val="272527"/>
        </w:rPr>
        <w:t>express</w:t>
      </w:r>
      <w:r>
        <w:rPr>
          <w:i/>
          <w:color w:val="272527"/>
          <w:spacing w:val="-1"/>
        </w:rPr>
        <w:t> </w:t>
      </w:r>
      <w:r>
        <w:rPr>
          <w:i/>
          <w:color w:val="272527"/>
        </w:rPr>
        <w:t>Polymer Letters</w:t>
      </w:r>
      <w:r>
        <w:rPr>
          <w:i/>
          <w:color w:val="272527"/>
          <w:spacing w:val="2"/>
        </w:rPr>
        <w:t> </w:t>
      </w:r>
      <w:r>
        <w:rPr>
          <w:color w:val="272527"/>
        </w:rPr>
        <w:t>Vol.7,</w:t>
      </w:r>
      <w:r>
        <w:rPr>
          <w:color w:val="272527"/>
          <w:spacing w:val="4"/>
        </w:rPr>
        <w:t> </w:t>
      </w:r>
      <w:r>
        <w:rPr>
          <w:color w:val="272527"/>
        </w:rPr>
        <w:t>No.7</w:t>
      </w:r>
      <w:r>
        <w:rPr>
          <w:color w:val="272527"/>
          <w:spacing w:val="-3"/>
        </w:rPr>
        <w:t> </w:t>
      </w:r>
      <w:r>
        <w:rPr>
          <w:color w:val="272527"/>
        </w:rPr>
        <w:t>pp767–777</w:t>
      </w:r>
    </w:p>
    <w:p>
      <w:pPr>
        <w:pStyle w:val="BodyText"/>
        <w:spacing w:line="237" w:lineRule="auto" w:before="207"/>
        <w:ind w:left="1561" w:right="1412" w:hanging="721"/>
      </w:pPr>
      <w:r>
        <w:rPr/>
        <w:t>Grozdanov,</w:t>
      </w:r>
      <w:r>
        <w:rPr>
          <w:spacing w:val="49"/>
        </w:rPr>
        <w:t> </w:t>
      </w:r>
      <w:r>
        <w:rPr/>
        <w:t>A.,</w:t>
      </w:r>
      <w:r>
        <w:rPr>
          <w:spacing w:val="44"/>
        </w:rPr>
        <w:t> </w:t>
      </w:r>
      <w:r>
        <w:rPr/>
        <w:t>Buzarovska,</w:t>
      </w:r>
      <w:r>
        <w:rPr>
          <w:spacing w:val="49"/>
        </w:rPr>
        <w:t> </w:t>
      </w:r>
      <w:r>
        <w:rPr/>
        <w:t>A.,</w:t>
      </w:r>
      <w:r>
        <w:rPr>
          <w:spacing w:val="50"/>
        </w:rPr>
        <w:t> </w:t>
      </w:r>
      <w:r>
        <w:rPr/>
        <w:t>Bogoeva-Gaceva,</w:t>
      </w:r>
      <w:r>
        <w:rPr>
          <w:spacing w:val="49"/>
        </w:rPr>
        <w:t> </w:t>
      </w:r>
      <w:r>
        <w:rPr/>
        <w:t>G.,</w:t>
      </w:r>
      <w:r>
        <w:rPr>
          <w:spacing w:val="44"/>
        </w:rPr>
        <w:t> </w:t>
      </w:r>
      <w:r>
        <w:rPr/>
        <w:t>Avella,M.,Errico,M.E.,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Gentile,G.</w:t>
      </w:r>
      <w:r>
        <w:rPr>
          <w:spacing w:val="-57"/>
        </w:rPr>
        <w:t> </w:t>
      </w:r>
      <w:r>
        <w:rPr/>
        <w:t>(2006):Rice</w:t>
      </w:r>
    </w:p>
    <w:p>
      <w:pPr>
        <w:tabs>
          <w:tab w:pos="9805" w:val="left" w:leader="none"/>
        </w:tabs>
        <w:spacing w:line="275" w:lineRule="exact" w:before="3"/>
        <w:ind w:left="1561" w:right="0" w:firstLine="0"/>
        <w:jc w:val="left"/>
        <w:rPr>
          <w:sz w:val="24"/>
        </w:rPr>
      </w:pPr>
      <w:r>
        <w:rPr>
          <w:sz w:val="24"/>
        </w:rPr>
        <w:t>strawasanalternativereinforcementinpolypropylenecomposites.</w:t>
      </w:r>
      <w:r>
        <w:rPr>
          <w:i/>
          <w:sz w:val="24"/>
        </w:rPr>
        <w:t>Agron.Sustain.Dev.</w:t>
      </w:r>
      <w:r>
        <w:rPr>
          <w:sz w:val="24"/>
        </w:rPr>
        <w:t>,</w:t>
        <w:tab/>
        <w:t>Vol.</w:t>
      </w:r>
    </w:p>
    <w:p>
      <w:pPr>
        <w:pStyle w:val="BodyText"/>
        <w:spacing w:line="275" w:lineRule="exact"/>
        <w:ind w:left="1561"/>
      </w:pPr>
      <w:r>
        <w:rPr>
          <w:i/>
        </w:rPr>
        <w:t>26</w:t>
      </w:r>
      <w:r>
        <w:rPr/>
        <w:t>,</w:t>
      </w:r>
      <w:r>
        <w:rPr>
          <w:spacing w:val="2"/>
        </w:rPr>
        <w:t> </w:t>
      </w:r>
      <w:r>
        <w:rPr/>
        <w:t>pp251-255.</w:t>
      </w:r>
    </w:p>
    <w:p>
      <w:pPr>
        <w:pStyle w:val="BodyText"/>
        <w:spacing w:before="200"/>
        <w:ind w:left="1561" w:right="1426" w:hanging="721"/>
        <w:jc w:val="both"/>
      </w:pPr>
      <w:r>
        <w:rPr/>
        <w:t>Giita S. V. S., Nor A. I., Norhazlin Z., Wan M. Z. W. Y. and Hazimah A. H. (2012) Mechanical,</w:t>
      </w:r>
      <w:r>
        <w:rPr>
          <w:spacing w:val="1"/>
        </w:rPr>
        <w:t> </w:t>
      </w:r>
      <w:r>
        <w:rPr/>
        <w:t>Thermal and Morphological Properties of Poly(lactic acid)/Epoxidized Palm Olein Blend,</w:t>
      </w:r>
      <w:r>
        <w:rPr>
          <w:spacing w:val="-57"/>
        </w:rPr>
        <w:t> </w:t>
      </w:r>
      <w:r>
        <w:rPr>
          <w:i/>
        </w:rPr>
        <w:t>Molecules</w:t>
      </w:r>
      <w:r>
        <w:rPr/>
        <w:t>,</w:t>
      </w:r>
      <w:r>
        <w:rPr>
          <w:spacing w:val="4"/>
        </w:rPr>
        <w:t> </w:t>
      </w:r>
      <w:r>
        <w:rPr/>
        <w:t>Vol</w:t>
      </w:r>
      <w:r>
        <w:rPr>
          <w:spacing w:val="-6"/>
        </w:rPr>
        <w:t> </w:t>
      </w:r>
      <w:r>
        <w:rPr/>
        <w:t>17,</w:t>
      </w:r>
      <w:r>
        <w:rPr>
          <w:spacing w:val="4"/>
        </w:rPr>
        <w:t> </w:t>
      </w:r>
      <w:r>
        <w:rPr/>
        <w:t>11729-11747</w:t>
      </w:r>
    </w:p>
    <w:p>
      <w:pPr>
        <w:spacing w:line="242" w:lineRule="auto" w:before="199"/>
        <w:ind w:left="1561" w:right="1412" w:hanging="721"/>
        <w:jc w:val="left"/>
        <w:rPr>
          <w:sz w:val="24"/>
        </w:rPr>
      </w:pPr>
      <w:r>
        <w:rPr>
          <w:sz w:val="24"/>
        </w:rPr>
        <w:t>Guduri</w:t>
      </w:r>
      <w:r>
        <w:rPr>
          <w:spacing w:val="16"/>
          <w:sz w:val="24"/>
        </w:rPr>
        <w:t> </w:t>
      </w:r>
      <w:r>
        <w:rPr>
          <w:sz w:val="24"/>
        </w:rPr>
        <w:t>B.R,</w:t>
      </w:r>
      <w:r>
        <w:rPr>
          <w:spacing w:val="27"/>
          <w:sz w:val="24"/>
        </w:rPr>
        <w:t> </w:t>
      </w:r>
      <w:r>
        <w:rPr>
          <w:sz w:val="24"/>
        </w:rPr>
        <w:t>Rajulu</w:t>
      </w:r>
      <w:r>
        <w:rPr>
          <w:spacing w:val="31"/>
          <w:sz w:val="24"/>
        </w:rPr>
        <w:t> </w:t>
      </w:r>
      <w:r>
        <w:rPr>
          <w:sz w:val="24"/>
        </w:rPr>
        <w:t>A.V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Luyt</w:t>
      </w:r>
      <w:r>
        <w:rPr>
          <w:spacing w:val="31"/>
          <w:sz w:val="24"/>
        </w:rPr>
        <w:t> </w:t>
      </w:r>
      <w:r>
        <w:rPr>
          <w:sz w:val="24"/>
        </w:rPr>
        <w:t>A.S(2006):Effects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alkali</w:t>
      </w:r>
      <w:r>
        <w:rPr>
          <w:spacing w:val="17"/>
          <w:sz w:val="24"/>
        </w:rPr>
        <w:t> </w:t>
      </w:r>
      <w:r>
        <w:rPr>
          <w:sz w:val="24"/>
        </w:rPr>
        <w:t>treatmentontheflexuralproperties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i/>
          <w:sz w:val="24"/>
        </w:rPr>
        <w:t>Hildegardia</w:t>
      </w:r>
      <w:r>
        <w:rPr>
          <w:sz w:val="24"/>
        </w:rPr>
        <w:t>fabric</w:t>
      </w:r>
      <w:r>
        <w:rPr>
          <w:spacing w:val="1"/>
          <w:sz w:val="24"/>
        </w:rPr>
        <w:t> </w:t>
      </w:r>
      <w:r>
        <w:rPr>
          <w:sz w:val="24"/>
        </w:rPr>
        <w:t>composites.</w:t>
      </w:r>
      <w:r>
        <w:rPr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Polymer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102:1297-1302.</w:t>
      </w:r>
    </w:p>
    <w:p>
      <w:pPr>
        <w:pStyle w:val="BodyText"/>
        <w:spacing w:before="197"/>
        <w:ind w:left="1561" w:right="1429" w:hanging="721"/>
      </w:pPr>
      <w:r>
        <w:rPr>
          <w:color w:val="333333"/>
        </w:rPr>
        <w:t>Hanafi</w:t>
      </w:r>
      <w:r>
        <w:rPr>
          <w:color w:val="333333"/>
          <w:spacing w:val="-7"/>
        </w:rPr>
        <w:t> </w:t>
      </w:r>
      <w:r>
        <w:rPr>
          <w:color w:val="333333"/>
        </w:rPr>
        <w:t>Ismail, U.</w:t>
      </w:r>
      <w:r>
        <w:rPr>
          <w:color w:val="333333"/>
          <w:spacing w:val="-1"/>
        </w:rPr>
        <w:t> </w:t>
      </w:r>
      <w:r>
        <w:rPr>
          <w:color w:val="333333"/>
        </w:rPr>
        <w:t>S.</w:t>
      </w:r>
      <w:r>
        <w:rPr>
          <w:color w:val="333333"/>
          <w:spacing w:val="-5"/>
        </w:rPr>
        <w:t> </w:t>
      </w:r>
      <w:r>
        <w:rPr>
          <w:color w:val="333333"/>
        </w:rPr>
        <w:t>Ishiaku, A. R. Arinab</w:t>
      </w:r>
      <w:r>
        <w:rPr>
          <w:color w:val="333333"/>
          <w:spacing w:val="-6"/>
        </w:rPr>
        <w:t> </w:t>
      </w:r>
      <w:r>
        <w:rPr>
          <w:color w:val="333333"/>
        </w:rPr>
        <w:t>&amp;</w:t>
      </w:r>
      <w:r>
        <w:rPr>
          <w:color w:val="333333"/>
          <w:spacing w:val="-7"/>
        </w:rPr>
        <w:t> </w:t>
      </w:r>
      <w:r>
        <w:rPr>
          <w:color w:val="333333"/>
        </w:rPr>
        <w:t>Z. A. Mohd</w:t>
      </w:r>
      <w:r>
        <w:rPr>
          <w:color w:val="333333"/>
          <w:spacing w:val="-2"/>
        </w:rPr>
        <w:t> </w:t>
      </w:r>
      <w:r>
        <w:rPr>
          <w:color w:val="333333"/>
        </w:rPr>
        <w:t>Ishak</w:t>
      </w:r>
      <w:r>
        <w:rPr>
          <w:color w:val="333333"/>
          <w:spacing w:val="8"/>
        </w:rPr>
        <w:t> </w:t>
      </w:r>
      <w:r>
        <w:rPr>
          <w:color w:val="333333"/>
        </w:rPr>
        <w:t>(2006) :The</w:t>
      </w:r>
      <w:r>
        <w:rPr>
          <w:color w:val="333333"/>
          <w:spacing w:val="-3"/>
        </w:rPr>
        <w:t> </w:t>
      </w:r>
      <w:r>
        <w:rPr>
          <w:color w:val="333333"/>
        </w:rPr>
        <w:t>Effect</w:t>
      </w:r>
      <w:r>
        <w:rPr>
          <w:color w:val="333333"/>
          <w:spacing w:val="-2"/>
        </w:rPr>
        <w:t> </w:t>
      </w:r>
      <w:r>
        <w:rPr>
          <w:color w:val="333333"/>
        </w:rPr>
        <w:t>of</w:t>
      </w:r>
      <w:r>
        <w:rPr>
          <w:color w:val="333333"/>
          <w:spacing w:val="-9"/>
        </w:rPr>
        <w:t> </w:t>
      </w:r>
      <w:r>
        <w:rPr>
          <w:color w:val="333333"/>
        </w:rPr>
        <w:t>Rice</w:t>
      </w:r>
      <w:r>
        <w:rPr>
          <w:color w:val="333333"/>
          <w:spacing w:val="-3"/>
        </w:rPr>
        <w:t> </w:t>
      </w:r>
      <w:r>
        <w:rPr>
          <w:color w:val="333333"/>
        </w:rPr>
        <w:t>Husk</w:t>
      </w:r>
      <w:r>
        <w:rPr>
          <w:color w:val="333333"/>
          <w:spacing w:val="-57"/>
        </w:rPr>
        <w:t> </w:t>
      </w:r>
      <w:r>
        <w:rPr>
          <w:color w:val="333333"/>
        </w:rPr>
        <w:t>Ash as a Filler for Epoxidized Natural Rubber Compounds, International Journal of</w:t>
      </w:r>
      <w:r>
        <w:rPr>
          <w:color w:val="333333"/>
          <w:spacing w:val="1"/>
        </w:rPr>
        <w:t> </w:t>
      </w:r>
      <w:r>
        <w:rPr>
          <w:color w:val="333333"/>
        </w:rPr>
        <w:t>PolymericMaterisals</w:t>
      </w:r>
      <w:r>
        <w:rPr>
          <w:color w:val="333333"/>
          <w:spacing w:val="-1"/>
        </w:rPr>
        <w:t> </w:t>
      </w:r>
      <w:r>
        <w:rPr>
          <w:color w:val="333333"/>
        </w:rPr>
        <w:t>and</w:t>
      </w:r>
      <w:r>
        <w:rPr>
          <w:color w:val="333333"/>
          <w:spacing w:val="1"/>
        </w:rPr>
        <w:t> </w:t>
      </w:r>
      <w:r>
        <w:rPr>
          <w:color w:val="333333"/>
        </w:rPr>
        <w:t>Polymeric</w:t>
      </w:r>
      <w:r>
        <w:rPr>
          <w:color w:val="333333"/>
          <w:spacing w:val="1"/>
        </w:rPr>
        <w:t> </w:t>
      </w:r>
      <w:r>
        <w:rPr>
          <w:color w:val="333333"/>
        </w:rPr>
        <w:t>Biomaterials,36:1-2,</w:t>
      </w:r>
      <w:r>
        <w:rPr>
          <w:color w:val="333333"/>
          <w:spacing w:val="3"/>
        </w:rPr>
        <w:t> </w:t>
      </w:r>
      <w:r>
        <w:rPr>
          <w:color w:val="333333"/>
        </w:rPr>
        <w:t>39-51</w:t>
      </w:r>
    </w:p>
    <w:p>
      <w:pPr>
        <w:pStyle w:val="BodyText"/>
        <w:spacing w:before="5"/>
      </w:pPr>
    </w:p>
    <w:p>
      <w:pPr>
        <w:pStyle w:val="BodyText"/>
        <w:ind w:left="1561" w:right="1416" w:hanging="721"/>
        <w:jc w:val="both"/>
      </w:pPr>
      <w:r>
        <w:rPr/>
        <w:t>Herrmann</w:t>
      </w:r>
      <w:r>
        <w:rPr>
          <w:spacing w:val="1"/>
        </w:rPr>
        <w:t> </w:t>
      </w:r>
      <w:r>
        <w:rPr/>
        <w:t>A.S.,</w:t>
      </w:r>
      <w:r>
        <w:rPr>
          <w:spacing w:val="1"/>
        </w:rPr>
        <w:t> </w:t>
      </w:r>
      <w:r>
        <w:rPr/>
        <w:t>Nickel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Riedel U.</w:t>
      </w:r>
      <w:r>
        <w:rPr>
          <w:spacing w:val="1"/>
        </w:rPr>
        <w:t> </w:t>
      </w:r>
      <w:r>
        <w:rPr/>
        <w:t>(1998):</w:t>
      </w:r>
      <w:r>
        <w:rPr>
          <w:spacing w:val="1"/>
        </w:rPr>
        <w:t> </w:t>
      </w:r>
      <w:r>
        <w:rPr/>
        <w:t>Constructionmaterials</w:t>
      </w:r>
      <w:r>
        <w:rPr>
          <w:spacing w:val="1"/>
        </w:rPr>
        <w:t> </w:t>
      </w:r>
      <w:r>
        <w:rPr/>
        <w:t>baseduponbiological</w:t>
      </w:r>
      <w:r>
        <w:rPr>
          <w:spacing w:val="1"/>
        </w:rPr>
        <w:t> </w:t>
      </w:r>
      <w:r>
        <w:rPr/>
        <w:t>renewableresources–</w:t>
      </w:r>
      <w:r>
        <w:rPr>
          <w:spacing w:val="1"/>
        </w:rPr>
        <w:t> </w:t>
      </w:r>
      <w:r>
        <w:rPr/>
        <w:t>fromcomponentsto</w:t>
      </w:r>
      <w:r>
        <w:rPr>
          <w:spacing w:val="1"/>
        </w:rPr>
        <w:t> </w:t>
      </w:r>
      <w:r>
        <w:rPr/>
        <w:t>finishedparts.PolymerDegradationand</w:t>
      </w:r>
      <w:r>
        <w:rPr>
          <w:spacing w:val="1"/>
        </w:rPr>
        <w:t> </w:t>
      </w:r>
      <w:r>
        <w:rPr/>
        <w:t>Stability;59:251-261.</w:t>
      </w:r>
    </w:p>
    <w:p>
      <w:pPr>
        <w:pStyle w:val="BodyText"/>
        <w:spacing w:before="200"/>
        <w:ind w:left="1561" w:right="1419" w:hanging="721"/>
        <w:jc w:val="both"/>
      </w:pPr>
      <w:r>
        <w:rPr/>
        <w:t>Heux</w:t>
      </w:r>
      <w:r>
        <w:rPr>
          <w:spacing w:val="1"/>
        </w:rPr>
        <w:t> </w:t>
      </w:r>
      <w:r>
        <w:rPr/>
        <w:t>L.,Chauve</w:t>
      </w:r>
      <w:r>
        <w:rPr>
          <w:spacing w:val="1"/>
        </w:rPr>
        <w:t> </w:t>
      </w:r>
      <w:r>
        <w:rPr/>
        <w:t>G.,andBonini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(2000):"NonflocculatingandChiral-NematicSelf-</w:t>
      </w:r>
      <w:r>
        <w:rPr>
          <w:spacing w:val="1"/>
        </w:rPr>
        <w:t> </w:t>
      </w:r>
      <w:r>
        <w:rPr/>
        <w:t>ordering</w:t>
      </w:r>
      <w:r>
        <w:rPr>
          <w:spacing w:val="1"/>
        </w:rPr>
        <w:t> </w:t>
      </w:r>
      <w:r>
        <w:rPr/>
        <w:t>ofCellulose</w:t>
      </w:r>
      <w:r>
        <w:rPr>
          <w:spacing w:val="1"/>
        </w:rPr>
        <w:t> </w:t>
      </w:r>
      <w:r>
        <w:rPr/>
        <w:t>Microcrystals Suspensions inNonpolar</w:t>
      </w:r>
      <w:r>
        <w:rPr>
          <w:spacing w:val="1"/>
        </w:rPr>
        <w:t> </w:t>
      </w:r>
      <w:r>
        <w:rPr/>
        <w:t>Solvents," </w:t>
      </w:r>
      <w:r>
        <w:rPr>
          <w:i/>
        </w:rPr>
        <w:t>Langmuir</w:t>
      </w:r>
      <w:r>
        <w:rPr/>
        <w:t>, Vol. 16, pp.</w:t>
      </w:r>
      <w:r>
        <w:rPr>
          <w:spacing w:val="1"/>
        </w:rPr>
        <w:t> </w:t>
      </w:r>
      <w:r>
        <w:rPr/>
        <w:t>8210-8212.</w:t>
      </w:r>
    </w:p>
    <w:p>
      <w:pPr>
        <w:pStyle w:val="BodyText"/>
        <w:spacing w:line="242" w:lineRule="auto" w:before="199"/>
        <w:ind w:left="1561" w:right="1419" w:hanging="721"/>
      </w:pPr>
      <w:r>
        <w:rPr/>
        <w:t>Hiremath.</w:t>
      </w:r>
      <w:r>
        <w:rPr>
          <w:spacing w:val="7"/>
        </w:rPr>
        <w:t> </w:t>
      </w:r>
      <w:r>
        <w:rPr/>
        <w:t>N,</w:t>
      </w:r>
      <w:r>
        <w:rPr>
          <w:spacing w:val="7"/>
        </w:rPr>
        <w:t> </w:t>
      </w:r>
      <w:r>
        <w:rPr/>
        <w:t>(2012):</w:t>
      </w:r>
      <w:r>
        <w:rPr>
          <w:spacing w:val="5"/>
        </w:rPr>
        <w:t> </w:t>
      </w:r>
      <w:r>
        <w:rPr/>
        <w:t>Recent</w:t>
      </w:r>
      <w:r>
        <w:rPr>
          <w:spacing w:val="10"/>
        </w:rPr>
        <w:t> </w:t>
      </w:r>
      <w:r>
        <w:rPr/>
        <w:t>Developments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Carbon</w:t>
      </w:r>
      <w:r>
        <w:rPr>
          <w:spacing w:val="12"/>
        </w:rPr>
        <w:t> </w:t>
      </w:r>
      <w:r>
        <w:rPr/>
        <w:t>Fibres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Carbon</w:t>
      </w:r>
      <w:r>
        <w:rPr>
          <w:spacing w:val="59"/>
        </w:rPr>
        <w:t> </w:t>
      </w:r>
      <w:r>
        <w:rPr/>
        <w:t>Nanotube-Based</w:t>
      </w:r>
      <w:r>
        <w:rPr>
          <w:spacing w:val="-57"/>
        </w:rPr>
        <w:t> </w:t>
      </w:r>
      <w:r>
        <w:rPr/>
        <w:t>Fibres-A</w:t>
      </w:r>
      <w:r>
        <w:rPr>
          <w:spacing w:val="-5"/>
        </w:rPr>
        <w:t> </w:t>
      </w:r>
      <w:r>
        <w:rPr/>
        <w:t>Review,</w:t>
      </w:r>
      <w:r>
        <w:rPr>
          <w:spacing w:val="3"/>
        </w:rPr>
        <w:t> </w:t>
      </w:r>
      <w:r>
        <w:rPr/>
        <w:t>Polymer</w:t>
      </w:r>
      <w:r>
        <w:rPr>
          <w:spacing w:val="3"/>
        </w:rPr>
        <w:t> </w:t>
      </w:r>
      <w:r>
        <w:rPr/>
        <w:t>Reviews,</w:t>
      </w:r>
      <w:r>
        <w:rPr>
          <w:spacing w:val="4"/>
        </w:rPr>
        <w:t> </w:t>
      </w:r>
      <w:r>
        <w:rPr/>
        <w:t>1234-1237</w:t>
      </w:r>
    </w:p>
    <w:p>
      <w:pPr>
        <w:pStyle w:val="BodyText"/>
        <w:tabs>
          <w:tab w:pos="6610" w:val="left" w:leader="none"/>
        </w:tabs>
        <w:spacing w:before="197"/>
        <w:ind w:left="1561" w:right="1412" w:hanging="721"/>
        <w:jc w:val="both"/>
      </w:pPr>
      <w:r>
        <w:rPr/>
        <w:t>Huda</w:t>
      </w:r>
      <w:r>
        <w:rPr>
          <w:b/>
        </w:rPr>
        <w:t>,</w:t>
      </w:r>
      <w:r>
        <w:rPr/>
        <w:t>M.S.,Mohanty,A.K,</w:t>
      </w:r>
      <w:r>
        <w:rPr>
          <w:spacing w:val="1"/>
        </w:rPr>
        <w:t> </w:t>
      </w:r>
      <w:r>
        <w:rPr/>
        <w:t>Drzal,L.T.,</w:t>
      </w:r>
      <w:r>
        <w:rPr>
          <w:spacing w:val="1"/>
        </w:rPr>
        <w:t> </w:t>
      </w:r>
      <w:r>
        <w:rPr/>
        <w:t>Schut,E.</w:t>
      </w:r>
      <w:r>
        <w:rPr>
          <w:spacing w:val="1"/>
        </w:rPr>
        <w:t> </w:t>
      </w:r>
      <w:r>
        <w:rPr/>
        <w:t>andMisra,M</w:t>
      </w:r>
      <w:r>
        <w:rPr>
          <w:spacing w:val="1"/>
        </w:rPr>
        <w:t> </w:t>
      </w:r>
      <w:r>
        <w:rPr/>
        <w:t>(2005):Greencompositesfrom</w:t>
      </w:r>
      <w:r>
        <w:rPr>
          <w:spacing w:val="-57"/>
        </w:rPr>
        <w:t> </w:t>
      </w:r>
      <w:r>
        <w:rPr/>
        <w:t>recycled</w:t>
        <w:tab/>
      </w:r>
      <w:r>
        <w:rPr>
          <w:spacing w:val="-1"/>
        </w:rPr>
        <w:t>celluloseandpoly(lacticacid):Physico-</w:t>
      </w:r>
      <w:r>
        <w:rPr>
          <w:spacing w:val="-58"/>
        </w:rPr>
        <w:t> </w:t>
      </w:r>
      <w:r>
        <w:rPr/>
        <w:t>mechanicalandmorphologicalpropertiesevaluation.</w:t>
      </w:r>
      <w:r>
        <w:rPr>
          <w:spacing w:val="6"/>
        </w:rPr>
        <w:t> </w:t>
      </w:r>
      <w:r>
        <w:rPr>
          <w:i/>
        </w:rPr>
        <w:t>J.</w:t>
      </w:r>
      <w:r>
        <w:rPr>
          <w:i/>
          <w:spacing w:val="4"/>
        </w:rPr>
        <w:t> </w:t>
      </w:r>
      <w:r>
        <w:rPr>
          <w:i/>
        </w:rPr>
        <w:t>Mater.</w:t>
      </w:r>
      <w:r>
        <w:rPr>
          <w:i/>
          <w:spacing w:val="-3"/>
        </w:rPr>
        <w:t> </w:t>
      </w:r>
      <w:r>
        <w:rPr>
          <w:i/>
        </w:rPr>
        <w:t>Sci</w:t>
      </w:r>
      <w:r>
        <w:rPr/>
        <w:t>,</w:t>
      </w:r>
      <w:r>
        <w:rPr>
          <w:spacing w:val="-2"/>
        </w:rPr>
        <w:t> </w:t>
      </w:r>
      <w:r>
        <w:rPr>
          <w:i/>
        </w:rPr>
        <w:t>40</w:t>
      </w:r>
      <w:r>
        <w:rPr/>
        <w:t>,</w:t>
      </w:r>
      <w:r>
        <w:rPr>
          <w:spacing w:val="-3"/>
        </w:rPr>
        <w:t> </w:t>
      </w:r>
      <w:r>
        <w:rPr/>
        <w:t>4221-4229.</w:t>
      </w:r>
    </w:p>
    <w:p>
      <w:pPr>
        <w:pStyle w:val="BodyText"/>
        <w:tabs>
          <w:tab w:pos="3691" w:val="left" w:leader="none"/>
          <w:tab w:pos="5073" w:val="left" w:leader="none"/>
          <w:tab w:pos="7192" w:val="left" w:leader="none"/>
          <w:tab w:pos="9756" w:val="left" w:leader="none"/>
        </w:tabs>
        <w:spacing w:before="199"/>
        <w:ind w:left="1561" w:right="1412" w:hanging="721"/>
        <w:jc w:val="both"/>
      </w:pPr>
      <w:r>
        <w:rPr/>
        <w:t>HudaM.S.,Drzal,L.T.,MohantyA.K.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Misra,M.</w:t>
      </w:r>
      <w:r>
        <w:rPr>
          <w:spacing w:val="1"/>
        </w:rPr>
        <w:t> </w:t>
      </w:r>
      <w:r>
        <w:rPr/>
        <w:t>(2008):Effectoffibresurface-treatmentsonthe</w:t>
      </w:r>
      <w:r>
        <w:rPr>
          <w:spacing w:val="1"/>
        </w:rPr>
        <w:t> </w:t>
      </w:r>
      <w:r>
        <w:rPr/>
        <w:t>properties</w:t>
        <w:tab/>
        <w:t>of</w:t>
        <w:tab/>
        <w:t>laminated</w:t>
        <w:tab/>
        <w:t>biocomposites</w:t>
        <w:tab/>
      </w:r>
      <w:r>
        <w:rPr>
          <w:spacing w:val="-1"/>
        </w:rPr>
        <w:t>from</w:t>
      </w:r>
      <w:r>
        <w:rPr>
          <w:spacing w:val="-58"/>
        </w:rPr>
        <w:t> </w:t>
      </w:r>
      <w:r>
        <w:rPr/>
        <w:t>poly(lacticacid)(PLA)andkenaffibres.</w:t>
      </w:r>
      <w:r>
        <w:rPr>
          <w:i/>
        </w:rPr>
        <w:t>Compos.Sci.</w:t>
      </w:r>
      <w:r>
        <w:rPr>
          <w:i/>
          <w:spacing w:val="-3"/>
        </w:rPr>
        <w:t> </w:t>
      </w:r>
      <w:r>
        <w:rPr>
          <w:i/>
        </w:rPr>
        <w:t>Technology</w:t>
      </w:r>
      <w:r>
        <w:rPr/>
        <w:t>,</w:t>
      </w:r>
      <w:r>
        <w:rPr>
          <w:spacing w:val="2"/>
        </w:rPr>
        <w:t> </w:t>
      </w:r>
      <w:r>
        <w:rPr/>
        <w:t>Vol.</w:t>
      </w:r>
      <w:r>
        <w:rPr>
          <w:spacing w:val="3"/>
        </w:rPr>
        <w:t> </w:t>
      </w:r>
      <w:r>
        <w:rPr>
          <w:i/>
        </w:rPr>
        <w:t>68</w:t>
      </w:r>
      <w:r>
        <w:rPr/>
        <w:t>,</w:t>
      </w:r>
      <w:r>
        <w:rPr>
          <w:spacing w:val="2"/>
        </w:rPr>
        <w:t> </w:t>
      </w:r>
      <w:r>
        <w:rPr/>
        <w:t>pp</w:t>
      </w:r>
      <w:r>
        <w:rPr>
          <w:spacing w:val="-1"/>
        </w:rPr>
        <w:t> </w:t>
      </w:r>
      <w:r>
        <w:rPr/>
        <w:t>424-432.</w:t>
      </w:r>
    </w:p>
    <w:p>
      <w:pPr>
        <w:pStyle w:val="BodyText"/>
        <w:spacing w:line="242" w:lineRule="auto" w:before="200"/>
        <w:ind w:left="1561" w:right="1481" w:hanging="606"/>
      </w:pPr>
      <w:r>
        <w:rPr/>
        <w:t>HuR. and LimJ. K (2007):Fabricationandmechanicalpropertiesofcompletelybiodegradablehemp</w:t>
      </w:r>
      <w:r>
        <w:rPr>
          <w:spacing w:val="-57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PLA</w:t>
      </w:r>
      <w:r>
        <w:rPr>
          <w:spacing w:val="-5"/>
        </w:rPr>
        <w:t> </w:t>
      </w:r>
      <w:r>
        <w:rPr/>
        <w:t>composites.</w:t>
      </w:r>
      <w:r>
        <w:rPr>
          <w:spacing w:val="6"/>
        </w:rPr>
        <w:t> </w:t>
      </w:r>
      <w:r>
        <w:rPr>
          <w:i/>
        </w:rPr>
        <w:t>J.</w:t>
      </w:r>
      <w:r>
        <w:rPr>
          <w:i/>
          <w:spacing w:val="3"/>
        </w:rPr>
        <w:t> </w:t>
      </w:r>
      <w:r>
        <w:rPr>
          <w:i/>
        </w:rPr>
        <w:t>Compos.</w:t>
      </w:r>
      <w:r>
        <w:rPr>
          <w:i/>
          <w:spacing w:val="4"/>
        </w:rPr>
        <w:t> </w:t>
      </w:r>
      <w:r>
        <w:rPr>
          <w:i/>
        </w:rPr>
        <w:t>Mater</w:t>
      </w:r>
      <w:r>
        <w:rPr/>
        <w:t>,</w:t>
      </w:r>
      <w:r>
        <w:rPr>
          <w:spacing w:val="3"/>
        </w:rPr>
        <w:t> </w:t>
      </w:r>
      <w:r>
        <w:rPr>
          <w:i/>
        </w:rPr>
        <w:t>41</w:t>
      </w:r>
      <w:r>
        <w:rPr/>
        <w:t>,</w:t>
      </w:r>
      <w:r>
        <w:rPr>
          <w:spacing w:val="-1"/>
        </w:rPr>
        <w:t> </w:t>
      </w:r>
      <w:r>
        <w:rPr/>
        <w:t>1655-1669.</w:t>
      </w:r>
    </w:p>
    <w:p>
      <w:pPr>
        <w:spacing w:after="0" w:line="242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237" w:lineRule="auto" w:before="74"/>
        <w:ind w:left="1561" w:right="1479" w:hanging="606"/>
        <w:jc w:val="both"/>
      </w:pPr>
      <w:r>
        <w:rPr/>
        <w:t>Hu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LimJ.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(2007):Fabricated</w:t>
      </w:r>
      <w:r>
        <w:rPr>
          <w:spacing w:val="1"/>
        </w:rPr>
        <w:t> </w:t>
      </w:r>
      <w:r>
        <w:rPr/>
        <w:t>hempfibre</w:t>
      </w:r>
      <w:r>
        <w:rPr>
          <w:spacing w:val="1"/>
        </w:rPr>
        <w:t> </w:t>
      </w:r>
      <w:r>
        <w:rPr/>
        <w:t>reinforcedPLA</w:t>
      </w:r>
      <w:r>
        <w:rPr>
          <w:spacing w:val="1"/>
        </w:rPr>
        <w:t> </w:t>
      </w:r>
      <w:r>
        <w:rPr/>
        <w:t>biodegradablecompositesJCompos</w:t>
      </w:r>
      <w:r>
        <w:rPr>
          <w:spacing w:val="-1"/>
        </w:rPr>
        <w:t> </w:t>
      </w:r>
      <w:r>
        <w:rPr/>
        <w:t>Mater, 41:1655-69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1561" w:right="1484" w:hanging="606"/>
        <w:jc w:val="both"/>
      </w:pPr>
      <w:r>
        <w:rPr/>
        <w:t>Ichazo, M. N. Albano, C. Gonzalez, J. Perera, R. Candal, M. V. (2001). Polypropylene/wood</w:t>
      </w:r>
      <w:r>
        <w:rPr>
          <w:spacing w:val="1"/>
        </w:rPr>
        <w:t> </w:t>
      </w:r>
      <w:r>
        <w:rPr/>
        <w:t>flour</w:t>
      </w:r>
      <w:r>
        <w:rPr>
          <w:spacing w:val="1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treatments</w:t>
      </w:r>
      <w:r>
        <w:rPr>
          <w:spacing w:val="-1"/>
        </w:rPr>
        <w:t> </w:t>
      </w:r>
      <w:r>
        <w:rPr/>
        <w:t>and properties.</w:t>
      </w:r>
      <w:r>
        <w:rPr>
          <w:spacing w:val="3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structures</w:t>
      </w:r>
      <w:r>
        <w:rPr>
          <w:spacing w:val="-2"/>
        </w:rPr>
        <w:t> </w:t>
      </w:r>
      <w:r>
        <w:rPr/>
        <w:t>54.</w:t>
      </w:r>
      <w:r>
        <w:rPr>
          <w:spacing w:val="-2"/>
        </w:rPr>
        <w:t> </w:t>
      </w:r>
      <w:r>
        <w:rPr/>
        <w:t>207</w:t>
      </w:r>
      <w:r>
        <w:rPr>
          <w:spacing w:val="11"/>
        </w:rPr>
        <w:t> </w:t>
      </w:r>
      <w:r>
        <w:rPr/>
        <w:t>–</w:t>
      </w:r>
      <w:r>
        <w:rPr>
          <w:spacing w:val="-4"/>
        </w:rPr>
        <w:t> </w:t>
      </w:r>
      <w:r>
        <w:rPr/>
        <w:t>214</w:t>
      </w:r>
    </w:p>
    <w:p>
      <w:pPr>
        <w:pStyle w:val="BodyText"/>
        <w:spacing w:before="4"/>
      </w:pPr>
    </w:p>
    <w:p>
      <w:pPr>
        <w:pStyle w:val="BodyText"/>
        <w:spacing w:line="237" w:lineRule="auto"/>
        <w:ind w:left="1561" w:right="1477" w:hanging="606"/>
        <w:jc w:val="both"/>
      </w:pPr>
      <w:r>
        <w:rPr/>
        <w:t>Jancar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(1989):InfluenceoffillerparticleshapeonelasticmoduliofPP/CaO</w:t>
      </w:r>
      <w:r>
        <w:rPr>
          <w:position w:val="-2"/>
        </w:rPr>
        <w:t>3</w:t>
      </w:r>
      <w:r>
        <w:rPr/>
        <w:t>and</w:t>
      </w:r>
      <w:r>
        <w:rPr>
          <w:spacing w:val="1"/>
        </w:rPr>
        <w:t> </w:t>
      </w:r>
      <w:r>
        <w:rPr>
          <w:position w:val="1"/>
        </w:rPr>
        <w:t>PP/Mg(OH)</w:t>
      </w:r>
      <w:r>
        <w:rPr>
          <w:position w:val="-1"/>
        </w:rPr>
        <w:t>2</w:t>
      </w:r>
      <w:r>
        <w:rPr>
          <w:spacing w:val="1"/>
          <w:position w:val="-1"/>
        </w:rPr>
        <w:t> </w:t>
      </w:r>
      <w:r>
        <w:rPr/>
        <w:t>composites,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Materials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,</w:t>
      </w:r>
      <w:r>
        <w:rPr>
          <w:spacing w:val="3"/>
        </w:rPr>
        <w:t> </w:t>
      </w:r>
      <w:r>
        <w:rPr/>
        <w:t>vol.</w:t>
      </w:r>
      <w:r>
        <w:rPr>
          <w:spacing w:val="3"/>
        </w:rPr>
        <w:t> </w:t>
      </w:r>
      <w:r>
        <w:rPr/>
        <w:t>24,</w:t>
      </w:r>
      <w:r>
        <w:rPr>
          <w:spacing w:val="-2"/>
        </w:rPr>
        <w:t> </w:t>
      </w:r>
      <w:r>
        <w:rPr/>
        <w:t>pp.</w:t>
      </w:r>
      <w:r>
        <w:rPr>
          <w:spacing w:val="3"/>
        </w:rPr>
        <w:t> </w:t>
      </w:r>
      <w:r>
        <w:rPr/>
        <w:t>3947–3955.</w:t>
      </w:r>
    </w:p>
    <w:p>
      <w:pPr>
        <w:pStyle w:val="BodyText"/>
        <w:spacing w:before="5"/>
      </w:pPr>
    </w:p>
    <w:p>
      <w:pPr>
        <w:spacing w:line="240" w:lineRule="auto" w:before="0"/>
        <w:ind w:left="1561" w:right="1479" w:hanging="606"/>
        <w:jc w:val="both"/>
        <w:rPr>
          <w:sz w:val="24"/>
        </w:rPr>
      </w:pPr>
      <w:r>
        <w:rPr>
          <w:sz w:val="24"/>
        </w:rPr>
        <w:t>Janewit, E., Faix, O. and ill, F 2008.</w:t>
      </w:r>
      <w:r>
        <w:rPr>
          <w:spacing w:val="1"/>
          <w:sz w:val="24"/>
        </w:rPr>
        <w:t> </w:t>
      </w:r>
      <w:r>
        <w:rPr>
          <w:sz w:val="24"/>
        </w:rPr>
        <w:t>Thermal decomposition of milled wood lignins studied by</w:t>
      </w:r>
      <w:r>
        <w:rPr>
          <w:spacing w:val="-57"/>
          <w:sz w:val="24"/>
        </w:rPr>
        <w:t> </w:t>
      </w:r>
      <w:r>
        <w:rPr>
          <w:sz w:val="24"/>
        </w:rPr>
        <w:t>thermogravimetry/ mass spectrometry.</w:t>
      </w:r>
      <w:r>
        <w:rPr>
          <w:i/>
          <w:sz w:val="24"/>
        </w:rPr>
        <w:t>Journal of Analytical and Applied Pyrolysis</w:t>
      </w:r>
      <w:r>
        <w:rPr>
          <w:sz w:val="24"/>
        </w:rPr>
        <w:t>. 40-</w:t>
      </w:r>
      <w:r>
        <w:rPr>
          <w:spacing w:val="1"/>
          <w:sz w:val="24"/>
        </w:rPr>
        <w:t> </w:t>
      </w:r>
      <w:r>
        <w:rPr>
          <w:sz w:val="24"/>
        </w:rPr>
        <w:t>41,</w:t>
      </w:r>
      <w:r>
        <w:rPr>
          <w:spacing w:val="4"/>
          <w:sz w:val="24"/>
        </w:rPr>
        <w:t> </w:t>
      </w:r>
      <w:r>
        <w:rPr>
          <w:sz w:val="24"/>
        </w:rPr>
        <w:t>71-186</w:t>
      </w:r>
    </w:p>
    <w:p>
      <w:pPr>
        <w:pStyle w:val="BodyText"/>
        <w:spacing w:before="5"/>
      </w:pPr>
    </w:p>
    <w:p>
      <w:pPr>
        <w:pStyle w:val="BodyText"/>
        <w:ind w:left="1561" w:right="1478" w:hanging="606"/>
        <w:jc w:val="both"/>
      </w:pPr>
      <w:r>
        <w:rPr/>
        <w:t>Joseph, K. Mattoso L.H.C., Toledo S., Thomas R.D., de Carvalho L.H., Pothen L., Kala S. and</w:t>
      </w:r>
      <w:r>
        <w:rPr>
          <w:spacing w:val="1"/>
        </w:rPr>
        <w:t> </w:t>
      </w:r>
      <w:r>
        <w:rPr/>
        <w:t>James. B. (2000): Naturalfibre reinforced thermoplastic composites. In Natural Polymers</w:t>
      </w:r>
      <w:r>
        <w:rPr>
          <w:spacing w:val="-57"/>
        </w:rPr>
        <w:t> </w:t>
      </w:r>
      <w:r>
        <w:rPr/>
        <w:t>and Agrofibres Composites, ed. E.Frollini, A.L. Leão and L.H.C. Mattoso, 159-201. Sãn</w:t>
      </w:r>
      <w:r>
        <w:rPr>
          <w:spacing w:val="1"/>
        </w:rPr>
        <w:t> </w:t>
      </w:r>
      <w:r>
        <w:rPr/>
        <w:t>Carlos,</w:t>
      </w:r>
      <w:r>
        <w:rPr>
          <w:spacing w:val="3"/>
        </w:rPr>
        <w:t> </w:t>
      </w:r>
      <w:r>
        <w:rPr/>
        <w:t>Brazil:</w:t>
      </w:r>
      <w:r>
        <w:rPr>
          <w:spacing w:val="2"/>
        </w:rPr>
        <w:t> </w:t>
      </w:r>
      <w:r>
        <w:rPr/>
        <w:t>Embrapa,</w:t>
      </w:r>
      <w:r>
        <w:rPr>
          <w:spacing w:val="3"/>
        </w:rPr>
        <w:t> </w:t>
      </w:r>
      <w:r>
        <w:rPr/>
        <w:t>USP-IQSC,</w:t>
      </w:r>
      <w:r>
        <w:rPr>
          <w:spacing w:val="4"/>
        </w:rPr>
        <w:t> </w:t>
      </w:r>
      <w:r>
        <w:rPr/>
        <w:t>UNESP.</w:t>
      </w:r>
    </w:p>
    <w:p>
      <w:pPr>
        <w:pStyle w:val="BodyText"/>
        <w:spacing w:before="3"/>
      </w:pPr>
    </w:p>
    <w:p>
      <w:pPr>
        <w:pStyle w:val="BodyText"/>
        <w:ind w:left="1561" w:right="1473" w:hanging="606"/>
        <w:jc w:val="both"/>
      </w:pPr>
      <w:r>
        <w:rPr/>
        <w:t>KimH.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ParkB.H.,Choi,J.H.</w:t>
      </w:r>
      <w:r>
        <w:rPr>
          <w:spacing w:val="1"/>
        </w:rPr>
        <w:t> </w:t>
      </w:r>
      <w:r>
        <w:rPr/>
        <w:t>andYoon,J.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(2008):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stability of poly(L-lactide)/calciumcarbonate composites. </w:t>
      </w:r>
      <w:r>
        <w:rPr>
          <w:i/>
        </w:rPr>
        <w:t>J. Appl. Polym. Sci</w:t>
      </w:r>
      <w:r>
        <w:rPr/>
        <w:t>, </w:t>
      </w:r>
      <w:r>
        <w:rPr>
          <w:i/>
        </w:rPr>
        <w:t>109</w:t>
      </w:r>
      <w:r>
        <w:rPr/>
        <w:t>, 3087-</w:t>
      </w:r>
      <w:r>
        <w:rPr>
          <w:spacing w:val="-57"/>
        </w:rPr>
        <w:t> </w:t>
      </w:r>
      <w:r>
        <w:rPr/>
        <w:t>3092.</w:t>
      </w:r>
    </w:p>
    <w:p>
      <w:pPr>
        <w:pStyle w:val="BodyText"/>
        <w:spacing w:before="5"/>
      </w:pPr>
    </w:p>
    <w:p>
      <w:pPr>
        <w:pStyle w:val="BodyText"/>
        <w:tabs>
          <w:tab w:pos="6198" w:val="left" w:leader="none"/>
        </w:tabs>
        <w:ind w:left="1561" w:right="1482" w:hanging="606"/>
        <w:jc w:val="both"/>
      </w:pPr>
      <w:r>
        <w:rPr/>
        <w:t>KoE. K.,JeongS. I., Rim, N.G., Lee, Y.M., ShinH. andLee, B. K (2008):</w:t>
      </w:r>
      <w:r>
        <w:rPr>
          <w:spacing w:val="1"/>
        </w:rPr>
        <w:t> </w:t>
      </w:r>
      <w:r>
        <w:rPr>
          <w:i/>
        </w:rPr>
        <w:t>Invitro </w:t>
      </w:r>
      <w:r>
        <w:rPr/>
        <w:t>osteogenic</w:t>
      </w:r>
      <w:r>
        <w:rPr>
          <w:spacing w:val="1"/>
        </w:rPr>
        <w:t> </w:t>
      </w:r>
      <w:r>
        <w:rPr/>
        <w:t>differentiationofhumanmesenchymalstem</w:t>
        <w:tab/>
      </w:r>
      <w:r>
        <w:rPr>
          <w:spacing w:val="-1"/>
        </w:rPr>
        <w:t>cellsand</w:t>
      </w:r>
      <w:r>
        <w:rPr>
          <w:i/>
          <w:spacing w:val="-1"/>
        </w:rPr>
        <w:t>invivo</w:t>
      </w:r>
      <w:r>
        <w:rPr>
          <w:spacing w:val="-1"/>
        </w:rPr>
        <w:t>boneformationincomposite</w:t>
      </w:r>
      <w:r>
        <w:rPr>
          <w:spacing w:val="-58"/>
        </w:rPr>
        <w:t> </w:t>
      </w:r>
      <w:r>
        <w:rPr/>
        <w:t>nanofibremeshes.</w:t>
      </w:r>
      <w:r>
        <w:rPr>
          <w:spacing w:val="4"/>
        </w:rPr>
        <w:t> </w:t>
      </w:r>
      <w:r>
        <w:rPr>
          <w:i/>
        </w:rPr>
        <w:t>Tissue Eng.</w:t>
      </w:r>
      <w:r>
        <w:rPr>
          <w:i/>
          <w:spacing w:val="4"/>
        </w:rPr>
        <w:t> </w:t>
      </w:r>
      <w:r>
        <w:rPr>
          <w:i/>
        </w:rPr>
        <w:t>Pt</w:t>
      </w:r>
      <w:r>
        <w:rPr>
          <w:i/>
          <w:spacing w:val="1"/>
        </w:rPr>
        <w:t> </w:t>
      </w:r>
      <w:r>
        <w:rPr>
          <w:i/>
        </w:rPr>
        <w:t>A</w:t>
      </w:r>
      <w:r>
        <w:rPr/>
        <w:t>,</w:t>
      </w:r>
      <w:r>
        <w:rPr>
          <w:spacing w:val="4"/>
        </w:rPr>
        <w:t> </w:t>
      </w:r>
      <w:r>
        <w:rPr>
          <w:i/>
        </w:rPr>
        <w:t>14</w:t>
      </w:r>
      <w:r>
        <w:rPr/>
        <w:t>,</w:t>
      </w:r>
      <w:r>
        <w:rPr>
          <w:spacing w:val="3"/>
        </w:rPr>
        <w:t> </w:t>
      </w:r>
      <w:r>
        <w:rPr/>
        <w:t>2105-2119.</w:t>
      </w:r>
    </w:p>
    <w:p>
      <w:pPr>
        <w:pStyle w:val="BodyText"/>
        <w:spacing w:before="5"/>
      </w:pPr>
    </w:p>
    <w:p>
      <w:pPr>
        <w:pStyle w:val="BodyText"/>
        <w:ind w:left="1561" w:right="1479" w:hanging="606"/>
        <w:jc w:val="both"/>
      </w:pPr>
      <w:r>
        <w:rPr/>
        <w:t>Kobashi,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Villmow,</w:t>
      </w:r>
      <w:r>
        <w:rPr>
          <w:spacing w:val="1"/>
        </w:rPr>
        <w:t> </w:t>
      </w:r>
      <w:r>
        <w:rPr/>
        <w:t>T.,Andres,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andPotschke,P.</w:t>
      </w:r>
      <w:r>
        <w:rPr>
          <w:spacing w:val="1"/>
        </w:rPr>
        <w:t> </w:t>
      </w:r>
      <w:r>
        <w:rPr/>
        <w:t>(2008):Liquidsensingofmelt-</w:t>
      </w:r>
      <w:r>
        <w:rPr>
          <w:spacing w:val="1"/>
        </w:rPr>
        <w:t> </w:t>
      </w:r>
      <w:r>
        <w:rPr/>
        <w:t>processedpoly(lactic</w:t>
      </w:r>
      <w:r>
        <w:rPr>
          <w:spacing w:val="1"/>
        </w:rPr>
        <w:t> </w:t>
      </w:r>
      <w:r>
        <w:rPr/>
        <w:t>acid)/multi-walled</w:t>
      </w:r>
      <w:r>
        <w:rPr>
          <w:spacing w:val="1"/>
        </w:rPr>
        <w:t> </w:t>
      </w:r>
      <w:r>
        <w:rPr/>
        <w:t>compositefilms.</w:t>
      </w:r>
      <w:r>
        <w:rPr>
          <w:spacing w:val="1"/>
        </w:rPr>
        <w:t> </w:t>
      </w:r>
      <w:r>
        <w:rPr>
          <w:i/>
        </w:rPr>
        <w:t>SensorActuat.</w:t>
      </w:r>
      <w:r>
        <w:rPr>
          <w:i/>
          <w:spacing w:val="1"/>
        </w:rPr>
        <w:t> </w:t>
      </w:r>
      <w:r>
        <w:rPr>
          <w:i/>
        </w:rPr>
        <w:t>B-Chem</w:t>
      </w:r>
      <w:r>
        <w:rPr>
          <w:i/>
          <w:spacing w:val="60"/>
        </w:rPr>
        <w:t> </w:t>
      </w:r>
      <w:r>
        <w:rPr/>
        <w:t>Vol.</w:t>
      </w:r>
      <w:r>
        <w:rPr>
          <w:spacing w:val="1"/>
        </w:rPr>
        <w:t> </w:t>
      </w:r>
      <w:r>
        <w:rPr>
          <w:i/>
        </w:rPr>
        <w:t>134</w:t>
      </w:r>
      <w:r>
        <w:rPr/>
        <w:t>,</w:t>
      </w:r>
      <w:r>
        <w:rPr>
          <w:spacing w:val="4"/>
        </w:rPr>
        <w:t> </w:t>
      </w:r>
      <w:r>
        <w:rPr/>
        <w:t>787-795</w:t>
      </w:r>
    </w:p>
    <w:p>
      <w:pPr>
        <w:pStyle w:val="BodyText"/>
        <w:spacing w:before="1"/>
      </w:pPr>
    </w:p>
    <w:p>
      <w:pPr>
        <w:pStyle w:val="BodyText"/>
        <w:tabs>
          <w:tab w:pos="6208" w:val="left" w:leader="none"/>
        </w:tabs>
        <w:spacing w:line="242" w:lineRule="auto"/>
        <w:ind w:left="1561" w:right="1483" w:hanging="606"/>
        <w:jc w:val="both"/>
      </w:pPr>
      <w:r>
        <w:rPr/>
        <w:t>Kolybaba M.,Tabil L.G.,Crerar W.J. andWang B. (2003):Biodegradablepolymers:Past,present</w:t>
      </w:r>
      <w:r>
        <w:rPr>
          <w:spacing w:val="1"/>
        </w:rPr>
        <w:t> </w:t>
      </w:r>
      <w:r>
        <w:rPr/>
        <w:t>andfuture.TheSocietyforEngineeringin</w:t>
        <w:tab/>
        <w:t>Agricultural,FoodandBiologicalSystems,</w:t>
      </w:r>
      <w:r>
        <w:rPr>
          <w:spacing w:val="-58"/>
        </w:rPr>
        <w:t> </w:t>
      </w:r>
      <w:r>
        <w:rPr/>
        <w:t>ASAEmeetingpresentation.Fargo,NorthDakota,USA.3-4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2" w:lineRule="auto" w:before="1"/>
        <w:ind w:left="1561" w:right="1480" w:hanging="606"/>
        <w:jc w:val="both"/>
      </w:pPr>
      <w:r>
        <w:rPr/>
        <w:t>Kozlowski</w:t>
      </w:r>
      <w:r>
        <w:rPr>
          <w:spacing w:val="1"/>
        </w:rPr>
        <w:t> </w:t>
      </w:r>
      <w:r>
        <w:rPr/>
        <w:t>R.,M.Wladyka-Przybylak</w:t>
      </w:r>
      <w:r>
        <w:rPr>
          <w:spacing w:val="1"/>
        </w:rPr>
        <w:t> </w:t>
      </w:r>
      <w:r>
        <w:rPr/>
        <w:t>(2008):Flammabilityandfireresistanceofcomposites</w:t>
      </w:r>
      <w:r>
        <w:rPr>
          <w:spacing w:val="1"/>
        </w:rPr>
        <w:t> </w:t>
      </w:r>
      <w:r>
        <w:rPr/>
        <w:t>reinforcedbynaturalfibres.PolymersforAdvancedTechnology;</w:t>
      </w:r>
      <w:r>
        <w:rPr>
          <w:spacing w:val="8"/>
        </w:rPr>
        <w:t> </w:t>
      </w:r>
      <w:r>
        <w:rPr/>
        <w:t>Vol.</w:t>
      </w:r>
      <w:r>
        <w:rPr>
          <w:spacing w:val="32"/>
        </w:rPr>
        <w:t> </w:t>
      </w:r>
      <w:r>
        <w:rPr/>
        <w:t>19:</w:t>
      </w:r>
      <w:r>
        <w:rPr>
          <w:spacing w:val="8"/>
        </w:rPr>
        <w:t> </w:t>
      </w:r>
      <w:r>
        <w:rPr/>
        <w:t>pp446-453.</w:t>
      </w:r>
    </w:p>
    <w:p>
      <w:pPr>
        <w:pStyle w:val="BodyText"/>
        <w:spacing w:before="1"/>
      </w:pPr>
    </w:p>
    <w:p>
      <w:pPr>
        <w:pStyle w:val="BodyText"/>
        <w:ind w:left="1561" w:right="1482" w:hanging="606"/>
        <w:jc w:val="both"/>
      </w:pPr>
      <w:r>
        <w:rPr/>
        <w:t>Kumar,</w:t>
      </w:r>
      <w:r>
        <w:rPr>
          <w:spacing w:val="1"/>
        </w:rPr>
        <w:t> </w:t>
      </w:r>
      <w:r>
        <w:rPr/>
        <w:t>Sudhir,</w:t>
      </w:r>
      <w:r>
        <w:rPr>
          <w:spacing w:val="1"/>
        </w:rPr>
        <w:t> </w:t>
      </w:r>
      <w:r>
        <w:rPr/>
        <w:t>Kumar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Shan,</w:t>
      </w:r>
      <w:r>
        <w:rPr>
          <w:spacing w:val="1"/>
        </w:rPr>
        <w:t> </w:t>
      </w:r>
      <w:r>
        <w:rPr/>
        <w:t>H.S.</w:t>
      </w:r>
      <w:r>
        <w:rPr>
          <w:spacing w:val="1"/>
        </w:rPr>
        <w:t> </w:t>
      </w:r>
      <w:r>
        <w:rPr/>
        <w:t>(2008):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Evaporative Pattern Casting Process Through Taguchi’s Method. Journal of Materials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Vol.</w:t>
      </w:r>
      <w:r>
        <w:rPr>
          <w:spacing w:val="4"/>
        </w:rPr>
        <w:t> </w:t>
      </w:r>
      <w:r>
        <w:rPr/>
        <w:t>204</w:t>
      </w:r>
      <w:r>
        <w:rPr>
          <w:spacing w:val="2"/>
        </w:rPr>
        <w:t> </w:t>
      </w:r>
      <w:r>
        <w:rPr/>
        <w:t>pp59-69.</w:t>
      </w:r>
    </w:p>
    <w:p>
      <w:pPr>
        <w:pStyle w:val="BodyText"/>
        <w:spacing w:before="1"/>
      </w:pPr>
    </w:p>
    <w:p>
      <w:pPr>
        <w:pStyle w:val="BodyText"/>
        <w:tabs>
          <w:tab w:pos="1924" w:val="left" w:leader="none"/>
          <w:tab w:pos="2792" w:val="left" w:leader="none"/>
          <w:tab w:pos="3756" w:val="left" w:leader="none"/>
          <w:tab w:pos="4380" w:val="left" w:leader="none"/>
          <w:tab w:pos="5047" w:val="left" w:leader="none"/>
          <w:tab w:pos="5814" w:val="left" w:leader="none"/>
          <w:tab w:pos="6922" w:val="left" w:leader="none"/>
          <w:tab w:pos="7656" w:val="left" w:leader="none"/>
          <w:tab w:pos="8614" w:val="left" w:leader="none"/>
          <w:tab w:pos="9458" w:val="left" w:leader="none"/>
        </w:tabs>
        <w:ind w:left="955"/>
      </w:pPr>
      <w:r>
        <w:rPr/>
        <w:t>Kuan,</w:t>
        <w:tab/>
        <w:t>C.F.,</w:t>
        <w:tab/>
        <w:t>Kuan,</w:t>
        <w:tab/>
        <w:t>H.</w:t>
        <w:tab/>
        <w:t>C.,</w:t>
        <w:tab/>
        <w:t>Ma,</w:t>
        <w:tab/>
        <w:t>C.C.M.</w:t>
        <w:tab/>
        <w:t>and</w:t>
        <w:tab/>
        <w:t>Chen,</w:t>
        <w:tab/>
        <w:t>C.H.</w:t>
        <w:tab/>
        <w:t>(2008):</w:t>
      </w:r>
    </w:p>
    <w:p>
      <w:pPr>
        <w:pStyle w:val="BodyText"/>
        <w:tabs>
          <w:tab w:pos="6519" w:val="left" w:leader="none"/>
          <w:tab w:pos="7704" w:val="left" w:leader="none"/>
        </w:tabs>
        <w:spacing w:line="242" w:lineRule="auto" w:before="2"/>
        <w:ind w:left="1561" w:right="1489"/>
      </w:pPr>
      <w:r>
        <w:rPr/>
        <w:t>Mechanicalandelectricalpropertiesofmultiwall</w:t>
        <w:tab/>
        <w:t>carbon</w:t>
        <w:tab/>
      </w:r>
      <w:r>
        <w:rPr>
          <w:spacing w:val="-1"/>
        </w:rPr>
        <w:t>nanotube/poly(lacticacid)</w:t>
      </w:r>
      <w:r>
        <w:rPr>
          <w:spacing w:val="-57"/>
        </w:rPr>
        <w:t> </w:t>
      </w:r>
      <w:r>
        <w:rPr/>
        <w:t>composites.</w:t>
      </w:r>
      <w:r>
        <w:rPr>
          <w:spacing w:val="4"/>
        </w:rPr>
        <w:t> </w:t>
      </w:r>
      <w:r>
        <w:rPr>
          <w:i/>
        </w:rPr>
        <w:t>J.</w:t>
      </w:r>
      <w:r>
        <w:rPr>
          <w:i/>
          <w:spacing w:val="3"/>
        </w:rPr>
        <w:t> </w:t>
      </w:r>
      <w:r>
        <w:rPr>
          <w:i/>
        </w:rPr>
        <w:t>Phys.</w:t>
      </w:r>
      <w:r>
        <w:rPr>
          <w:i/>
          <w:spacing w:val="3"/>
        </w:rPr>
        <w:t> </w:t>
      </w:r>
      <w:r>
        <w:rPr>
          <w:i/>
        </w:rPr>
        <w:t>Chem.</w:t>
      </w:r>
      <w:r>
        <w:rPr>
          <w:i/>
          <w:spacing w:val="2"/>
        </w:rPr>
        <w:t> </w:t>
      </w:r>
      <w:r>
        <w:rPr>
          <w:i/>
        </w:rPr>
        <w:t>Solids</w:t>
      </w:r>
      <w:r>
        <w:rPr/>
        <w:t>,</w:t>
      </w:r>
      <w:r>
        <w:rPr>
          <w:spacing w:val="4"/>
        </w:rPr>
        <w:t> </w:t>
      </w:r>
      <w:r>
        <w:rPr/>
        <w:t>Vol.</w:t>
      </w:r>
      <w:r>
        <w:rPr>
          <w:spacing w:val="4"/>
        </w:rPr>
        <w:t> </w:t>
      </w:r>
      <w:r>
        <w:rPr>
          <w:i/>
        </w:rPr>
        <w:t>69</w:t>
      </w:r>
      <w:r>
        <w:rPr/>
        <w:t>,</w:t>
      </w:r>
      <w:r>
        <w:rPr>
          <w:spacing w:val="3"/>
        </w:rPr>
        <w:t> </w:t>
      </w:r>
      <w:r>
        <w:rPr/>
        <w:t>pp1395-1398.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955"/>
      </w:pPr>
      <w:r>
        <w:rPr/>
        <w:t>LeDuigou</w:t>
      </w:r>
      <w:r>
        <w:rPr>
          <w:spacing w:val="30"/>
        </w:rPr>
        <w:t> </w:t>
      </w:r>
      <w:r>
        <w:rPr/>
        <w:t>A.,Pilin</w:t>
      </w:r>
      <w:r>
        <w:rPr>
          <w:spacing w:val="84"/>
        </w:rPr>
        <w:t> </w:t>
      </w:r>
      <w:r>
        <w:rPr/>
        <w:t>I.,Bourmaud</w:t>
      </w:r>
      <w:r>
        <w:rPr>
          <w:spacing w:val="94"/>
        </w:rPr>
        <w:t> </w:t>
      </w:r>
      <w:r>
        <w:rPr/>
        <w:t>A.,</w:t>
      </w:r>
      <w:r>
        <w:rPr>
          <w:spacing w:val="92"/>
        </w:rPr>
        <w:t> </w:t>
      </w:r>
      <w:r>
        <w:rPr/>
        <w:t>P.</w:t>
      </w:r>
      <w:r>
        <w:rPr>
          <w:spacing w:val="86"/>
        </w:rPr>
        <w:t> </w:t>
      </w:r>
      <w:r>
        <w:rPr/>
        <w:t>andDavies,Baley</w:t>
      </w:r>
      <w:r>
        <w:rPr>
          <w:spacing w:val="84"/>
        </w:rPr>
        <w:t> </w:t>
      </w:r>
      <w:r>
        <w:rPr/>
        <w:t>C.</w:t>
      </w:r>
      <w:r>
        <w:rPr>
          <w:spacing w:val="91"/>
        </w:rPr>
        <w:t> </w:t>
      </w:r>
      <w:r>
        <w:rPr/>
        <w:t>(2008):</w:t>
      </w:r>
      <w:r>
        <w:rPr>
          <w:spacing w:val="85"/>
        </w:rPr>
        <w:t> </w:t>
      </w:r>
      <w:r>
        <w:rPr/>
        <w:t>Effectsofrecyclingon</w:t>
      </w:r>
    </w:p>
    <w:p>
      <w:pPr>
        <w:spacing w:after="0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tabs>
          <w:tab w:pos="5645" w:val="left" w:leader="none"/>
          <w:tab w:pos="7769" w:val="left" w:leader="none"/>
        </w:tabs>
        <w:spacing w:line="237" w:lineRule="auto" w:before="74"/>
        <w:ind w:left="1561" w:right="1481"/>
      </w:pPr>
      <w:r>
        <w:rPr/>
        <w:t>mechanicalbehaviourofbio-compostable</w:t>
        <w:tab/>
        <w:t>flax/poly(L-lactide)</w:t>
        <w:tab/>
        <w:t>composites.Composites</w:t>
      </w:r>
      <w:r>
        <w:rPr>
          <w:spacing w:val="1"/>
        </w:rPr>
        <w:t> </w:t>
      </w:r>
      <w:r>
        <w:rPr/>
        <w:t>PartA;</w:t>
      </w:r>
      <w:r>
        <w:rPr>
          <w:spacing w:val="8"/>
        </w:rPr>
        <w:t> </w:t>
      </w:r>
      <w:r>
        <w:rPr/>
        <w:t>Vol.</w:t>
      </w:r>
      <w:r>
        <w:rPr>
          <w:spacing w:val="26"/>
        </w:rPr>
        <w:t> </w:t>
      </w:r>
      <w:r>
        <w:rPr/>
        <w:t>39:</w:t>
      </w:r>
      <w:r>
        <w:rPr>
          <w:spacing w:val="2"/>
        </w:rPr>
        <w:t> </w:t>
      </w:r>
      <w:r>
        <w:rPr/>
        <w:t>pp1471-1478.</w:t>
      </w:r>
    </w:p>
    <w:p>
      <w:pPr>
        <w:pStyle w:val="BodyText"/>
        <w:spacing w:before="6"/>
      </w:pPr>
    </w:p>
    <w:p>
      <w:pPr>
        <w:pStyle w:val="BodyText"/>
        <w:tabs>
          <w:tab w:pos="2414" w:val="left" w:leader="none"/>
          <w:tab w:pos="3715" w:val="left" w:leader="none"/>
          <w:tab w:pos="5752" w:val="left" w:leader="none"/>
          <w:tab w:pos="7567" w:val="left" w:leader="none"/>
          <w:tab w:pos="9771" w:val="left" w:leader="none"/>
        </w:tabs>
        <w:ind w:left="1561" w:right="1478" w:hanging="606"/>
        <w:jc w:val="both"/>
      </w:pPr>
      <w:r>
        <w:rPr/>
        <w:t>Lee</w:t>
        <w:tab/>
        <w:tab/>
        <w:t>S.</w:t>
        <w:tab/>
        <w:t>H,WangS</w:t>
        <w:tab/>
        <w:t>(2006):</w:t>
        <w:tab/>
      </w:r>
      <w:r>
        <w:rPr>
          <w:spacing w:val="-1"/>
        </w:rPr>
        <w:t>Theeffectsoflysine-baseddi</w:t>
      </w:r>
      <w:r>
        <w:rPr>
          <w:spacing w:val="-58"/>
        </w:rPr>
        <w:t> </w:t>
      </w:r>
      <w:r>
        <w:rPr>
          <w:position w:val="1"/>
        </w:rPr>
        <w:t>isocyanate(LDI)asacouplingagent,onthepropertiesof</w:t>
        <w:tab/>
        <w:tab/>
      </w:r>
      <w:r>
        <w:rPr/>
        <w:t>bio-</w:t>
      </w:r>
      <w:r>
        <w:rPr>
          <w:spacing w:val="-58"/>
        </w:rPr>
        <w:t> </w:t>
      </w:r>
      <w:r>
        <w:rPr/>
        <w:t>compositesfrompoly(lacticacid)andbamboofibre(BF)</w:t>
      </w:r>
      <w:r>
        <w:rPr>
          <w:position w:val="1"/>
        </w:rPr>
        <w:t>, Composites</w:t>
      </w:r>
      <w:r>
        <w:rPr>
          <w:spacing w:val="-3"/>
          <w:position w:val="1"/>
        </w:rPr>
        <w:t> </w:t>
      </w:r>
      <w:r>
        <w:rPr>
          <w:position w:val="1"/>
        </w:rPr>
        <w:t>PartA,</w:t>
      </w:r>
      <w:r>
        <w:rPr>
          <w:spacing w:val="-4"/>
          <w:position w:val="1"/>
        </w:rPr>
        <w:t> </w:t>
      </w:r>
      <w:r>
        <w:rPr>
          <w:position w:val="1"/>
        </w:rPr>
        <w:t>37</w:t>
      </w:r>
      <w:r>
        <w:rPr>
          <w:spacing w:val="-1"/>
          <w:position w:val="1"/>
        </w:rPr>
        <w:t> </w:t>
      </w:r>
      <w:r>
        <w:rPr>
          <w:position w:val="1"/>
        </w:rPr>
        <w:t>80-91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561" w:right="1479" w:hanging="606"/>
        <w:jc w:val="both"/>
      </w:pPr>
      <w:r>
        <w:rPr/>
        <w:t>Mammeri. F, Rozes H and Sanchez. C. (2003). filled PMMA coatings silica nanoparticles Sol-</w:t>
      </w:r>
      <w:r>
        <w:rPr>
          <w:spacing w:val="1"/>
        </w:rPr>
        <w:t> </w:t>
      </w:r>
      <w:r>
        <w:rPr/>
        <w:t>gel</w:t>
      </w:r>
      <w:r>
        <w:rPr>
          <w:spacing w:val="-8"/>
        </w:rPr>
        <w:t> </w:t>
      </w:r>
      <w:r>
        <w:rPr/>
        <w:t>Sci.</w:t>
      </w:r>
      <w:r>
        <w:rPr>
          <w:spacing w:val="4"/>
        </w:rPr>
        <w:t> </w:t>
      </w:r>
      <w:r>
        <w:rPr/>
        <w:t>Techno.</w:t>
      </w:r>
      <w:r>
        <w:rPr>
          <w:spacing w:val="4"/>
        </w:rPr>
        <w:t> </w:t>
      </w:r>
      <w:r>
        <w:rPr/>
        <w:t>Vol.</w:t>
      </w:r>
      <w:r>
        <w:rPr>
          <w:spacing w:val="4"/>
        </w:rPr>
        <w:t> </w:t>
      </w:r>
      <w:r>
        <w:rPr/>
        <w:t>26,</w:t>
      </w:r>
      <w:r>
        <w:rPr>
          <w:spacing w:val="4"/>
        </w:rPr>
        <w:t> </w:t>
      </w:r>
      <w:r>
        <w:rPr/>
        <w:t>413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2" w:lineRule="auto" w:before="1"/>
        <w:ind w:left="1561" w:right="1473" w:hanging="606"/>
        <w:jc w:val="both"/>
      </w:pPr>
      <w:r>
        <w:rPr/>
        <w:t>Mathew</w:t>
      </w:r>
      <w:r>
        <w:rPr>
          <w:spacing w:val="1"/>
        </w:rPr>
        <w:t> </w:t>
      </w:r>
      <w:r>
        <w:rPr/>
        <w:t>A.P.,Oksman</w:t>
      </w:r>
      <w:r>
        <w:rPr>
          <w:spacing w:val="1"/>
        </w:rPr>
        <w:t> </w:t>
      </w:r>
      <w:r>
        <w:rPr/>
        <w:t>K.,andSain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(2006):"Theeffectofmorphology</w:t>
      </w:r>
      <w:r>
        <w:rPr>
          <w:spacing w:val="1"/>
        </w:rPr>
        <w:t> </w:t>
      </w:r>
      <w:r>
        <w:rPr/>
        <w:t>andchemical</w:t>
      </w:r>
      <w:r>
        <w:rPr>
          <w:spacing w:val="1"/>
        </w:rPr>
        <w:t> </w:t>
      </w:r>
      <w:r>
        <w:rPr/>
        <w:t>characteristicsofcellulosereinforcementsonthecrystallinity</w:t>
      </w:r>
      <w:r>
        <w:rPr>
          <w:spacing w:val="1"/>
        </w:rPr>
        <w:t> </w:t>
      </w:r>
      <w:r>
        <w:rPr/>
        <w:t>ofpolylacticacid,"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2"/>
        </w:rPr>
        <w:t> </w:t>
      </w:r>
      <w:r>
        <w:rPr>
          <w:i/>
        </w:rPr>
        <w:t>Polymer Science</w:t>
      </w:r>
      <w:r>
        <w:rPr/>
        <w:t>,</w:t>
      </w:r>
      <w:r>
        <w:rPr>
          <w:spacing w:val="4"/>
        </w:rPr>
        <w:t> </w:t>
      </w:r>
      <w:r>
        <w:rPr/>
        <w:t>Vol.</w:t>
      </w:r>
      <w:r>
        <w:rPr>
          <w:spacing w:val="3"/>
        </w:rPr>
        <w:t> </w:t>
      </w:r>
      <w:r>
        <w:rPr/>
        <w:t>101,</w:t>
      </w:r>
      <w:r>
        <w:rPr>
          <w:spacing w:val="4"/>
        </w:rPr>
        <w:t> </w:t>
      </w:r>
      <w:r>
        <w:rPr/>
        <w:t>pp.</w:t>
      </w:r>
      <w:r>
        <w:rPr>
          <w:spacing w:val="-1"/>
        </w:rPr>
        <w:t> </w:t>
      </w:r>
      <w:r>
        <w:rPr/>
        <w:t>300-310.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9117" w:val="left" w:leader="none"/>
        </w:tabs>
        <w:spacing w:before="1"/>
        <w:ind w:left="955"/>
      </w:pPr>
      <w:r>
        <w:rPr/>
        <w:t>Mathew,A.P.Oksman,K.</w:t>
        <w:tab/>
        <w:t>andSain,M</w:t>
      </w:r>
    </w:p>
    <w:p>
      <w:pPr>
        <w:pStyle w:val="BodyText"/>
        <w:tabs>
          <w:tab w:pos="8993" w:val="left" w:leader="none"/>
          <w:tab w:pos="9853" w:val="left" w:leader="none"/>
        </w:tabs>
        <w:spacing w:before="2"/>
        <w:ind w:left="1561" w:right="1484"/>
      </w:pPr>
      <w:r>
        <w:rPr/>
        <w:t>(2005):Mechanicalpropertiesofbiodegradablecompositesfrom</w:t>
      </w:r>
      <w:r>
        <w:rPr>
          <w:spacing w:val="1"/>
        </w:rPr>
        <w:t> </w:t>
      </w:r>
      <w:r>
        <w:rPr/>
        <w:t>polylacticacid(PLA)andmicrocrystallinecellulose(MCC).</w:t>
      </w:r>
      <w:r>
        <w:rPr>
          <w:i/>
        </w:rPr>
        <w:t>J.Appl.Polym.Sci.</w:t>
        <w:tab/>
      </w:r>
      <w:r>
        <w:rPr>
          <w:w w:val="95"/>
        </w:rPr>
        <w:t>V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1"/>
          <w:w w:val="95"/>
        </w:rPr>
        <w:t> </w:t>
      </w:r>
      <w:r>
        <w:rPr>
          <w:w w:val="95"/>
        </w:rPr>
        <w:t>l</w:t>
      </w:r>
      <w:r>
        <w:rPr>
          <w:spacing w:val="-16"/>
          <w:w w:val="95"/>
        </w:rPr>
        <w:t> </w:t>
      </w:r>
      <w:r>
        <w:rPr>
          <w:w w:val="95"/>
        </w:rPr>
        <w:t>.</w:t>
        <w:tab/>
      </w:r>
      <w:r>
        <w:rPr>
          <w:i/>
          <w:spacing w:val="-2"/>
        </w:rPr>
        <w:t>97</w:t>
      </w:r>
      <w:r>
        <w:rPr>
          <w:spacing w:val="-2"/>
        </w:rPr>
        <w:t>,</w:t>
      </w:r>
      <w:r>
        <w:rPr>
          <w:spacing w:val="-57"/>
        </w:rPr>
        <w:t> </w:t>
      </w:r>
      <w:r>
        <w:rPr/>
        <w:t>pp2014-2025</w:t>
      </w:r>
    </w:p>
    <w:p>
      <w:pPr>
        <w:pStyle w:val="BodyText"/>
        <w:spacing w:before="8"/>
      </w:pPr>
    </w:p>
    <w:p>
      <w:pPr>
        <w:pStyle w:val="BodyText"/>
        <w:spacing w:line="237" w:lineRule="auto"/>
        <w:ind w:left="1561" w:right="1482" w:hanging="606"/>
        <w:jc w:val="both"/>
      </w:pPr>
      <w:r>
        <w:rPr/>
        <w:t>Mehta G.,Mohanty A.K.,Misra M. and Drzal L.T. (2004):Biobasedresinasatougheningagent</w:t>
      </w:r>
      <w:r>
        <w:rPr>
          <w:spacing w:val="1"/>
        </w:rPr>
        <w:t> </w:t>
      </w:r>
      <w:r>
        <w:rPr/>
        <w:t>forbiocomposites.GreenChemistry,</w:t>
      </w:r>
      <w:r>
        <w:rPr>
          <w:spacing w:val="14"/>
        </w:rPr>
        <w:t> </w:t>
      </w:r>
      <w:r>
        <w:rPr/>
        <w:t>Vol.</w:t>
      </w:r>
      <w:r>
        <w:rPr>
          <w:spacing w:val="30"/>
        </w:rPr>
        <w:t> </w:t>
      </w:r>
      <w:r>
        <w:rPr/>
        <w:t>6:</w:t>
      </w:r>
      <w:r>
        <w:rPr>
          <w:spacing w:val="2"/>
        </w:rPr>
        <w:t> </w:t>
      </w:r>
      <w:r>
        <w:rPr/>
        <w:t>pp254-258.</w:t>
      </w:r>
    </w:p>
    <w:p>
      <w:pPr>
        <w:pStyle w:val="BodyText"/>
        <w:spacing w:before="6"/>
      </w:pPr>
    </w:p>
    <w:p>
      <w:pPr>
        <w:pStyle w:val="BodyText"/>
        <w:ind w:left="1561" w:right="1473" w:hanging="606"/>
        <w:jc w:val="both"/>
      </w:pPr>
      <w:r>
        <w:rPr/>
        <w:t>Metters, A. T. Anseth, K. S. and Bowman, C. N. (2000: Fundamental studies of a novel,</w:t>
      </w:r>
      <w:r>
        <w:rPr>
          <w:spacing w:val="1"/>
        </w:rPr>
        <w:t> </w:t>
      </w:r>
      <w:r>
        <w:rPr/>
        <w:t>biodegradable</w:t>
      </w:r>
      <w:r>
        <w:rPr>
          <w:spacing w:val="1"/>
        </w:rPr>
        <w:t> </w:t>
      </w:r>
      <w:r>
        <w:rPr/>
        <w:t>PEG-b-PLA hydrogel.</w:t>
      </w:r>
      <w:r>
        <w:rPr>
          <w:spacing w:val="1"/>
        </w:rPr>
        <w:t> </w:t>
      </w:r>
      <w:r>
        <w:rPr>
          <w:i/>
        </w:rPr>
        <w:t>Polymer,</w:t>
      </w:r>
      <w:r>
        <w:rPr>
          <w:i/>
          <w:spacing w:val="1"/>
        </w:rPr>
        <w:t> </w:t>
      </w:r>
      <w:r>
        <w:rPr/>
        <w:t>Vol.41,</w:t>
      </w:r>
      <w:r>
        <w:rPr>
          <w:spacing w:val="1"/>
        </w:rPr>
        <w:t> </w:t>
      </w:r>
      <w:r>
        <w:rPr/>
        <w:t>No.11,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3993-4004, ISSN</w:t>
      </w:r>
      <w:r>
        <w:rPr>
          <w:spacing w:val="1"/>
        </w:rPr>
        <w:t> </w:t>
      </w:r>
      <w:r>
        <w:rPr/>
        <w:t>0032-3861</w:t>
      </w:r>
    </w:p>
    <w:p>
      <w:pPr>
        <w:pStyle w:val="BodyText"/>
        <w:spacing w:before="5"/>
      </w:pPr>
    </w:p>
    <w:p>
      <w:pPr>
        <w:pStyle w:val="BodyText"/>
        <w:ind w:left="1561" w:right="1473" w:hanging="606"/>
        <w:jc w:val="both"/>
      </w:pPr>
      <w:r>
        <w:rPr/>
        <w:t>Mishra, A. Mohanty, L. Drzal, M. Misra, S. Parija, S. Nayak, S. Tripathy (2003): Studies on</w:t>
      </w:r>
      <w:r>
        <w:rPr>
          <w:spacing w:val="1"/>
        </w:rPr>
        <w:t> </w:t>
      </w:r>
      <w:r>
        <w:rPr/>
        <w:t>mechanical   </w:t>
      </w:r>
      <w:r>
        <w:rPr>
          <w:spacing w:val="1"/>
        </w:rPr>
        <w:t> </w:t>
      </w:r>
      <w:r>
        <w:rPr/>
        <w:t>performance   </w:t>
      </w:r>
      <w:r>
        <w:rPr>
          <w:spacing w:val="1"/>
        </w:rPr>
        <w:t> </w:t>
      </w:r>
      <w:r>
        <w:rPr/>
        <w:t>of   </w:t>
      </w:r>
      <w:r>
        <w:rPr>
          <w:spacing w:val="1"/>
        </w:rPr>
        <w:t> </w:t>
      </w:r>
      <w:r>
        <w:rPr/>
        <w:t>biofibre/glass   </w:t>
      </w:r>
      <w:r>
        <w:rPr>
          <w:spacing w:val="1"/>
        </w:rPr>
        <w:t> </w:t>
      </w:r>
      <w:r>
        <w:rPr/>
        <w:t>reinforced   </w:t>
      </w:r>
      <w:r>
        <w:rPr>
          <w:spacing w:val="1"/>
        </w:rPr>
        <w:t> </w:t>
      </w:r>
      <w:r>
        <w:rPr/>
        <w:t>polyester</w:t>
      </w:r>
      <w:r>
        <w:rPr>
          <w:spacing w:val="1"/>
        </w:rPr>
        <w:t> </w:t>
      </w:r>
      <w:r>
        <w:rPr/>
        <w:t>hybridcomposites,</w:t>
      </w:r>
      <w:r>
        <w:rPr>
          <w:spacing w:val="4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Technology,</w:t>
      </w:r>
      <w:r>
        <w:rPr>
          <w:spacing w:val="3"/>
        </w:rPr>
        <w:t> </w:t>
      </w:r>
      <w:r>
        <w:rPr/>
        <w:t>Vol.</w:t>
      </w:r>
      <w:r>
        <w:rPr>
          <w:spacing w:val="2"/>
        </w:rPr>
        <w:t> </w:t>
      </w:r>
      <w:r>
        <w:rPr/>
        <w:t>63 No.</w:t>
      </w:r>
      <w:r>
        <w:rPr>
          <w:spacing w:val="4"/>
        </w:rPr>
        <w:t> </w:t>
      </w:r>
      <w:r>
        <w:rPr/>
        <w:t>10</w:t>
      </w:r>
      <w:r>
        <w:rPr>
          <w:spacing w:val="-4"/>
        </w:rPr>
        <w:t> </w:t>
      </w:r>
      <w:r>
        <w:rPr/>
        <w:t>pp.</w:t>
      </w:r>
      <w:r>
        <w:rPr>
          <w:spacing w:val="-3"/>
        </w:rPr>
        <w:t> </w:t>
      </w:r>
      <w:r>
        <w:rPr/>
        <w:t>1377-1385</w:t>
      </w:r>
    </w:p>
    <w:p>
      <w:pPr>
        <w:pStyle w:val="BodyText"/>
        <w:spacing w:before="5"/>
      </w:pPr>
    </w:p>
    <w:p>
      <w:pPr>
        <w:pStyle w:val="BodyText"/>
        <w:ind w:left="1561" w:right="1475" w:hanging="606"/>
        <w:jc w:val="both"/>
      </w:pPr>
      <w:r>
        <w:rPr/>
        <w:t>MitsuishiK.,S.Ueno,</w:t>
      </w:r>
      <w:r>
        <w:rPr>
          <w:spacing w:val="1"/>
        </w:rPr>
        <w:t> </w:t>
      </w:r>
      <w:r>
        <w:rPr/>
        <w:t>S.Kodama,</w:t>
      </w:r>
      <w:r>
        <w:rPr>
          <w:spacing w:val="1"/>
        </w:rPr>
        <w:t> </w:t>
      </w:r>
      <w:r>
        <w:rPr/>
        <w:t>andKawasaki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(1991):Crystallizationbehaviourof</w:t>
      </w:r>
      <w:r>
        <w:rPr>
          <w:spacing w:val="1"/>
        </w:rPr>
        <w:t> </w:t>
      </w:r>
      <w:r>
        <w:rPr/>
        <w:t>polypropylene filledwith surface-modified calcium carbonate,</w:t>
      </w:r>
      <w:r>
        <w:rPr>
          <w:i/>
        </w:rPr>
        <w:t>Journalof Applied Polymer</w:t>
      </w:r>
      <w:r>
        <w:rPr>
          <w:i/>
          <w:spacing w:val="-57"/>
        </w:rPr>
        <w:t> </w:t>
      </w:r>
      <w:r>
        <w:rPr>
          <w:i/>
        </w:rPr>
        <w:t>Science</w:t>
      </w:r>
      <w:r>
        <w:rPr/>
        <w:t>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43,</w:t>
      </w:r>
      <w:r>
        <w:rPr>
          <w:spacing w:val="4"/>
        </w:rPr>
        <w:t> </w:t>
      </w:r>
      <w:r>
        <w:rPr/>
        <w:t>pp.</w:t>
      </w:r>
      <w:r>
        <w:rPr>
          <w:spacing w:val="-1"/>
        </w:rPr>
        <w:t> </w:t>
      </w:r>
      <w:r>
        <w:rPr/>
        <w:t>2043-2049,</w:t>
      </w:r>
      <w:r>
        <w:rPr>
          <w:spacing w:val="3"/>
        </w:rPr>
        <w:t> </w:t>
      </w:r>
      <w:r>
        <w:rPr/>
        <w:t>1991.</w:t>
      </w:r>
    </w:p>
    <w:p>
      <w:pPr>
        <w:pStyle w:val="BodyText"/>
        <w:spacing w:before="5"/>
      </w:pPr>
    </w:p>
    <w:p>
      <w:pPr>
        <w:pStyle w:val="BodyText"/>
        <w:spacing w:before="1"/>
        <w:ind w:left="1561" w:right="1468" w:hanging="606"/>
        <w:jc w:val="both"/>
      </w:pPr>
      <w:r>
        <w:rPr/>
        <w:t>Mohanty</w:t>
      </w:r>
      <w:r>
        <w:rPr>
          <w:spacing w:val="1"/>
        </w:rPr>
        <w:t> </w:t>
      </w:r>
      <w:r>
        <w:rPr/>
        <w:t>A.K.,Misra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Drzal</w:t>
      </w:r>
      <w:r>
        <w:rPr>
          <w:spacing w:val="1"/>
        </w:rPr>
        <w:t> </w:t>
      </w:r>
      <w:r>
        <w:rPr/>
        <w:t>L.T(2002):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bio-compositesfrom</w:t>
      </w:r>
      <w:r>
        <w:rPr>
          <w:spacing w:val="1"/>
        </w:rPr>
        <w:t> </w:t>
      </w:r>
      <w:r>
        <w:rPr/>
        <w:t>renewableresources:</w:t>
      </w:r>
      <w:r>
        <w:rPr>
          <w:spacing w:val="1"/>
        </w:rPr>
        <w:t> </w:t>
      </w:r>
      <w:r>
        <w:rPr/>
        <w:t>Opportunitiesandchallengesin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greenmaterialworld.</w:t>
      </w:r>
      <w:r>
        <w:rPr>
          <w:spacing w:val="1"/>
        </w:rPr>
        <w:t> </w:t>
      </w:r>
      <w:r>
        <w:rPr>
          <w:i/>
        </w:rPr>
        <w:t>Journalof</w:t>
      </w:r>
      <w:r>
        <w:rPr>
          <w:i/>
          <w:spacing w:val="1"/>
        </w:rPr>
        <w:t> </w:t>
      </w:r>
      <w:r>
        <w:rPr>
          <w:i/>
        </w:rPr>
        <w:t>PolymersandtheEnvironment</w:t>
      </w:r>
      <w:r>
        <w:rPr>
          <w:i/>
          <w:spacing w:val="26"/>
        </w:rPr>
        <w:t> </w:t>
      </w:r>
      <w:r>
        <w:rPr>
          <w:spacing w:val="16"/>
        </w:rPr>
        <w:t>Vol.</w:t>
      </w:r>
      <w:r>
        <w:rPr>
          <w:spacing w:val="-33"/>
        </w:rPr>
        <w:t> </w:t>
      </w:r>
      <w:r>
        <w:rPr/>
        <w:t>10:19-26.</w:t>
      </w:r>
    </w:p>
    <w:p>
      <w:pPr>
        <w:pStyle w:val="BodyText"/>
      </w:pPr>
    </w:p>
    <w:p>
      <w:pPr>
        <w:pStyle w:val="BodyText"/>
        <w:tabs>
          <w:tab w:pos="2554" w:val="left" w:leader="none"/>
          <w:tab w:pos="4374" w:val="left" w:leader="none"/>
          <w:tab w:pos="5977" w:val="left" w:leader="none"/>
          <w:tab w:pos="6645" w:val="left" w:leader="none"/>
          <w:tab w:pos="7066" w:val="left" w:leader="none"/>
          <w:tab w:pos="8144" w:val="left" w:leader="none"/>
          <w:tab w:pos="8910" w:val="left" w:leader="none"/>
          <w:tab w:pos="9924" w:val="left" w:leader="none"/>
        </w:tabs>
        <w:ind w:left="1561" w:right="1476" w:hanging="606"/>
        <w:jc w:val="both"/>
      </w:pPr>
      <w:r>
        <w:rPr/>
        <w:t>Mohanty</w:t>
        <w:tab/>
        <w:t>A.K.,Misra</w:t>
        <w:tab/>
        <w:t>M.,Drzal</w:t>
        <w:tab/>
        <w:t>L.T</w:t>
        <w:tab/>
        <w:tab/>
        <w:t>and</w:t>
        <w:tab/>
        <w:t>Hinrichsen</w:t>
        <w:tab/>
        <w:t>G.</w:t>
      </w:r>
      <w:r>
        <w:rPr>
          <w:spacing w:val="-58"/>
        </w:rPr>
        <w:t> </w:t>
      </w:r>
      <w:r>
        <w:rPr/>
        <w:t>(2000):Biofibres,biodegradablepolymersand</w:t>
        <w:tab/>
        <w:tab/>
        <w:t>biocomposites:</w:t>
        <w:tab/>
        <w:tab/>
        <w:t>Anoverview.</w:t>
      </w:r>
      <w:r>
        <w:rPr>
          <w:spacing w:val="-58"/>
        </w:rPr>
        <w:t> </w:t>
      </w:r>
      <w:r>
        <w:rPr/>
        <w:t>Macromolecular</w:t>
      </w:r>
      <w:r>
        <w:rPr>
          <w:spacing w:val="5"/>
        </w:rPr>
        <w:t> </w:t>
      </w:r>
      <w:r>
        <w:rPr/>
        <w:t>Materials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Engineering;</w:t>
      </w:r>
      <w:r>
        <w:rPr>
          <w:spacing w:val="-3"/>
        </w:rPr>
        <w:t> </w:t>
      </w:r>
      <w:r>
        <w:rPr/>
        <w:t>Vol.</w:t>
      </w:r>
      <w:r>
        <w:rPr>
          <w:spacing w:val="5"/>
        </w:rPr>
        <w:t> </w:t>
      </w:r>
      <w:r>
        <w:rPr/>
        <w:t>276/277:</w:t>
      </w:r>
      <w:r>
        <w:rPr>
          <w:spacing w:val="2"/>
        </w:rPr>
        <w:t> </w:t>
      </w:r>
      <w:r>
        <w:rPr/>
        <w:t>pp1-24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561" w:right="1476" w:hanging="606"/>
        <w:jc w:val="both"/>
      </w:pPr>
      <w:r>
        <w:rPr/>
        <w:t>Nagata,F.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Miyajima,T.</w:t>
      </w:r>
      <w:r>
        <w:rPr>
          <w:spacing w:val="1"/>
        </w:rPr>
        <w:t> </w:t>
      </w:r>
      <w:r>
        <w:rPr/>
        <w:t>(2008):Fabrication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poly(D,L-lactide)/apatitenanocomposites</w:t>
      </w:r>
      <w:r>
        <w:rPr>
          <w:spacing w:val="1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 modified</w:t>
      </w:r>
      <w:r>
        <w:rPr>
          <w:spacing w:val="1"/>
        </w:rPr>
        <w:t> </w:t>
      </w:r>
      <w:r>
        <w:rPr/>
        <w:t>surfactant-free process.</w:t>
      </w:r>
      <w:r>
        <w:rPr>
          <w:i/>
        </w:rPr>
        <w:t>Key Eng.</w:t>
      </w:r>
      <w:r>
        <w:rPr>
          <w:i/>
          <w:spacing w:val="3"/>
        </w:rPr>
        <w:t> </w:t>
      </w:r>
      <w:r>
        <w:rPr>
          <w:i/>
        </w:rPr>
        <w:t>Mat</w:t>
      </w:r>
      <w:r>
        <w:rPr/>
        <w:t>,</w:t>
      </w:r>
      <w:r>
        <w:rPr>
          <w:spacing w:val="3"/>
        </w:rPr>
        <w:t> </w:t>
      </w:r>
      <w:r>
        <w:rPr>
          <w:i/>
        </w:rPr>
        <w:t>361-363</w:t>
      </w:r>
      <w:r>
        <w:rPr/>
        <w:t>,</w:t>
      </w:r>
      <w:r>
        <w:rPr>
          <w:spacing w:val="-2"/>
        </w:rPr>
        <w:t> </w:t>
      </w:r>
      <w:r>
        <w:rPr/>
        <w:t>523-526.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955"/>
      </w:pPr>
      <w:r>
        <w:rPr/>
        <w:t>Nourbakhsh,</w:t>
      </w:r>
      <w:r>
        <w:rPr>
          <w:spacing w:val="8"/>
        </w:rPr>
        <w:t> </w:t>
      </w:r>
      <w:r>
        <w:rPr/>
        <w:t>A.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Ashori,</w:t>
      </w:r>
      <w:r>
        <w:rPr>
          <w:spacing w:val="8"/>
        </w:rPr>
        <w:t> </w:t>
      </w:r>
      <w:r>
        <w:rPr/>
        <w:t>A.</w:t>
      </w:r>
      <w:r>
        <w:rPr>
          <w:spacing w:val="9"/>
        </w:rPr>
        <w:t> </w:t>
      </w:r>
      <w:r>
        <w:rPr/>
        <w:t>(2009):</w:t>
      </w:r>
      <w:r>
        <w:rPr>
          <w:spacing w:val="7"/>
        </w:rPr>
        <w:t> </w:t>
      </w:r>
      <w:r>
        <w:rPr/>
        <w:t>Preparation</w:t>
      </w:r>
      <w:r>
        <w:rPr>
          <w:spacing w:val="2"/>
        </w:rPr>
        <w:t> </w:t>
      </w:r>
      <w:r>
        <w:rPr/>
        <w:t>and</w:t>
      </w:r>
      <w:r>
        <w:rPr>
          <w:spacing w:val="7"/>
        </w:rPr>
        <w:t> </w:t>
      </w:r>
      <w:r>
        <w:rPr/>
        <w:t>properties</w:t>
      </w:r>
      <w:r>
        <w:rPr>
          <w:spacing w:val="5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  <w:r>
        <w:rPr>
          <w:spacing w:val="2"/>
        </w:rPr>
        <w:t> </w:t>
      </w:r>
      <w:r>
        <w:rPr/>
        <w:t>plastic</w:t>
      </w:r>
      <w:r>
        <w:rPr>
          <w:spacing w:val="6"/>
        </w:rPr>
        <w:t> </w:t>
      </w:r>
      <w:r>
        <w:rPr/>
        <w:t>composites</w:t>
      </w:r>
    </w:p>
    <w:p>
      <w:pPr>
        <w:spacing w:after="0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line="237" w:lineRule="auto" w:before="74"/>
        <w:ind w:left="1561" w:right="1429"/>
      </w:pPr>
      <w:r>
        <w:rPr/>
        <w:t>made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Recycled</w:t>
      </w:r>
      <w:r>
        <w:rPr>
          <w:spacing w:val="9"/>
        </w:rPr>
        <w:t> </w:t>
      </w:r>
      <w:r>
        <w:rPr/>
        <w:t>High-density polyethylene.</w:t>
      </w:r>
      <w:r>
        <w:rPr>
          <w:spacing w:val="11"/>
        </w:rPr>
        <w:t> </w:t>
      </w:r>
      <w:r>
        <w:rPr/>
        <w:t>Journal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composite</w:t>
      </w:r>
      <w:r>
        <w:rPr>
          <w:spacing w:val="12"/>
        </w:rPr>
        <w:t> </w:t>
      </w:r>
      <w:r>
        <w:rPr/>
        <w:t>materials,</w:t>
      </w:r>
      <w:r>
        <w:rPr>
          <w:spacing w:val="16"/>
        </w:rPr>
        <w:t> </w:t>
      </w:r>
      <w:r>
        <w:rPr/>
        <w:t>vol.</w:t>
      </w:r>
      <w:r>
        <w:rPr>
          <w:spacing w:val="10"/>
        </w:rPr>
        <w:t> </w:t>
      </w:r>
      <w:r>
        <w:rPr/>
        <w:t>43(8)</w:t>
      </w:r>
      <w:r>
        <w:rPr>
          <w:spacing w:val="-57"/>
        </w:rPr>
        <w:t> </w:t>
      </w:r>
      <w:r>
        <w:rPr/>
        <w:t>pp</w:t>
      </w:r>
      <w:r>
        <w:rPr>
          <w:spacing w:val="2"/>
        </w:rPr>
        <w:t> </w:t>
      </w:r>
      <w:r>
        <w:rPr/>
        <w:t>877-882.</w:t>
      </w:r>
    </w:p>
    <w:p>
      <w:pPr>
        <w:pStyle w:val="BodyText"/>
        <w:spacing w:before="6"/>
      </w:pPr>
    </w:p>
    <w:p>
      <w:pPr>
        <w:pStyle w:val="BodyText"/>
        <w:ind w:left="1561" w:right="1480" w:hanging="606"/>
        <w:jc w:val="both"/>
      </w:pPr>
      <w:r>
        <w:rPr/>
        <w:t>Ogata, N., Jimenez G., Kawai H. and Ogihara T. (1997): Structure and thermal/mechanical</w:t>
      </w:r>
      <w:r>
        <w:rPr>
          <w:spacing w:val="1"/>
        </w:rPr>
        <w:t> </w:t>
      </w:r>
      <w:r>
        <w:rPr/>
        <w:t>properties of poly (L-lactide)-clay blend.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Polymer Science</w:t>
      </w:r>
      <w:r>
        <w:rPr>
          <w:i/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B: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Physic,</w:t>
      </w:r>
      <w:r>
        <w:rPr>
          <w:spacing w:val="3"/>
        </w:rPr>
        <w:t> </w:t>
      </w:r>
      <w:r>
        <w:rPr/>
        <w:t>Vol.</w:t>
      </w:r>
      <w:r>
        <w:rPr>
          <w:spacing w:val="5"/>
        </w:rPr>
        <w:t> </w:t>
      </w:r>
      <w:r>
        <w:rPr/>
        <w:t>35,</w:t>
      </w:r>
      <w:r>
        <w:rPr>
          <w:spacing w:val="4"/>
        </w:rPr>
        <w:t> </w:t>
      </w:r>
      <w:r>
        <w:rPr/>
        <w:t>389-396.</w:t>
      </w:r>
    </w:p>
    <w:p>
      <w:pPr>
        <w:pStyle w:val="BodyText"/>
        <w:spacing w:before="5"/>
      </w:pPr>
    </w:p>
    <w:p>
      <w:pPr>
        <w:pStyle w:val="BodyText"/>
        <w:tabs>
          <w:tab w:pos="5013" w:val="left" w:leader="none"/>
          <w:tab w:pos="7385" w:val="left" w:leader="none"/>
          <w:tab w:pos="9962" w:val="left" w:leader="none"/>
        </w:tabs>
        <w:spacing w:before="1"/>
        <w:ind w:left="1561" w:right="1484" w:hanging="606"/>
        <w:jc w:val="both"/>
      </w:pPr>
      <w:r>
        <w:rPr>
          <w:color w:val="221F1F"/>
        </w:rPr>
        <w:t>OksmanK,SkrivarsM,</w:t>
        <w:tab/>
      </w:r>
      <w:r>
        <w:rPr>
          <w:color w:val="221F1F"/>
          <w:spacing w:val="13"/>
        </w:rPr>
        <w:t>and</w:t>
        <w:tab/>
      </w:r>
      <w:r>
        <w:rPr>
          <w:color w:val="221F1F"/>
        </w:rPr>
        <w:t>SelinJ.</w:t>
        <w:tab/>
      </w:r>
      <w:r>
        <w:rPr>
          <w:color w:val="221F1F"/>
          <w:spacing w:val="-4"/>
        </w:rPr>
        <w:t>F.</w:t>
      </w:r>
      <w:r>
        <w:rPr>
          <w:color w:val="221F1F"/>
          <w:spacing w:val="-58"/>
        </w:rPr>
        <w:t> </w:t>
      </w:r>
      <w:r>
        <w:rPr>
          <w:color w:val="221F1F"/>
        </w:rPr>
        <w:t>(2003):NaturalFibresasreinforcementinpolylacticacid</w:t>
      </w:r>
      <w:r>
        <w:rPr>
          <w:color w:val="221F1F"/>
          <w:position w:val="1"/>
        </w:rPr>
        <w:t>(PLA)</w:t>
      </w:r>
      <w:r>
        <w:rPr>
          <w:color w:val="221F1F"/>
          <w:spacing w:val="1"/>
          <w:position w:val="1"/>
        </w:rPr>
        <w:t> </w:t>
      </w:r>
      <w:r>
        <w:rPr>
          <w:color w:val="221F1F"/>
          <w:position w:val="1"/>
        </w:rPr>
        <w:t>composites.</w:t>
      </w:r>
      <w:r>
        <w:rPr>
          <w:color w:val="221F1F"/>
          <w:spacing w:val="1"/>
          <w:position w:val="1"/>
        </w:rPr>
        <w:t> </w:t>
      </w:r>
      <w:r>
        <w:rPr>
          <w:color w:val="221F1F"/>
          <w:position w:val="1"/>
        </w:rPr>
        <w:t>Composites</w:t>
      </w:r>
      <w:r>
        <w:rPr>
          <w:color w:val="221F1F"/>
          <w:spacing w:val="1"/>
          <w:position w:val="1"/>
        </w:rPr>
        <w:t> </w:t>
      </w:r>
      <w:r>
        <w:rPr>
          <w:color w:val="221F1F"/>
        </w:rPr>
        <w:t>Science and</w:t>
      </w:r>
      <w:r>
        <w:rPr>
          <w:color w:val="221F1F"/>
          <w:spacing w:val="2"/>
        </w:rPr>
        <w:t> </w:t>
      </w:r>
      <w:r>
        <w:rPr>
          <w:color w:val="221F1F"/>
        </w:rPr>
        <w:t>Technology;</w:t>
      </w:r>
      <w:r>
        <w:rPr>
          <w:color w:val="221F1F"/>
          <w:spacing w:val="-3"/>
        </w:rPr>
        <w:t> </w:t>
      </w:r>
      <w:r>
        <w:rPr>
          <w:color w:val="221F1F"/>
        </w:rPr>
        <w:t>63:8.</w:t>
      </w:r>
    </w:p>
    <w:p>
      <w:pPr>
        <w:pStyle w:val="BodyText"/>
        <w:spacing w:before="4"/>
      </w:pPr>
    </w:p>
    <w:p>
      <w:pPr>
        <w:spacing w:line="240" w:lineRule="auto" w:before="0"/>
        <w:ind w:left="1561" w:right="1483" w:hanging="606"/>
        <w:jc w:val="both"/>
        <w:rPr>
          <w:sz w:val="24"/>
        </w:rPr>
      </w:pPr>
      <w:r>
        <w:rPr>
          <w:sz w:val="24"/>
        </w:rPr>
        <w:t>Onuegbu</w:t>
      </w:r>
      <w:r>
        <w:rPr>
          <w:spacing w:val="1"/>
          <w:sz w:val="24"/>
        </w:rPr>
        <w:t> </w:t>
      </w:r>
      <w:r>
        <w:rPr>
          <w:sz w:val="24"/>
        </w:rPr>
        <w:t>G.C.,</w:t>
      </w:r>
      <w:r>
        <w:rPr>
          <w:spacing w:val="1"/>
          <w:sz w:val="24"/>
        </w:rPr>
        <w:t> </w:t>
      </w:r>
      <w:r>
        <w:rPr>
          <w:sz w:val="24"/>
        </w:rPr>
        <w:t>Nwanonenyi</w:t>
      </w:r>
      <w:r>
        <w:rPr>
          <w:spacing w:val="1"/>
          <w:sz w:val="24"/>
        </w:rPr>
        <w:t> </w:t>
      </w:r>
      <w:r>
        <w:rPr>
          <w:sz w:val="24"/>
        </w:rPr>
        <w:t>S.C.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Obidiegwu</w:t>
      </w:r>
      <w:r>
        <w:rPr>
          <w:spacing w:val="1"/>
          <w:sz w:val="24"/>
        </w:rPr>
        <w:t> </w:t>
      </w:r>
      <w:r>
        <w:rPr>
          <w:sz w:val="24"/>
        </w:rPr>
        <w:t>M.U.</w:t>
      </w:r>
      <w:r>
        <w:rPr>
          <w:spacing w:val="1"/>
          <w:sz w:val="24"/>
        </w:rPr>
        <w:t> </w:t>
      </w:r>
      <w:r>
        <w:rPr>
          <w:sz w:val="24"/>
        </w:rPr>
        <w:t>(2013):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 Pulverized</w:t>
      </w:r>
      <w:r>
        <w:rPr>
          <w:spacing w:val="1"/>
          <w:sz w:val="24"/>
        </w:rPr>
        <w:t> </w:t>
      </w:r>
      <w:r>
        <w:rPr>
          <w:sz w:val="24"/>
        </w:rPr>
        <w:t>Ground</w:t>
      </w:r>
      <w:r>
        <w:rPr>
          <w:spacing w:val="1"/>
          <w:sz w:val="24"/>
        </w:rPr>
        <w:t> </w:t>
      </w:r>
      <w:r>
        <w:rPr>
          <w:sz w:val="24"/>
        </w:rPr>
        <w:t>Nut</w:t>
      </w:r>
      <w:r>
        <w:rPr>
          <w:spacing w:val="1"/>
          <w:sz w:val="24"/>
        </w:rPr>
        <w:t> </w:t>
      </w:r>
      <w:r>
        <w:rPr>
          <w:sz w:val="24"/>
        </w:rPr>
        <w:t>Husk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Polypropylene</w:t>
      </w:r>
      <w:r>
        <w:rPr>
          <w:spacing w:val="1"/>
          <w:sz w:val="24"/>
        </w:rPr>
        <w:t> </w:t>
      </w:r>
      <w:r>
        <w:rPr>
          <w:sz w:val="24"/>
        </w:rPr>
        <w:t>Composites,</w:t>
      </w:r>
      <w:r>
        <w:rPr>
          <w:i/>
          <w:sz w:val="24"/>
        </w:rPr>
        <w:t>International Journal of Engineering Science Invention, </w:t>
      </w:r>
      <w:r>
        <w:rPr>
          <w:sz w:val="24"/>
        </w:rPr>
        <w:t>Volume 2 Issue 6</w:t>
      </w:r>
      <w:r>
        <w:rPr>
          <w:spacing w:val="1"/>
          <w:sz w:val="24"/>
        </w:rPr>
        <w:t> </w:t>
      </w:r>
      <w:r>
        <w:rPr>
          <w:sz w:val="24"/>
        </w:rPr>
        <w:t>pp.79-83</w:t>
      </w:r>
    </w:p>
    <w:p>
      <w:pPr>
        <w:pStyle w:val="BodyText"/>
        <w:spacing w:before="3"/>
      </w:pPr>
    </w:p>
    <w:p>
      <w:pPr>
        <w:pStyle w:val="BodyText"/>
        <w:spacing w:before="1"/>
        <w:ind w:left="1561" w:right="1472" w:hanging="606"/>
        <w:jc w:val="both"/>
      </w:pPr>
      <w:r>
        <w:rPr/>
        <w:t>Osman H., Ismail H. and Mustapha, M. (2010): Effect of Maleic Anhydride Polypropylene on</w:t>
      </w:r>
      <w:r>
        <w:rPr>
          <w:spacing w:val="1"/>
        </w:rPr>
        <w:t> </w:t>
      </w:r>
      <w:r>
        <w:rPr/>
        <w:t>Tensile, Water Absorption, And Morphological Properties of Recycled Newspaper filled</w:t>
      </w:r>
      <w:r>
        <w:rPr>
          <w:spacing w:val="1"/>
        </w:rPr>
        <w:t> </w:t>
      </w:r>
      <w:r>
        <w:rPr/>
        <w:t>Polypropylene/Natural Rubber Composites, Journal of Composite Materials Vol. 44, No.</w:t>
      </w:r>
      <w:r>
        <w:rPr>
          <w:spacing w:val="-57"/>
        </w:rPr>
        <w:t> </w:t>
      </w:r>
      <w:r>
        <w:rPr/>
        <w:t>12</w:t>
      </w:r>
      <w:r>
        <w:rPr>
          <w:spacing w:val="2"/>
        </w:rPr>
        <w:t> </w:t>
      </w:r>
      <w:r>
        <w:rPr/>
        <w:t>pp1477 – 1490.</w:t>
      </w:r>
    </w:p>
    <w:p>
      <w:pPr>
        <w:pStyle w:val="BodyText"/>
        <w:spacing w:before="7"/>
      </w:pPr>
    </w:p>
    <w:p>
      <w:pPr>
        <w:pStyle w:val="BodyText"/>
        <w:ind w:left="1561" w:right="1481" w:hanging="606"/>
        <w:jc w:val="both"/>
      </w:pPr>
      <w:r>
        <w:rPr/>
        <w:t>OsmanK,</w:t>
      </w:r>
      <w:r>
        <w:rPr>
          <w:spacing w:val="1"/>
        </w:rPr>
        <w:t> </w:t>
      </w:r>
      <w:r>
        <w:rPr/>
        <w:t>SkrifvarsM.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SelinJ.</w:t>
      </w:r>
      <w:r>
        <w:rPr>
          <w:spacing w:val="1"/>
        </w:rPr>
        <w:t> </w:t>
      </w:r>
      <w:r>
        <w:rPr/>
        <w:t>F.(2003):PLA/flaxfibrecompositeshavingflaxfibre</w:t>
      </w:r>
      <w:r>
        <w:rPr>
          <w:spacing w:val="1"/>
        </w:rPr>
        <w:t> </w:t>
      </w:r>
      <w:r>
        <w:rPr/>
        <w:t>contentof30and40wt.%,ComposSci</w:t>
      </w:r>
      <w:r>
        <w:rPr>
          <w:spacing w:val="-8"/>
        </w:rPr>
        <w:t> </w:t>
      </w:r>
      <w:r>
        <w:rPr/>
        <w:t>Technology,</w:t>
      </w:r>
      <w:r>
        <w:rPr>
          <w:spacing w:val="5"/>
        </w:rPr>
        <w:t> </w:t>
      </w:r>
      <w:r>
        <w:rPr/>
        <w:t>63:1317-24.</w:t>
      </w:r>
    </w:p>
    <w:p>
      <w:pPr>
        <w:pStyle w:val="BodyText"/>
        <w:spacing w:before="3"/>
      </w:pPr>
    </w:p>
    <w:p>
      <w:pPr>
        <w:pStyle w:val="BodyText"/>
        <w:ind w:left="1561" w:right="1479" w:hanging="606"/>
        <w:jc w:val="both"/>
      </w:pPr>
      <w:r>
        <w:rPr/>
        <w:t>Osarenwinda, J.O. and Nwachukwu, J.C. (2007). Effect of particle size on some properties of</w:t>
      </w:r>
      <w:r>
        <w:rPr>
          <w:spacing w:val="1"/>
        </w:rPr>
        <w:t> </w:t>
      </w:r>
      <w:r>
        <w:rPr/>
        <w:t>Rice hush particle board. Advance material Trans Tech Publish Ltd. Switzerland </w:t>
      </w:r>
      <w:r>
        <w:rPr>
          <w:b/>
        </w:rPr>
        <w:t>18-</w:t>
      </w:r>
      <w:r>
        <w:rPr>
          <w:b/>
          <w:spacing w:val="1"/>
        </w:rPr>
        <w:t> </w:t>
      </w:r>
      <w:r>
        <w:rPr>
          <w:b/>
        </w:rPr>
        <w:t>19:</w:t>
      </w:r>
      <w:r>
        <w:rPr/>
        <w:t>43-48</w:t>
      </w:r>
    </w:p>
    <w:p>
      <w:pPr>
        <w:pStyle w:val="BodyText"/>
        <w:spacing w:before="5"/>
      </w:pPr>
    </w:p>
    <w:p>
      <w:pPr>
        <w:pStyle w:val="BodyText"/>
        <w:ind w:left="1561" w:right="1490" w:hanging="606"/>
        <w:jc w:val="both"/>
      </w:pPr>
      <w:r>
        <w:rPr/>
        <w:t>Osarenmwinda,</w:t>
      </w:r>
      <w:r>
        <w:rPr>
          <w:spacing w:val="1"/>
        </w:rPr>
        <w:t> </w:t>
      </w:r>
      <w:r>
        <w:rPr/>
        <w:t>J. O. and</w:t>
      </w:r>
      <w:r>
        <w:rPr>
          <w:spacing w:val="1"/>
        </w:rPr>
        <w:t> </w:t>
      </w:r>
      <w:r>
        <w:rPr/>
        <w:t>Nwachukwu,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C. (2010). Development</w:t>
      </w:r>
      <w:r>
        <w:rPr>
          <w:spacing w:val="1"/>
        </w:rPr>
        <w:t> </w:t>
      </w:r>
      <w:r>
        <w:rPr/>
        <w:t>of Composite</w:t>
      </w:r>
      <w:r>
        <w:rPr>
          <w:spacing w:val="60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from Agricultural waste. International Journal of Engineering Research in Africa Vol. 3</w:t>
      </w:r>
      <w:r>
        <w:rPr>
          <w:spacing w:val="1"/>
        </w:rPr>
        <w:t> </w:t>
      </w:r>
      <w:r>
        <w:rPr/>
        <w:t>pp42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48.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561" w:right="1481" w:hanging="606"/>
        <w:jc w:val="both"/>
      </w:pPr>
      <w:r>
        <w:rPr/>
        <w:t>Qu. Y, Yang. F, and Yu. Z (1998): Effect of silica nanoparticles to nylon-6, </w:t>
      </w:r>
      <w:r>
        <w:rPr>
          <w:i/>
        </w:rPr>
        <w:t>Journal of.Polymer</w:t>
      </w:r>
      <w:r>
        <w:rPr>
          <w:i/>
          <w:spacing w:val="-57"/>
        </w:rPr>
        <w:t> </w:t>
      </w:r>
      <w:r>
        <w:rPr>
          <w:i/>
        </w:rPr>
        <w:t>Science</w:t>
      </w:r>
      <w:r>
        <w:rPr/>
        <w:t>.</w:t>
      </w:r>
      <w:r>
        <w:rPr>
          <w:spacing w:val="3"/>
        </w:rPr>
        <w:t> </w:t>
      </w:r>
      <w:r>
        <w:rPr/>
        <w:t>part</w:t>
      </w:r>
      <w:r>
        <w:rPr>
          <w:spacing w:val="7"/>
        </w:rPr>
        <w:t> </w:t>
      </w:r>
      <w:r>
        <w:rPr/>
        <w:t>B</w:t>
      </w:r>
      <w:r>
        <w:rPr>
          <w:spacing w:val="-5"/>
        </w:rPr>
        <w:t> </w:t>
      </w:r>
      <w:r>
        <w:rPr/>
        <w:t>Polym</w:t>
      </w:r>
      <w:r>
        <w:rPr>
          <w:spacing w:val="-3"/>
        </w:rPr>
        <w:t> </w:t>
      </w:r>
      <w:r>
        <w:rPr/>
        <w:t>Phys.,</w:t>
      </w:r>
      <w:r>
        <w:rPr>
          <w:spacing w:val="4"/>
        </w:rPr>
        <w:t> </w:t>
      </w:r>
      <w:r>
        <w:rPr/>
        <w:t>36,</w:t>
      </w:r>
      <w:r>
        <w:rPr>
          <w:spacing w:val="-2"/>
        </w:rPr>
        <w:t> </w:t>
      </w:r>
      <w:r>
        <w:rPr/>
        <w:t>789</w:t>
      </w:r>
    </w:p>
    <w:p>
      <w:pPr>
        <w:pStyle w:val="BodyText"/>
        <w:spacing w:before="6"/>
      </w:pPr>
    </w:p>
    <w:p>
      <w:pPr>
        <w:pStyle w:val="BodyText"/>
        <w:tabs>
          <w:tab w:pos="4128" w:val="left" w:leader="none"/>
          <w:tab w:pos="5853" w:val="left" w:leader="none"/>
        </w:tabs>
        <w:ind w:left="1561" w:right="1474" w:hanging="606"/>
        <w:jc w:val="both"/>
      </w:pPr>
      <w:r>
        <w:rPr/>
        <w:t>Peesan,</w:t>
      </w:r>
      <w:r>
        <w:rPr>
          <w:spacing w:val="1"/>
        </w:rPr>
        <w:t> </w:t>
      </w:r>
      <w:r>
        <w:rPr/>
        <w:t>M.;Supaphol,P.andRujiravanitR.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Preparationandcharacterizationof</w:t>
      </w:r>
      <w:r>
        <w:rPr>
          <w:spacing w:val="1"/>
        </w:rPr>
        <w:t> </w:t>
      </w:r>
      <w:r>
        <w:rPr/>
        <w:t>hexanoyl</w:t>
      </w:r>
      <w:r>
        <w:rPr>
          <w:spacing w:val="1"/>
        </w:rPr>
        <w:t> </w:t>
      </w:r>
      <w:r>
        <w:rPr/>
        <w:t>chitosan/polylactide</w:t>
        <w:tab/>
        <w:t>blendfilms.</w:t>
        <w:tab/>
      </w:r>
      <w:r>
        <w:rPr>
          <w:i/>
        </w:rPr>
        <w:t>CarbohydratePolymers,</w:t>
      </w:r>
      <w:r>
        <w:rPr/>
        <w:t>Vol.60,No.3,pp.343-</w:t>
      </w:r>
      <w:r>
        <w:rPr>
          <w:spacing w:val="-58"/>
        </w:rPr>
        <w:t> </w:t>
      </w:r>
      <w:r>
        <w:rPr/>
        <w:t>350,ISSN0144-8617</w:t>
      </w:r>
    </w:p>
    <w:p>
      <w:pPr>
        <w:pStyle w:val="BodyText"/>
        <w:spacing w:before="7"/>
      </w:pPr>
    </w:p>
    <w:p>
      <w:pPr>
        <w:pStyle w:val="BodyText"/>
        <w:spacing w:line="237" w:lineRule="auto" w:before="1"/>
        <w:ind w:left="1561" w:right="1474" w:hanging="606"/>
        <w:jc w:val="both"/>
      </w:pPr>
      <w:r>
        <w:rPr>
          <w:color w:val="221F1F"/>
        </w:rPr>
        <w:t>Petinakis E, Yu L, Edward G, Dean K, Liu H. and Scully A. (2009): Effect of Matrix–Particle</w:t>
      </w:r>
      <w:r>
        <w:rPr>
          <w:color w:val="221F1F"/>
          <w:spacing w:val="1"/>
        </w:rPr>
        <w:t> </w:t>
      </w:r>
      <w:r>
        <w:rPr>
          <w:color w:val="221F1F"/>
        </w:rPr>
        <w:t>Inter</w:t>
      </w:r>
      <w:r>
        <w:rPr>
          <w:rFonts w:ascii="Cambria Math" w:hAnsi="Cambria Math"/>
          <w:color w:val="221F1F"/>
        </w:rPr>
        <w:t>‐</w:t>
      </w:r>
      <w:r>
        <w:rPr>
          <w:rFonts w:ascii="Cambria Math" w:hAnsi="Cambria Math"/>
          <w:color w:val="221F1F"/>
          <w:spacing w:val="1"/>
        </w:rPr>
        <w:t> </w:t>
      </w:r>
      <w:r>
        <w:rPr>
          <w:color w:val="221F1F"/>
        </w:rPr>
        <w:t>facial Adhesion on the Mechanical Properties of Poly(lactic acid)/Wood-Flour</w:t>
      </w:r>
      <w:r>
        <w:rPr>
          <w:color w:val="221F1F"/>
          <w:spacing w:val="1"/>
        </w:rPr>
        <w:t> </w:t>
      </w:r>
      <w:r>
        <w:rPr>
          <w:color w:val="221F1F"/>
        </w:rPr>
        <w:t>Micro-</w:t>
      </w:r>
      <w:r>
        <w:rPr>
          <w:color w:val="221F1F"/>
          <w:spacing w:val="-2"/>
        </w:rPr>
        <w:t> </w:t>
      </w:r>
      <w:r>
        <w:rPr>
          <w:color w:val="221F1F"/>
        </w:rPr>
        <w:t>Composites.</w:t>
      </w:r>
      <w:r>
        <w:rPr>
          <w:color w:val="221F1F"/>
          <w:spacing w:val="4"/>
        </w:rPr>
        <w:t> </w:t>
      </w:r>
      <w:r>
        <w:rPr>
          <w:i/>
          <w:color w:val="221F1F"/>
        </w:rPr>
        <w:t>Journal</w:t>
      </w:r>
      <w:r>
        <w:rPr>
          <w:i/>
          <w:color w:val="221F1F"/>
          <w:spacing w:val="2"/>
        </w:rPr>
        <w:t> </w:t>
      </w:r>
      <w:r>
        <w:rPr>
          <w:i/>
          <w:color w:val="221F1F"/>
        </w:rPr>
        <w:t>of</w:t>
      </w:r>
      <w:r>
        <w:rPr>
          <w:i/>
          <w:color w:val="221F1F"/>
          <w:spacing w:val="5"/>
        </w:rPr>
        <w:t> </w:t>
      </w:r>
      <w:r>
        <w:rPr>
          <w:i/>
          <w:color w:val="221F1F"/>
        </w:rPr>
        <w:t>Polymers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and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the</w:t>
      </w:r>
      <w:r>
        <w:rPr>
          <w:i/>
          <w:color w:val="221F1F"/>
          <w:spacing w:val="-3"/>
        </w:rPr>
        <w:t> </w:t>
      </w:r>
      <w:r>
        <w:rPr>
          <w:i/>
          <w:color w:val="221F1F"/>
        </w:rPr>
        <w:t>Environment</w:t>
      </w:r>
      <w:r>
        <w:rPr>
          <w:color w:val="221F1F"/>
        </w:rPr>
        <w:t>;17(2):83-94.</w:t>
      </w:r>
    </w:p>
    <w:p>
      <w:pPr>
        <w:pStyle w:val="BodyText"/>
        <w:spacing w:before="8"/>
      </w:pPr>
    </w:p>
    <w:p>
      <w:pPr>
        <w:spacing w:line="237" w:lineRule="auto" w:before="0"/>
        <w:ind w:left="1561" w:right="1475" w:hanging="606"/>
        <w:jc w:val="both"/>
        <w:rPr>
          <w:sz w:val="24"/>
        </w:rPr>
      </w:pPr>
      <w:r>
        <w:rPr>
          <w:sz w:val="24"/>
        </w:rPr>
        <w:t>Pukanszky</w:t>
      </w:r>
      <w:r>
        <w:rPr>
          <w:spacing w:val="1"/>
          <w:sz w:val="24"/>
        </w:rPr>
        <w:t> </w:t>
      </w:r>
      <w:r>
        <w:rPr>
          <w:sz w:val="24"/>
        </w:rPr>
        <w:t>B.andFekete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(1999):AdhesionandSurfaceModification,</w:t>
      </w:r>
      <w:r>
        <w:rPr>
          <w:i/>
          <w:sz w:val="24"/>
        </w:rPr>
        <w:t>AdvancesinPolymer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139,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109</w:t>
      </w:r>
      <w:r>
        <w:rPr>
          <w:spacing w:val="-2"/>
          <w:sz w:val="24"/>
        </w:rPr>
        <w:t> </w:t>
      </w:r>
      <w:r>
        <w:rPr>
          <w:sz w:val="24"/>
        </w:rPr>
        <w:t>-153,</w:t>
      </w:r>
      <w:r>
        <w:rPr>
          <w:spacing w:val="-1"/>
          <w:sz w:val="24"/>
        </w:rPr>
        <w:t> </w:t>
      </w:r>
      <w:r>
        <w:rPr>
          <w:sz w:val="24"/>
        </w:rPr>
        <w:t>1999.</w:t>
      </w:r>
    </w:p>
    <w:p>
      <w:pPr>
        <w:spacing w:after="0" w:line="237" w:lineRule="auto"/>
        <w:jc w:val="both"/>
        <w:rPr>
          <w:sz w:val="24"/>
        </w:rPr>
        <w:sectPr>
          <w:pgSz w:w="12240" w:h="15840"/>
          <w:pgMar w:header="0" w:footer="932" w:top="1360" w:bottom="1200" w:left="600" w:right="0"/>
        </w:sectPr>
      </w:pPr>
    </w:p>
    <w:p>
      <w:pPr>
        <w:spacing w:line="240" w:lineRule="auto" w:before="72"/>
        <w:ind w:left="1561" w:right="1469" w:hanging="606"/>
        <w:jc w:val="both"/>
        <w:rPr>
          <w:sz w:val="24"/>
        </w:rPr>
      </w:pPr>
      <w:r>
        <w:rPr>
          <w:sz w:val="24"/>
        </w:rPr>
        <w:t>Pozsgay</w:t>
      </w:r>
      <w:r>
        <w:rPr>
          <w:spacing w:val="1"/>
          <w:sz w:val="24"/>
        </w:rPr>
        <w:t> </w:t>
      </w:r>
      <w:r>
        <w:rPr>
          <w:sz w:val="24"/>
        </w:rPr>
        <w:t>A.,T.Fráter,L.Papp,I.Sajó,andPukánszky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(2002):Nucleating</w:t>
      </w:r>
      <w:r>
        <w:rPr>
          <w:spacing w:val="1"/>
          <w:sz w:val="24"/>
        </w:rPr>
        <w:t> </w:t>
      </w:r>
      <w:r>
        <w:rPr>
          <w:sz w:val="24"/>
        </w:rPr>
        <w:t>effectof</w:t>
      </w:r>
      <w:r>
        <w:rPr>
          <w:spacing w:val="1"/>
          <w:sz w:val="24"/>
        </w:rPr>
        <w:t> </w:t>
      </w:r>
      <w:r>
        <w:rPr>
          <w:sz w:val="24"/>
        </w:rPr>
        <w:t>montmorillonitenanoparticlesinpolypropylene,</w:t>
      </w:r>
      <w:r>
        <w:rPr>
          <w:spacing w:val="60"/>
          <w:sz w:val="24"/>
        </w:rPr>
        <w:t> </w:t>
      </w:r>
      <w:r>
        <w:rPr>
          <w:i/>
          <w:sz w:val="24"/>
        </w:rPr>
        <w:t>JournalofMacromolecular Science, Part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Physics</w:t>
      </w:r>
      <w:r>
        <w:rPr>
          <w:sz w:val="24"/>
        </w:rPr>
        <w:t>,vol.</w:t>
      </w:r>
      <w:r>
        <w:rPr>
          <w:spacing w:val="4"/>
          <w:sz w:val="24"/>
        </w:rPr>
        <w:t> </w:t>
      </w:r>
      <w:r>
        <w:rPr>
          <w:sz w:val="24"/>
        </w:rPr>
        <w:t>41,</w:t>
      </w:r>
      <w:r>
        <w:rPr>
          <w:spacing w:val="4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1249-1265.</w:t>
      </w:r>
    </w:p>
    <w:p>
      <w:pPr>
        <w:pStyle w:val="BodyText"/>
        <w:spacing w:before="5"/>
      </w:pPr>
    </w:p>
    <w:p>
      <w:pPr>
        <w:pStyle w:val="BodyText"/>
        <w:spacing w:before="1"/>
        <w:ind w:left="1561" w:right="1476" w:hanging="606"/>
        <w:jc w:val="both"/>
      </w:pPr>
      <w:r>
        <w:rPr/>
        <w:t>Pukanszky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(1993):Interfacial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thermoplastics:</w:t>
      </w:r>
      <w:r>
        <w:rPr>
          <w:spacing w:val="1"/>
        </w:rPr>
        <w:t> </w:t>
      </w:r>
      <w:r>
        <w:rPr/>
        <w:t>mechanism,strength,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>
          <w:i/>
        </w:rPr>
        <w:t>Makromol.</w:t>
      </w:r>
      <w:r>
        <w:rPr>
          <w:i/>
          <w:spacing w:val="1"/>
        </w:rPr>
        <w:t> </w:t>
      </w:r>
      <w:r>
        <w:rPr>
          <w:i/>
        </w:rPr>
        <w:t>Chem.,Macromol.Symp.</w:t>
      </w:r>
      <w:r>
        <w:rPr/>
        <w:t>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70/71,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213-223.</w:t>
      </w:r>
    </w:p>
    <w:p>
      <w:pPr>
        <w:pStyle w:val="BodyText"/>
        <w:spacing w:before="4"/>
      </w:pPr>
    </w:p>
    <w:p>
      <w:pPr>
        <w:pStyle w:val="BodyText"/>
        <w:tabs>
          <w:tab w:pos="1920" w:val="left" w:leader="none"/>
          <w:tab w:pos="8556" w:val="left" w:leader="none"/>
          <w:tab w:pos="9488" w:val="left" w:leader="none"/>
        </w:tabs>
        <w:ind w:left="1561" w:right="1440" w:hanging="721"/>
        <w:jc w:val="both"/>
      </w:pPr>
      <w:r>
        <w:rPr/>
        <w:t>Ray</w:t>
        <w:tab/>
        <w:tab/>
        <w:t>S.S.,Y.Kazunobu,M.Okamoto,Y.Fujimoto,A.Ogami,andUeda</w:t>
        <w:tab/>
        <w:t>K.</w:t>
        <w:tab/>
      </w:r>
      <w:r>
        <w:rPr>
          <w:spacing w:val="-1"/>
        </w:rPr>
        <w:t>(2003):</w:t>
      </w:r>
      <w:r>
        <w:rPr>
          <w:spacing w:val="-58"/>
        </w:rPr>
        <w:t> </w:t>
      </w:r>
      <w:r>
        <w:rPr/>
        <w:t>Newpolylactide/layeredsilicatenanocomposites.5.Designing</w:t>
      </w:r>
      <w:r>
        <w:rPr>
          <w:spacing w:val="1"/>
        </w:rPr>
        <w:t> </w:t>
      </w:r>
      <w:r>
        <w:rPr/>
        <w:t>ofmaterialswith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properties,</w:t>
      </w:r>
      <w:r>
        <w:rPr>
          <w:i/>
        </w:rPr>
        <w:t>Polymer</w:t>
      </w:r>
      <w:r>
        <w:rPr/>
        <w:t>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44,</w:t>
      </w:r>
      <w:r>
        <w:rPr>
          <w:spacing w:val="4"/>
        </w:rPr>
        <w:t> </w:t>
      </w:r>
      <w:r>
        <w:rPr/>
        <w:t>pp.</w:t>
      </w:r>
      <w:r>
        <w:rPr>
          <w:spacing w:val="-1"/>
        </w:rPr>
        <w:t> </w:t>
      </w:r>
      <w:r>
        <w:rPr/>
        <w:t>6633-6646.</w:t>
      </w:r>
    </w:p>
    <w:p>
      <w:pPr>
        <w:pStyle w:val="BodyText"/>
        <w:spacing w:before="1"/>
      </w:pPr>
    </w:p>
    <w:p>
      <w:pPr>
        <w:spacing w:line="240" w:lineRule="auto" w:before="0"/>
        <w:ind w:left="1561" w:right="1436" w:hanging="721"/>
        <w:jc w:val="both"/>
        <w:rPr>
          <w:sz w:val="24"/>
        </w:rPr>
      </w:pPr>
      <w:r>
        <w:rPr>
          <w:sz w:val="24"/>
        </w:rPr>
        <w:t>Raju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G.U.,</w:t>
      </w:r>
      <w:r>
        <w:rPr>
          <w:spacing w:val="1"/>
          <w:sz w:val="24"/>
        </w:rPr>
        <w:t> </w:t>
      </w:r>
      <w:r>
        <w:rPr>
          <w:sz w:val="24"/>
        </w:rPr>
        <w:t>Kumarappa</w:t>
      </w:r>
      <w:r>
        <w:rPr>
          <w:spacing w:val="1"/>
          <w:sz w:val="24"/>
        </w:rPr>
        <w:t> </w:t>
      </w:r>
      <w:r>
        <w:rPr>
          <w:sz w:val="24"/>
        </w:rPr>
        <w:t>B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Gaitonde</w:t>
      </w:r>
      <w:r>
        <w:rPr>
          <w:spacing w:val="1"/>
          <w:sz w:val="24"/>
        </w:rPr>
        <w:t> </w:t>
      </w:r>
      <w:r>
        <w:rPr>
          <w:sz w:val="24"/>
        </w:rPr>
        <w:t>C</w:t>
      </w:r>
      <w:r>
        <w:rPr>
          <w:spacing w:val="1"/>
          <w:sz w:val="24"/>
        </w:rPr>
        <w:t> </w:t>
      </w:r>
      <w:r>
        <w:rPr>
          <w:sz w:val="24"/>
        </w:rPr>
        <w:t>V.N.</w:t>
      </w:r>
      <w:r>
        <w:rPr>
          <w:spacing w:val="1"/>
          <w:sz w:val="24"/>
        </w:rPr>
        <w:t> </w:t>
      </w:r>
      <w:r>
        <w:rPr>
          <w:sz w:val="24"/>
        </w:rPr>
        <w:t>(2012),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characterization of agricultural waste reinforced polymer composites, </w:t>
      </w:r>
      <w:r>
        <w:rPr>
          <w:i/>
          <w:sz w:val="24"/>
        </w:rPr>
        <w:t>Journal of material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5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3,</w:t>
      </w:r>
      <w:r>
        <w:rPr>
          <w:spacing w:val="3"/>
          <w:sz w:val="24"/>
        </w:rPr>
        <w:t> </w:t>
      </w:r>
      <w:r>
        <w:rPr>
          <w:sz w:val="24"/>
        </w:rPr>
        <w:t>pp</w:t>
      </w:r>
      <w:r>
        <w:rPr>
          <w:spacing w:val="2"/>
          <w:sz w:val="24"/>
        </w:rPr>
        <w:t> </w:t>
      </w:r>
      <w:r>
        <w:rPr>
          <w:sz w:val="24"/>
        </w:rPr>
        <w:t>907-916</w:t>
      </w:r>
    </w:p>
    <w:p>
      <w:pPr>
        <w:pStyle w:val="BodyText"/>
        <w:spacing w:before="204"/>
        <w:ind w:left="1561" w:right="1435" w:hanging="721"/>
      </w:pPr>
      <w:r>
        <w:rPr>
          <w:position w:val="1"/>
        </w:rPr>
        <w:t>ReddyN.,Nama,D.andYang,Y.(2008).Polylacticacid/polypropylenepolyblendfibresfor</w:t>
      </w:r>
      <w:r>
        <w:rPr/>
        <w:t>better</w:t>
      </w:r>
      <w:r>
        <w:rPr>
          <w:spacing w:val="1"/>
        </w:rPr>
        <w:t> </w:t>
      </w:r>
      <w:r>
        <w:rPr/>
        <w:t>resistance</w:t>
      </w:r>
      <w:r>
        <w:rPr>
          <w:spacing w:val="53"/>
        </w:rPr>
        <w:t> </w:t>
      </w:r>
      <w:r>
        <w:rPr/>
        <w:t>to  degradation.</w:t>
      </w:r>
      <w:r>
        <w:rPr>
          <w:spacing w:val="58"/>
        </w:rPr>
        <w:t> </w:t>
      </w:r>
      <w:r>
        <w:rPr>
          <w:i/>
        </w:rPr>
        <w:t>Polymer</w:t>
      </w:r>
      <w:r>
        <w:rPr>
          <w:i/>
          <w:spacing w:val="53"/>
        </w:rPr>
        <w:t> </w:t>
      </w:r>
      <w:r>
        <w:rPr>
          <w:i/>
        </w:rPr>
        <w:t>Degradation</w:t>
      </w:r>
      <w:r>
        <w:rPr>
          <w:i/>
          <w:spacing w:val="55"/>
        </w:rPr>
        <w:t> </w:t>
      </w:r>
      <w:r>
        <w:rPr>
          <w:i/>
        </w:rPr>
        <w:t>and</w:t>
      </w:r>
      <w:r>
        <w:rPr>
          <w:i/>
          <w:spacing w:val="54"/>
        </w:rPr>
        <w:t> </w:t>
      </w:r>
      <w:r>
        <w:rPr>
          <w:i/>
        </w:rPr>
        <w:t>Stability,</w:t>
      </w:r>
      <w:r>
        <w:rPr>
          <w:i/>
          <w:spacing w:val="59"/>
        </w:rPr>
        <w:t> </w:t>
      </w:r>
      <w:r>
        <w:rPr/>
        <w:t>Vol.93,</w:t>
      </w:r>
      <w:r>
        <w:rPr>
          <w:spacing w:val="56"/>
        </w:rPr>
        <w:t> </w:t>
      </w:r>
      <w:r>
        <w:rPr/>
        <w:t>No.1,</w:t>
      </w:r>
      <w:r>
        <w:rPr>
          <w:spacing w:val="53"/>
        </w:rPr>
        <w:t> </w:t>
      </w:r>
      <w:r>
        <w:rPr/>
        <w:t>pp.233-</w:t>
      </w:r>
      <w:r>
        <w:rPr>
          <w:spacing w:val="-57"/>
        </w:rPr>
        <w:t> </w:t>
      </w:r>
      <w:r>
        <w:rPr/>
        <w:t>241,ISSN0141-3910</w:t>
      </w:r>
    </w:p>
    <w:p>
      <w:pPr>
        <w:pStyle w:val="BodyText"/>
        <w:tabs>
          <w:tab w:pos="3164" w:val="left" w:leader="none"/>
          <w:tab w:pos="5813" w:val="left" w:leader="none"/>
          <w:tab w:pos="7531" w:val="left" w:leader="none"/>
          <w:tab w:pos="10013" w:val="left" w:leader="none"/>
        </w:tabs>
        <w:spacing w:before="199"/>
        <w:ind w:left="1561" w:right="1434" w:hanging="721"/>
        <w:jc w:val="both"/>
      </w:pPr>
      <w:r>
        <w:rPr/>
        <w:t>Rhim,J.</w:t>
        <w:tab/>
        <w:t>W.Hong,S.</w:t>
        <w:tab/>
        <w:t>I.</w:t>
        <w:tab/>
        <w:t>andHa,C.</w:t>
        <w:tab/>
      </w:r>
      <w:r>
        <w:rPr>
          <w:spacing w:val="-4"/>
        </w:rPr>
        <w:t>S.</w:t>
      </w:r>
      <w:r>
        <w:rPr>
          <w:spacing w:val="-58"/>
        </w:rPr>
        <w:t> </w:t>
      </w:r>
      <w:r>
        <w:rPr/>
        <w:t>(2009):Tensile,watervapourbarrierandantimicrobialpropertiesof</w:t>
      </w:r>
      <w:r>
        <w:rPr>
          <w:spacing w:val="1"/>
        </w:rPr>
        <w:t> </w:t>
      </w:r>
      <w:r>
        <w:rPr/>
        <w:t>PLA/Nano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composite films.</w:t>
      </w:r>
      <w:r>
        <w:rPr>
          <w:i/>
        </w:rPr>
        <w:t>LWT</w:t>
      </w:r>
      <w:r>
        <w:rPr>
          <w:i/>
          <w:spacing w:val="2"/>
        </w:rPr>
        <w:t> </w:t>
      </w:r>
      <w:r>
        <w:rPr>
          <w:i/>
        </w:rPr>
        <w:t>-Food</w:t>
      </w:r>
      <w:r>
        <w:rPr>
          <w:i/>
          <w:spacing w:val="1"/>
        </w:rPr>
        <w:t> </w:t>
      </w:r>
      <w:r>
        <w:rPr>
          <w:i/>
        </w:rPr>
        <w:t>Sci.</w:t>
      </w:r>
      <w:r>
        <w:rPr>
          <w:i/>
          <w:spacing w:val="3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/>
        <w:t>Vol.</w:t>
      </w:r>
      <w:r>
        <w:rPr>
          <w:spacing w:val="4"/>
        </w:rPr>
        <w:t> </w:t>
      </w:r>
      <w:r>
        <w:rPr>
          <w:i/>
        </w:rPr>
        <w:t>42</w:t>
      </w:r>
      <w:r>
        <w:rPr/>
        <w:t>,</w:t>
      </w:r>
      <w:r>
        <w:rPr>
          <w:spacing w:val="3"/>
        </w:rPr>
        <w:t> </w:t>
      </w:r>
      <w:r>
        <w:rPr/>
        <w:t>612-617.</w:t>
      </w:r>
    </w:p>
    <w:p>
      <w:pPr>
        <w:pStyle w:val="BodyText"/>
        <w:spacing w:line="275" w:lineRule="exact" w:before="200"/>
        <w:ind w:left="840"/>
      </w:pPr>
      <w:r>
        <w:rPr/>
        <w:t>Rong.</w:t>
      </w:r>
      <w:r>
        <w:rPr>
          <w:spacing w:val="32"/>
        </w:rPr>
        <w:t> </w:t>
      </w:r>
      <w:r>
        <w:rPr/>
        <w:t>M.</w:t>
      </w:r>
      <w:r>
        <w:rPr>
          <w:spacing w:val="33"/>
        </w:rPr>
        <w:t> </w:t>
      </w:r>
      <w:r>
        <w:rPr/>
        <w:t>Z,</w:t>
      </w:r>
      <w:r>
        <w:rPr>
          <w:spacing w:val="33"/>
        </w:rPr>
        <w:t> </w:t>
      </w:r>
      <w:r>
        <w:rPr/>
        <w:t>Zhang.</w:t>
      </w:r>
      <w:r>
        <w:rPr>
          <w:spacing w:val="33"/>
        </w:rPr>
        <w:t> </w:t>
      </w:r>
      <w:r>
        <w:rPr/>
        <w:t>M.</w:t>
      </w:r>
      <w:r>
        <w:rPr>
          <w:spacing w:val="33"/>
        </w:rPr>
        <w:t> </w:t>
      </w:r>
      <w:r>
        <w:rPr/>
        <w:t>Q,</w:t>
      </w:r>
      <w:r>
        <w:rPr>
          <w:spacing w:val="33"/>
        </w:rPr>
        <w:t> </w:t>
      </w:r>
      <w:r>
        <w:rPr/>
        <w:t>Liu.</w:t>
      </w:r>
      <w:r>
        <w:rPr>
          <w:spacing w:val="33"/>
        </w:rPr>
        <w:t> </w:t>
      </w:r>
      <w:r>
        <w:rPr/>
        <w:t>H,</w:t>
      </w:r>
      <w:r>
        <w:rPr>
          <w:spacing w:val="33"/>
        </w:rPr>
        <w:t> </w:t>
      </w:r>
      <w:r>
        <w:rPr/>
        <w:t>and</w:t>
      </w:r>
      <w:r>
        <w:rPr>
          <w:spacing w:val="31"/>
        </w:rPr>
        <w:t> </w:t>
      </w:r>
      <w:r>
        <w:rPr/>
        <w:t>Zeng</w:t>
      </w:r>
      <w:r>
        <w:rPr>
          <w:spacing w:val="31"/>
        </w:rPr>
        <w:t> </w:t>
      </w:r>
      <w:r>
        <w:rPr/>
        <w:t>H.</w:t>
      </w:r>
      <w:r>
        <w:rPr>
          <w:spacing w:val="33"/>
        </w:rPr>
        <w:t> </w:t>
      </w:r>
      <w:r>
        <w:rPr/>
        <w:t>M</w:t>
      </w:r>
      <w:r>
        <w:rPr>
          <w:spacing w:val="29"/>
        </w:rPr>
        <w:t> </w:t>
      </w:r>
      <w:r>
        <w:rPr/>
        <w:t>(2001):</w:t>
      </w:r>
      <w:r>
        <w:rPr>
          <w:spacing w:val="27"/>
        </w:rPr>
        <w:t> </w:t>
      </w:r>
      <w:r>
        <w:rPr/>
        <w:t>Epoxy/TiO</w:t>
      </w:r>
      <w:r>
        <w:rPr>
          <w:vertAlign w:val="subscript"/>
        </w:rPr>
        <w:t>2</w:t>
      </w:r>
      <w:r>
        <w:rPr>
          <w:spacing w:val="39"/>
          <w:vertAlign w:val="baseline"/>
        </w:rPr>
        <w:t> </w:t>
      </w:r>
      <w:r>
        <w:rPr>
          <w:vertAlign w:val="baseline"/>
        </w:rPr>
        <w:t>nanocomposites</w:t>
      </w:r>
      <w:r>
        <w:rPr>
          <w:spacing w:val="29"/>
          <w:vertAlign w:val="baseline"/>
        </w:rPr>
        <w:t> </w:t>
      </w:r>
      <w:r>
        <w:rPr>
          <w:vertAlign w:val="baseline"/>
        </w:rPr>
        <w:t>Ind.</w:t>
      </w:r>
    </w:p>
    <w:p>
      <w:pPr>
        <w:pStyle w:val="BodyText"/>
        <w:spacing w:line="275" w:lineRule="exact"/>
        <w:ind w:left="1561"/>
      </w:pPr>
      <w:r>
        <w:rPr/>
        <w:t>Lubr. Tribol.,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72</w:t>
      </w:r>
    </w:p>
    <w:p>
      <w:pPr>
        <w:pStyle w:val="BodyText"/>
        <w:spacing w:line="237" w:lineRule="auto" w:before="206"/>
        <w:ind w:left="1561" w:right="1441" w:hanging="721"/>
        <w:jc w:val="both"/>
      </w:pPr>
      <w:r>
        <w:rPr/>
        <w:t>Rothon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(1995):Particulate-Filled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Composites:</w:t>
      </w:r>
      <w:r>
        <w:rPr>
          <w:spacing w:val="1"/>
        </w:rPr>
        <w:t> </w:t>
      </w:r>
      <w:r>
        <w:rPr/>
        <w:t>LongmanScientific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Technical,</w:t>
      </w:r>
      <w:r>
        <w:rPr>
          <w:spacing w:val="1"/>
        </w:rPr>
        <w:t> </w:t>
      </w:r>
      <w:r>
        <w:rPr/>
        <w:t>1995.</w:t>
      </w:r>
    </w:p>
    <w:p>
      <w:pPr>
        <w:pStyle w:val="BodyText"/>
        <w:spacing w:before="201"/>
        <w:ind w:left="840"/>
      </w:pPr>
      <w:r>
        <w:rPr/>
        <w:t>Roy,</w:t>
      </w:r>
      <w:r>
        <w:rPr>
          <w:spacing w:val="1"/>
        </w:rPr>
        <w:t> </w:t>
      </w:r>
      <w:r>
        <w:rPr/>
        <w:t>R.K</w:t>
      </w:r>
      <w:r>
        <w:rPr>
          <w:spacing w:val="-6"/>
        </w:rPr>
        <w:t> </w:t>
      </w:r>
      <w:r>
        <w:rPr/>
        <w:t>(1990).</w:t>
      </w:r>
      <w:r>
        <w:rPr>
          <w:spacing w:val="2"/>
        </w:rPr>
        <w:t> </w:t>
      </w:r>
      <w:r>
        <w:rPr/>
        <w:t>A</w:t>
      </w:r>
      <w:r>
        <w:rPr>
          <w:spacing w:val="-6"/>
        </w:rPr>
        <w:t> </w:t>
      </w:r>
      <w:r>
        <w:rPr/>
        <w:t>primer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/>
        <w:t>Taguchi</w:t>
      </w:r>
      <w:r>
        <w:rPr>
          <w:spacing w:val="-5"/>
        </w:rPr>
        <w:t> </w:t>
      </w:r>
      <w:r>
        <w:rPr/>
        <w:t>method van</w:t>
      </w:r>
      <w:r>
        <w:rPr>
          <w:spacing w:val="-5"/>
        </w:rPr>
        <w:t> </w:t>
      </w:r>
      <w:r>
        <w:rPr/>
        <w:t>Nostrand</w:t>
      </w:r>
      <w:r>
        <w:rPr>
          <w:spacing w:val="-1"/>
        </w:rPr>
        <w:t> </w:t>
      </w:r>
      <w:r>
        <w:rPr/>
        <w:t>Reinhold,</w:t>
      </w:r>
      <w:r>
        <w:rPr>
          <w:spacing w:val="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</w:p>
    <w:p>
      <w:pPr>
        <w:tabs>
          <w:tab w:pos="2650" w:val="left" w:leader="none"/>
          <w:tab w:pos="3937" w:val="left" w:leader="none"/>
          <w:tab w:pos="4907" w:val="left" w:leader="none"/>
          <w:tab w:pos="6266" w:val="left" w:leader="none"/>
          <w:tab w:pos="7217" w:val="left" w:leader="none"/>
          <w:tab w:pos="8661" w:val="left" w:leader="none"/>
        </w:tabs>
        <w:spacing w:line="240" w:lineRule="auto" w:before="199"/>
        <w:ind w:left="1561" w:right="1440" w:hanging="721"/>
        <w:jc w:val="left"/>
        <w:rPr>
          <w:sz w:val="24"/>
        </w:rPr>
      </w:pPr>
      <w:r>
        <w:rPr>
          <w:sz w:val="24"/>
        </w:rPr>
        <w:t>SerizawaS,</w:t>
        <w:tab/>
        <w:t>Inoue</w:t>
        <w:tab/>
        <w:t>K.</w:t>
        <w:tab/>
        <w:t>andLji</w:t>
        <w:tab/>
        <w:t>M</w:t>
        <w:tab/>
        <w:t>(2006):</w:t>
        <w:tab/>
      </w:r>
      <w:r>
        <w:rPr>
          <w:spacing w:val="-1"/>
          <w:sz w:val="24"/>
        </w:rPr>
        <w:t>Developedhigh-</w:t>
      </w:r>
      <w:r>
        <w:rPr>
          <w:spacing w:val="-57"/>
          <w:sz w:val="24"/>
        </w:rPr>
        <w:t> </w:t>
      </w:r>
      <w:r>
        <w:rPr>
          <w:sz w:val="24"/>
        </w:rPr>
        <w:t>performancecomposites(PLA/kenaffibreandPLA/kenaffibre/flexibilizer)</w:t>
      </w:r>
      <w:r>
        <w:rPr>
          <w:spacing w:val="1"/>
          <w:sz w:val="24"/>
        </w:rPr>
        <w:t> </w:t>
      </w:r>
      <w:r>
        <w:rPr>
          <w:i/>
          <w:sz w:val="24"/>
        </w:rPr>
        <w:t>JournalApplication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PolymerScience,</w:t>
      </w:r>
      <w:r>
        <w:rPr>
          <w:i/>
          <w:spacing w:val="4"/>
          <w:sz w:val="24"/>
        </w:rPr>
        <w:t> </w:t>
      </w:r>
      <w:r>
        <w:rPr>
          <w:sz w:val="24"/>
        </w:rPr>
        <w:t>Vol.100:618-24.</w:t>
      </w:r>
    </w:p>
    <w:p>
      <w:pPr>
        <w:pStyle w:val="BodyText"/>
        <w:spacing w:before="205"/>
        <w:ind w:left="1561" w:right="1447" w:hanging="721"/>
        <w:jc w:val="both"/>
      </w:pPr>
      <w:r>
        <w:rPr>
          <w:color w:val="221F1F"/>
        </w:rPr>
        <w:t>ShibataM,OzawaK,TeramotoN,YosomiyaR,TakeishiH.</w:t>
      </w:r>
      <w:r>
        <w:rPr>
          <w:color w:val="221F1F"/>
          <w:spacing w:val="1"/>
        </w:rPr>
        <w:t> </w:t>
      </w:r>
      <w:r>
        <w:rPr>
          <w:color w:val="221F1F"/>
        </w:rPr>
        <w:t>(2003):Biocompositesmade</w:t>
      </w:r>
      <w:r>
        <w:rPr>
          <w:color w:val="221F1F"/>
          <w:spacing w:val="1"/>
        </w:rPr>
        <w:t> </w:t>
      </w:r>
      <w:r>
        <w:rPr>
          <w:color w:val="221F1F"/>
        </w:rPr>
        <w:t>from Short</w:t>
      </w:r>
      <w:r>
        <w:rPr>
          <w:color w:val="221F1F"/>
          <w:spacing w:val="1"/>
        </w:rPr>
        <w:t> </w:t>
      </w:r>
      <w:r>
        <w:rPr>
          <w:color w:val="221F1F"/>
        </w:rPr>
        <w:t>Abaca</w:t>
      </w:r>
      <w:r>
        <w:rPr>
          <w:color w:val="221F1F"/>
          <w:spacing w:val="1"/>
        </w:rPr>
        <w:t> </w:t>
      </w:r>
      <w:r>
        <w:rPr>
          <w:color w:val="221F1F"/>
        </w:rPr>
        <w:t>Fibre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Biodegradable</w:t>
      </w:r>
      <w:r>
        <w:rPr>
          <w:color w:val="221F1F"/>
          <w:spacing w:val="1"/>
        </w:rPr>
        <w:t> </w:t>
      </w:r>
      <w:r>
        <w:rPr>
          <w:color w:val="221F1F"/>
        </w:rPr>
        <w:t>Polyesters.</w:t>
      </w:r>
      <w:r>
        <w:rPr>
          <w:color w:val="221F1F"/>
          <w:spacing w:val="1"/>
        </w:rPr>
        <w:t> </w:t>
      </w:r>
      <w:r>
        <w:rPr>
          <w:color w:val="221F1F"/>
        </w:rPr>
        <w:t>Macromolecular</w:t>
      </w:r>
      <w:r>
        <w:rPr>
          <w:color w:val="221F1F"/>
          <w:spacing w:val="1"/>
        </w:rPr>
        <w:t> </w:t>
      </w:r>
      <w:r>
        <w:rPr>
          <w:color w:val="221F1F"/>
        </w:rPr>
        <w:t>Materials</w:t>
      </w:r>
      <w:r>
        <w:rPr>
          <w:color w:val="221F1F"/>
          <w:spacing w:val="1"/>
        </w:rPr>
        <w:t> </w:t>
      </w:r>
      <w:r>
        <w:rPr>
          <w:color w:val="221F1F"/>
        </w:rPr>
        <w:t>Engineering</w:t>
      </w:r>
      <w:r>
        <w:rPr>
          <w:color w:val="221F1F"/>
          <w:spacing w:val="1"/>
        </w:rPr>
        <w:t> </w:t>
      </w:r>
      <w:r>
        <w:rPr>
          <w:color w:val="221F1F"/>
        </w:rPr>
        <w:t>Journal;</w:t>
      </w:r>
      <w:r>
        <w:rPr>
          <w:color w:val="221F1F"/>
          <w:spacing w:val="-4"/>
        </w:rPr>
        <w:t> </w:t>
      </w:r>
      <w:r>
        <w:rPr>
          <w:color w:val="221F1F"/>
        </w:rPr>
        <w:t>288:9.</w:t>
      </w:r>
    </w:p>
    <w:p>
      <w:pPr>
        <w:tabs>
          <w:tab w:pos="3001" w:val="left" w:leader="none"/>
        </w:tabs>
        <w:spacing w:line="237" w:lineRule="auto" w:before="201"/>
        <w:ind w:left="1561" w:right="1438" w:hanging="721"/>
        <w:jc w:val="both"/>
        <w:rPr>
          <w:sz w:val="24"/>
        </w:rPr>
      </w:pPr>
      <w:r>
        <w:rPr>
          <w:sz w:val="24"/>
        </w:rPr>
        <w:t>Sheth,M.</w:t>
      </w:r>
      <w:r>
        <w:rPr>
          <w:i/>
          <w:sz w:val="24"/>
        </w:rPr>
        <w:t>et</w:t>
        <w:tab/>
      </w:r>
      <w:r>
        <w:rPr>
          <w:i/>
          <w:spacing w:val="-1"/>
          <w:sz w:val="24"/>
        </w:rPr>
        <w:t>al.</w:t>
      </w:r>
      <w:r>
        <w:rPr>
          <w:spacing w:val="-1"/>
          <w:sz w:val="24"/>
        </w:rPr>
        <w:t>.,(1997)Biodegradablepolymerblendsofpoly(lacticacid)andpoly(ethylene</w:t>
      </w:r>
      <w:r>
        <w:rPr>
          <w:sz w:val="24"/>
        </w:rPr>
        <w:t> glycol).</w:t>
      </w:r>
      <w:r>
        <w:rPr>
          <w:i/>
          <w:sz w:val="24"/>
        </w:rPr>
        <w:t>JournalofAppliedPolymerScience,</w:t>
      </w:r>
      <w:r>
        <w:rPr>
          <w:sz w:val="24"/>
        </w:rPr>
        <w:t>Vol.66,No.8,pp.1495-</w:t>
      </w:r>
      <w:r>
        <w:rPr>
          <w:position w:val="1"/>
          <w:sz w:val="24"/>
        </w:rPr>
        <w:t>1505,ISSN0021-8995</w:t>
      </w:r>
    </w:p>
    <w:p>
      <w:pPr>
        <w:pStyle w:val="BodyText"/>
        <w:spacing w:before="205"/>
        <w:ind w:left="1561" w:right="1436" w:hanging="721"/>
        <w:jc w:val="both"/>
      </w:pPr>
      <w:r>
        <w:rPr/>
        <w:t>Sobkowicz,M.</w:t>
      </w:r>
      <w:r>
        <w:rPr>
          <w:spacing w:val="1"/>
        </w:rPr>
        <w:t> </w:t>
      </w:r>
      <w:r>
        <w:rPr/>
        <w:t>J.,Dorgan,J.R.,Gneshin,</w:t>
      </w:r>
      <w:r>
        <w:rPr>
          <w:spacing w:val="1"/>
        </w:rPr>
        <w:t> </w:t>
      </w:r>
      <w:r>
        <w:rPr/>
        <w:t>K.W.,</w:t>
      </w:r>
      <w:r>
        <w:rPr>
          <w:spacing w:val="1"/>
        </w:rPr>
        <w:t> </w:t>
      </w:r>
      <w:r>
        <w:rPr/>
        <w:t>Herring,</w:t>
      </w:r>
      <w:r>
        <w:rPr>
          <w:spacing w:val="1"/>
        </w:rPr>
        <w:t> </w:t>
      </w:r>
      <w:r>
        <w:rPr/>
        <w:t>A.M.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McKinnon</w:t>
      </w:r>
      <w:r>
        <w:rPr>
          <w:spacing w:val="1"/>
        </w:rPr>
        <w:t> </w:t>
      </w:r>
      <w:r>
        <w:rPr/>
        <w:t>J.T</w:t>
      </w:r>
      <w:r>
        <w:rPr>
          <w:spacing w:val="1"/>
        </w:rPr>
        <w:t> </w:t>
      </w:r>
      <w:r>
        <w:rPr/>
        <w:t>(2008):</w:t>
      </w:r>
      <w:r>
        <w:rPr>
          <w:spacing w:val="1"/>
        </w:rPr>
        <w:t> </w:t>
      </w:r>
      <w:r>
        <w:rPr/>
        <w:t>Renewable cellulose derived carbon nanospheres as nucleating agents for polylactide and</w:t>
      </w:r>
      <w:r>
        <w:rPr>
          <w:spacing w:val="-57"/>
        </w:rPr>
        <w:t> </w:t>
      </w:r>
      <w:r>
        <w:rPr/>
        <w:t>polypropylene.</w:t>
      </w:r>
      <w:r>
        <w:rPr>
          <w:i/>
        </w:rPr>
        <w:t>J.</w:t>
      </w:r>
      <w:r>
        <w:rPr>
          <w:i/>
          <w:spacing w:val="3"/>
        </w:rPr>
        <w:t> </w:t>
      </w:r>
      <w:r>
        <w:rPr>
          <w:i/>
        </w:rPr>
        <w:t>Pol. Env.</w:t>
      </w:r>
      <w:r>
        <w:rPr/>
        <w:t>, </w:t>
      </w:r>
      <w:r>
        <w:rPr>
          <w:i/>
        </w:rPr>
        <w:t>16</w:t>
      </w:r>
      <w:r>
        <w:rPr/>
        <w:t>,</w:t>
      </w:r>
      <w:r>
        <w:rPr>
          <w:spacing w:val="-1"/>
        </w:rPr>
        <w:t> </w:t>
      </w:r>
      <w:r>
        <w:rPr/>
        <w:t>131-140.</w:t>
      </w:r>
    </w:p>
    <w:p>
      <w:pPr>
        <w:pStyle w:val="BodyText"/>
        <w:spacing w:line="237" w:lineRule="auto" w:before="202"/>
        <w:ind w:left="1561" w:right="1435" w:hanging="721"/>
        <w:jc w:val="both"/>
      </w:pPr>
      <w:r>
        <w:rPr/>
        <w:t>Song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Pan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Li,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Wang,</w:t>
      </w:r>
      <w:r>
        <w:rPr>
          <w:spacing w:val="1"/>
        </w:rPr>
        <w:t> </w:t>
      </w:r>
      <w:r>
        <w:rPr/>
        <w:t>X.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(2008):</w:t>
      </w:r>
      <w:r>
        <w:rPr>
          <w:spacing w:val="1"/>
        </w:rPr>
        <w:t> </w:t>
      </w:r>
      <w:r>
        <w:rPr/>
        <w:t>Theapplicationof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nanocomposites:</w:t>
      </w:r>
      <w:r>
        <w:rPr>
          <w:spacing w:val="34"/>
        </w:rPr>
        <w:t> </w:t>
      </w:r>
      <w:r>
        <w:rPr/>
        <w:t>Enhancement</w:t>
      </w:r>
      <w:r>
        <w:rPr>
          <w:spacing w:val="38"/>
        </w:rPr>
        <w:t> </w:t>
      </w:r>
      <w:r>
        <w:rPr/>
        <w:t>effect</w:t>
      </w:r>
      <w:r>
        <w:rPr>
          <w:spacing w:val="33"/>
        </w:rPr>
        <w:t> </w:t>
      </w:r>
      <w:r>
        <w:rPr/>
        <w:t>of</w:t>
      </w:r>
      <w:r>
        <w:rPr>
          <w:spacing w:val="25"/>
        </w:rPr>
        <w:t> </w:t>
      </w:r>
      <w:r>
        <w:rPr/>
        <w:t>polylactide</w:t>
      </w:r>
      <w:r>
        <w:rPr>
          <w:spacing w:val="32"/>
        </w:rPr>
        <w:t> </w:t>
      </w:r>
      <w:r>
        <w:rPr/>
        <w:t>nanofibres/nano-</w:t>
      </w:r>
    </w:p>
    <w:p>
      <w:pPr>
        <w:spacing w:after="0" w:line="237" w:lineRule="auto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spacing w:line="237" w:lineRule="auto" w:before="74"/>
        <w:ind w:left="1561" w:right="1429" w:firstLine="0"/>
        <w:jc w:val="left"/>
        <w:rPr>
          <w:sz w:val="24"/>
        </w:rPr>
      </w:pPr>
      <w:r>
        <w:rPr>
          <w:sz w:val="24"/>
        </w:rPr>
        <w:t>TiO2blendsonbiorecognitionofanticancer</w:t>
      </w:r>
      <w:r>
        <w:rPr>
          <w:spacing w:val="31"/>
          <w:sz w:val="24"/>
        </w:rPr>
        <w:t> </w:t>
      </w:r>
      <w:r>
        <w:rPr>
          <w:sz w:val="24"/>
        </w:rPr>
        <w:t>drug</w:t>
      </w:r>
      <w:r>
        <w:rPr>
          <w:spacing w:val="30"/>
          <w:sz w:val="24"/>
        </w:rPr>
        <w:t> </w:t>
      </w:r>
      <w:r>
        <w:rPr>
          <w:sz w:val="24"/>
        </w:rPr>
        <w:t>daunorubicin.</w:t>
      </w:r>
      <w:r>
        <w:rPr>
          <w:spacing w:val="38"/>
          <w:sz w:val="24"/>
        </w:rPr>
        <w:t> </w:t>
      </w:r>
      <w:r>
        <w:rPr>
          <w:i/>
          <w:sz w:val="24"/>
        </w:rPr>
        <w:t>Appl.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Surf.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Sci.</w:t>
      </w:r>
      <w:r>
        <w:rPr>
          <w:sz w:val="24"/>
        </w:rPr>
        <w:t>,</w:t>
      </w:r>
      <w:r>
        <w:rPr>
          <w:spacing w:val="33"/>
          <w:sz w:val="24"/>
        </w:rPr>
        <w:t> </w:t>
      </w:r>
      <w:r>
        <w:rPr>
          <w:i/>
          <w:sz w:val="24"/>
        </w:rPr>
        <w:t>255</w:t>
      </w:r>
      <w:r>
        <w:rPr>
          <w:sz w:val="24"/>
        </w:rPr>
        <w:t>,</w:t>
      </w:r>
      <w:r>
        <w:rPr>
          <w:spacing w:val="31"/>
          <w:sz w:val="24"/>
        </w:rPr>
        <w:t> </w:t>
      </w:r>
      <w:r>
        <w:rPr>
          <w:sz w:val="24"/>
        </w:rPr>
        <w:t>610-</w:t>
      </w:r>
      <w:r>
        <w:rPr>
          <w:spacing w:val="-57"/>
          <w:sz w:val="24"/>
        </w:rPr>
        <w:t> </w:t>
      </w:r>
      <w:r>
        <w:rPr>
          <w:sz w:val="24"/>
        </w:rPr>
        <w:t>612</w:t>
      </w:r>
    </w:p>
    <w:p>
      <w:pPr>
        <w:pStyle w:val="BodyText"/>
        <w:spacing w:before="205"/>
        <w:ind w:left="840"/>
      </w:pPr>
      <w:r>
        <w:rPr/>
        <w:t>Taguchi</w:t>
      </w:r>
      <w:r>
        <w:rPr>
          <w:spacing w:val="-9"/>
        </w:rPr>
        <w:t> </w:t>
      </w:r>
      <w:r>
        <w:rPr/>
        <w:t>G.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System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experimental</w:t>
      </w:r>
      <w:r>
        <w:rPr>
          <w:spacing w:val="-9"/>
        </w:rPr>
        <w:t> </w:t>
      </w:r>
      <w:r>
        <w:rPr/>
        <w:t>design,</w:t>
      </w:r>
      <w:r>
        <w:rPr>
          <w:spacing w:val="2"/>
        </w:rPr>
        <w:t> </w:t>
      </w:r>
      <w:r>
        <w:rPr/>
        <w:t>NY: BUN.</w:t>
      </w:r>
      <w:r>
        <w:rPr>
          <w:spacing w:val="2"/>
        </w:rPr>
        <w:t> </w:t>
      </w:r>
      <w:r>
        <w:rPr/>
        <w:t>White</w:t>
      </w:r>
      <w:r>
        <w:rPr>
          <w:spacing w:val="-1"/>
        </w:rPr>
        <w:t> </w:t>
      </w:r>
      <w:r>
        <w:rPr/>
        <w:t>Plains</w:t>
      </w:r>
    </w:p>
    <w:p>
      <w:pPr>
        <w:pStyle w:val="BodyText"/>
        <w:spacing w:line="237" w:lineRule="auto" w:before="202"/>
        <w:ind w:left="1561" w:right="1438" w:hanging="721"/>
        <w:jc w:val="both"/>
      </w:pPr>
      <w:r>
        <w:rPr>
          <w:color w:val="221F1F"/>
        </w:rPr>
        <w:t>Tserki V, Matzinos P. and Panayiotou C (2006): Novel Biodegradable composites based on</w:t>
      </w:r>
      <w:r>
        <w:rPr>
          <w:color w:val="221F1F"/>
          <w:spacing w:val="1"/>
        </w:rPr>
        <w:t> </w:t>
      </w:r>
      <w:r>
        <w:rPr>
          <w:color w:val="221F1F"/>
        </w:rPr>
        <w:t>treated</w:t>
      </w:r>
      <w:r>
        <w:rPr>
          <w:color w:val="221F1F"/>
          <w:spacing w:val="1"/>
        </w:rPr>
        <w:t> </w:t>
      </w:r>
      <w:r>
        <w:rPr>
          <w:color w:val="221F1F"/>
        </w:rPr>
        <w:t>lignocellulosic</w:t>
      </w:r>
      <w:r>
        <w:rPr>
          <w:color w:val="221F1F"/>
          <w:spacing w:val="1"/>
        </w:rPr>
        <w:t> </w:t>
      </w:r>
      <w:r>
        <w:rPr>
          <w:color w:val="221F1F"/>
        </w:rPr>
        <w:t>waste</w:t>
      </w:r>
      <w:r>
        <w:rPr>
          <w:color w:val="221F1F"/>
          <w:spacing w:val="1"/>
        </w:rPr>
        <w:t> </w:t>
      </w:r>
      <w:r>
        <w:rPr>
          <w:color w:val="221F1F"/>
        </w:rPr>
        <w:t>flour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filler</w:t>
      </w:r>
      <w:r>
        <w:rPr>
          <w:color w:val="221F1F"/>
          <w:spacing w:val="1"/>
        </w:rPr>
        <w:t> </w:t>
      </w:r>
      <w:r>
        <w:rPr>
          <w:color w:val="221F1F"/>
        </w:rPr>
        <w:t>Part</w:t>
      </w:r>
      <w:r>
        <w:rPr>
          <w:color w:val="221F1F"/>
          <w:spacing w:val="1"/>
        </w:rPr>
        <w:t> </w:t>
      </w:r>
      <w:r>
        <w:rPr>
          <w:color w:val="221F1F"/>
        </w:rPr>
        <w:t>II.</w:t>
      </w:r>
      <w:r>
        <w:rPr>
          <w:color w:val="221F1F"/>
          <w:spacing w:val="1"/>
        </w:rPr>
        <w:t> </w:t>
      </w:r>
      <w:r>
        <w:rPr>
          <w:color w:val="221F1F"/>
        </w:rPr>
        <w:t>Development</w:t>
      </w:r>
      <w:r>
        <w:rPr>
          <w:color w:val="221F1F"/>
          <w:spacing w:val="60"/>
        </w:rPr>
        <w:t> </w:t>
      </w:r>
      <w:r>
        <w:rPr>
          <w:color w:val="221F1F"/>
        </w:rPr>
        <w:t>of</w:t>
      </w:r>
      <w:r>
        <w:rPr>
          <w:color w:val="221F1F"/>
          <w:spacing w:val="60"/>
        </w:rPr>
        <w:t> </w:t>
      </w:r>
      <w:r>
        <w:rPr>
          <w:color w:val="221F1F"/>
        </w:rPr>
        <w:t>Biodegradable</w:t>
      </w:r>
      <w:r>
        <w:rPr>
          <w:color w:val="221F1F"/>
          <w:spacing w:val="1"/>
        </w:rPr>
        <w:t> </w:t>
      </w:r>
      <w:r>
        <w:rPr>
          <w:color w:val="221F1F"/>
        </w:rPr>
        <w:t>compo</w:t>
      </w:r>
      <w:r>
        <w:rPr>
          <w:rFonts w:ascii="Cambria Math" w:hAnsi="Cambria Math"/>
          <w:color w:val="221F1F"/>
        </w:rPr>
        <w:t>‐   </w:t>
      </w:r>
      <w:r>
        <w:rPr>
          <w:color w:val="221F1F"/>
        </w:rPr>
        <w:t>sites using treated and compatibilized waste flour. Composites: Part A, Vol.</w:t>
      </w:r>
      <w:r>
        <w:rPr>
          <w:color w:val="221F1F"/>
          <w:spacing w:val="1"/>
        </w:rPr>
        <w:t> </w:t>
      </w:r>
      <w:r>
        <w:rPr>
          <w:color w:val="221F1F"/>
        </w:rPr>
        <w:t>37:8.</w:t>
      </w:r>
    </w:p>
    <w:p>
      <w:pPr>
        <w:pStyle w:val="BodyText"/>
        <w:tabs>
          <w:tab w:pos="2420" w:val="left" w:leader="none"/>
          <w:tab w:pos="4354" w:val="left" w:leader="none"/>
          <w:tab w:pos="5426" w:val="left" w:leader="none"/>
          <w:tab w:pos="7053" w:val="left" w:leader="none"/>
          <w:tab w:pos="8354" w:val="left" w:leader="none"/>
          <w:tab w:pos="10011" w:val="left" w:leader="none"/>
        </w:tabs>
        <w:spacing w:line="242" w:lineRule="auto" w:before="201"/>
        <w:ind w:left="1561" w:right="1432" w:hanging="721"/>
        <w:jc w:val="both"/>
      </w:pPr>
      <w:r>
        <w:rPr/>
        <w:t>Tokiwa</w:t>
        <w:tab/>
        <w:t>Y.,Calabia,</w:t>
        <w:tab/>
        <w:t>B.</w:t>
        <w:tab/>
        <w:t>P.Ugwu</w:t>
        <w:tab/>
        <w:t>C.U.</w:t>
        <w:tab/>
        <w:t>andAiba</w:t>
        <w:tab/>
      </w:r>
      <w:r>
        <w:rPr>
          <w:spacing w:val="-2"/>
        </w:rPr>
        <w:t>S.</w:t>
      </w:r>
      <w:r>
        <w:rPr>
          <w:spacing w:val="-58"/>
        </w:rPr>
        <w:t> </w:t>
      </w:r>
      <w:r>
        <w:rPr/>
        <w:t>(2009):BiodegradabilityofPlastics.MolecularSciences;</w:t>
      </w:r>
      <w:r>
        <w:rPr>
          <w:spacing w:val="55"/>
        </w:rPr>
        <w:t> </w:t>
      </w:r>
      <w:r>
        <w:rPr/>
        <w:t>10:3722-3724</w:t>
      </w:r>
    </w:p>
    <w:p>
      <w:pPr>
        <w:pStyle w:val="BodyText"/>
        <w:spacing w:line="242" w:lineRule="auto" w:before="196"/>
        <w:ind w:left="1561" w:right="1431" w:hanging="721"/>
        <w:jc w:val="both"/>
      </w:pPr>
      <w:r>
        <w:rPr/>
        <w:t>Vaia R.A.andWagner H.D. (2004):Frameworkfornanocomposites,</w:t>
      </w:r>
      <w:r>
        <w:rPr>
          <w:i/>
        </w:rPr>
        <w:t>Mater.Today</w:t>
      </w:r>
      <w:r>
        <w:rPr/>
        <w:t>, Vol. 7, pp. 32-</w:t>
      </w:r>
      <w:r>
        <w:rPr>
          <w:spacing w:val="1"/>
        </w:rPr>
        <w:t> </w:t>
      </w:r>
      <w:r>
        <w:rPr/>
        <w:t>37,</w:t>
      </w:r>
      <w:r>
        <w:rPr>
          <w:spacing w:val="1"/>
        </w:rPr>
        <w:t> </w:t>
      </w:r>
      <w:r>
        <w:rPr/>
        <w:t>2004.</w:t>
      </w:r>
    </w:p>
    <w:p>
      <w:pPr>
        <w:pStyle w:val="BodyText"/>
        <w:spacing w:before="196"/>
        <w:ind w:left="1561" w:right="1452" w:hanging="721"/>
        <w:jc w:val="both"/>
      </w:pPr>
      <w:r>
        <w:rPr/>
        <w:t>Verbeek, C. J. R. and Pickering, K. L. (2007) Recent Developments in Polymer Consolidated</w:t>
      </w:r>
      <w:r>
        <w:rPr>
          <w:spacing w:val="1"/>
        </w:rPr>
        <w:t> </w:t>
      </w:r>
      <w:r>
        <w:rPr/>
        <w:t>Composites, Journal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Reinforcement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Composites,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26,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16</w:t>
      </w:r>
      <w:r>
        <w:rPr>
          <w:spacing w:val="-6"/>
        </w:rPr>
        <w:t> </w:t>
      </w:r>
      <w:r>
        <w:rPr/>
        <w:t>pp1607</w:t>
      </w:r>
      <w:r>
        <w:rPr>
          <w:spacing w:val="9"/>
        </w:rPr>
        <w:t> </w:t>
      </w:r>
      <w:r>
        <w:rPr/>
        <w:t>–</w:t>
      </w:r>
      <w:r>
        <w:rPr>
          <w:spacing w:val="-6"/>
        </w:rPr>
        <w:t> </w:t>
      </w:r>
      <w:r>
        <w:rPr/>
        <w:t>1624.</w:t>
      </w:r>
    </w:p>
    <w:p>
      <w:pPr>
        <w:pStyle w:val="BodyText"/>
        <w:spacing w:before="198"/>
        <w:ind w:left="1561" w:right="1439" w:hanging="721"/>
        <w:jc w:val="both"/>
      </w:pPr>
      <w:r>
        <w:rPr/>
        <w:t>Vignesh X.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Weilan X., Zuoxiang Z.</w:t>
      </w:r>
      <w:r>
        <w:rPr>
          <w:spacing w:val="1"/>
        </w:rPr>
        <w:t> </w:t>
      </w:r>
      <w:r>
        <w:rPr/>
        <w:t>and Wanyu Z.</w:t>
      </w:r>
      <w:r>
        <w:rPr>
          <w:spacing w:val="1"/>
        </w:rPr>
        <w:t> </w:t>
      </w:r>
      <w:r>
        <w:rPr/>
        <w:t>(2016) Synthesis and properties of</w:t>
      </w:r>
      <w:r>
        <w:rPr>
          <w:spacing w:val="1"/>
        </w:rPr>
        <w:t> </w:t>
      </w:r>
      <w:r>
        <w:rPr/>
        <w:t>polyamide/LLDPE composites with compatibilizer used as hot melt adhesive Journal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Adhesion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/>
        <w:t>pp104-116</w:t>
      </w:r>
    </w:p>
    <w:p>
      <w:pPr>
        <w:pStyle w:val="BodyText"/>
        <w:spacing w:before="204"/>
        <w:ind w:left="1561" w:right="1434" w:hanging="721"/>
        <w:jc w:val="both"/>
      </w:pPr>
      <w:r>
        <w:rPr/>
        <w:t>Vu. C, Ferte. O. L and Eranian N. (2002): Effect of silica nanoparticles in UV- curable acrylate</w:t>
      </w:r>
      <w:r>
        <w:rPr>
          <w:spacing w:val="1"/>
        </w:rPr>
        <w:t> </w:t>
      </w:r>
      <w:r>
        <w:rPr/>
        <w:t>coatings.</w:t>
      </w:r>
      <w:r>
        <w:rPr>
          <w:spacing w:val="3"/>
        </w:rPr>
        <w:t> </w:t>
      </w:r>
      <w:r>
        <w:rPr/>
        <w:t>Eur.</w:t>
      </w:r>
      <w:r>
        <w:rPr>
          <w:spacing w:val="3"/>
        </w:rPr>
        <w:t> </w:t>
      </w:r>
      <w:r>
        <w:rPr/>
        <w:t>Coatings.</w:t>
      </w:r>
      <w:r>
        <w:rPr>
          <w:spacing w:val="4"/>
        </w:rPr>
        <w:t> </w:t>
      </w:r>
      <w:r>
        <w:rPr/>
        <w:t>Journal,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64,</w:t>
      </w:r>
      <w:r>
        <w:rPr>
          <w:spacing w:val="3"/>
        </w:rPr>
        <w:t> </w:t>
      </w:r>
      <w:r>
        <w:rPr/>
        <w:t>pp66</w:t>
      </w:r>
    </w:p>
    <w:p>
      <w:pPr>
        <w:spacing w:line="242" w:lineRule="auto" w:before="197"/>
        <w:ind w:left="1561" w:right="2553" w:hanging="721"/>
        <w:jc w:val="left"/>
        <w:rPr>
          <w:sz w:val="24"/>
        </w:rPr>
      </w:pPr>
      <w:r>
        <w:rPr>
          <w:spacing w:val="-1"/>
          <w:sz w:val="24"/>
        </w:rPr>
        <w:t>Wang,S.,Cui,W.andBeiJ.(2005).Bulkandsurfacemodificationsofpolylactide.</w:t>
      </w:r>
      <w:r>
        <w:rPr>
          <w:i/>
          <w:spacing w:val="-1"/>
          <w:sz w:val="24"/>
        </w:rPr>
        <w:t>Analytical</w:t>
      </w:r>
      <w:r>
        <w:rPr>
          <w:i/>
          <w:sz w:val="24"/>
        </w:rPr>
        <w:t> andBioanalyticalChemistry,</w:t>
      </w:r>
      <w:r>
        <w:rPr>
          <w:sz w:val="24"/>
        </w:rPr>
        <w:t>Vol.381,No.3,pp.547-556,ISSN1618-</w:t>
      </w:r>
      <w:r>
        <w:rPr>
          <w:position w:val="1"/>
          <w:sz w:val="24"/>
        </w:rPr>
        <w:t>2642</w:t>
      </w:r>
    </w:p>
    <w:p>
      <w:pPr>
        <w:pStyle w:val="BodyText"/>
        <w:spacing w:before="196"/>
        <w:ind w:left="840"/>
      </w:pPr>
      <w:r>
        <w:rPr/>
        <w:t>Winey</w:t>
      </w:r>
      <w:r>
        <w:rPr>
          <w:spacing w:val="-9"/>
        </w:rPr>
        <w:t> </w:t>
      </w:r>
      <w:r>
        <w:rPr/>
        <w:t>K.I.andVaia</w:t>
      </w:r>
      <w:r>
        <w:rPr>
          <w:spacing w:val="-4"/>
        </w:rPr>
        <w:t> </w:t>
      </w:r>
      <w:r>
        <w:rPr/>
        <w:t>R.A.</w:t>
      </w:r>
      <w:r>
        <w:rPr>
          <w:spacing w:val="-2"/>
        </w:rPr>
        <w:t> </w:t>
      </w:r>
      <w:r>
        <w:rPr/>
        <w:t>(2007):</w:t>
      </w:r>
      <w:r>
        <w:rPr>
          <w:spacing w:val="-1"/>
        </w:rPr>
        <w:t> </w:t>
      </w:r>
      <w:r>
        <w:rPr/>
        <w:t>Polymernanocomposites,</w:t>
      </w:r>
      <w:r>
        <w:rPr>
          <w:i/>
        </w:rPr>
        <w:t>MRSBulletin</w:t>
      </w:r>
      <w:r>
        <w:rPr/>
        <w:t>,Vol.32,</w:t>
      </w:r>
      <w:r>
        <w:rPr>
          <w:spacing w:val="-2"/>
        </w:rPr>
        <w:t> </w:t>
      </w:r>
      <w:r>
        <w:rPr/>
        <w:t>pp.</w:t>
      </w:r>
      <w:r>
        <w:rPr>
          <w:spacing w:val="-6"/>
        </w:rPr>
        <w:t> </w:t>
      </w:r>
      <w:r>
        <w:rPr/>
        <w:t>314-319.</w:t>
      </w:r>
    </w:p>
    <w:p>
      <w:pPr>
        <w:pStyle w:val="BodyText"/>
        <w:spacing w:line="242" w:lineRule="auto" w:before="199"/>
        <w:ind w:left="1561" w:right="1429" w:hanging="721"/>
      </w:pPr>
      <w:r>
        <w:rPr/>
        <w:t>Wu</w:t>
      </w:r>
      <w:r>
        <w:rPr>
          <w:spacing w:val="7"/>
        </w:rPr>
        <w:t> </w:t>
      </w:r>
      <w:r>
        <w:rPr/>
        <w:t>D.,</w:t>
      </w:r>
      <w:r>
        <w:rPr>
          <w:spacing w:val="12"/>
        </w:rPr>
        <w:t> </w:t>
      </w:r>
      <w:r>
        <w:rPr/>
        <w:t>WuL.,Zhang,</w:t>
      </w:r>
      <w:r>
        <w:rPr>
          <w:spacing w:val="10"/>
        </w:rPr>
        <w:t> </w:t>
      </w:r>
      <w:r>
        <w:rPr/>
        <w:t>M.</w:t>
      </w:r>
      <w:r>
        <w:rPr>
          <w:spacing w:val="9"/>
        </w:rPr>
        <w:t> </w:t>
      </w:r>
      <w:r>
        <w:rPr/>
        <w:t>andZhao,</w:t>
      </w:r>
      <w:r>
        <w:rPr>
          <w:spacing w:val="10"/>
        </w:rPr>
        <w:t> </w:t>
      </w:r>
      <w:r>
        <w:rPr/>
        <w:t>Y.</w:t>
      </w:r>
      <w:r>
        <w:rPr>
          <w:spacing w:val="10"/>
        </w:rPr>
        <w:t> </w:t>
      </w:r>
      <w:r>
        <w:rPr/>
        <w:t>(2008):</w:t>
      </w:r>
      <w:r>
        <w:rPr>
          <w:spacing w:val="19"/>
        </w:rPr>
        <w:t> </w:t>
      </w:r>
      <w:r>
        <w:rPr/>
        <w:t>Viscoelasticityandthermal</w:t>
      </w:r>
      <w:r>
        <w:rPr>
          <w:spacing w:val="4"/>
        </w:rPr>
        <w:t> </w:t>
      </w:r>
      <w:r>
        <w:rPr/>
        <w:t>stability</w:t>
      </w:r>
      <w:r>
        <w:rPr>
          <w:spacing w:val="-1"/>
        </w:rPr>
        <w:t> </w:t>
      </w:r>
      <w:r>
        <w:rPr/>
        <w:t>of polylactide</w:t>
      </w:r>
      <w:r>
        <w:rPr>
          <w:spacing w:val="-57"/>
        </w:rPr>
        <w:t> </w:t>
      </w:r>
      <w:r>
        <w:rPr/>
        <w:t>composites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carbonnanotubes.</w:t>
      </w:r>
      <w:r>
        <w:rPr>
          <w:spacing w:val="7"/>
        </w:rPr>
        <w:t> </w:t>
      </w:r>
      <w:r>
        <w:rPr>
          <w:i/>
        </w:rPr>
        <w:t>Polymer.</w:t>
      </w:r>
      <w:r>
        <w:rPr>
          <w:i/>
          <w:spacing w:val="2"/>
        </w:rPr>
        <w:t> </w:t>
      </w:r>
      <w:r>
        <w:rPr>
          <w:i/>
        </w:rPr>
        <w:t>Degrading.</w:t>
      </w:r>
      <w:r>
        <w:rPr>
          <w:i/>
          <w:spacing w:val="3"/>
        </w:rPr>
        <w:t> </w:t>
      </w:r>
      <w:r>
        <w:rPr>
          <w:i/>
        </w:rPr>
        <w:t>Stabil</w:t>
      </w:r>
      <w:r>
        <w:rPr/>
        <w:t>,</w:t>
      </w:r>
      <w:r>
        <w:rPr>
          <w:spacing w:val="3"/>
        </w:rPr>
        <w:t> </w:t>
      </w:r>
      <w:r>
        <w:rPr/>
        <w:t>Vol.</w:t>
      </w:r>
      <w:r>
        <w:rPr>
          <w:spacing w:val="13"/>
        </w:rPr>
        <w:t> </w:t>
      </w:r>
      <w:r>
        <w:rPr>
          <w:i/>
        </w:rPr>
        <w:t>93</w:t>
      </w:r>
      <w:r>
        <w:rPr/>
        <w:t>,</w:t>
      </w:r>
      <w:r>
        <w:rPr>
          <w:spacing w:val="3"/>
        </w:rPr>
        <w:t> </w:t>
      </w:r>
      <w:r>
        <w:rPr/>
        <w:t>1577-1584.</w:t>
      </w:r>
    </w:p>
    <w:p>
      <w:pPr>
        <w:spacing w:line="275" w:lineRule="exact" w:before="197"/>
        <w:ind w:left="840" w:right="0" w:firstLine="0"/>
        <w:jc w:val="left"/>
        <w:rPr>
          <w:i/>
          <w:sz w:val="24"/>
        </w:rPr>
      </w:pPr>
      <w:r>
        <w:rPr>
          <w:sz w:val="24"/>
        </w:rPr>
        <w:t>Xu,C.</w:t>
      </w:r>
      <w:r>
        <w:rPr>
          <w:i/>
          <w:sz w:val="24"/>
        </w:rPr>
        <w:t>et</w:t>
      </w:r>
    </w:p>
    <w:p>
      <w:pPr>
        <w:pStyle w:val="BodyText"/>
        <w:spacing w:line="242" w:lineRule="auto"/>
        <w:ind w:left="1561" w:right="1459"/>
      </w:pPr>
      <w:r>
        <w:rPr>
          <w:i/>
          <w:spacing w:val="-1"/>
          <w:position w:val="1"/>
        </w:rPr>
        <w:t>al.</w:t>
      </w:r>
      <w:r>
        <w:rPr>
          <w:spacing w:val="-1"/>
          <w:position w:val="1"/>
        </w:rPr>
        <w:t>.,(2009).Preparationandcharacterizationofpolylactide/thermoplastickonjac</w:t>
      </w:r>
      <w:r>
        <w:rPr>
          <w:spacing w:val="-1"/>
        </w:rPr>
        <w:t>glucomannan</w:t>
      </w:r>
      <w:r>
        <w:rPr/>
        <w:t> blends.</w:t>
      </w:r>
      <w:r>
        <w:rPr>
          <w:i/>
        </w:rPr>
        <w:t>Polymer,</w:t>
      </w:r>
      <w:r>
        <w:rPr/>
        <w:t>Vol.50,No.15,pp.3698-3705,ISSN0032-</w:t>
      </w:r>
      <w:r>
        <w:rPr>
          <w:position w:val="1"/>
        </w:rPr>
        <w:t>3861</w:t>
      </w:r>
    </w:p>
    <w:p>
      <w:pPr>
        <w:pStyle w:val="BodyText"/>
        <w:spacing w:before="194"/>
        <w:ind w:left="840"/>
      </w:pPr>
      <w:r>
        <w:rPr/>
        <w:t>Yang.</w:t>
      </w:r>
      <w:r>
        <w:rPr>
          <w:spacing w:val="31"/>
        </w:rPr>
        <w:t> </w:t>
      </w:r>
      <w:r>
        <w:rPr/>
        <w:t>F</w:t>
      </w:r>
      <w:r>
        <w:rPr>
          <w:spacing w:val="27"/>
        </w:rPr>
        <w:t> </w:t>
      </w:r>
      <w:r>
        <w:rPr/>
        <w:t>and</w:t>
      </w:r>
      <w:r>
        <w:rPr>
          <w:spacing w:val="30"/>
        </w:rPr>
        <w:t> </w:t>
      </w:r>
      <w:r>
        <w:rPr/>
        <w:t>Nelson.</w:t>
      </w:r>
      <w:r>
        <w:rPr>
          <w:spacing w:val="32"/>
        </w:rPr>
        <w:t> </w:t>
      </w:r>
      <w:r>
        <w:rPr/>
        <w:t>G.</w:t>
      </w:r>
      <w:r>
        <w:rPr>
          <w:spacing w:val="32"/>
        </w:rPr>
        <w:t> </w:t>
      </w:r>
      <w:r>
        <w:rPr/>
        <w:t>L.</w:t>
      </w:r>
      <w:r>
        <w:rPr>
          <w:spacing w:val="32"/>
        </w:rPr>
        <w:t> </w:t>
      </w:r>
      <w:r>
        <w:rPr/>
        <w:t>(2004):</w:t>
      </w:r>
      <w:r>
        <w:rPr>
          <w:spacing w:val="31"/>
        </w:rPr>
        <w:t> </w:t>
      </w:r>
      <w:r>
        <w:rPr/>
        <w:t>PMMA/silica</w:t>
      </w:r>
      <w:r>
        <w:rPr>
          <w:spacing w:val="33"/>
        </w:rPr>
        <w:t> </w:t>
      </w:r>
      <w:r>
        <w:rPr/>
        <w:t>nanocomposites</w:t>
      </w:r>
      <w:r>
        <w:rPr>
          <w:spacing w:val="29"/>
        </w:rPr>
        <w:t> </w:t>
      </w:r>
      <w:r>
        <w:rPr/>
        <w:t>by</w:t>
      </w:r>
      <w:r>
        <w:rPr>
          <w:spacing w:val="25"/>
        </w:rPr>
        <w:t> </w:t>
      </w:r>
      <w:r>
        <w:rPr/>
        <w:t>solution</w:t>
      </w:r>
      <w:r>
        <w:rPr>
          <w:spacing w:val="25"/>
        </w:rPr>
        <w:t> </w:t>
      </w:r>
      <w:r>
        <w:rPr/>
        <w:t>polymerization,</w:t>
      </w:r>
    </w:p>
    <w:p>
      <w:pPr>
        <w:spacing w:before="3"/>
        <w:ind w:left="156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Polymer. Science</w:t>
      </w:r>
      <w:r>
        <w:rPr>
          <w:sz w:val="24"/>
        </w:rPr>
        <w:t>.,</w:t>
      </w:r>
      <w:r>
        <w:rPr>
          <w:spacing w:val="-4"/>
          <w:sz w:val="24"/>
        </w:rPr>
        <w:t> </w:t>
      </w:r>
      <w:r>
        <w:rPr>
          <w:sz w:val="24"/>
        </w:rPr>
        <w:t>Vol. 91, pp3844</w:t>
      </w:r>
    </w:p>
    <w:p>
      <w:pPr>
        <w:pStyle w:val="BodyText"/>
        <w:spacing w:before="199"/>
        <w:ind w:left="1561" w:right="1434" w:hanging="721"/>
        <w:jc w:val="both"/>
      </w:pPr>
      <w:r>
        <w:rPr/>
        <w:t>Yang, H.., Joong -Hynn. P., Hee – Jun. L., Bum – Jae. H., and Taek – Sung (2006): Water</w:t>
      </w:r>
      <w:r>
        <w:rPr>
          <w:spacing w:val="1"/>
        </w:rPr>
        <w:t> </w:t>
      </w:r>
      <w:r>
        <w:rPr/>
        <w:t>Absorption Behavior and Mechanical Properties of Lignocellulosic filler – Polyolefin</w:t>
      </w:r>
      <w:r>
        <w:rPr>
          <w:spacing w:val="1"/>
        </w:rPr>
        <w:t> </w:t>
      </w:r>
      <w:r>
        <w:rPr/>
        <w:t>Bio-Composite.</w:t>
      </w:r>
      <w:r>
        <w:rPr>
          <w:spacing w:val="3"/>
        </w:rPr>
        <w:t> </w:t>
      </w:r>
      <w:r>
        <w:rPr/>
        <w:t>Composite Structure:</w:t>
      </w:r>
      <w:r>
        <w:rPr>
          <w:spacing w:val="-3"/>
        </w:rPr>
        <w:t> </w:t>
      </w:r>
      <w:r>
        <w:rPr/>
        <w:t>Vol.</w:t>
      </w:r>
      <w:r>
        <w:rPr>
          <w:spacing w:val="3"/>
        </w:rPr>
        <w:t> </w:t>
      </w:r>
      <w:r>
        <w:rPr/>
        <w:t>72</w:t>
      </w:r>
      <w:r>
        <w:rPr>
          <w:spacing w:val="1"/>
        </w:rPr>
        <w:t> </w:t>
      </w:r>
      <w:r>
        <w:rPr/>
        <w:t>pp429</w:t>
      </w:r>
      <w:r>
        <w:rPr>
          <w:spacing w:val="9"/>
        </w:rPr>
        <w:t> </w:t>
      </w:r>
      <w:r>
        <w:rPr/>
        <w:t>–</w:t>
      </w:r>
      <w:r>
        <w:rPr>
          <w:spacing w:val="1"/>
        </w:rPr>
        <w:t> </w:t>
      </w:r>
      <w:r>
        <w:rPr/>
        <w:t>437.</w:t>
      </w:r>
    </w:p>
    <w:p>
      <w:pPr>
        <w:pStyle w:val="BodyText"/>
        <w:spacing w:before="200"/>
        <w:ind w:left="1561" w:right="1431" w:hanging="721"/>
        <w:jc w:val="both"/>
      </w:pPr>
      <w:r>
        <w:rPr/>
        <w:t>Yew G. H. Mohd Yusof A. M. M. Ishak Z. andIshiaku U. S.(2005):PLA, ricestarch (RS) (0-50</w:t>
      </w:r>
      <w:r>
        <w:rPr>
          <w:spacing w:val="1"/>
        </w:rPr>
        <w:t> </w:t>
      </w:r>
      <w:r>
        <w:rPr/>
        <w:t>wt.%)andepoxidizednaturalrubber Composites, Polymer.DegradingStab, Vol. 90, pp 488-</w:t>
      </w:r>
      <w:r>
        <w:rPr>
          <w:spacing w:val="-57"/>
        </w:rPr>
        <w:t> </w:t>
      </w:r>
      <w:r>
        <w:rPr/>
        <w:t>500</w:t>
      </w:r>
    </w:p>
    <w:p>
      <w:pPr>
        <w:spacing w:after="0"/>
        <w:jc w:val="both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before="72"/>
        <w:ind w:left="1561" w:right="1439" w:hanging="721"/>
        <w:jc w:val="both"/>
      </w:pPr>
      <w:r>
        <w:rPr/>
        <w:t>Youngquist,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(1999):</w:t>
      </w:r>
      <w:r>
        <w:rPr>
          <w:spacing w:val="1"/>
        </w:rPr>
        <w:t> </w:t>
      </w:r>
      <w:r>
        <w:rPr/>
        <w:t>Wood-based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wood</w:t>
      </w:r>
      <w:r>
        <w:rPr>
          <w:spacing w:val="60"/>
        </w:rPr>
        <w:t> </w:t>
      </w:r>
      <w:r>
        <w:rPr/>
        <w:t>handbook.</w:t>
      </w:r>
      <w:r>
        <w:rPr>
          <w:spacing w:val="-57"/>
        </w:rPr>
        <w:t> </w:t>
      </w:r>
      <w:r>
        <w:rPr/>
        <w:t>Wood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USDA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prod.</w:t>
      </w:r>
      <w:r>
        <w:rPr>
          <w:spacing w:val="1"/>
        </w:rPr>
        <w:t> </w:t>
      </w:r>
      <w:r>
        <w:rPr/>
        <w:t>Lab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technological</w:t>
      </w:r>
      <w:r>
        <w:rPr>
          <w:spacing w:val="-4"/>
        </w:rPr>
        <w:t> </w:t>
      </w:r>
      <w:r>
        <w:rPr/>
        <w:t>report</w:t>
      </w:r>
      <w:r>
        <w:rPr>
          <w:spacing w:val="7"/>
        </w:rPr>
        <w:t> </w:t>
      </w:r>
      <w:r>
        <w:rPr/>
        <w:t>FPL</w:t>
      </w:r>
      <w:r>
        <w:rPr>
          <w:spacing w:val="3"/>
        </w:rPr>
        <w:t> </w:t>
      </w:r>
      <w:r>
        <w:rPr/>
        <w:t>–GTR</w:t>
      </w:r>
      <w:r>
        <w:rPr>
          <w:spacing w:val="-1"/>
        </w:rPr>
        <w:t> </w:t>
      </w:r>
      <w:r>
        <w:rPr/>
        <w:t>Vol.</w:t>
      </w:r>
      <w:r>
        <w:rPr>
          <w:spacing w:val="4"/>
        </w:rPr>
        <w:t> </w:t>
      </w:r>
      <w:r>
        <w:rPr/>
        <w:t>113</w:t>
      </w:r>
      <w:r>
        <w:rPr>
          <w:spacing w:val="2"/>
        </w:rPr>
        <w:t> </w:t>
      </w:r>
      <w:r>
        <w:rPr/>
        <w:t>pp</w:t>
      </w:r>
      <w:r>
        <w:rPr>
          <w:spacing w:val="1"/>
        </w:rPr>
        <w:t> </w:t>
      </w:r>
      <w:r>
        <w:rPr/>
        <w:t>10</w:t>
      </w:r>
    </w:p>
    <w:p>
      <w:pPr>
        <w:pStyle w:val="BodyText"/>
        <w:spacing w:line="242" w:lineRule="auto" w:before="200"/>
        <w:ind w:left="1561" w:right="1434" w:hanging="721"/>
        <w:jc w:val="both"/>
      </w:pPr>
      <w:r>
        <w:rPr/>
        <w:t>Yuan,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Shen,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Kang,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(2008):</w:t>
      </w:r>
      <w:r>
        <w:rPr>
          <w:spacing w:val="1"/>
        </w:rPr>
        <w:t> </w:t>
      </w:r>
      <w:r>
        <w:rPr/>
        <w:t>Fabrication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protein-doped</w:t>
      </w:r>
      <w:r>
        <w:rPr>
          <w:spacing w:val="1"/>
        </w:rPr>
        <w:t> </w:t>
      </w:r>
      <w:r>
        <w:rPr/>
        <w:t>PLA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nanofibrous</w:t>
      </w:r>
      <w:r>
        <w:rPr>
          <w:spacing w:val="-2"/>
        </w:rPr>
        <w:t> </w:t>
      </w:r>
      <w:r>
        <w:rPr/>
        <w:t>scaffolds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tissue</w:t>
      </w:r>
      <w:r>
        <w:rPr>
          <w:spacing w:val="-1"/>
        </w:rPr>
        <w:t> </w:t>
      </w:r>
      <w:r>
        <w:rPr/>
        <w:t>engineering.</w:t>
      </w:r>
      <w:r>
        <w:rPr>
          <w:spacing w:val="8"/>
        </w:rPr>
        <w:t> </w:t>
      </w:r>
      <w:r>
        <w:rPr>
          <w:i/>
        </w:rPr>
        <w:t>Polymer.</w:t>
      </w:r>
      <w:r>
        <w:rPr>
          <w:i/>
          <w:spacing w:val="3"/>
        </w:rPr>
        <w:t> </w:t>
      </w:r>
      <w:r>
        <w:rPr>
          <w:i/>
        </w:rPr>
        <w:t>Int</w:t>
      </w:r>
      <w:r>
        <w:rPr/>
        <w:t>,</w:t>
      </w:r>
      <w:r>
        <w:rPr>
          <w:spacing w:val="-3"/>
        </w:rPr>
        <w:t> </w:t>
      </w:r>
      <w:r>
        <w:rPr/>
        <w:t>Vol.</w:t>
      </w:r>
      <w:r>
        <w:rPr>
          <w:spacing w:val="4"/>
        </w:rPr>
        <w:t> </w:t>
      </w:r>
      <w:r>
        <w:rPr>
          <w:i/>
        </w:rPr>
        <w:t>57</w:t>
      </w:r>
      <w:r>
        <w:rPr/>
        <w:t>,</w:t>
      </w:r>
      <w:r>
        <w:rPr>
          <w:spacing w:val="2"/>
        </w:rPr>
        <w:t> </w:t>
      </w:r>
      <w:r>
        <w:rPr/>
        <w:t>1188-1193</w:t>
      </w:r>
    </w:p>
    <w:p>
      <w:pPr>
        <w:pStyle w:val="BodyText"/>
        <w:tabs>
          <w:tab w:pos="3963" w:val="left" w:leader="none"/>
          <w:tab w:pos="5489" w:val="left" w:leader="none"/>
        </w:tabs>
        <w:spacing w:line="237" w:lineRule="auto" w:before="198"/>
        <w:ind w:left="2281" w:right="1435" w:hanging="1441"/>
        <w:rPr>
          <w:i/>
        </w:rPr>
      </w:pPr>
      <w:r>
        <w:rPr/>
        <w:t>Yuan,W.,Wang,P.,Cao,H.</w:t>
        <w:tab/>
        <w:t>andLei,H</w:t>
        <w:tab/>
        <w:t>(2008):Structureandpropertiesofpolylactidenano-</w:t>
      </w:r>
      <w:r>
        <w:rPr>
          <w:spacing w:val="-57"/>
        </w:rPr>
        <w:t> </w:t>
      </w:r>
      <w:r>
        <w:rPr/>
        <w:t>composite</w:t>
      </w:r>
      <w:r>
        <w:rPr>
          <w:spacing w:val="32"/>
        </w:rPr>
        <w:t> </w:t>
      </w:r>
      <w:r>
        <w:rPr/>
        <w:t>polymerized</w:t>
      </w:r>
      <w:r>
        <w:rPr>
          <w:spacing w:val="38"/>
        </w:rPr>
        <w:t> </w:t>
      </w:r>
      <w:r>
        <w:rPr/>
        <w:t>in</w:t>
      </w:r>
      <w:r>
        <w:rPr>
          <w:spacing w:val="29"/>
        </w:rPr>
        <w:t> </w:t>
      </w:r>
      <w:r>
        <w:rPr/>
        <w:t>situ</w:t>
      </w:r>
      <w:r>
        <w:rPr>
          <w:spacing w:val="33"/>
        </w:rPr>
        <w:t> </w:t>
      </w:r>
      <w:r>
        <w:rPr/>
        <w:t>under</w:t>
      </w:r>
      <w:r>
        <w:rPr>
          <w:spacing w:val="42"/>
        </w:rPr>
        <w:t> </w:t>
      </w:r>
      <w:r>
        <w:rPr/>
        <w:t>microwave</w:t>
      </w:r>
      <w:r>
        <w:rPr>
          <w:spacing w:val="32"/>
        </w:rPr>
        <w:t> </w:t>
      </w:r>
      <w:r>
        <w:rPr/>
        <w:t>irradiation.</w:t>
      </w:r>
      <w:r>
        <w:rPr>
          <w:spacing w:val="39"/>
        </w:rPr>
        <w:t> </w:t>
      </w:r>
      <w:r>
        <w:rPr>
          <w:i/>
        </w:rPr>
        <w:t>Chin.</w:t>
      </w:r>
      <w:r>
        <w:rPr>
          <w:i/>
          <w:spacing w:val="37"/>
        </w:rPr>
        <w:t> </w:t>
      </w:r>
      <w:r>
        <w:rPr>
          <w:i/>
        </w:rPr>
        <w:t>Synth.</w:t>
      </w:r>
      <w:r>
        <w:rPr>
          <w:i/>
          <w:spacing w:val="31"/>
        </w:rPr>
        <w:t> </w:t>
      </w:r>
      <w:r>
        <w:rPr>
          <w:i/>
        </w:rPr>
        <w:t>Resin</w:t>
      </w:r>
    </w:p>
    <w:p>
      <w:pPr>
        <w:spacing w:before="4"/>
        <w:ind w:left="1561" w:right="0" w:firstLine="0"/>
        <w:jc w:val="left"/>
        <w:rPr>
          <w:sz w:val="24"/>
        </w:rPr>
      </w:pPr>
      <w:r>
        <w:rPr>
          <w:i/>
          <w:sz w:val="24"/>
        </w:rPr>
        <w:t>Plast.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Vol.25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pp61-64.</w:t>
      </w:r>
    </w:p>
    <w:p>
      <w:pPr>
        <w:pStyle w:val="BodyText"/>
        <w:tabs>
          <w:tab w:pos="4357" w:val="left" w:leader="none"/>
          <w:tab w:pos="6089" w:val="left" w:leader="none"/>
          <w:tab w:pos="8099" w:val="left" w:leader="none"/>
          <w:tab w:pos="8705" w:val="left" w:leader="none"/>
        </w:tabs>
        <w:spacing w:before="199"/>
        <w:ind w:left="1561" w:right="1431" w:hanging="721"/>
        <w:jc w:val="both"/>
      </w:pPr>
      <w:r>
        <w:rPr/>
        <w:t>Yu,T.,Ren,J.,ChenD.</w:t>
        <w:tab/>
        <w:t>K.</w:t>
        <w:tab/>
        <w:t>andYang,S.</w:t>
        <w:tab/>
        <w:tab/>
        <w:t>(2008):Effectof</w:t>
      </w:r>
      <w:r>
        <w:rPr>
          <w:spacing w:val="-58"/>
        </w:rPr>
        <w:t> </w:t>
      </w:r>
      <w:r>
        <w:rPr/>
        <w:t>polycaprolactoneonthepropertiesofpoly(lactic</w:t>
        <w:tab/>
        <w:tab/>
      </w:r>
      <w:r>
        <w:rPr>
          <w:spacing w:val="-1"/>
        </w:rPr>
        <w:t>acid)/montmorillonite</w:t>
      </w:r>
      <w:r>
        <w:rPr>
          <w:spacing w:val="-58"/>
        </w:rPr>
        <w:t> </w:t>
      </w:r>
      <w:r>
        <w:rPr/>
        <w:t>nanocomposites.</w:t>
      </w:r>
      <w:r>
        <w:rPr>
          <w:i/>
        </w:rPr>
        <w:t>Mater.</w:t>
      </w:r>
      <w:r>
        <w:rPr>
          <w:i/>
          <w:spacing w:val="3"/>
        </w:rPr>
        <w:t> </w:t>
      </w:r>
      <w:r>
        <w:rPr>
          <w:i/>
        </w:rPr>
        <w:t>Sci. Technology</w:t>
      </w:r>
      <w:r>
        <w:rPr/>
        <w:t>,</w:t>
      </w:r>
      <w:r>
        <w:rPr>
          <w:spacing w:val="3"/>
        </w:rPr>
        <w:t> </w:t>
      </w:r>
      <w:r>
        <w:rPr/>
        <w:t>Vol.</w:t>
      </w:r>
      <w:r>
        <w:rPr>
          <w:spacing w:val="5"/>
        </w:rPr>
        <w:t> </w:t>
      </w:r>
      <w:r>
        <w:rPr>
          <w:i/>
        </w:rPr>
        <w:t>16</w:t>
      </w:r>
      <w:r>
        <w:rPr/>
        <w:t>,</w:t>
      </w:r>
      <w:r>
        <w:rPr>
          <w:spacing w:val="-2"/>
        </w:rPr>
        <w:t> </w:t>
      </w:r>
      <w:r>
        <w:rPr/>
        <w:t>206-210</w:t>
      </w:r>
    </w:p>
    <w:p>
      <w:pPr>
        <w:pStyle w:val="BodyText"/>
        <w:spacing w:before="199"/>
        <w:ind w:left="1561" w:right="1434" w:hanging="721"/>
      </w:pPr>
      <w:r>
        <w:rPr/>
        <w:t>Zhao</w:t>
      </w:r>
      <w:r>
        <w:rPr>
          <w:spacing w:val="27"/>
        </w:rPr>
        <w:t> </w:t>
      </w:r>
      <w:r>
        <w:rPr/>
        <w:t>Y.</w:t>
      </w:r>
      <w:r>
        <w:rPr>
          <w:spacing w:val="25"/>
        </w:rPr>
        <w:t> </w:t>
      </w:r>
      <w:r>
        <w:rPr/>
        <w:t>Q.,</w:t>
      </w:r>
      <w:r>
        <w:rPr>
          <w:spacing w:val="26"/>
        </w:rPr>
        <w:t> </w:t>
      </w:r>
      <w:r>
        <w:rPr/>
        <w:t>Lau</w:t>
      </w:r>
      <w:r>
        <w:rPr>
          <w:spacing w:val="31"/>
        </w:rPr>
        <w:t> </w:t>
      </w:r>
      <w:r>
        <w:rPr/>
        <w:t>K.</w:t>
      </w:r>
      <w:r>
        <w:rPr>
          <w:spacing w:val="27"/>
        </w:rPr>
        <w:t> </w:t>
      </w:r>
      <w:r>
        <w:rPr/>
        <w:t>T.,</w:t>
      </w:r>
      <w:r>
        <w:rPr>
          <w:spacing w:val="27"/>
        </w:rPr>
        <w:t> </w:t>
      </w:r>
      <w:r>
        <w:rPr/>
        <w:t>LiuT.,</w:t>
      </w:r>
      <w:r>
        <w:rPr>
          <w:spacing w:val="26"/>
        </w:rPr>
        <w:t> </w:t>
      </w:r>
      <w:r>
        <w:rPr/>
        <w:t>ChengS.,</w:t>
      </w:r>
      <w:r>
        <w:rPr>
          <w:spacing w:val="27"/>
        </w:rPr>
        <w:t> </w:t>
      </w:r>
      <w:r>
        <w:rPr/>
        <w:t>LamP.</w:t>
      </w:r>
      <w:r>
        <w:rPr>
          <w:spacing w:val="31"/>
        </w:rPr>
        <w:t> </w:t>
      </w:r>
      <w:r>
        <w:rPr/>
        <w:t>M.</w:t>
      </w:r>
      <w:r>
        <w:rPr>
          <w:spacing w:val="26"/>
        </w:rPr>
        <w:t> </w:t>
      </w:r>
      <w:r>
        <w:rPr/>
        <w:t>and</w:t>
      </w:r>
      <w:r>
        <w:rPr>
          <w:spacing w:val="31"/>
        </w:rPr>
        <w:t> </w:t>
      </w:r>
      <w:r>
        <w:rPr/>
        <w:t>Li,</w:t>
      </w:r>
      <w:r>
        <w:rPr>
          <w:spacing w:val="30"/>
        </w:rPr>
        <w:t> </w:t>
      </w:r>
      <w:r>
        <w:rPr/>
        <w:t>H.</w:t>
      </w:r>
      <w:r>
        <w:rPr>
          <w:spacing w:val="26"/>
        </w:rPr>
        <w:t> </w:t>
      </w:r>
      <w:r>
        <w:rPr/>
        <w:t>L.</w:t>
      </w:r>
      <w:r>
        <w:rPr>
          <w:spacing w:val="26"/>
        </w:rPr>
        <w:t> </w:t>
      </w:r>
      <w:r>
        <w:rPr/>
        <w:t>(2008):</w:t>
      </w:r>
      <w:r>
        <w:rPr>
          <w:spacing w:val="24"/>
        </w:rPr>
        <w:t> </w:t>
      </w:r>
      <w:r>
        <w:rPr/>
        <w:t>Productionofa</w:t>
      </w:r>
      <w:r>
        <w:rPr>
          <w:spacing w:val="26"/>
        </w:rPr>
        <w:t> </w:t>
      </w:r>
      <w:r>
        <w:rPr/>
        <w:t>green</w:t>
      </w:r>
      <w:r>
        <w:rPr>
          <w:spacing w:val="-57"/>
        </w:rPr>
        <w:t> </w:t>
      </w:r>
      <w:r>
        <w:rPr/>
        <w:t>composite:Mixtureofpoly(lacticacid)andkeratinfibresfromchickenfeathers.</w:t>
      </w:r>
      <w:r>
        <w:rPr>
          <w:i/>
        </w:rPr>
        <w:t>Adv.Mat.Res</w:t>
      </w:r>
      <w:r>
        <w:rPr/>
        <w:t>,</w:t>
      </w:r>
      <w:r>
        <w:rPr>
          <w:spacing w:val="1"/>
        </w:rPr>
        <w:t> </w:t>
      </w:r>
      <w:r>
        <w:rPr>
          <w:i/>
        </w:rPr>
        <w:t>47-50</w:t>
      </w:r>
      <w:r>
        <w:rPr/>
        <w:t>,</w:t>
      </w:r>
      <w:r>
        <w:rPr>
          <w:spacing w:val="3"/>
        </w:rPr>
        <w:t> </w:t>
      </w:r>
      <w:r>
        <w:rPr/>
        <w:t>1225-1228.</w:t>
      </w:r>
    </w:p>
    <w:p>
      <w:pPr>
        <w:pStyle w:val="BodyText"/>
        <w:spacing w:line="242" w:lineRule="auto" w:before="200"/>
        <w:ind w:left="1561" w:right="1443" w:hanging="721"/>
      </w:pPr>
      <w:r>
        <w:rPr/>
        <w:t>ZhuangW.,ZhangJ.,LiuJ.,ZhangQ.,HuB.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ShenJ.</w:t>
      </w:r>
      <w:r>
        <w:rPr>
          <w:spacing w:val="1"/>
        </w:rPr>
        <w:t> </w:t>
      </w:r>
      <w:r>
        <w:rPr/>
        <w:t>(2008):</w:t>
      </w:r>
      <w:r>
        <w:rPr>
          <w:spacing w:val="1"/>
        </w:rPr>
        <w:t> </w:t>
      </w:r>
      <w:r>
        <w:rPr/>
        <w:t>Preparationandcharacterizationof</w:t>
      </w:r>
      <w:r>
        <w:rPr>
          <w:spacing w:val="-57"/>
        </w:rPr>
        <w:t> </w:t>
      </w:r>
      <w:r>
        <w:rPr/>
        <w:t>nano-TiO</w:t>
      </w:r>
      <w:r>
        <w:rPr>
          <w:position w:val="-2"/>
        </w:rPr>
        <w:t>2</w:t>
      </w:r>
      <w:r>
        <w:rPr/>
        <w:t>/polylactidecomposites.</w:t>
      </w:r>
      <w:r>
        <w:rPr>
          <w:spacing w:val="3"/>
        </w:rPr>
        <w:t> </w:t>
      </w:r>
      <w:r>
        <w:rPr>
          <w:i/>
        </w:rPr>
        <w:t>Acta Mater.</w:t>
      </w:r>
      <w:r>
        <w:rPr>
          <w:i/>
          <w:spacing w:val="-3"/>
        </w:rPr>
        <w:t> </w:t>
      </w:r>
      <w:r>
        <w:rPr>
          <w:i/>
        </w:rPr>
        <w:t>Compos.</w:t>
      </w:r>
      <w:r>
        <w:rPr>
          <w:i/>
          <w:spacing w:val="3"/>
        </w:rPr>
        <w:t> </w:t>
      </w:r>
      <w:r>
        <w:rPr>
          <w:i/>
        </w:rPr>
        <w:t>Sinica</w:t>
      </w:r>
      <w:r>
        <w:rPr/>
        <w:t>,</w:t>
      </w:r>
      <w:r>
        <w:rPr>
          <w:spacing w:val="-3"/>
        </w:rPr>
        <w:t> </w:t>
      </w:r>
      <w:r>
        <w:rPr/>
        <w:t>Vol.</w:t>
      </w:r>
      <w:r>
        <w:rPr>
          <w:spacing w:val="3"/>
        </w:rPr>
        <w:t> </w:t>
      </w:r>
      <w:r>
        <w:rPr>
          <w:i/>
        </w:rPr>
        <w:t>25</w:t>
      </w:r>
      <w:r>
        <w:rPr/>
        <w:t>,</w:t>
      </w:r>
      <w:r>
        <w:rPr>
          <w:spacing w:val="-2"/>
        </w:rPr>
        <w:t> </w:t>
      </w:r>
      <w:r>
        <w:rPr/>
        <w:t>pp8-11.</w:t>
      </w:r>
    </w:p>
    <w:p>
      <w:pPr>
        <w:spacing w:after="0" w:line="242" w:lineRule="auto"/>
        <w:sectPr>
          <w:pgSz w:w="12240" w:h="15840"/>
          <w:pgMar w:header="0" w:footer="932" w:top="1360" w:bottom="1200" w:left="600" w:right="0"/>
        </w:sectPr>
      </w:pPr>
    </w:p>
    <w:p>
      <w:pPr>
        <w:pStyle w:val="Heading1"/>
      </w:pPr>
      <w:r>
        <w:rPr/>
        <w:t>APPENDIX</w:t>
      </w:r>
      <w:r>
        <w:rPr>
          <w:spacing w:val="-5"/>
        </w:rPr>
        <w:t> </w:t>
      </w:r>
      <w:r>
        <w:rPr/>
        <w:t>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1310682</wp:posOffset>
            </wp:positionH>
            <wp:positionV relativeFrom="paragraph">
              <wp:posOffset>215108</wp:posOffset>
            </wp:positionV>
            <wp:extent cx="5417558" cy="2359152"/>
            <wp:effectExtent l="0" t="0" r="0" b="0"/>
            <wp:wrapTopAndBottom/>
            <wp:docPr id="43" name="image42.png" descr="I_GraphV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558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60"/>
        <w:ind w:left="1344" w:right="1943"/>
        <w:jc w:val="center"/>
      </w:pPr>
      <w:r>
        <w:rPr/>
        <w:t>Appendix</w:t>
      </w:r>
      <w:r>
        <w:rPr>
          <w:spacing w:val="-5"/>
        </w:rPr>
        <w:t> </w:t>
      </w:r>
      <w:r>
        <w:rPr/>
        <w:t>A1: Stress- Strain curve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Control(pure</w:t>
      </w:r>
      <w:r>
        <w:rPr>
          <w:spacing w:val="-3"/>
        </w:rPr>
        <w:t> </w:t>
      </w:r>
      <w:r>
        <w:rPr/>
        <w:t>PLA)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1291731</wp:posOffset>
            </wp:positionH>
            <wp:positionV relativeFrom="paragraph">
              <wp:posOffset>204980</wp:posOffset>
            </wp:positionV>
            <wp:extent cx="4984085" cy="2359152"/>
            <wp:effectExtent l="0" t="0" r="0" b="0"/>
            <wp:wrapTopAndBottom/>
            <wp:docPr id="45" name="image43.png" descr="I_GraphV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085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Stress-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Strain curve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S1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spacing w:before="3" w:after="1"/>
        <w:rPr>
          <w:b/>
          <w:sz w:val="12"/>
        </w:rPr>
      </w:pPr>
    </w:p>
    <w:p>
      <w:pPr>
        <w:pStyle w:val="BodyText"/>
        <w:ind w:left="1653"/>
        <w:rPr>
          <w:sz w:val="20"/>
        </w:rPr>
      </w:pPr>
      <w:r>
        <w:rPr>
          <w:sz w:val="20"/>
        </w:rPr>
        <w:drawing>
          <wp:inline distT="0" distB="0" distL="0" distR="0">
            <wp:extent cx="5520595" cy="2391155"/>
            <wp:effectExtent l="0" t="0" r="0" b="0"/>
            <wp:docPr id="47" name="image44.png" descr="I_GraphV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595" cy="23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96"/>
        <w:ind w:left="3471"/>
      </w:pPr>
      <w:r>
        <w:rPr/>
        <w:t>Appendix</w:t>
      </w:r>
      <w:r>
        <w:rPr>
          <w:spacing w:val="-5"/>
        </w:rPr>
        <w:t> </w:t>
      </w:r>
      <w:r>
        <w:rPr/>
        <w:t>A3:</w:t>
      </w:r>
      <w:r>
        <w:rPr>
          <w:spacing w:val="-1"/>
        </w:rPr>
        <w:t> </w:t>
      </w:r>
      <w:r>
        <w:rPr/>
        <w:t>Stress- Strain</w:t>
      </w:r>
      <w:r>
        <w:rPr>
          <w:spacing w:val="-1"/>
        </w:rPr>
        <w:t> </w:t>
      </w:r>
      <w:r>
        <w:rPr/>
        <w:t>curve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923545</wp:posOffset>
            </wp:positionH>
            <wp:positionV relativeFrom="paragraph">
              <wp:posOffset>118233</wp:posOffset>
            </wp:positionV>
            <wp:extent cx="4976317" cy="2354579"/>
            <wp:effectExtent l="0" t="0" r="0" b="0"/>
            <wp:wrapTopAndBottom/>
            <wp:docPr id="49" name="image45.png" descr="I_GraphV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17" cy="235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29"/>
        </w:rPr>
      </w:pPr>
    </w:p>
    <w:p>
      <w:pPr>
        <w:spacing w:before="0"/>
        <w:ind w:left="3471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Stress- Strain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S3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Heading3"/>
        <w:spacing w:before="90"/>
        <w:ind w:left="0" w:right="1615"/>
        <w:jc w:val="right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1128087</wp:posOffset>
            </wp:positionH>
            <wp:positionV relativeFrom="paragraph">
              <wp:posOffset>-2242887</wp:posOffset>
            </wp:positionV>
            <wp:extent cx="4988531" cy="2368523"/>
            <wp:effectExtent l="0" t="0" r="0" b="0"/>
            <wp:wrapNone/>
            <wp:docPr id="51" name="image46.png" descr="I_GraphV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531" cy="236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</w:p>
    <w:p>
      <w:pPr>
        <w:pStyle w:val="BodyText"/>
        <w:spacing w:before="10"/>
        <w:rPr>
          <w:b/>
          <w:sz w:val="15"/>
        </w:rPr>
      </w:pPr>
    </w:p>
    <w:p>
      <w:pPr>
        <w:spacing w:before="90"/>
        <w:ind w:left="3505" w:right="0" w:firstLine="0"/>
        <w:jc w:val="left"/>
        <w:rPr>
          <w:b/>
          <w:sz w:val="24"/>
        </w:rPr>
      </w:pPr>
      <w:r>
        <w:rPr>
          <w:b/>
          <w:sz w:val="24"/>
        </w:rPr>
        <w:t>AppendixA5: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Stress-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Strain curve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3"/>
        <w:spacing w:before="90"/>
        <w:ind w:left="0" w:right="1567"/>
        <w:jc w:val="right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1102819</wp:posOffset>
            </wp:positionH>
            <wp:positionV relativeFrom="paragraph">
              <wp:posOffset>-2199196</wp:posOffset>
            </wp:positionV>
            <wp:extent cx="4979617" cy="2362006"/>
            <wp:effectExtent l="0" t="0" r="0" b="0"/>
            <wp:wrapNone/>
            <wp:docPr id="53" name="image47.png" descr="I_GraphV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617" cy="236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3505" w:right="0" w:firstLine="0"/>
        <w:jc w:val="left"/>
        <w:rPr>
          <w:b/>
          <w:sz w:val="24"/>
        </w:rPr>
      </w:pPr>
      <w:r>
        <w:rPr>
          <w:b/>
          <w:sz w:val="24"/>
        </w:rPr>
        <w:t>AppendixA6: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Stress-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S5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after="1"/>
        <w:rPr>
          <w:b/>
          <w:sz w:val="16"/>
        </w:rPr>
      </w:pPr>
    </w:p>
    <w:p>
      <w:pPr>
        <w:pStyle w:val="BodyText"/>
        <w:ind w:left="1111"/>
        <w:rPr>
          <w:sz w:val="20"/>
        </w:rPr>
      </w:pPr>
      <w:r>
        <w:rPr>
          <w:sz w:val="20"/>
        </w:rPr>
        <w:drawing>
          <wp:inline distT="0" distB="0" distL="0" distR="0">
            <wp:extent cx="4936140" cy="2314479"/>
            <wp:effectExtent l="0" t="0" r="0" b="0"/>
            <wp:docPr id="55" name="image48.png" descr="I_GraphV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140" cy="23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49"/>
        <w:ind w:left="0" w:right="1529"/>
        <w:jc w:val="right"/>
      </w:pPr>
      <w:r>
        <w:rPr/>
        <w:t>Figure</w:t>
      </w:r>
    </w:p>
    <w:p>
      <w:pPr>
        <w:pStyle w:val="BodyText"/>
        <w:spacing w:before="9"/>
        <w:rPr>
          <w:b/>
          <w:sz w:val="15"/>
        </w:rPr>
      </w:pPr>
    </w:p>
    <w:p>
      <w:pPr>
        <w:spacing w:before="90"/>
        <w:ind w:left="3505" w:right="0" w:firstLine="0"/>
        <w:jc w:val="left"/>
        <w:rPr>
          <w:b/>
          <w:sz w:val="24"/>
        </w:rPr>
      </w:pPr>
      <w:r>
        <w:rPr>
          <w:b/>
          <w:sz w:val="24"/>
        </w:rPr>
        <w:t>AppendixA7: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Stress-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Strain curve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1063710</wp:posOffset>
            </wp:positionH>
            <wp:positionV relativeFrom="paragraph">
              <wp:posOffset>242001</wp:posOffset>
            </wp:positionV>
            <wp:extent cx="4989164" cy="2359152"/>
            <wp:effectExtent l="0" t="0" r="0" b="0"/>
            <wp:wrapTopAndBottom/>
            <wp:docPr id="57" name="image49.png" descr="I_GraphV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164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12"/>
        </w:rPr>
      </w:pPr>
    </w:p>
    <w:p>
      <w:pPr>
        <w:pStyle w:val="Heading3"/>
        <w:spacing w:before="90"/>
        <w:ind w:left="0" w:right="1529"/>
        <w:jc w:val="right"/>
      </w:pPr>
      <w:r>
        <w:rPr/>
        <w:t>Figure</w:t>
      </w:r>
    </w:p>
    <w:p>
      <w:pPr>
        <w:pStyle w:val="BodyText"/>
        <w:spacing w:before="8"/>
        <w:rPr>
          <w:b/>
          <w:sz w:val="15"/>
        </w:rPr>
      </w:pPr>
    </w:p>
    <w:p>
      <w:pPr>
        <w:spacing w:before="90"/>
        <w:ind w:left="3505" w:right="0" w:firstLine="0"/>
        <w:jc w:val="left"/>
        <w:rPr>
          <w:b/>
          <w:sz w:val="24"/>
        </w:rPr>
      </w:pPr>
      <w:r>
        <w:rPr>
          <w:b/>
          <w:sz w:val="24"/>
        </w:rPr>
        <w:t>AppendixA8: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Stress-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Strain curve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S7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spacing w:before="6" w:after="1"/>
        <w:rPr>
          <w:b/>
          <w:sz w:val="18"/>
        </w:rPr>
      </w:pPr>
    </w:p>
    <w:p>
      <w:pPr>
        <w:pStyle w:val="BodyText"/>
        <w:ind w:left="912"/>
        <w:rPr>
          <w:sz w:val="20"/>
        </w:rPr>
      </w:pPr>
      <w:r>
        <w:rPr>
          <w:sz w:val="20"/>
        </w:rPr>
        <w:drawing>
          <wp:inline distT="0" distB="0" distL="0" distR="0">
            <wp:extent cx="4981577" cy="2354579"/>
            <wp:effectExtent l="0" t="0" r="0" b="0"/>
            <wp:docPr id="59" name="image50.png" descr="I_GraphV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7" cy="235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3"/>
        <w:ind w:left="3471"/>
      </w:pPr>
      <w:r>
        <w:rPr/>
        <w:t>Appendix</w:t>
      </w:r>
      <w:r>
        <w:rPr>
          <w:spacing w:val="-5"/>
        </w:rPr>
        <w:t> </w:t>
      </w:r>
      <w:r>
        <w:rPr/>
        <w:t>A9: Stress-</w:t>
      </w:r>
      <w:r>
        <w:rPr>
          <w:spacing w:val="1"/>
        </w:rPr>
        <w:t> </w:t>
      </w:r>
      <w:r>
        <w:rPr/>
        <w:t>Strain</w:t>
      </w:r>
      <w:r>
        <w:rPr>
          <w:spacing w:val="-1"/>
        </w:rPr>
        <w:t> </w:t>
      </w:r>
      <w:r>
        <w:rPr/>
        <w:t>curve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1037867</wp:posOffset>
            </wp:positionH>
            <wp:positionV relativeFrom="paragraph">
              <wp:posOffset>205442</wp:posOffset>
            </wp:positionV>
            <wp:extent cx="4990930" cy="2359152"/>
            <wp:effectExtent l="0" t="0" r="0" b="0"/>
            <wp:wrapTopAndBottom/>
            <wp:docPr id="61" name="image51.png" descr="I_GraphV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930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3414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A10: Stress-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Strain curve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S9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500" w:bottom="1200" w:left="600" w:right="0"/>
        </w:sectPr>
      </w:pPr>
    </w:p>
    <w:p>
      <w:pPr>
        <w:pStyle w:val="Heading1"/>
        <w:ind w:left="1347"/>
      </w:pPr>
      <w:r>
        <w:rPr/>
        <w:t>APPENDIX</w:t>
      </w:r>
      <w:r>
        <w:rPr>
          <w:spacing w:val="-5"/>
        </w:rPr>
        <w:t> </w:t>
      </w:r>
      <w:r>
        <w:rPr/>
        <w:t>B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2748279</wp:posOffset>
            </wp:positionH>
            <wp:positionV relativeFrom="paragraph">
              <wp:posOffset>171302</wp:posOffset>
            </wp:positionV>
            <wp:extent cx="2753254" cy="3602259"/>
            <wp:effectExtent l="0" t="0" r="0" b="0"/>
            <wp:wrapTopAndBottom/>
            <wp:docPr id="63" name="image52.jpeg" descr="L:\home\user\pictures\WhatsApp\2014-12\IMG-20140318-WA0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254" cy="360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33"/>
        </w:rPr>
      </w:pPr>
    </w:p>
    <w:p>
      <w:pPr>
        <w:pStyle w:val="Heading3"/>
        <w:ind w:left="1349" w:right="1229"/>
        <w:jc w:val="center"/>
      </w:pPr>
      <w:r>
        <w:rPr/>
        <w:t>Appendix</w:t>
      </w:r>
      <w:r>
        <w:rPr>
          <w:spacing w:val="-3"/>
        </w:rPr>
        <w:t> </w:t>
      </w:r>
      <w:r>
        <w:rPr/>
        <w:t>B1:Retsch</w:t>
      </w:r>
      <w:r>
        <w:rPr>
          <w:spacing w:val="-3"/>
        </w:rPr>
        <w:t> </w:t>
      </w:r>
      <w:r>
        <w:rPr/>
        <w:t>Ball</w:t>
      </w:r>
      <w:r>
        <w:rPr>
          <w:spacing w:val="-3"/>
        </w:rPr>
        <w:t> </w:t>
      </w:r>
      <w:r>
        <w:rPr/>
        <w:t>Mill</w:t>
      </w:r>
      <w:r>
        <w:rPr>
          <w:spacing w:val="-4"/>
        </w:rPr>
        <w:t> </w:t>
      </w:r>
      <w:r>
        <w:rPr/>
        <w:t>used for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milling</w:t>
      </w:r>
    </w:p>
    <w:p>
      <w:pPr>
        <w:spacing w:after="0"/>
        <w:jc w:val="center"/>
        <w:sectPr>
          <w:pgSz w:w="12240" w:h="15840"/>
          <w:pgMar w:header="0" w:footer="932" w:top="1360" w:bottom="1200" w:left="600" w:right="0"/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5017817" cy="4358640"/>
            <wp:effectExtent l="0" t="0" r="0" b="0"/>
            <wp:docPr id="65" name="image53.jpeg" descr="WP_20150925_0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817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8"/>
        </w:rPr>
      </w:pPr>
    </w:p>
    <w:p>
      <w:pPr>
        <w:spacing w:before="90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B2: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Photograph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(Jeol,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JSM2010)</w:t>
      </w: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2793263</wp:posOffset>
            </wp:positionH>
            <wp:positionV relativeFrom="paragraph">
              <wp:posOffset>176549</wp:posOffset>
            </wp:positionV>
            <wp:extent cx="2094795" cy="2200275"/>
            <wp:effectExtent l="0" t="0" r="0" b="0"/>
            <wp:wrapTopAndBottom/>
            <wp:docPr id="67" name="image54.jpeg" descr="/gup/grafx/other_BE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9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21"/>
        </w:rPr>
      </w:pPr>
    </w:p>
    <w:p>
      <w:pPr>
        <w:pStyle w:val="Heading3"/>
        <w:ind w:left="1546"/>
      </w:pPr>
      <w:r>
        <w:rPr/>
        <w:t>Appendix</w:t>
      </w:r>
      <w:r>
        <w:rPr>
          <w:spacing w:val="-5"/>
        </w:rPr>
        <w:t> </w:t>
      </w:r>
      <w:r>
        <w:rPr/>
        <w:t>B3:</w:t>
      </w:r>
      <w:r>
        <w:rPr>
          <w:spacing w:val="-3"/>
        </w:rPr>
        <w:t> </w:t>
      </w:r>
      <w:r>
        <w:rPr/>
        <w:t>Photograph of</w:t>
      </w:r>
      <w:r>
        <w:rPr>
          <w:spacing w:val="-3"/>
        </w:rPr>
        <w:t> </w:t>
      </w:r>
      <w:r>
        <w:rPr/>
        <w:t>ASAP</w:t>
      </w:r>
      <w:r>
        <w:rPr>
          <w:spacing w:val="-3"/>
        </w:rPr>
        <w:t> </w:t>
      </w:r>
      <w:r>
        <w:rPr/>
        <w:t>2020</w:t>
      </w:r>
      <w:r>
        <w:rPr>
          <w:spacing w:val="-5"/>
        </w:rPr>
        <w:t> </w:t>
      </w:r>
      <w:r>
        <w:rPr/>
        <w:t>Micromeritics</w:t>
      </w:r>
      <w:r>
        <w:rPr>
          <w:spacing w:val="-4"/>
        </w:rPr>
        <w:t> </w:t>
      </w:r>
      <w:r>
        <w:rPr/>
        <w:t>surface</w:t>
      </w:r>
      <w:r>
        <w:rPr>
          <w:spacing w:val="-1"/>
        </w:rPr>
        <w:t> </w:t>
      </w:r>
      <w:r>
        <w:rPr/>
        <w:t>area analyzer</w:t>
      </w:r>
    </w:p>
    <w:p>
      <w:pPr>
        <w:spacing w:after="0"/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ind w:left="3158"/>
        <w:rPr>
          <w:sz w:val="20"/>
        </w:rPr>
      </w:pPr>
      <w:r>
        <w:rPr>
          <w:sz w:val="20"/>
        </w:rPr>
        <w:drawing>
          <wp:inline distT="0" distB="0" distL="0" distR="0">
            <wp:extent cx="3463853" cy="2386012"/>
            <wp:effectExtent l="0" t="0" r="0" b="0"/>
            <wp:docPr id="69" name="image55.jpeg" descr="/gup/grafx/x_defraction_gq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853" cy="238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1349" w:right="1234" w:firstLine="0"/>
        <w:jc w:val="center"/>
        <w:rPr>
          <w:b/>
          <w:sz w:val="24"/>
        </w:rPr>
      </w:pPr>
      <w:r>
        <w:rPr>
          <w:b/>
          <w:sz w:val="24"/>
        </w:rPr>
        <w:t>AppendixB4: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Photograph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X‟PertPro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PANalytical(XRD)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1873885</wp:posOffset>
            </wp:positionH>
            <wp:positionV relativeFrom="paragraph">
              <wp:posOffset>158802</wp:posOffset>
            </wp:positionV>
            <wp:extent cx="4519876" cy="3394710"/>
            <wp:effectExtent l="0" t="0" r="0" b="0"/>
            <wp:wrapTopAndBottom/>
            <wp:docPr id="71" name="image56.jpeg" descr="H:\My Documents\My Docs\Laser deposition\Powders\PSD\20140113_1022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876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02"/>
        <w:ind w:left="2895"/>
      </w:pPr>
      <w:r>
        <w:rPr/>
        <w:t>Appendix</w:t>
      </w:r>
      <w:r>
        <w:rPr>
          <w:spacing w:val="-4"/>
        </w:rPr>
        <w:t> </w:t>
      </w:r>
      <w:r>
        <w:rPr/>
        <w:t>B5:</w:t>
      </w:r>
      <w:r>
        <w:rPr>
          <w:spacing w:val="-4"/>
        </w:rPr>
        <w:t> </w:t>
      </w:r>
      <w:r>
        <w:rPr/>
        <w:t>Photograph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nanoparticle</w:t>
      </w:r>
      <w:r>
        <w:rPr>
          <w:spacing w:val="2"/>
        </w:rPr>
        <w:t> </w:t>
      </w:r>
      <w:r>
        <w:rPr/>
        <w:t>analyzer</w:t>
      </w:r>
    </w:p>
    <w:p>
      <w:pPr>
        <w:spacing w:after="0"/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ind w:left="1579"/>
        <w:rPr>
          <w:sz w:val="20"/>
        </w:rPr>
      </w:pPr>
      <w:r>
        <w:rPr>
          <w:sz w:val="20"/>
        </w:rPr>
        <w:drawing>
          <wp:inline distT="0" distB="0" distL="0" distR="0">
            <wp:extent cx="5436878" cy="4479131"/>
            <wp:effectExtent l="0" t="0" r="0" b="0"/>
            <wp:docPr id="73" name="image57.jpeg" descr="C:\Users\USER\AppData\Local\Microsoft\Windows\Temporary Internet Files\Content.Word\WP_20151123_0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878" cy="44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spacing w:before="90"/>
        <w:ind w:left="114" w:right="0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B6: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Photograph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Perkin Elmer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spectrum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100 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 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spectrometer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ind w:left="1461"/>
        <w:rPr>
          <w:sz w:val="20"/>
        </w:rPr>
      </w:pPr>
      <w:r>
        <w:rPr>
          <w:sz w:val="20"/>
        </w:rPr>
        <w:drawing>
          <wp:inline distT="0" distB="0" distL="0" distR="0">
            <wp:extent cx="5188844" cy="3206115"/>
            <wp:effectExtent l="0" t="0" r="0" b="0"/>
            <wp:docPr id="75" name="image58.jpeg" descr="C:\Users\USER\Desktop\XRD\sonite photo\WP_20151116_0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844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3"/>
        </w:rPr>
      </w:pPr>
    </w:p>
    <w:p>
      <w:pPr>
        <w:pStyle w:val="Heading3"/>
        <w:spacing w:before="90"/>
        <w:ind w:left="1349" w:right="1940"/>
        <w:jc w:val="center"/>
      </w:pPr>
      <w:r>
        <w:rPr/>
        <w:t>Appendix</w:t>
      </w:r>
      <w:r>
        <w:rPr>
          <w:spacing w:val="-4"/>
        </w:rPr>
        <w:t> </w:t>
      </w:r>
      <w:r>
        <w:rPr/>
        <w:t>B7:</w:t>
      </w:r>
      <w:r>
        <w:rPr>
          <w:spacing w:val="-3"/>
        </w:rPr>
        <w:t> </w:t>
      </w:r>
      <w:r>
        <w:rPr/>
        <w:t>Photograph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TE-30</w:t>
      </w:r>
      <w:r>
        <w:rPr>
          <w:spacing w:val="-1"/>
        </w:rPr>
        <w:t> </w:t>
      </w:r>
      <w:r>
        <w:rPr/>
        <w:t>Co-rotating screw</w:t>
      </w:r>
      <w:r>
        <w:rPr>
          <w:spacing w:val="-2"/>
        </w:rPr>
        <w:t> </w:t>
      </w:r>
      <w:r>
        <w:rPr/>
        <w:t>extruder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1384300</wp:posOffset>
            </wp:positionH>
            <wp:positionV relativeFrom="paragraph">
              <wp:posOffset>177505</wp:posOffset>
            </wp:positionV>
            <wp:extent cx="5040421" cy="3583304"/>
            <wp:effectExtent l="0" t="0" r="0" b="0"/>
            <wp:wrapTopAndBottom/>
            <wp:docPr id="77" name="image59.jpeg" descr="WP_20151116_0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421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6"/>
        <w:ind w:left="1346" w:right="1943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B8: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Photograph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pelletizing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extrudates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ind w:left="843"/>
        <w:rPr>
          <w:sz w:val="20"/>
        </w:rPr>
      </w:pPr>
      <w:r>
        <w:rPr>
          <w:sz w:val="20"/>
        </w:rPr>
        <w:drawing>
          <wp:inline distT="0" distB="0" distL="0" distR="0">
            <wp:extent cx="5855634" cy="6520433"/>
            <wp:effectExtent l="0" t="0" r="0" b="0"/>
            <wp:docPr id="79" name="image60.jpeg" descr="C:\Users\USER\AppData\Local\Microsoft\Windows\Temporary Internet Files\Content.Word\WP_20151124_0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634" cy="652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9"/>
        </w:rPr>
      </w:pPr>
    </w:p>
    <w:p>
      <w:pPr>
        <w:pStyle w:val="Heading3"/>
        <w:spacing w:before="90"/>
      </w:pPr>
      <w:r>
        <w:rPr/>
        <w:t>Appendix</w:t>
      </w:r>
      <w:r>
        <w:rPr>
          <w:spacing w:val="-4"/>
        </w:rPr>
        <w:t> </w:t>
      </w:r>
      <w:r>
        <w:rPr/>
        <w:t>B9:</w:t>
      </w:r>
      <w:r>
        <w:rPr>
          <w:spacing w:val="-3"/>
        </w:rPr>
        <w:t> </w:t>
      </w:r>
      <w:r>
        <w:rPr/>
        <w:t>Photograph of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>
          <w:color w:val="272527"/>
        </w:rPr>
        <w:t>ENGEL</w:t>
      </w:r>
      <w:r>
        <w:rPr>
          <w:color w:val="272527"/>
          <w:spacing w:val="-2"/>
        </w:rPr>
        <w:t> </w:t>
      </w:r>
      <w:r>
        <w:rPr>
          <w:color w:val="272527"/>
        </w:rPr>
        <w:t>e-mac</w:t>
      </w:r>
      <w:r>
        <w:rPr>
          <w:color w:val="272527"/>
          <w:spacing w:val="-1"/>
        </w:rPr>
        <w:t> </w:t>
      </w:r>
      <w:r>
        <w:rPr>
          <w:color w:val="272527"/>
        </w:rPr>
        <w:t>50,</w:t>
      </w:r>
      <w:r>
        <w:rPr>
          <w:color w:val="272527"/>
          <w:spacing w:val="-3"/>
        </w:rPr>
        <w:t> </w:t>
      </w:r>
      <w:r>
        <w:rPr>
          <w:color w:val="272527"/>
        </w:rPr>
        <w:t>injection</w:t>
      </w:r>
      <w:r>
        <w:rPr>
          <w:color w:val="272527"/>
          <w:spacing w:val="-4"/>
        </w:rPr>
        <w:t> </w:t>
      </w:r>
      <w:r>
        <w:rPr>
          <w:color w:val="272527"/>
        </w:rPr>
        <w:t>moulding machine</w:t>
      </w:r>
    </w:p>
    <w:p>
      <w:pPr>
        <w:spacing w:after="0"/>
        <w:sectPr>
          <w:pgSz w:w="12240" w:h="15840"/>
          <w:pgMar w:header="0" w:footer="932" w:top="1500" w:bottom="1200" w:left="600" w:right="0"/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5429568" cy="7070217"/>
            <wp:effectExtent l="0" t="0" r="0" b="0"/>
            <wp:docPr id="81" name="image61.jpeg" descr="WP_20160224_0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568" cy="707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5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B10: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Universal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strength testing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machine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5997745" cy="5511165"/>
            <wp:effectExtent l="0" t="0" r="0" b="0"/>
            <wp:docPr id="83" name="image62.jpeg" descr="C:\Users\USER\AppData\Local\Microsoft\Windows\Temporary Internet Files\Content.Word\WP_20151123_00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45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3"/>
        <w:spacing w:before="90"/>
      </w:pPr>
      <w:r>
        <w:rPr/>
        <w:t>Appendix</w:t>
      </w:r>
      <w:r>
        <w:rPr>
          <w:spacing w:val="-5"/>
        </w:rPr>
        <w:t> </w:t>
      </w:r>
      <w:r>
        <w:rPr/>
        <w:t>B11:</w:t>
      </w:r>
      <w:r>
        <w:rPr>
          <w:spacing w:val="-4"/>
        </w:rPr>
        <w:t> </w:t>
      </w:r>
      <w:r>
        <w:rPr/>
        <w:t>photograph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Instron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Energy</w:t>
      </w:r>
      <w:r>
        <w:rPr>
          <w:spacing w:val="-1"/>
        </w:rPr>
        <w:t> </w:t>
      </w:r>
      <w:r>
        <w:rPr/>
        <w:t>machine</w:t>
      </w:r>
    </w:p>
    <w:p>
      <w:pPr>
        <w:spacing w:after="0"/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ind w:left="968"/>
        <w:rPr>
          <w:sz w:val="20"/>
        </w:rPr>
      </w:pPr>
      <w:r>
        <w:rPr>
          <w:sz w:val="20"/>
        </w:rPr>
        <w:drawing>
          <wp:inline distT="0" distB="0" distL="0" distR="0">
            <wp:extent cx="5563960" cy="2914650"/>
            <wp:effectExtent l="0" t="0" r="0" b="0"/>
            <wp:docPr id="8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6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2"/>
        </w:rPr>
      </w:pPr>
    </w:p>
    <w:p>
      <w:pPr>
        <w:spacing w:before="90"/>
        <w:ind w:left="970" w:right="0" w:firstLine="0"/>
        <w:jc w:val="left"/>
        <w:rPr>
          <w:b/>
          <w:sz w:val="24"/>
        </w:rPr>
      </w:pPr>
      <w:r>
        <w:rPr>
          <w:b/>
          <w:sz w:val="24"/>
        </w:rPr>
        <w:t>AppendixB12: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photograph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JEOL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6480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LV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electron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microscope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ind w:left="971"/>
        <w:rPr>
          <w:sz w:val="20"/>
        </w:rPr>
      </w:pPr>
      <w:r>
        <w:rPr>
          <w:sz w:val="20"/>
        </w:rPr>
        <w:drawing>
          <wp:inline distT="0" distB="0" distL="0" distR="0">
            <wp:extent cx="5989864" cy="5280660"/>
            <wp:effectExtent l="0" t="0" r="0" b="0"/>
            <wp:docPr id="87" name="image64.jpeg" descr="C:\Users\USER\AppData\Local\Microsoft\Windows\Temporary Internet Files\Content.Word\WP_20151125_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864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1"/>
        </w:rPr>
      </w:pPr>
    </w:p>
    <w:p>
      <w:pPr>
        <w:pStyle w:val="Heading3"/>
        <w:spacing w:before="89"/>
        <w:ind w:left="970"/>
      </w:pPr>
      <w:r>
        <w:rPr>
          <w:position w:val="1"/>
        </w:rPr>
        <w:t>Appendix</w:t>
      </w:r>
      <w:r>
        <w:rPr>
          <w:spacing w:val="5"/>
          <w:position w:val="1"/>
        </w:rPr>
        <w:t> </w:t>
      </w:r>
      <w:r>
        <w:rPr/>
        <w:t>B13:</w:t>
      </w:r>
      <w:r>
        <w:rPr>
          <w:spacing w:val="15"/>
        </w:rPr>
        <w:t> </w:t>
      </w:r>
      <w:r>
        <w:rPr/>
        <w:t>Photograph</w:t>
      </w:r>
      <w:r>
        <w:rPr>
          <w:spacing w:val="1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3"/>
        </w:rPr>
        <w:t> </w:t>
      </w:r>
      <w:r>
        <w:rPr/>
        <w:t>TGA/DTA</w:t>
      </w:r>
      <w:r>
        <w:rPr>
          <w:spacing w:val="8"/>
        </w:rPr>
        <w:t> </w:t>
      </w:r>
      <w:r>
        <w:rPr/>
        <w:t>thermal</w:t>
      </w:r>
      <w:r>
        <w:rPr>
          <w:spacing w:val="17"/>
        </w:rPr>
        <w:t> </w:t>
      </w:r>
      <w:r>
        <w:rPr/>
        <w:t>analyser</w:t>
      </w:r>
    </w:p>
    <w:p>
      <w:pPr>
        <w:spacing w:after="0"/>
        <w:sectPr>
          <w:pgSz w:w="12240" w:h="15840"/>
          <w:pgMar w:header="0" w:footer="932" w:top="1480" w:bottom="1200" w:left="600" w:right="0"/>
        </w:sectPr>
      </w:pPr>
    </w:p>
    <w:p>
      <w:pPr>
        <w:pStyle w:val="BodyText"/>
        <w:ind w:left="968"/>
        <w:rPr>
          <w:sz w:val="20"/>
        </w:rPr>
      </w:pPr>
      <w:r>
        <w:rPr>
          <w:sz w:val="20"/>
        </w:rPr>
        <w:drawing>
          <wp:inline distT="0" distB="0" distL="0" distR="0">
            <wp:extent cx="6000355" cy="6311646"/>
            <wp:effectExtent l="0" t="0" r="0" b="0"/>
            <wp:docPr id="89" name="image65.jpeg" descr="C:\Users\USER\AppData\Local\Microsoft\Windows\Temporary Internet Files\Content.Word\WP_20150923_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355" cy="63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8"/>
        </w:rPr>
      </w:pPr>
    </w:p>
    <w:p>
      <w:pPr>
        <w:spacing w:before="90"/>
        <w:ind w:left="970" w:right="0" w:firstLine="0"/>
        <w:jc w:val="left"/>
        <w:rPr>
          <w:b/>
          <w:sz w:val="23"/>
        </w:rPr>
      </w:pPr>
      <w:r>
        <w:rPr>
          <w:b/>
          <w:sz w:val="24"/>
        </w:rPr>
        <w:t>Appendix</w:t>
      </w:r>
      <w:r>
        <w:rPr>
          <w:b/>
          <w:sz w:val="23"/>
        </w:rPr>
        <w:t>B14: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cone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calorimeter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burning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panel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inside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the calorimeter.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32" w:top="1480" w:bottom="1200" w:left="600" w:right="0"/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5948158" cy="3367182"/>
            <wp:effectExtent l="0" t="0" r="0" b="0"/>
            <wp:docPr id="91" name="image66.jpeg" descr="../../Pictures/Photos%20Library.photoslibrary/Thumbnails/2017/02/01/20170201-073356/Ddn8vZ24RtWIjdnt3L7g5A/thumb_IMAG2144_10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158" cy="336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9"/>
        <w:ind w:left="84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914400</wp:posOffset>
            </wp:positionH>
            <wp:positionV relativeFrom="paragraph">
              <wp:posOffset>309493</wp:posOffset>
            </wp:positionV>
            <wp:extent cx="5948158" cy="3367182"/>
            <wp:effectExtent l="0" t="0" r="0" b="0"/>
            <wp:wrapTopAndBottom/>
            <wp:docPr id="93" name="image67.jpeg" descr="../../Pictures/Photos%20Library.photoslibrary/Thumbnails/2017/02/01/20170201-073356/S6MFXqo1QauDNbp8xFzgUA/thumb_IMAG2137_10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158" cy="33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(A)</w:t>
      </w:r>
    </w:p>
    <w:p>
      <w:pPr>
        <w:spacing w:before="85"/>
        <w:ind w:left="840" w:right="0" w:firstLine="0"/>
        <w:jc w:val="left"/>
        <w:rPr>
          <w:b/>
          <w:sz w:val="22"/>
        </w:rPr>
      </w:pPr>
      <w:r>
        <w:rPr>
          <w:b/>
          <w:sz w:val="22"/>
        </w:rPr>
        <w:t>(B)</w:t>
      </w:r>
    </w:p>
    <w:p>
      <w:pPr>
        <w:spacing w:before="122"/>
        <w:ind w:left="2468" w:right="0" w:firstLine="0"/>
        <w:jc w:val="left"/>
        <w:rPr>
          <w:b/>
          <w:sz w:val="22"/>
        </w:rPr>
      </w:pPr>
      <w:r>
        <w:rPr>
          <w:b/>
          <w:sz w:val="24"/>
        </w:rPr>
        <w:t>Appendix</w:t>
      </w:r>
      <w:r>
        <w:rPr>
          <w:b/>
          <w:spacing w:val="-8"/>
          <w:sz w:val="24"/>
        </w:rPr>
        <w:t> </w:t>
      </w:r>
      <w:r>
        <w:rPr>
          <w:b/>
          <w:sz w:val="22"/>
        </w:rPr>
        <w:t>B15: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Photograph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produced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samples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(B)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(B)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32" w:top="1440" w:bottom="1200" w:left="600" w:right="0"/>
        </w:sectPr>
      </w:pPr>
    </w:p>
    <w:p>
      <w:pPr>
        <w:pStyle w:val="BodyText"/>
        <w:ind w:left="2879"/>
        <w:rPr>
          <w:sz w:val="20"/>
        </w:rPr>
      </w:pPr>
      <w:r>
        <w:rPr>
          <w:sz w:val="20"/>
        </w:rPr>
        <w:drawing>
          <wp:inline distT="0" distB="0" distL="0" distR="0">
            <wp:extent cx="3423325" cy="2631948"/>
            <wp:effectExtent l="0" t="0" r="0" b="0"/>
            <wp:docPr id="95" name="image68.jpeg" descr="C:\Users\Engr. Dr. Victor\AppData\Local\Microsoft\Windows\Temporary Internet Files\Content.Word\IMG_20161021_08540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325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5"/>
        </w:rPr>
      </w:pPr>
    </w:p>
    <w:p>
      <w:pPr>
        <w:spacing w:before="90"/>
        <w:ind w:left="2626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B16: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encapsulated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Bacillus bacterial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480" w:bottom="1200" w:left="600" w:right="0"/>
        </w:sectPr>
      </w:pPr>
    </w:p>
    <w:p>
      <w:pPr>
        <w:pStyle w:val="Heading1"/>
      </w:pPr>
      <w:r>
        <w:rPr/>
        <w:t>APPENDIX</w:t>
      </w:r>
      <w:r>
        <w:rPr>
          <w:spacing w:val="-5"/>
        </w:rPr>
        <w:t> </w:t>
      </w:r>
      <w:r>
        <w:rPr/>
        <w:t>C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Heading3"/>
        <w:ind w:left="1455"/>
      </w:pPr>
      <w:r>
        <w:rPr/>
        <w:t>Articles</w:t>
      </w:r>
      <w:r>
        <w:rPr>
          <w:spacing w:val="-3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peer</w:t>
      </w:r>
      <w:r>
        <w:rPr>
          <w:spacing w:val="-7"/>
        </w:rPr>
        <w:t> </w:t>
      </w:r>
      <w:r>
        <w:rPr/>
        <w:t>review</w:t>
      </w:r>
      <w:r>
        <w:rPr>
          <w:spacing w:val="-2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Journal</w:t>
      </w:r>
      <w:r>
        <w:rPr>
          <w:spacing w:val="-6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21"/>
        </w:numPr>
        <w:tabs>
          <w:tab w:pos="1561" w:val="left" w:leader="none"/>
        </w:tabs>
        <w:spacing w:line="480" w:lineRule="auto" w:before="1" w:after="0"/>
        <w:ind w:left="1561" w:right="2273" w:hanging="361"/>
        <w:jc w:val="left"/>
        <w:rPr>
          <w:sz w:val="24"/>
        </w:rPr>
      </w:pPr>
      <w:r>
        <w:rPr>
          <w:sz w:val="24"/>
        </w:rPr>
        <w:t>Synthesis of groundnut shell ash nanoparticles: characterization and particle size</w:t>
      </w:r>
      <w:r>
        <w:rPr>
          <w:spacing w:val="1"/>
          <w:sz w:val="24"/>
        </w:rPr>
        <w:t> </w:t>
      </w:r>
      <w:r>
        <w:rPr>
          <w:sz w:val="24"/>
        </w:rPr>
        <w:t>determination.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International</w:t>
      </w:r>
      <w:r>
        <w:rPr>
          <w:spacing w:val="-8"/>
          <w:sz w:val="24"/>
        </w:rPr>
        <w:t> </w:t>
      </w:r>
      <w:r>
        <w:rPr>
          <w:sz w:val="24"/>
        </w:rPr>
        <w:t>Journal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Advanced manufacturing</w:t>
      </w:r>
      <w:r>
        <w:rPr>
          <w:spacing w:val="-4"/>
          <w:sz w:val="24"/>
        </w:rPr>
        <w:t> </w:t>
      </w:r>
      <w:r>
        <w:rPr>
          <w:sz w:val="24"/>
        </w:rPr>
        <w:t>technology.</w:t>
      </w:r>
      <w:r>
        <w:rPr>
          <w:spacing w:val="-57"/>
          <w:sz w:val="24"/>
        </w:rPr>
        <w:t> </w:t>
      </w:r>
      <w:r>
        <w:rPr>
          <w:sz w:val="24"/>
        </w:rPr>
        <w:t>Volume 91.</w:t>
      </w:r>
      <w:r>
        <w:rPr>
          <w:spacing w:val="4"/>
          <w:sz w:val="24"/>
        </w:rPr>
        <w:t> </w:t>
      </w:r>
      <w:r>
        <w:rPr>
          <w:sz w:val="24"/>
        </w:rPr>
        <w:t>Pp</w:t>
      </w:r>
      <w:r>
        <w:rPr>
          <w:spacing w:val="1"/>
          <w:sz w:val="24"/>
        </w:rPr>
        <w:t> </w:t>
      </w:r>
      <w:r>
        <w:rPr>
          <w:sz w:val="24"/>
        </w:rPr>
        <w:t>1111-1116. Springer.</w:t>
      </w:r>
      <w:r>
        <w:rPr>
          <w:spacing w:val="4"/>
          <w:sz w:val="24"/>
        </w:rPr>
        <w:t> </w:t>
      </w:r>
      <w:r>
        <w:rPr>
          <w:sz w:val="24"/>
        </w:rPr>
        <w:t>(2017).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1561" w:val="left" w:leader="none"/>
        </w:tabs>
        <w:spacing w:line="451" w:lineRule="auto" w:before="1" w:after="0"/>
        <w:ind w:left="1561" w:right="1757" w:hanging="361"/>
        <w:jc w:val="left"/>
        <w:rPr>
          <w:sz w:val="24"/>
        </w:rPr>
      </w:pPr>
      <w:r>
        <w:rPr>
          <w:color w:val="0F0F0F"/>
          <w:sz w:val="24"/>
        </w:rPr>
        <w:t>Experimental</w:t>
      </w:r>
      <w:r>
        <w:rPr>
          <w:color w:val="0F0F0F"/>
          <w:spacing w:val="-10"/>
          <w:sz w:val="24"/>
        </w:rPr>
        <w:t> </w:t>
      </w:r>
      <w:r>
        <w:rPr>
          <w:color w:val="0F0F0F"/>
          <w:sz w:val="24"/>
        </w:rPr>
        <w:t>correlation</w:t>
      </w:r>
      <w:r>
        <w:rPr>
          <w:color w:val="0F0F0F"/>
          <w:spacing w:val="-1"/>
          <w:sz w:val="24"/>
        </w:rPr>
        <w:t> </w:t>
      </w:r>
      <w:r>
        <w:rPr>
          <w:color w:val="0F0F0F"/>
          <w:sz w:val="24"/>
        </w:rPr>
        <w:t>between</w:t>
      </w:r>
      <w:r>
        <w:rPr>
          <w:color w:val="0F0F0F"/>
          <w:spacing w:val="-5"/>
          <w:sz w:val="24"/>
        </w:rPr>
        <w:t> </w:t>
      </w:r>
      <w:r>
        <w:rPr>
          <w:color w:val="0F0F0F"/>
          <w:sz w:val="24"/>
        </w:rPr>
        <w:t>process</w:t>
      </w:r>
      <w:r>
        <w:rPr>
          <w:color w:val="0F0F0F"/>
          <w:spacing w:val="-3"/>
          <w:sz w:val="24"/>
        </w:rPr>
        <w:t> </w:t>
      </w:r>
      <w:r>
        <w:rPr>
          <w:color w:val="0F0F0F"/>
          <w:sz w:val="24"/>
        </w:rPr>
        <w:t>parameters</w:t>
      </w:r>
      <w:r>
        <w:rPr>
          <w:color w:val="0F0F0F"/>
          <w:spacing w:val="-3"/>
          <w:sz w:val="24"/>
        </w:rPr>
        <w:t> </w:t>
      </w:r>
      <w:r>
        <w:rPr>
          <w:color w:val="0F0F0F"/>
          <w:sz w:val="24"/>
        </w:rPr>
        <w:t>and</w:t>
      </w:r>
      <w:r>
        <w:rPr>
          <w:color w:val="0F0F0F"/>
          <w:spacing w:val="-1"/>
          <w:sz w:val="24"/>
        </w:rPr>
        <w:t> </w:t>
      </w:r>
      <w:r>
        <w:rPr>
          <w:color w:val="0F0F0F"/>
          <w:sz w:val="24"/>
        </w:rPr>
        <w:t>tensile</w:t>
      </w:r>
      <w:r>
        <w:rPr>
          <w:color w:val="0F0F0F"/>
          <w:spacing w:val="-2"/>
          <w:sz w:val="24"/>
        </w:rPr>
        <w:t> </w:t>
      </w:r>
      <w:r>
        <w:rPr>
          <w:color w:val="0F0F0F"/>
          <w:sz w:val="24"/>
        </w:rPr>
        <w:t>strength</w:t>
      </w:r>
      <w:r>
        <w:rPr>
          <w:color w:val="0F0F0F"/>
          <w:spacing w:val="-5"/>
          <w:sz w:val="24"/>
        </w:rPr>
        <w:t> </w:t>
      </w:r>
      <w:r>
        <w:rPr>
          <w:color w:val="0F0F0F"/>
          <w:sz w:val="24"/>
        </w:rPr>
        <w:t>of</w:t>
      </w:r>
      <w:r>
        <w:rPr>
          <w:color w:val="0F0F0F"/>
          <w:spacing w:val="-9"/>
          <w:sz w:val="24"/>
        </w:rPr>
        <w:t> </w:t>
      </w:r>
      <w:r>
        <w:rPr>
          <w:color w:val="0F0F0F"/>
          <w:sz w:val="24"/>
        </w:rPr>
        <w:t>polylactic</w:t>
      </w:r>
      <w:r>
        <w:rPr>
          <w:color w:val="0F0F0F"/>
          <w:spacing w:val="-57"/>
          <w:sz w:val="24"/>
        </w:rPr>
        <w:t> </w:t>
      </w:r>
      <w:r>
        <w:rPr>
          <w:color w:val="0F0F0F"/>
          <w:sz w:val="24"/>
        </w:rPr>
        <w:t>acid/groundnut shell ashnanoparticle biocomposites. </w:t>
      </w:r>
      <w:r>
        <w:rPr>
          <w:sz w:val="24"/>
        </w:rPr>
        <w:t>The International Journal of</w:t>
      </w:r>
      <w:r>
        <w:rPr>
          <w:spacing w:val="1"/>
          <w:sz w:val="24"/>
        </w:rPr>
        <w:t> </w:t>
      </w:r>
      <w:r>
        <w:rPr>
          <w:sz w:val="24"/>
        </w:rPr>
        <w:t>Advanced manufacturing technology. DOI 10.1007/s00170-017-0448-1. Springer.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</w:p>
    <w:sectPr>
      <w:pgSz w:w="12240" w:h="15840"/>
      <w:pgMar w:header="0" w:footer="932" w:top="1360" w:bottom="1200" w:left="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">
    <w:altName w:val="Segoe UI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480011pt;margin-top:743.815979pt;width:23.4pt;height:13.05pt;mso-position-horizontal-relative:page;mso-position-vertical-relative:page;z-index:-194334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720001pt;margin-top:730.375977pt;width:22.6pt;height:13.05pt;mso-position-horizontal-relative:page;mso-position-vertical-relative:page;z-index:-194329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5"/>
      <w:numFmt w:val="decimal"/>
      <w:lvlText w:val="%1"/>
      <w:lvlJc w:val="left"/>
      <w:pPr>
        <w:ind w:left="1204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503" w:hanging="66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03" w:hanging="663"/>
        <w:jc w:val="left"/>
      </w:pPr>
      <w:rPr>
        <w:rFonts w:hint="default"/>
        <w:lang w:val="en-US" w:eastAsia="en-US" w:bidi="ar-SA"/>
      </w:rPr>
    </w:lvl>
    <w:lvl w:ilvl="2">
      <w:start w:val="10"/>
      <w:numFmt w:val="decimal"/>
      <w:lvlText w:val="%1.%2.%3"/>
      <w:lvlJc w:val="left"/>
      <w:pPr>
        <w:ind w:left="1503" w:hanging="663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2" w:hanging="6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6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0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4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8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2" w:hanging="663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382" w:hanging="54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82" w:hanging="542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38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4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6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2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8" w:hanging="542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473" w:hanging="6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3" w:hanging="634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473" w:hanging="634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8" w:hanging="6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6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6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6" w:hanging="6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2" w:hanging="6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634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204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4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16" w:hanging="547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85" w:hanging="5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0" w:hanging="5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5" w:hanging="5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5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5" w:hanging="5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0" w:hanging="54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upperLetter"/>
      <w:lvlText w:val="(%1)"/>
      <w:lvlJc w:val="left"/>
      <w:pPr>
        <w:ind w:left="1223" w:hanging="38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204" w:hanging="365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20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0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54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382" w:hanging="54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82" w:hanging="542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38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4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6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2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8" w:hanging="54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840" w:hanging="649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840" w:hanging="64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44" w:hanging="604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6" w:hanging="6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0" w:hanging="6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6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6" w:hanging="6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0" w:hanging="6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3" w:hanging="60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652" w:hanging="54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52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52" w:hanging="54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25" w:hanging="726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7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7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0" w:hanging="7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0" w:hanging="7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0" w:hanging="72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546" w:hanging="34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46" w:hanging="346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4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8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1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3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5" w:hanging="54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742" w:hanging="543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742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2" w:hanging="54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0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0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54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805" w:hanging="60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05" w:hanging="605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805" w:hanging="605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2" w:hanging="6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6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0" w:hanging="6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6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8" w:hanging="6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2" w:hanging="60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200" w:hanging="37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00" w:hanging="370"/>
        <w:jc w:val="righ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2" w:hanging="663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921" w:hanging="36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1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362" w:hanging="370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3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5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46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7" w:hanging="37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921" w:hanging="63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21" w:hanging="630"/>
        <w:jc w:val="right"/>
      </w:pPr>
      <w:rPr>
        <w:rFonts w:hint="default"/>
        <w:b/>
        <w:bCs/>
        <w:spacing w:val="0"/>
        <w:w w:val="100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92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6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799" w:hanging="48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99" w:hanging="485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281" w:hanging="36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2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6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2">
      <w:start w:val="11"/>
      <w:numFmt w:val="decimal"/>
      <w:lvlText w:val="%1.%2.%3"/>
      <w:lvlJc w:val="left"/>
      <w:pPr>
        <w:ind w:left="1921" w:hanging="7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6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2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1" w:hanging="7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6" w:hanging="7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92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1" w:hanging="7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6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."/>
      <w:lvlJc w:val="left"/>
      <w:pPr>
        <w:ind w:left="192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1" w:hanging="7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6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921" w:hanging="721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6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921" w:hanging="72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6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92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2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1" w:hanging="721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3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42" w:hanging="44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42" w:hanging="4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0" w:hanging="4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0" w:hanging="4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4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4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0" w:hanging="4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0" w:hanging="4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442"/>
      </w:pPr>
      <w:rPr>
        <w:rFonts w:hint="default"/>
        <w:lang w:val="en-US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1"/>
      <w:ind w:left="1921" w:hanging="72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7"/>
      <w:ind w:left="1921" w:hanging="721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4"/>
      <w:ind w:left="1346" w:right="1943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3"/>
      <w:ind w:left="1594" w:hanging="212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4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921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dcterms:created xsi:type="dcterms:W3CDTF">2023-11-06T18:05:20Z</dcterms:created>
  <dcterms:modified xsi:type="dcterms:W3CDTF">2023-11-06T18:05:20Z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