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322" w:lineRule="exact" w:before="57"/>
        <w:ind w:right="1995"/>
      </w:pPr>
      <w:r>
        <w:rPr/>
        <w:t>DETERMINATION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Cd,</w:t>
      </w:r>
      <w:r>
        <w:rPr>
          <w:spacing w:val="-1"/>
        </w:rPr>
        <w:t> </w:t>
      </w:r>
      <w:r>
        <w:rPr/>
        <w:t>Co,</w:t>
      </w:r>
      <w:r>
        <w:rPr>
          <w:spacing w:val="-1"/>
        </w:rPr>
        <w:t> </w:t>
      </w:r>
      <w:r>
        <w:rPr/>
        <w:t>Cu, AND</w:t>
      </w:r>
      <w:r>
        <w:rPr>
          <w:spacing w:val="-3"/>
        </w:rPr>
        <w:t> </w:t>
      </w:r>
      <w:r>
        <w:rPr/>
        <w:t>Fe</w:t>
      </w:r>
    </w:p>
    <w:p>
      <w:pPr>
        <w:spacing w:before="0"/>
        <w:ind w:left="418" w:right="2002" w:firstLine="0"/>
        <w:jc w:val="center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IN</w:t>
      </w:r>
      <w:r>
        <w:rPr>
          <w:rFonts w:ascii="Times New Roman"/>
          <w:b/>
          <w:spacing w:val="-4"/>
          <w:sz w:val="28"/>
        </w:rPr>
        <w:t> </w:t>
      </w:r>
      <w:r>
        <w:rPr>
          <w:rFonts w:ascii="Times New Roman"/>
          <w:b/>
          <w:sz w:val="28"/>
        </w:rPr>
        <w:t>WATER</w:t>
      </w:r>
      <w:r>
        <w:rPr>
          <w:rFonts w:ascii="Times New Roman"/>
          <w:b/>
          <w:spacing w:val="-4"/>
          <w:sz w:val="28"/>
        </w:rPr>
        <w:t> </w:t>
      </w:r>
      <w:r>
        <w:rPr>
          <w:rFonts w:ascii="Times New Roman"/>
          <w:b/>
          <w:sz w:val="28"/>
        </w:rPr>
        <w:t>AND</w:t>
      </w:r>
      <w:r>
        <w:rPr>
          <w:rFonts w:ascii="Times New Roman"/>
          <w:b/>
          <w:spacing w:val="-3"/>
          <w:sz w:val="28"/>
        </w:rPr>
        <w:t> </w:t>
      </w:r>
      <w:r>
        <w:rPr>
          <w:rFonts w:ascii="Times New Roman"/>
          <w:b/>
          <w:sz w:val="28"/>
        </w:rPr>
        <w:t>SOME</w:t>
      </w:r>
      <w:r>
        <w:rPr>
          <w:rFonts w:ascii="Times New Roman"/>
          <w:b/>
          <w:spacing w:val="-3"/>
          <w:sz w:val="28"/>
        </w:rPr>
        <w:t> </w:t>
      </w:r>
      <w:r>
        <w:rPr>
          <w:rFonts w:ascii="Times New Roman"/>
          <w:b/>
          <w:sz w:val="28"/>
        </w:rPr>
        <w:t>VEGETABLE</w:t>
      </w:r>
      <w:r>
        <w:rPr>
          <w:rFonts w:ascii="Times New Roman"/>
          <w:b/>
          <w:spacing w:val="-11"/>
          <w:sz w:val="28"/>
        </w:rPr>
        <w:t> </w:t>
      </w:r>
      <w:r>
        <w:rPr>
          <w:rFonts w:ascii="Times New Roman"/>
          <w:b/>
          <w:sz w:val="28"/>
        </w:rPr>
        <w:t>CROPS</w:t>
      </w:r>
      <w:r>
        <w:rPr>
          <w:rFonts w:ascii="Times New Roman"/>
          <w:b/>
          <w:spacing w:val="-4"/>
          <w:sz w:val="28"/>
        </w:rPr>
        <w:t> </w:t>
      </w:r>
      <w:r>
        <w:rPr>
          <w:rFonts w:ascii="Times New Roman"/>
          <w:b/>
          <w:sz w:val="28"/>
        </w:rPr>
        <w:t>CULTIVATED</w:t>
      </w:r>
      <w:r>
        <w:rPr>
          <w:rFonts w:ascii="Times New Roman"/>
          <w:b/>
          <w:spacing w:val="-67"/>
          <w:sz w:val="28"/>
        </w:rPr>
        <w:t> </w:t>
      </w:r>
      <w:r>
        <w:rPr>
          <w:rFonts w:ascii="Times New Roman"/>
          <w:b/>
          <w:sz w:val="28"/>
        </w:rPr>
        <w:t>AROUND</w:t>
      </w:r>
      <w:r>
        <w:rPr>
          <w:rFonts w:ascii="Times New Roman"/>
          <w:b/>
          <w:spacing w:val="1"/>
          <w:sz w:val="28"/>
        </w:rPr>
        <w:t> </w:t>
      </w:r>
      <w:r>
        <w:rPr>
          <w:rFonts w:ascii="Times New Roman"/>
          <w:b/>
          <w:sz w:val="28"/>
        </w:rPr>
        <w:t>GALMA</w:t>
      </w:r>
      <w:r>
        <w:rPr>
          <w:rFonts w:ascii="Times New Roman"/>
          <w:b/>
          <w:spacing w:val="2"/>
          <w:sz w:val="28"/>
        </w:rPr>
        <w:t> </w:t>
      </w:r>
      <w:r>
        <w:rPr>
          <w:rFonts w:ascii="Times New Roman"/>
          <w:b/>
          <w:sz w:val="28"/>
        </w:rPr>
        <w:t>AND</w:t>
      </w:r>
      <w:r>
        <w:rPr>
          <w:rFonts w:ascii="Times New Roman"/>
          <w:b/>
          <w:spacing w:val="1"/>
          <w:sz w:val="28"/>
        </w:rPr>
        <w:t> </w:t>
      </w:r>
      <w:r>
        <w:rPr>
          <w:rFonts w:ascii="Times New Roman"/>
          <w:b/>
          <w:sz w:val="28"/>
        </w:rPr>
        <w:t>KUBANNI</w:t>
      </w:r>
    </w:p>
    <w:p>
      <w:pPr>
        <w:pStyle w:val="Heading1"/>
        <w:spacing w:line="321" w:lineRule="exact"/>
      </w:pPr>
      <w:r>
        <w:rPr/>
        <w:t>RIVERS,</w:t>
      </w:r>
      <w:r>
        <w:rPr>
          <w:spacing w:val="-3"/>
        </w:rPr>
        <w:t> </w:t>
      </w:r>
      <w:r>
        <w:rPr/>
        <w:t>ZARIA</w:t>
      </w: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</w:rPr>
      </w:pPr>
    </w:p>
    <w:p>
      <w:pPr>
        <w:spacing w:before="0"/>
        <w:ind w:left="418" w:right="864" w:firstLine="0"/>
        <w:jc w:val="center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BY</w:t>
      </w:r>
    </w:p>
    <w:p>
      <w:pPr>
        <w:pStyle w:val="BodyText"/>
        <w:spacing w:before="11"/>
        <w:rPr>
          <w:rFonts w:ascii="Times New Roman"/>
          <w:b/>
          <w:sz w:val="27"/>
        </w:rPr>
      </w:pPr>
    </w:p>
    <w:p>
      <w:pPr>
        <w:pStyle w:val="Heading1"/>
        <w:spacing w:line="242" w:lineRule="auto"/>
        <w:ind w:left="3584" w:right="3213" w:hanging="495"/>
        <w:jc w:val="left"/>
      </w:pPr>
      <w:r>
        <w:rPr/>
        <w:t>MOHAMMED AUWAL FAROUK</w:t>
      </w:r>
      <w:r>
        <w:rPr>
          <w:spacing w:val="1"/>
        </w:rPr>
        <w:t> </w:t>
      </w:r>
      <w:r>
        <w:rPr>
          <w:w w:val="95"/>
        </w:rPr>
        <w:t>(MSc/PHARM.SC./31563/01-02)</w:t>
      </w: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spacing w:before="202"/>
        <w:ind w:left="258" w:right="1838" w:hanging="4"/>
        <w:jc w:val="center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A THESIS SUBMITTED TO THE POSTGRADUATE SCHOOL,</w:t>
      </w:r>
      <w:r>
        <w:rPr>
          <w:rFonts w:ascii="Times New Roman"/>
          <w:b/>
          <w:spacing w:val="1"/>
          <w:sz w:val="28"/>
        </w:rPr>
        <w:t> </w:t>
      </w:r>
      <w:r>
        <w:rPr>
          <w:rFonts w:ascii="Times New Roman"/>
          <w:b/>
          <w:sz w:val="28"/>
        </w:rPr>
        <w:t>AHMADU BELLO UNIVERSITY, ZARIA IN PARTIAL</w:t>
      </w:r>
      <w:r>
        <w:rPr>
          <w:rFonts w:ascii="Times New Roman"/>
          <w:b/>
          <w:spacing w:val="1"/>
          <w:sz w:val="28"/>
        </w:rPr>
        <w:t> </w:t>
      </w:r>
      <w:r>
        <w:rPr>
          <w:rFonts w:ascii="Times New Roman"/>
          <w:b/>
          <w:sz w:val="28"/>
        </w:rPr>
        <w:t>FULFILLMENT OF THE REQUIREMENT FOR THE AWARD OF</w:t>
      </w:r>
      <w:r>
        <w:rPr>
          <w:rFonts w:ascii="Times New Roman"/>
          <w:b/>
          <w:spacing w:val="1"/>
          <w:sz w:val="28"/>
        </w:rPr>
        <w:t> </w:t>
      </w:r>
      <w:r>
        <w:rPr>
          <w:rFonts w:ascii="Times New Roman"/>
          <w:b/>
          <w:sz w:val="28"/>
        </w:rPr>
        <w:t>MASTER</w:t>
      </w:r>
      <w:r>
        <w:rPr>
          <w:rFonts w:ascii="Times New Roman"/>
          <w:b/>
          <w:spacing w:val="-6"/>
          <w:sz w:val="28"/>
        </w:rPr>
        <w:t> </w:t>
      </w:r>
      <w:r>
        <w:rPr>
          <w:rFonts w:ascii="Times New Roman"/>
          <w:b/>
          <w:sz w:val="28"/>
        </w:rPr>
        <w:t>OF</w:t>
      </w:r>
      <w:r>
        <w:rPr>
          <w:rFonts w:ascii="Times New Roman"/>
          <w:b/>
          <w:spacing w:val="-4"/>
          <w:sz w:val="28"/>
        </w:rPr>
        <w:t> </w:t>
      </w:r>
      <w:r>
        <w:rPr>
          <w:rFonts w:ascii="Times New Roman"/>
          <w:b/>
          <w:sz w:val="28"/>
        </w:rPr>
        <w:t>SCIENCE</w:t>
      </w:r>
      <w:r>
        <w:rPr>
          <w:rFonts w:ascii="Times New Roman"/>
          <w:b/>
          <w:spacing w:val="-4"/>
          <w:sz w:val="28"/>
        </w:rPr>
        <w:t> </w:t>
      </w:r>
      <w:r>
        <w:rPr>
          <w:rFonts w:ascii="Times New Roman"/>
          <w:b/>
          <w:sz w:val="28"/>
        </w:rPr>
        <w:t>(MSc)</w:t>
      </w:r>
      <w:r>
        <w:rPr>
          <w:rFonts w:ascii="Times New Roman"/>
          <w:b/>
          <w:spacing w:val="-7"/>
          <w:sz w:val="28"/>
        </w:rPr>
        <w:t> </w:t>
      </w:r>
      <w:r>
        <w:rPr>
          <w:rFonts w:ascii="Times New Roman"/>
          <w:b/>
          <w:sz w:val="28"/>
        </w:rPr>
        <w:t>(PHARMACEUTICAL</w:t>
      </w:r>
      <w:r>
        <w:rPr>
          <w:rFonts w:ascii="Times New Roman"/>
          <w:b/>
          <w:spacing w:val="-5"/>
          <w:sz w:val="28"/>
        </w:rPr>
        <w:t> </w:t>
      </w:r>
      <w:r>
        <w:rPr>
          <w:rFonts w:ascii="Times New Roman"/>
          <w:b/>
          <w:sz w:val="28"/>
        </w:rPr>
        <w:t>CHEMISTRY)</w:t>
      </w:r>
      <w:r>
        <w:rPr>
          <w:rFonts w:ascii="Times New Roman"/>
          <w:b/>
          <w:spacing w:val="-67"/>
          <w:sz w:val="28"/>
        </w:rPr>
        <w:t> </w:t>
      </w:r>
      <w:r>
        <w:rPr>
          <w:rFonts w:ascii="Times New Roman"/>
          <w:b/>
          <w:sz w:val="28"/>
        </w:rPr>
        <w:t>DEGREE.</w:t>
      </w: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spacing w:before="2"/>
        <w:rPr>
          <w:rFonts w:ascii="Times New Roman"/>
          <w:b/>
        </w:rPr>
      </w:pPr>
    </w:p>
    <w:p>
      <w:pPr>
        <w:pStyle w:val="Heading1"/>
      </w:pPr>
      <w:r>
        <w:rPr/>
        <w:t>DEPARTMENT OF PHARMACEUTICAL AND MEDICINAL</w:t>
      </w:r>
      <w:r>
        <w:rPr>
          <w:spacing w:val="1"/>
        </w:rPr>
        <w:t> </w:t>
      </w:r>
      <w:r>
        <w:rPr/>
        <w:t>CHEMISTRY,</w:t>
      </w:r>
      <w:r>
        <w:rPr>
          <w:spacing w:val="-6"/>
        </w:rPr>
        <w:t> </w:t>
      </w:r>
      <w:r>
        <w:rPr/>
        <w:t>FACULTY</w:t>
      </w:r>
      <w:r>
        <w:rPr>
          <w:spacing w:val="-11"/>
        </w:rPr>
        <w:t> </w:t>
      </w:r>
      <w:r>
        <w:rPr/>
        <w:t>OF</w:t>
      </w:r>
      <w:r>
        <w:rPr>
          <w:spacing w:val="-6"/>
        </w:rPr>
        <w:t> </w:t>
      </w:r>
      <w:r>
        <w:rPr/>
        <w:t>PHARMACEUTICAL</w:t>
      </w:r>
      <w:r>
        <w:rPr>
          <w:spacing w:val="-7"/>
        </w:rPr>
        <w:t> </w:t>
      </w:r>
      <w:r>
        <w:rPr/>
        <w:t>SCIENCES,</w:t>
      </w:r>
      <w:r>
        <w:rPr>
          <w:spacing w:val="-67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2"/>
        </w:rPr>
        <w:t> </w:t>
      </w:r>
      <w:r>
        <w:rPr/>
        <w:t>UNIVERSITY,</w:t>
      </w:r>
      <w:r>
        <w:rPr>
          <w:spacing w:val="-2"/>
        </w:rPr>
        <w:t> </w:t>
      </w:r>
      <w:r>
        <w:rPr/>
        <w:t>ZARIA</w:t>
      </w: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rPr>
          <w:rFonts w:ascii="Times New Roman"/>
          <w:b/>
          <w:sz w:val="30"/>
        </w:rPr>
      </w:pPr>
    </w:p>
    <w:p>
      <w:pPr>
        <w:pStyle w:val="BodyText"/>
        <w:spacing w:before="1"/>
        <w:rPr>
          <w:rFonts w:ascii="Times New Roman"/>
          <w:b/>
          <w:sz w:val="44"/>
        </w:rPr>
      </w:pPr>
    </w:p>
    <w:p>
      <w:pPr>
        <w:spacing w:before="0"/>
        <w:ind w:left="418" w:right="2002" w:firstLine="0"/>
        <w:jc w:val="center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SEPTEMBER</w:t>
      </w:r>
      <w:r>
        <w:rPr>
          <w:rFonts w:ascii="Times New Roman"/>
          <w:b/>
          <w:spacing w:val="-5"/>
          <w:sz w:val="28"/>
        </w:rPr>
        <w:t> </w:t>
      </w:r>
      <w:r>
        <w:rPr>
          <w:rFonts w:ascii="Times New Roman"/>
          <w:b/>
          <w:sz w:val="28"/>
        </w:rPr>
        <w:t>2006</w:t>
      </w:r>
    </w:p>
    <w:p>
      <w:pPr>
        <w:spacing w:after="0"/>
        <w:jc w:val="center"/>
        <w:rPr>
          <w:rFonts w:ascii="Times New Roman"/>
          <w:sz w:val="28"/>
        </w:rPr>
        <w:sectPr>
          <w:type w:val="continuous"/>
          <w:pgSz w:w="12240" w:h="15840"/>
          <w:pgMar w:top="1380" w:bottom="280" w:left="1580" w:right="0"/>
        </w:sectPr>
      </w:pPr>
    </w:p>
    <w:p>
      <w:pPr>
        <w:pStyle w:val="Heading2"/>
        <w:spacing w:before="76"/>
        <w:ind w:left="418" w:right="2004" w:firstLine="0"/>
        <w:jc w:val="center"/>
        <w:rPr>
          <w:rFonts w:ascii="Times New Roman"/>
        </w:rPr>
      </w:pPr>
      <w:bookmarkStart w:name="_TOC_250042" w:id="1"/>
      <w:bookmarkEnd w:id="1"/>
      <w:r>
        <w:rPr>
          <w:rFonts w:ascii="Times New Roman"/>
        </w:rPr>
        <w:t>DECLARATION</w:t>
      </w:r>
    </w:p>
    <w:p>
      <w:pPr>
        <w:pStyle w:val="BodyText"/>
        <w:spacing w:before="7"/>
        <w:rPr>
          <w:rFonts w:ascii="Times New Roman"/>
          <w:b/>
          <w:sz w:val="23"/>
        </w:rPr>
      </w:pPr>
    </w:p>
    <w:p>
      <w:pPr>
        <w:pStyle w:val="BodyText"/>
        <w:spacing w:line="360" w:lineRule="auto"/>
        <w:ind w:left="220" w:right="1800"/>
        <w:rPr>
          <w:rFonts w:ascii="Times New Roman"/>
        </w:rPr>
      </w:pPr>
      <w:r>
        <w:rPr>
          <w:rFonts w:ascii="Times New Roman"/>
        </w:rPr>
        <w:t>I</w:t>
      </w:r>
      <w:r>
        <w:rPr>
          <w:rFonts w:ascii="Times New Roman"/>
          <w:spacing w:val="20"/>
        </w:rPr>
        <w:t> </w:t>
      </w:r>
      <w:r>
        <w:rPr>
          <w:rFonts w:ascii="Times New Roman"/>
        </w:rPr>
        <w:t>here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13"/>
        </w:rPr>
        <w:t> </w:t>
      </w:r>
      <w:r>
        <w:rPr>
          <w:rFonts w:ascii="Times New Roman"/>
        </w:rPr>
        <w:t>declare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that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7"/>
        </w:rPr>
        <w:t> </w:t>
      </w:r>
      <w:r>
        <w:rPr>
          <w:rFonts w:ascii="Times New Roman"/>
        </w:rPr>
        <w:t>work</w:t>
      </w:r>
      <w:r>
        <w:rPr>
          <w:rFonts w:ascii="Times New Roman"/>
          <w:spacing w:val="14"/>
        </w:rPr>
        <w:t> </w:t>
      </w:r>
      <w:r>
        <w:rPr>
          <w:rFonts w:ascii="Times New Roman"/>
        </w:rPr>
        <w:t>reported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14"/>
        </w:rPr>
        <w:t> </w:t>
      </w:r>
      <w:r>
        <w:rPr>
          <w:rFonts w:ascii="Times New Roman"/>
        </w:rPr>
        <w:t>this</w:t>
      </w:r>
      <w:r>
        <w:rPr>
          <w:rFonts w:ascii="Times New Roman"/>
          <w:spacing w:val="16"/>
        </w:rPr>
        <w:t> </w:t>
      </w:r>
      <w:r>
        <w:rPr>
          <w:rFonts w:ascii="Times New Roman"/>
        </w:rPr>
        <w:t>thesis</w:t>
      </w:r>
      <w:r>
        <w:rPr>
          <w:rFonts w:ascii="Times New Roman"/>
          <w:spacing w:val="22"/>
        </w:rPr>
        <w:t> </w:t>
      </w:r>
      <w:r>
        <w:rPr>
          <w:rFonts w:ascii="Times New Roman"/>
        </w:rPr>
        <w:t>has</w:t>
      </w:r>
      <w:r>
        <w:rPr>
          <w:rFonts w:ascii="Times New Roman"/>
          <w:spacing w:val="21"/>
        </w:rPr>
        <w:t> </w:t>
      </w:r>
      <w:r>
        <w:rPr>
          <w:rFonts w:ascii="Times New Roman"/>
        </w:rPr>
        <w:t>been</w:t>
      </w:r>
      <w:r>
        <w:rPr>
          <w:rFonts w:ascii="Times New Roman"/>
          <w:spacing w:val="14"/>
        </w:rPr>
        <w:t> </w:t>
      </w:r>
      <w:r>
        <w:rPr>
          <w:rFonts w:ascii="Times New Roman"/>
        </w:rPr>
        <w:t>carried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out</w:t>
      </w:r>
      <w:r>
        <w:rPr>
          <w:rFonts w:ascii="Times New Roman"/>
          <w:spacing w:val="23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14"/>
        </w:rPr>
        <w:t> </w:t>
      </w:r>
      <w:r>
        <w:rPr>
          <w:rFonts w:ascii="Times New Roman"/>
        </w:rPr>
        <w:t>me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under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the supervision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Dr.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Magaji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Garba and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Dr.(Mrs)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M.T. Odunola.</w:t>
      </w:r>
    </w:p>
    <w:p>
      <w:pPr>
        <w:pStyle w:val="BodyText"/>
        <w:spacing w:before="1"/>
        <w:rPr>
          <w:rFonts w:ascii="Times New Roman"/>
          <w:sz w:val="36"/>
        </w:rPr>
      </w:pPr>
    </w:p>
    <w:p>
      <w:pPr>
        <w:pStyle w:val="BodyText"/>
        <w:spacing w:line="360" w:lineRule="auto"/>
        <w:ind w:left="220" w:right="1923"/>
        <w:rPr>
          <w:rFonts w:ascii="Times New Roman"/>
        </w:rPr>
      </w:pPr>
      <w:r>
        <w:rPr>
          <w:rFonts w:ascii="Times New Roman"/>
        </w:rPr>
        <w:t>It has not been presented in any previous application for higher degree.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The work of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other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investigators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are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referred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acknowledge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accordingly.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7"/>
        </w:rPr>
      </w:pPr>
      <w:r>
        <w:rPr/>
        <w:pict>
          <v:shape style="position:absolute;margin-left:150.240005pt;margin-top:18.075571pt;width:245.35pt;height:.1pt;mso-position-horizontal-relative:page;mso-position-vertical-relative:paragraph;z-index:-15728640;mso-wrap-distance-left:0;mso-wrap-distance-right:0" coordorigin="3005,362" coordsize="4907,0" path="m3005,362l7911,362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48" w:lineRule="exact"/>
        <w:ind w:left="2922"/>
        <w:rPr>
          <w:rFonts w:ascii="Times New Roman"/>
        </w:rPr>
      </w:pPr>
      <w:r>
        <w:rPr>
          <w:rFonts w:ascii="Times New Roman"/>
        </w:rPr>
        <w:t>Mohammed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Auwal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Farouk</w:t>
      </w:r>
    </w:p>
    <w:p>
      <w:pPr>
        <w:pStyle w:val="BodyText"/>
        <w:spacing w:line="242" w:lineRule="auto"/>
        <w:ind w:left="2384" w:right="3213" w:hanging="720"/>
        <w:rPr>
          <w:rFonts w:ascii="Times New Roman"/>
        </w:rPr>
      </w:pPr>
      <w:r>
        <w:rPr>
          <w:rFonts w:ascii="Times New Roman"/>
        </w:rPr>
        <w:t>Department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pharmaceutical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medicinal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chemistry,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Faculty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pharmaceutical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sciences,</w:t>
      </w:r>
    </w:p>
    <w:p>
      <w:pPr>
        <w:pStyle w:val="BodyText"/>
        <w:spacing w:line="242" w:lineRule="auto"/>
        <w:ind w:left="3522" w:right="5085" w:hanging="480"/>
        <w:rPr>
          <w:rFonts w:ascii="Times New Roman"/>
        </w:rPr>
      </w:pPr>
      <w:r>
        <w:rPr>
          <w:rFonts w:ascii="Times New Roman"/>
        </w:rPr>
        <w:t>Ahmadu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Bello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University,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Zaria-Nigeria</w:t>
      </w:r>
    </w:p>
    <w:p>
      <w:pPr>
        <w:spacing w:after="0" w:line="242" w:lineRule="auto"/>
        <w:rPr>
          <w:rFonts w:ascii="Times New Roman"/>
        </w:rPr>
        <w:sectPr>
          <w:footerReference w:type="default" r:id="rId5"/>
          <w:pgSz w:w="12240" w:h="15840"/>
          <w:pgMar w:footer="791" w:header="0" w:top="1360" w:bottom="980" w:left="1580" w:right="0"/>
          <w:pgNumType w:start="2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spacing w:before="1"/>
        <w:ind w:left="2922"/>
        <w:rPr>
          <w:rFonts w:ascii="Times New Roman"/>
        </w:rPr>
      </w:pPr>
      <w:r>
        <w:rPr>
          <w:rFonts w:ascii="Times New Roman"/>
        </w:rPr>
        <w:t>CERTIFICATION</w:t>
      </w:r>
    </w:p>
    <w:p>
      <w:pPr>
        <w:pStyle w:val="BodyText"/>
        <w:spacing w:before="2"/>
        <w:rPr>
          <w:rFonts w:ascii="Times New Roman"/>
        </w:rPr>
      </w:pPr>
    </w:p>
    <w:p>
      <w:pPr>
        <w:pStyle w:val="BodyText"/>
        <w:spacing w:line="237" w:lineRule="auto"/>
        <w:ind w:left="220" w:right="1800"/>
        <w:rPr>
          <w:rFonts w:ascii="Times New Roman" w:hAnsi="Times New Roman"/>
        </w:rPr>
      </w:pPr>
      <w:r>
        <w:rPr>
          <w:rFonts w:ascii="Times New Roman" w:hAnsi="Times New Roman"/>
        </w:rPr>
        <w:t>This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thesis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entitled, “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DETERMINATION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Cd,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Co,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Cu,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Fe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IN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WATER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57"/>
        </w:rPr>
        <w:t> </w:t>
      </w:r>
      <w:r>
        <w:rPr>
          <w:rFonts w:ascii="Times New Roman" w:hAnsi="Times New Roman"/>
        </w:rPr>
        <w:t>SOME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VEGETABLE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CROPS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CULTIVATED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AROUND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GALMA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KUBANNI</w:t>
      </w:r>
    </w:p>
    <w:p>
      <w:pPr>
        <w:pStyle w:val="BodyText"/>
        <w:spacing w:line="237" w:lineRule="auto" w:before="6"/>
        <w:ind w:left="220" w:right="1800"/>
        <w:rPr>
          <w:rFonts w:ascii="Times New Roman" w:hAnsi="Times New Roman"/>
        </w:rPr>
      </w:pPr>
      <w:r>
        <w:rPr>
          <w:rFonts w:ascii="Times New Roman" w:hAnsi="Times New Roman"/>
        </w:rPr>
        <w:t>RIVERS, ZARIA’,</w:t>
      </w:r>
      <w:r>
        <w:rPr>
          <w:rFonts w:ascii="Times New Roman" w:hAnsi="Times New Roman"/>
          <w:spacing w:val="6"/>
        </w:rPr>
        <w:t> </w:t>
      </w:r>
      <w:r>
        <w:rPr>
          <w:rFonts w:ascii="Times New Roman" w:hAnsi="Times New Roman"/>
        </w:rPr>
        <w:t>meets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regulations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governing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award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degree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Msc.(</w:t>
      </w:r>
      <w:r>
        <w:rPr>
          <w:rFonts w:ascii="Times New Roman" w:hAnsi="Times New Roman"/>
          <w:spacing w:val="-57"/>
        </w:rPr>
        <w:t> </w:t>
      </w:r>
      <w:r>
        <w:rPr>
          <w:rFonts w:ascii="Times New Roman" w:hAnsi="Times New Roman"/>
        </w:rPr>
        <w:t>Bsc.(pharm)Ph.D.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MPSN</w:t>
      </w:r>
    </w:p>
    <w:p>
      <w:pPr>
        <w:pStyle w:val="BodyText"/>
        <w:spacing w:line="275" w:lineRule="exact" w:before="3"/>
        <w:ind w:left="220"/>
        <w:rPr>
          <w:rFonts w:ascii="Times New Roman"/>
        </w:rPr>
      </w:pPr>
      <w:r>
        <w:rPr>
          <w:rFonts w:ascii="Times New Roman"/>
        </w:rPr>
        <w:t>Deputy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Dean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student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Affairs</w:t>
      </w:r>
    </w:p>
    <w:p>
      <w:pPr>
        <w:pStyle w:val="BodyText"/>
        <w:spacing w:line="275" w:lineRule="exact"/>
        <w:ind w:left="220"/>
        <w:rPr>
          <w:rFonts w:ascii="Times New Roman"/>
        </w:rPr>
      </w:pPr>
      <w:r>
        <w:rPr>
          <w:rFonts w:ascii="Times New Roman"/>
        </w:rPr>
        <w:t>A.B.U.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Zaria</w:t>
      </w:r>
    </w:p>
    <w:p>
      <w:pPr>
        <w:pStyle w:val="BodyText"/>
        <w:spacing w:before="2"/>
        <w:ind w:left="220"/>
        <w:rPr>
          <w:rFonts w:ascii="Times New Roman"/>
        </w:rPr>
      </w:pPr>
      <w:r>
        <w:rPr>
          <w:rFonts w:ascii="Times New Roman"/>
        </w:rPr>
        <w:t>Chairman,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supervisory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committee</w:t>
      </w:r>
    </w:p>
    <w:p>
      <w:pPr>
        <w:pStyle w:val="BodyText"/>
        <w:spacing w:before="6"/>
        <w:rPr>
          <w:rFonts w:ascii="Times New Roman"/>
          <w:sz w:val="19"/>
        </w:rPr>
      </w:pPr>
      <w:r>
        <w:rPr/>
        <w:pict>
          <v:shape style="position:absolute;margin-left:90pt;margin-top:13.460898pt;width:143.75pt;height:.1pt;mso-position-horizontal-relative:page;mso-position-vertical-relative:paragraph;z-index:-15728128;mso-wrap-distance-left:0;mso-wrap-distance-right:0" coordorigin="1800,269" coordsize="2875,0" path="m1800,269l4675,269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9.741425pt;margin-top:13.460898pt;width:77.9pt;height:.1pt;mso-position-horizontal-relative:page;mso-position-vertical-relative:paragraph;z-index:-15727616;mso-wrap-distance-left:0;mso-wrap-distance-right:0" coordorigin="7795,269" coordsize="1558,0" path="m7795,269l9352,269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1"/>
        </w:rPr>
      </w:pPr>
      <w:r>
        <w:rPr/>
        <w:pict>
          <v:shape style="position:absolute;margin-left:90pt;margin-top:14.373975pt;width:143.75pt;height:.1pt;mso-position-horizontal-relative:page;mso-position-vertical-relative:paragraph;z-index:-15727104;mso-wrap-distance-left:0;mso-wrap-distance-right:0" coordorigin="1800,287" coordsize="2875,0" path="m1800,287l4675,287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7.119995pt;margin-top:14.373975pt;width:77.9pt;height:.1pt;mso-position-horizontal-relative:page;mso-position-vertical-relative:paragraph;z-index:-15726592;mso-wrap-distance-left:0;mso-wrap-distance-right:0" coordorigin="7742,287" coordsize="1558,0" path="m7742,287l9299,287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6512" w:val="left" w:leader="none"/>
        </w:tabs>
        <w:spacing w:line="249" w:lineRule="exact"/>
        <w:ind w:left="220"/>
        <w:rPr>
          <w:rFonts w:ascii="Times New Roman"/>
        </w:rPr>
      </w:pPr>
      <w:r>
        <w:rPr>
          <w:rFonts w:ascii="Times New Roman"/>
        </w:rPr>
        <w:t>Prof.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J.A. Kolawole</w:t>
        <w:tab/>
        <w:t>Date</w:t>
      </w:r>
    </w:p>
    <w:p>
      <w:pPr>
        <w:pStyle w:val="BodyText"/>
        <w:ind w:left="220" w:right="5853"/>
        <w:rPr>
          <w:rFonts w:ascii="Times New Roman"/>
        </w:rPr>
      </w:pPr>
      <w:r>
        <w:rPr>
          <w:rFonts w:ascii="Times New Roman"/>
        </w:rPr>
        <w:t>B.Pharm(Benin) Msc(Unilag) Ph.D(ABU)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Dept.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Pharm.chem.and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medicinal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chemistry.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University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Jos</w:t>
      </w:r>
    </w:p>
    <w:p>
      <w:pPr>
        <w:pStyle w:val="BodyText"/>
        <w:spacing w:before="1"/>
        <w:ind w:left="220"/>
        <w:rPr>
          <w:rFonts w:ascii="Times New Roman"/>
        </w:rPr>
      </w:pPr>
      <w:r>
        <w:rPr>
          <w:rFonts w:ascii="Times New Roman"/>
        </w:rPr>
        <w:t>External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Examiner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  <w:r>
        <w:rPr/>
        <w:pict>
          <v:shape style="position:absolute;margin-left:90pt;margin-top:15.823877pt;width:167.7pt;height:.1pt;mso-position-horizontal-relative:page;mso-position-vertical-relative:paragraph;z-index:-15726080;mso-wrap-distance-left:0;mso-wrap-distance-right:0" coordorigin="1800,316" coordsize="3354,0" path="m1800,316l5154,316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0pt;margin-top:15.823877pt;width:83.85pt;height:.1pt;mso-position-horizontal-relative:page;mso-position-vertical-relative:paragraph;z-index:-15725568;mso-wrap-distance-left:0;mso-wrap-distance-right:0" coordorigin="7800,316" coordsize="1677,0" path="m7800,316l9477,316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6656" w:val="left" w:leader="none"/>
        </w:tabs>
        <w:spacing w:line="245" w:lineRule="exact"/>
        <w:ind w:left="282"/>
        <w:rPr>
          <w:rFonts w:ascii="Times New Roman"/>
        </w:rPr>
      </w:pPr>
      <w:r>
        <w:rPr>
          <w:rFonts w:ascii="Times New Roman"/>
        </w:rPr>
        <w:t>Dr.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M.I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.Sule</w:t>
        <w:tab/>
        <w:t>Date</w:t>
      </w:r>
    </w:p>
    <w:p>
      <w:pPr>
        <w:pStyle w:val="BodyText"/>
        <w:spacing w:line="275" w:lineRule="exact" w:before="2"/>
        <w:ind w:left="220"/>
        <w:rPr>
          <w:rFonts w:ascii="Times New Roman"/>
        </w:rPr>
      </w:pPr>
      <w:r>
        <w:rPr>
          <w:rFonts w:ascii="Times New Roman"/>
        </w:rPr>
        <w:t>Head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Department</w:t>
      </w:r>
    </w:p>
    <w:p>
      <w:pPr>
        <w:pStyle w:val="BodyText"/>
        <w:spacing w:line="242" w:lineRule="auto"/>
        <w:ind w:left="220" w:right="5834"/>
        <w:rPr>
          <w:rFonts w:ascii="Times New Roman"/>
        </w:rPr>
      </w:pPr>
      <w:r>
        <w:rPr>
          <w:rFonts w:ascii="Times New Roman"/>
        </w:rPr>
        <w:t>Dept. of Pharm. Chem.and medicinal chemistry</w:t>
      </w:r>
      <w:r>
        <w:rPr>
          <w:rFonts w:ascii="Times New Roman"/>
          <w:spacing w:val="-58"/>
        </w:rPr>
        <w:t> </w:t>
      </w:r>
      <w:r>
        <w:rPr>
          <w:rFonts w:ascii="Times New Roman"/>
        </w:rPr>
        <w:t>ABU.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Zaria</w:t>
      </w:r>
    </w:p>
    <w:p>
      <w:pPr>
        <w:pStyle w:val="BodyText"/>
        <w:spacing w:before="2"/>
        <w:rPr>
          <w:rFonts w:ascii="Times New Roman"/>
          <w:sz w:val="19"/>
        </w:rPr>
      </w:pPr>
      <w:r>
        <w:rPr/>
        <w:pict>
          <v:shape style="position:absolute;margin-left:90pt;margin-top:13.224072pt;width:155.75pt;height:.1pt;mso-position-horizontal-relative:page;mso-position-vertical-relative:paragraph;z-index:-15725056;mso-wrap-distance-left:0;mso-wrap-distance-right:0" coordorigin="1800,264" coordsize="3115,0" path="m1800,264l4914,264e" filled="false" stroked="true" strokeweight=".47908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96pt;margin-top:13.224072pt;width:95.85pt;height:.1pt;mso-position-horizontal-relative:page;mso-position-vertical-relative:paragraph;z-index:-15724544;mso-wrap-distance-left:0;mso-wrap-distance-right:0" coordorigin="7920,264" coordsize="1917,0" path="m7920,264l9836,264e" filled="false" stroked="true" strokeweight=".47908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6906" w:val="left" w:leader="none"/>
        </w:tabs>
        <w:spacing w:line="248" w:lineRule="exact"/>
        <w:ind w:left="220"/>
        <w:rPr>
          <w:rFonts w:ascii="Times New Roman"/>
        </w:rPr>
      </w:pPr>
      <w:r>
        <w:rPr>
          <w:rFonts w:ascii="Times New Roman"/>
        </w:rPr>
        <w:t>Prof.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J.O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.Umoh</w:t>
        <w:tab/>
        <w:t>Date</w:t>
      </w:r>
    </w:p>
    <w:p>
      <w:pPr>
        <w:pStyle w:val="BodyText"/>
        <w:spacing w:line="242" w:lineRule="auto"/>
        <w:ind w:left="220" w:right="7753"/>
        <w:rPr>
          <w:rFonts w:ascii="Times New Roman"/>
        </w:rPr>
      </w:pPr>
      <w:r>
        <w:rPr>
          <w:rFonts w:ascii="Times New Roman"/>
        </w:rPr>
        <w:t>Dean, Post Graduate school</w:t>
      </w:r>
      <w:r>
        <w:rPr>
          <w:rFonts w:ascii="Times New Roman"/>
          <w:spacing w:val="-58"/>
        </w:rPr>
        <w:t> </w:t>
      </w:r>
      <w:r>
        <w:rPr>
          <w:rFonts w:ascii="Times New Roman"/>
        </w:rPr>
        <w:t>ABU,</w:t>
      </w:r>
    </w:p>
    <w:p>
      <w:pPr>
        <w:spacing w:after="0" w:line="242" w:lineRule="auto"/>
        <w:rPr>
          <w:rFonts w:ascii="Times New Roman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pStyle w:val="Heading2"/>
        <w:spacing w:line="275" w:lineRule="exact" w:before="90"/>
        <w:ind w:left="418" w:right="2110" w:firstLine="0"/>
        <w:jc w:val="center"/>
        <w:rPr>
          <w:rFonts w:ascii="Times New Roman"/>
        </w:rPr>
      </w:pPr>
      <w:bookmarkStart w:name="_TOC_250041" w:id="2"/>
      <w:bookmarkEnd w:id="2"/>
      <w:r>
        <w:rPr>
          <w:rFonts w:ascii="Times New Roman"/>
        </w:rPr>
        <w:t>DEDICATION</w:t>
      </w:r>
    </w:p>
    <w:p>
      <w:pPr>
        <w:pStyle w:val="BodyText"/>
        <w:spacing w:line="275" w:lineRule="exact"/>
        <w:ind w:left="407" w:right="2111"/>
        <w:jc w:val="center"/>
        <w:rPr>
          <w:rFonts w:ascii="Times New Roman"/>
        </w:rPr>
      </w:pPr>
      <w:r>
        <w:rPr>
          <w:rFonts w:ascii="Times New Roman"/>
        </w:rPr>
        <w:t>This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work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is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dedicated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my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parents, wife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children.</w:t>
      </w:r>
    </w:p>
    <w:p>
      <w:pPr>
        <w:spacing w:after="0" w:line="275" w:lineRule="exact"/>
        <w:jc w:val="center"/>
        <w:rPr>
          <w:rFonts w:ascii="Times New Roman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pStyle w:val="Heading2"/>
        <w:spacing w:before="90"/>
        <w:ind w:left="2922" w:firstLine="0"/>
        <w:rPr>
          <w:rFonts w:ascii="Times New Roman"/>
        </w:rPr>
      </w:pPr>
      <w:bookmarkStart w:name="_TOC_250040" w:id="3"/>
      <w:bookmarkEnd w:id="3"/>
      <w:r>
        <w:rPr>
          <w:rFonts w:ascii="Times New Roman"/>
        </w:rPr>
        <w:t>ACKNOWLEDGEMENT</w:t>
      </w:r>
    </w:p>
    <w:p>
      <w:pPr>
        <w:pStyle w:val="BodyText"/>
        <w:spacing w:before="7"/>
        <w:rPr>
          <w:rFonts w:ascii="Times New Roman"/>
          <w:b/>
          <w:sz w:val="23"/>
        </w:rPr>
      </w:pPr>
    </w:p>
    <w:p>
      <w:pPr>
        <w:pStyle w:val="BodyText"/>
        <w:spacing w:line="360" w:lineRule="auto"/>
        <w:ind w:left="220" w:right="1802"/>
        <w:jc w:val="both"/>
        <w:rPr>
          <w:rFonts w:ascii="Times New Roman"/>
        </w:rPr>
      </w:pPr>
      <w:r>
        <w:rPr>
          <w:rFonts w:ascii="Times New Roman"/>
        </w:rPr>
        <w:t>Glory be to Allah for sparing me the health and ability to cope with the demands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 the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study.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will like to express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my sincere gratitude to my major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supervisor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Dr.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Magaji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Garba and my second supervisor Dr.M. T. Odunola for their patience, understanding 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guidance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without which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this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project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could not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have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been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successfully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completed.</w:t>
      </w:r>
    </w:p>
    <w:p>
      <w:pPr>
        <w:pStyle w:val="BodyText"/>
        <w:spacing w:line="360" w:lineRule="auto"/>
        <w:ind w:left="220" w:right="1805" w:firstLine="715"/>
        <w:jc w:val="both"/>
        <w:rPr>
          <w:rFonts w:ascii="Times New Roman"/>
        </w:rPr>
      </w:pPr>
      <w:r>
        <w:rPr>
          <w:rFonts w:ascii="Times New Roman"/>
        </w:rPr>
        <w:t>I wish to express my sincere gratitude to Dr. I. A. Yakasai for his untiring 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valuable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suggestions towards the successful completion of this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research work.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have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the opportunity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working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with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him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has been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 great</w:t>
      </w:r>
      <w:r>
        <w:rPr>
          <w:rFonts w:ascii="Times New Roman"/>
          <w:spacing w:val="7"/>
        </w:rPr>
        <w:t> </w:t>
      </w:r>
      <w:r>
        <w:rPr>
          <w:rFonts w:ascii="Times New Roman"/>
        </w:rPr>
        <w:t>privilege.</w:t>
      </w:r>
    </w:p>
    <w:p>
      <w:pPr>
        <w:pStyle w:val="BodyText"/>
        <w:spacing w:before="1"/>
        <w:ind w:left="877"/>
        <w:jc w:val="both"/>
        <w:rPr>
          <w:rFonts w:ascii="Times New Roman"/>
        </w:rPr>
      </w:pPr>
      <w:r>
        <w:rPr>
          <w:rFonts w:ascii="Times New Roman"/>
        </w:rPr>
        <w:t>My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sincere</w:t>
      </w:r>
      <w:r>
        <w:rPr>
          <w:rFonts w:ascii="Times New Roman"/>
          <w:spacing w:val="42"/>
        </w:rPr>
        <w:t> </w:t>
      </w:r>
      <w:r>
        <w:rPr>
          <w:rFonts w:ascii="Times New Roman"/>
        </w:rPr>
        <w:t>gratitude</w:t>
      </w:r>
      <w:r>
        <w:rPr>
          <w:rFonts w:ascii="Times New Roman"/>
          <w:spacing w:val="41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48"/>
        </w:rPr>
        <w:t> </w:t>
      </w:r>
      <w:r>
        <w:rPr>
          <w:rFonts w:ascii="Times New Roman"/>
        </w:rPr>
        <w:t>all</w:t>
      </w:r>
      <w:r>
        <w:rPr>
          <w:rFonts w:ascii="Times New Roman"/>
          <w:spacing w:val="38"/>
        </w:rPr>
        <w:t> </w:t>
      </w:r>
      <w:r>
        <w:rPr>
          <w:rFonts w:ascii="Times New Roman"/>
        </w:rPr>
        <w:t>my</w:t>
      </w:r>
      <w:r>
        <w:rPr>
          <w:rFonts w:ascii="Times New Roman"/>
          <w:spacing w:val="38"/>
        </w:rPr>
        <w:t> </w:t>
      </w:r>
      <w:r>
        <w:rPr>
          <w:rFonts w:ascii="Times New Roman"/>
        </w:rPr>
        <w:t>colleagues</w:t>
      </w:r>
      <w:r>
        <w:rPr>
          <w:rFonts w:ascii="Times New Roman"/>
          <w:spacing w:val="49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38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1"/>
        </w:rPr>
        <w:t> </w:t>
      </w:r>
      <w:r>
        <w:rPr>
          <w:rFonts w:ascii="Times New Roman"/>
        </w:rPr>
        <w:t>department,</w:t>
      </w:r>
      <w:r>
        <w:rPr>
          <w:rFonts w:ascii="Times New Roman"/>
          <w:spacing w:val="45"/>
        </w:rPr>
        <w:t> </w:t>
      </w:r>
      <w:r>
        <w:rPr>
          <w:rFonts w:ascii="Times New Roman"/>
        </w:rPr>
        <w:t>especially</w:t>
      </w:r>
      <w:r>
        <w:rPr>
          <w:rFonts w:ascii="Times New Roman"/>
          <w:spacing w:val="37"/>
        </w:rPr>
        <w:t> </w:t>
      </w:r>
      <w:r>
        <w:rPr>
          <w:rFonts w:ascii="Times New Roman"/>
        </w:rPr>
        <w:t>Mohd.</w:t>
      </w:r>
    </w:p>
    <w:p>
      <w:pPr>
        <w:pStyle w:val="BodyText"/>
        <w:spacing w:before="137"/>
        <w:ind w:left="220"/>
        <w:jc w:val="both"/>
        <w:rPr>
          <w:rFonts w:ascii="Times New Roman"/>
        </w:rPr>
      </w:pPr>
      <w:r>
        <w:rPr>
          <w:rFonts w:ascii="Times New Roman"/>
        </w:rPr>
        <w:t>Auwal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Tijjani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for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his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understanding,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support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for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accommodating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my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shortcomings.</w:t>
      </w:r>
    </w:p>
    <w:p>
      <w:pPr>
        <w:pStyle w:val="BodyText"/>
        <w:spacing w:line="360" w:lineRule="auto" w:before="142"/>
        <w:ind w:left="220" w:right="1797" w:firstLine="595"/>
        <w:jc w:val="both"/>
        <w:rPr>
          <w:rFonts w:ascii="Times New Roman"/>
        </w:rPr>
      </w:pPr>
      <w:r>
        <w:rPr>
          <w:rFonts w:ascii="Times New Roman"/>
        </w:rPr>
        <w:t>I shall not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reserve my profound gratitude to my friends and well wishers back at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home. Worthy of mention are Jibrin Ali Giginyu and Hamisu Umar Farouk and a host of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others.</w:t>
      </w:r>
    </w:p>
    <w:p>
      <w:pPr>
        <w:pStyle w:val="BodyText"/>
        <w:spacing w:line="360" w:lineRule="auto"/>
        <w:ind w:left="220" w:right="1800" w:firstLine="59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I shall not conclude without expressing my gratitude to all academic staff, technical</w:t>
      </w:r>
      <w:r>
        <w:rPr>
          <w:rFonts w:ascii="Times New Roman" w:hAnsi="Times New Roman"/>
          <w:spacing w:val="-57"/>
        </w:rPr>
        <w:t> </w:t>
      </w:r>
      <w:r>
        <w:rPr>
          <w:rFonts w:ascii="Times New Roman" w:hAnsi="Times New Roman"/>
        </w:rPr>
        <w:t>staff of the pharmaceutical chemistry department, my uncle Sa’ad G. Farouk, and my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family for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their</w:t>
      </w:r>
      <w:r>
        <w:rPr>
          <w:rFonts w:ascii="Times New Roman" w:hAnsi="Times New Roman"/>
          <w:spacing w:val="2"/>
        </w:rPr>
        <w:t> </w:t>
      </w:r>
      <w:r>
        <w:rPr>
          <w:rFonts w:ascii="Times New Roman" w:hAnsi="Times New Roman"/>
        </w:rPr>
        <w:t>perseverance and support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throughout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the period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the study.</w:t>
      </w:r>
    </w:p>
    <w:p>
      <w:pPr>
        <w:pStyle w:val="BodyText"/>
        <w:spacing w:before="8"/>
        <w:rPr>
          <w:rFonts w:ascii="Times New Roman"/>
          <w:sz w:val="35"/>
        </w:rPr>
      </w:pPr>
    </w:p>
    <w:p>
      <w:pPr>
        <w:pStyle w:val="BodyText"/>
        <w:ind w:left="762"/>
        <w:jc w:val="both"/>
        <w:rPr>
          <w:rFonts w:ascii="Times New Roman"/>
        </w:rPr>
      </w:pPr>
      <w:r>
        <w:rPr>
          <w:rFonts w:ascii="Times New Roman"/>
        </w:rPr>
        <w:t>To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all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I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say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thank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you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God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Bless.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6"/>
        <w:rPr>
          <w:rFonts w:ascii="Times New Roman"/>
          <w:sz w:val="34"/>
        </w:rPr>
      </w:pPr>
    </w:p>
    <w:p>
      <w:pPr>
        <w:pStyle w:val="Heading2"/>
        <w:ind w:left="418" w:right="1993" w:firstLine="0"/>
        <w:jc w:val="center"/>
        <w:rPr>
          <w:rFonts w:ascii="Times New Roman"/>
        </w:rPr>
      </w:pPr>
      <w:bookmarkStart w:name="_TOC_250039" w:id="4"/>
      <w:bookmarkEnd w:id="4"/>
      <w:r>
        <w:rPr>
          <w:rFonts w:ascii="Times New Roman"/>
        </w:rPr>
        <w:t>ABSTRACT</w:t>
      </w:r>
    </w:p>
    <w:p>
      <w:pPr>
        <w:spacing w:after="0"/>
        <w:jc w:val="center"/>
        <w:rPr>
          <w:rFonts w:ascii="Times New Roman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rPr>
          <w:rFonts w:ascii="Times New Roman"/>
          <w:b/>
          <w:sz w:val="10"/>
        </w:rPr>
      </w:pPr>
    </w:p>
    <w:p>
      <w:pPr>
        <w:pStyle w:val="BodyText"/>
        <w:spacing w:line="360" w:lineRule="auto" w:before="90"/>
        <w:ind w:left="220" w:right="1794"/>
        <w:jc w:val="both"/>
        <w:rPr>
          <w:rFonts w:ascii="Times New Roman"/>
        </w:rPr>
      </w:pPr>
      <w:r>
        <w:rPr>
          <w:rFonts w:ascii="Times New Roman"/>
        </w:rPr>
        <w:t>The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level of some trace elements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including cadmium</w:t>
      </w:r>
      <w:r>
        <w:rPr>
          <w:rFonts w:ascii="Times New Roman"/>
          <w:b/>
        </w:rPr>
        <w:t>, </w:t>
      </w:r>
      <w:r>
        <w:rPr>
          <w:rFonts w:ascii="Times New Roman"/>
        </w:rPr>
        <w:t>cobalt, copper and iron in water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vegetable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samples of cabbage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(</w:t>
      </w:r>
      <w:r>
        <w:rPr>
          <w:rFonts w:ascii="Times New Roman"/>
          <w:i/>
        </w:rPr>
        <w:t>Brassica</w:t>
      </w:r>
      <w:r>
        <w:rPr>
          <w:rFonts w:ascii="Times New Roman"/>
          <w:i/>
          <w:spacing w:val="1"/>
        </w:rPr>
        <w:t> </w:t>
      </w:r>
      <w:r>
        <w:rPr>
          <w:rFonts w:ascii="Times New Roman"/>
          <w:i/>
        </w:rPr>
        <w:t>oleracea</w:t>
      </w:r>
      <w:r>
        <w:rPr>
          <w:rFonts w:ascii="Times New Roman"/>
          <w:i/>
          <w:spacing w:val="1"/>
        </w:rPr>
        <w:t> </w:t>
      </w:r>
      <w:r>
        <w:rPr>
          <w:rFonts w:ascii="Times New Roman"/>
          <w:i/>
        </w:rPr>
        <w:t>var capitata</w:t>
      </w:r>
      <w:r>
        <w:rPr>
          <w:rFonts w:ascii="Times New Roman"/>
        </w:rPr>
        <w:t>);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lettuce (</w:t>
      </w:r>
      <w:r>
        <w:rPr>
          <w:rFonts w:ascii="Times New Roman"/>
          <w:i/>
        </w:rPr>
        <w:t>lactuca</w:t>
      </w:r>
      <w:r>
        <w:rPr>
          <w:rFonts w:ascii="Times New Roman"/>
          <w:i/>
          <w:spacing w:val="1"/>
        </w:rPr>
        <w:t> </w:t>
      </w:r>
      <w:r>
        <w:rPr>
          <w:rFonts w:ascii="Times New Roman"/>
          <w:i/>
        </w:rPr>
        <w:t>sativa L</w:t>
      </w:r>
      <w:r>
        <w:rPr>
          <w:rFonts w:ascii="Times New Roman"/>
        </w:rPr>
        <w:t>); maize (</w:t>
      </w:r>
      <w:r>
        <w:rPr>
          <w:rFonts w:ascii="Times New Roman"/>
          <w:i/>
        </w:rPr>
        <w:t>zea mays</w:t>
      </w:r>
      <w:r>
        <w:rPr>
          <w:rFonts w:ascii="Times New Roman"/>
        </w:rPr>
        <w:t>); okra (</w:t>
      </w:r>
      <w:r>
        <w:rPr>
          <w:rFonts w:ascii="Times New Roman"/>
          <w:i/>
        </w:rPr>
        <w:t>Abelmoschus esculent L </w:t>
      </w:r>
      <w:r>
        <w:rPr>
          <w:rFonts w:ascii="Times New Roman"/>
        </w:rPr>
        <w:t>); onion (</w:t>
      </w:r>
      <w:r>
        <w:rPr>
          <w:rFonts w:ascii="Times New Roman"/>
          <w:i/>
        </w:rPr>
        <w:t>Alium spp</w:t>
      </w:r>
      <w:r>
        <w:rPr>
          <w:rFonts w:ascii="Times New Roman"/>
        </w:rPr>
        <w:t>) 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spinach(</w:t>
      </w:r>
      <w:r>
        <w:rPr>
          <w:rFonts w:ascii="Times New Roman"/>
          <w:i/>
        </w:rPr>
        <w:t>Amarantus spp</w:t>
      </w:r>
      <w:r>
        <w:rPr>
          <w:rFonts w:ascii="Times New Roman"/>
        </w:rPr>
        <w:t>) along the banks of Galma and Kubanni rivers in zaria were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determined during the rainy and dry seasons,(June to August 2005 and January to March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2006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respectively),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Atomic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Absorption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Spectrometry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(AAS).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High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levels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cadmium(Cd) (0.0057-0.087 mg/l ) and cobalt(Co) (1.208-2.863 mg/l) above the WHO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guideline for drinking water were found at site E (old Jos road bridge T/Wada) in water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samples analyzed for both seasons. And also higher levels of cadmium(Cd)(0.055-0.291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mg/l)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above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FAO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guideline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for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crops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production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were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recorded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spinach(</w:t>
      </w:r>
      <w:r>
        <w:rPr>
          <w:rFonts w:ascii="Times New Roman"/>
          <w:i/>
        </w:rPr>
        <w:t>Amarantus spp</w:t>
      </w:r>
      <w:r>
        <w:rPr>
          <w:rFonts w:ascii="Times New Roman"/>
        </w:rPr>
        <w:t>) analyzed in both seasons and levels of copper(Cu)(0.277-5.60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mg/l)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above the FAO guideline were recorded in maize(</w:t>
      </w:r>
      <w:r>
        <w:rPr>
          <w:rFonts w:ascii="Times New Roman"/>
          <w:i/>
        </w:rPr>
        <w:t>zea mays</w:t>
      </w:r>
      <w:r>
        <w:rPr>
          <w:rFonts w:ascii="Times New Roman"/>
        </w:rPr>
        <w:t>), okra(</w:t>
      </w:r>
      <w:r>
        <w:rPr>
          <w:rFonts w:ascii="Times New Roman"/>
          <w:i/>
        </w:rPr>
        <w:t>Abelmoschus</w:t>
      </w:r>
      <w:r>
        <w:rPr>
          <w:rFonts w:ascii="Times New Roman"/>
          <w:i/>
          <w:spacing w:val="1"/>
        </w:rPr>
        <w:t> </w:t>
      </w:r>
      <w:r>
        <w:rPr>
          <w:rFonts w:ascii="Times New Roman"/>
          <w:i/>
        </w:rPr>
        <w:t>esculent</w:t>
      </w:r>
      <w:r>
        <w:rPr>
          <w:rFonts w:ascii="Times New Roman"/>
          <w:i/>
          <w:spacing w:val="-1"/>
        </w:rPr>
        <w:t> </w:t>
      </w:r>
      <w:r>
        <w:rPr>
          <w:rFonts w:ascii="Times New Roman"/>
          <w:i/>
        </w:rPr>
        <w:t>L</w:t>
      </w:r>
      <w:r>
        <w:rPr>
          <w:rFonts w:ascii="Times New Roman"/>
        </w:rPr>
        <w:t>)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and spinach(</w:t>
      </w:r>
      <w:r>
        <w:rPr>
          <w:rFonts w:ascii="Times New Roman"/>
          <w:i/>
        </w:rPr>
        <w:t>Amarantus</w:t>
      </w:r>
      <w:r>
        <w:rPr>
          <w:rFonts w:ascii="Times New Roman"/>
          <w:i/>
          <w:spacing w:val="-2"/>
        </w:rPr>
        <w:t> </w:t>
      </w:r>
      <w:r>
        <w:rPr>
          <w:rFonts w:ascii="Times New Roman"/>
          <w:i/>
        </w:rPr>
        <w:t>spp</w:t>
      </w:r>
      <w:r>
        <w:rPr>
          <w:rFonts w:ascii="Times New Roman"/>
        </w:rPr>
        <w:t>)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at site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A,C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and 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during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rainy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season.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7"/>
        <w:rPr>
          <w:rFonts w:ascii="Times New Roman"/>
          <w:sz w:val="28"/>
        </w:rPr>
      </w:pPr>
    </w:p>
    <w:p>
      <w:pPr>
        <w:pStyle w:val="Heading2"/>
        <w:ind w:left="3244" w:firstLine="0"/>
        <w:rPr>
          <w:rFonts w:ascii="Times New Roman"/>
        </w:rPr>
      </w:pPr>
      <w:bookmarkStart w:name="_TOC_250038" w:id="5"/>
      <w:r>
        <w:rPr>
          <w:rFonts w:ascii="Times New Roman"/>
        </w:rPr>
        <w:t>TABLE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4"/>
        </w:rPr>
        <w:t> </w:t>
      </w:r>
      <w:bookmarkEnd w:id="5"/>
      <w:r>
        <w:rPr>
          <w:rFonts w:ascii="Times New Roman"/>
        </w:rPr>
        <w:t>CONTENTS</w:t>
      </w:r>
    </w:p>
    <w:p>
      <w:pPr>
        <w:spacing w:after="0"/>
        <w:rPr>
          <w:rFonts w:ascii="Times New Roman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rPr>
          <w:rFonts w:ascii="Times New Roman"/>
          <w:b/>
          <w:sz w:val="10"/>
        </w:rPr>
      </w:pPr>
    </w:p>
    <w:p>
      <w:pPr>
        <w:spacing w:after="0"/>
        <w:rPr>
          <w:rFonts w:ascii="Times New Roman"/>
          <w:sz w:val="10"/>
        </w:rPr>
        <w:sectPr>
          <w:pgSz w:w="12240" w:h="15840"/>
          <w:pgMar w:header="0" w:footer="791" w:top="1500" w:bottom="1694" w:left="1580" w:right="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7553" w:val="right" w:leader="dot"/>
            </w:tabs>
            <w:spacing w:line="240" w:lineRule="auto" w:before="90"/>
          </w:pPr>
          <w:hyperlink w:history="true" w:anchor="_TOC_250042">
            <w:r>
              <w:rPr/>
              <w:t>Declaration</w:t>
              <w:tab/>
              <w:t>ii</w:t>
            </w:r>
          </w:hyperlink>
        </w:p>
        <w:p>
          <w:pPr>
            <w:pStyle w:val="TOC3"/>
            <w:tabs>
              <w:tab w:pos="7620" w:val="right" w:leader="dot"/>
            </w:tabs>
            <w:spacing w:before="3"/>
          </w:pPr>
          <w:r>
            <w:rPr/>
            <w:t>Certification</w:t>
            <w:tab/>
            <w:t>iii</w:t>
          </w:r>
        </w:p>
        <w:p>
          <w:pPr>
            <w:pStyle w:val="TOC3"/>
            <w:tabs>
              <w:tab w:pos="7664" w:val="right" w:leader="dot"/>
            </w:tabs>
          </w:pPr>
          <w:hyperlink w:history="true" w:anchor="_TOC_250041">
            <w:r>
              <w:rPr/>
              <w:t>Dedication</w:t>
              <w:tab/>
              <w:t>iv</w:t>
            </w:r>
          </w:hyperlink>
        </w:p>
        <w:p>
          <w:pPr>
            <w:pStyle w:val="TOC3"/>
            <w:tabs>
              <w:tab w:pos="7610" w:val="right" w:leader="dot"/>
            </w:tabs>
            <w:spacing w:before="2"/>
          </w:pPr>
          <w:hyperlink w:history="true" w:anchor="_TOC_250040">
            <w:r>
              <w:rPr/>
              <w:t>Acknowledgement</w:t>
              <w:tab/>
              <w:t>v</w:t>
            </w:r>
          </w:hyperlink>
        </w:p>
        <w:p>
          <w:pPr>
            <w:pStyle w:val="TOC3"/>
            <w:tabs>
              <w:tab w:pos="7639" w:val="right" w:leader="dot"/>
            </w:tabs>
          </w:pPr>
          <w:hyperlink w:history="true" w:anchor="_TOC_250039">
            <w:r>
              <w:rPr/>
              <w:t>Abstract</w:t>
              <w:tab/>
              <w:t>vi</w:t>
            </w:r>
          </w:hyperlink>
        </w:p>
        <w:p>
          <w:pPr>
            <w:pStyle w:val="TOC3"/>
            <w:tabs>
              <w:tab w:pos="7710" w:val="right" w:leader="dot"/>
            </w:tabs>
            <w:spacing w:before="3"/>
          </w:pPr>
          <w:hyperlink w:history="true" w:anchor="_TOC_250038">
            <w:r>
              <w:rPr/>
              <w:t>Table of</w:t>
            </w:r>
            <w:r>
              <w:rPr>
                <w:spacing w:val="-6"/>
              </w:rPr>
              <w:t> </w:t>
            </w:r>
            <w:r>
              <w:rPr/>
              <w:t>contents</w:t>
              <w:tab/>
              <w:t>vii</w:t>
            </w:r>
          </w:hyperlink>
        </w:p>
        <w:p>
          <w:pPr>
            <w:pStyle w:val="TOC3"/>
            <w:tabs>
              <w:tab w:pos="7635" w:val="right" w:leader="dot"/>
            </w:tabs>
          </w:pPr>
          <w:hyperlink w:history="true" w:anchor="_TOC_250037">
            <w:r>
              <w:rPr/>
              <w:t>List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Figures</w:t>
              <w:tab/>
              <w:t>x</w:t>
            </w:r>
          </w:hyperlink>
        </w:p>
        <w:p>
          <w:pPr>
            <w:pStyle w:val="TOC3"/>
            <w:tabs>
              <w:tab w:pos="7625" w:val="right" w:leader="dot"/>
            </w:tabs>
            <w:spacing w:before="2"/>
          </w:pPr>
          <w:hyperlink w:history="true" w:anchor="_TOC_250036">
            <w:r>
              <w:rPr/>
              <w:t>List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Tables</w:t>
              <w:tab/>
              <w:t>xi</w:t>
            </w:r>
          </w:hyperlink>
        </w:p>
        <w:p>
          <w:pPr>
            <w:pStyle w:val="TOC3"/>
            <w:tabs>
              <w:tab w:pos="7793" w:val="right" w:leader="dot"/>
            </w:tabs>
          </w:pPr>
          <w:hyperlink w:history="true" w:anchor="_TOC_250035">
            <w:r>
              <w:rPr/>
              <w:t>List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Appendices</w:t>
              <w:tab/>
              <w:t>xii</w:t>
            </w:r>
          </w:hyperlink>
        </w:p>
        <w:p>
          <w:pPr>
            <w:pStyle w:val="TOC3"/>
            <w:tabs>
              <w:tab w:pos="7865" w:val="right" w:leader="dot"/>
            </w:tabs>
            <w:spacing w:line="240" w:lineRule="auto" w:before="2"/>
          </w:pPr>
          <w:r>
            <w:rPr/>
            <w:t>Abbreviation</w:t>
            <w:tab/>
            <w:t>xiii</w:t>
          </w:r>
        </w:p>
        <w:p>
          <w:pPr>
            <w:pStyle w:val="TOC2"/>
          </w:pPr>
          <w:r>
            <w:rPr/>
            <w:t>CHAPTER</w:t>
          </w:r>
          <w:r>
            <w:rPr>
              <w:spacing w:val="-5"/>
            </w:rPr>
            <w:t> </w:t>
          </w:r>
          <w:r>
            <w:rPr/>
            <w:t>ONE:</w:t>
          </w:r>
          <w:r>
            <w:rPr>
              <w:spacing w:val="-3"/>
            </w:rPr>
            <w:t> </w:t>
          </w:r>
          <w:r>
            <w:rPr/>
            <w:t>INTRODUCTION</w:t>
          </w:r>
        </w:p>
        <w:p>
          <w:pPr>
            <w:pStyle w:val="TOC3"/>
            <w:tabs>
              <w:tab w:pos="7650" w:val="right" w:leader="none"/>
            </w:tabs>
            <w:spacing w:before="271"/>
          </w:pPr>
          <w:hyperlink w:history="true" w:anchor="_TOC_250034">
            <w:r>
              <w:rPr/>
              <w:t>1.0</w:t>
            </w:r>
            <w:r>
              <w:rPr>
                <w:spacing w:val="-3"/>
              </w:rPr>
              <w:t> </w:t>
            </w:r>
            <w:r>
              <w:rPr/>
              <w:t>Introduction……………………………………………………</w:t>
              <w:tab/>
              <w:t>1</w:t>
            </w:r>
          </w:hyperlink>
        </w:p>
        <w:p>
          <w:pPr>
            <w:pStyle w:val="TOC3"/>
            <w:tabs>
              <w:tab w:pos="7650" w:val="right" w:leader="none"/>
            </w:tabs>
          </w:pPr>
          <w:hyperlink w:history="true" w:anchor="_TOC_250033">
            <w:r>
              <w:rPr/>
              <w:t>1.1 Air</w:t>
            </w:r>
            <w:r>
              <w:rPr>
                <w:spacing w:val="2"/>
              </w:rPr>
              <w:t> </w:t>
            </w:r>
            <w:r>
              <w:rPr/>
              <w:t>pollution……………………………………………………</w:t>
              <w:tab/>
              <w:t>1</w:t>
            </w:r>
          </w:hyperlink>
        </w:p>
        <w:p>
          <w:pPr>
            <w:pStyle w:val="TOC3"/>
            <w:tabs>
              <w:tab w:pos="7664" w:val="right" w:leader="none"/>
            </w:tabs>
            <w:spacing w:before="3"/>
          </w:pPr>
          <w:r>
            <w:rPr/>
            <w:t>1.2 Soil……………………………………………………………</w:t>
            <w:tab/>
            <w:t>2</w:t>
          </w:r>
        </w:p>
        <w:p>
          <w:pPr>
            <w:pStyle w:val="TOC3"/>
            <w:tabs>
              <w:tab w:pos="7674" w:val="right" w:leader="none"/>
            </w:tabs>
          </w:pPr>
          <w:hyperlink w:history="true" w:anchor="_TOC_250032">
            <w:r>
              <w:rPr/>
              <w:t>1.3 Water</w:t>
            </w:r>
            <w:r>
              <w:rPr>
                <w:spacing w:val="2"/>
              </w:rPr>
              <w:t> </w:t>
            </w:r>
            <w:r>
              <w:rPr/>
              <w:t>pollution………………………………………………</w:t>
              <w:tab/>
              <w:t>3</w:t>
            </w:r>
          </w:hyperlink>
        </w:p>
        <w:p>
          <w:pPr>
            <w:pStyle w:val="TOC3"/>
            <w:tabs>
              <w:tab w:pos="7669" w:val="right" w:leader="none"/>
            </w:tabs>
            <w:spacing w:before="2"/>
          </w:pPr>
          <w:hyperlink w:history="true" w:anchor="_TOC_250031">
            <w:r>
              <w:rPr/>
              <w:t>1.4 Biological</w:t>
            </w:r>
            <w:r>
              <w:rPr>
                <w:spacing w:val="-3"/>
              </w:rPr>
              <w:t> </w:t>
            </w:r>
            <w:r>
              <w:rPr/>
              <w:t>pollution……………………………………………</w:t>
              <w:tab/>
              <w:t>4</w:t>
            </w:r>
          </w:hyperlink>
        </w:p>
        <w:p>
          <w:pPr>
            <w:pStyle w:val="TOC3"/>
            <w:tabs>
              <w:tab w:pos="7650" w:val="right" w:leader="none"/>
            </w:tabs>
          </w:pPr>
          <w:r>
            <w:rPr/>
            <w:t>1.4.1</w:t>
          </w:r>
          <w:r>
            <w:rPr>
              <w:spacing w:val="-4"/>
            </w:rPr>
            <w:t> </w:t>
          </w:r>
          <w:r>
            <w:rPr/>
            <w:t>Feacal</w:t>
          </w:r>
          <w:r>
            <w:rPr>
              <w:spacing w:val="-3"/>
            </w:rPr>
            <w:t> </w:t>
          </w:r>
          <w:r>
            <w:rPr/>
            <w:t>coliforms……………………………………………</w:t>
            <w:tab/>
            <w:t>4</w:t>
          </w:r>
        </w:p>
        <w:p>
          <w:pPr>
            <w:pStyle w:val="TOC3"/>
            <w:tabs>
              <w:tab w:pos="7630" w:val="right" w:leader="none"/>
            </w:tabs>
            <w:spacing w:before="3"/>
          </w:pPr>
          <w:hyperlink w:history="true" w:anchor="_TOC_250030">
            <w:r>
              <w:rPr/>
              <w:t>1.4.2</w:t>
            </w:r>
            <w:r>
              <w:rPr>
                <w:spacing w:val="-4"/>
              </w:rPr>
              <w:t> </w:t>
            </w:r>
            <w:r>
              <w:rPr/>
              <w:t>Pathogens……………………………………………………</w:t>
              <w:tab/>
              <w:t>4</w:t>
            </w:r>
          </w:hyperlink>
        </w:p>
        <w:p>
          <w:pPr>
            <w:pStyle w:val="TOC3"/>
            <w:tabs>
              <w:tab w:pos="7654" w:val="right" w:leader="none"/>
            </w:tabs>
          </w:pPr>
          <w:hyperlink w:history="true" w:anchor="_TOC_250029">
            <w:r>
              <w:rPr/>
              <w:t>1.5</w:t>
            </w:r>
            <w:r>
              <w:rPr>
                <w:spacing w:val="1"/>
              </w:rPr>
              <w:t> </w:t>
            </w:r>
            <w:r>
              <w:rPr/>
              <w:t>Heavy</w:t>
            </w:r>
            <w:r>
              <w:rPr>
                <w:spacing w:val="-4"/>
              </w:rPr>
              <w:t> </w:t>
            </w:r>
            <w:r>
              <w:rPr/>
              <w:t>metals……………………………………………………</w:t>
              <w:tab/>
              <w:t>5</w:t>
            </w:r>
          </w:hyperlink>
        </w:p>
        <w:p>
          <w:pPr>
            <w:pStyle w:val="TOC3"/>
            <w:tabs>
              <w:tab w:pos="7650" w:val="right" w:leader="none"/>
            </w:tabs>
            <w:spacing w:before="2"/>
          </w:pPr>
          <w:hyperlink w:history="true" w:anchor="_TOC_250028">
            <w:r>
              <w:rPr/>
              <w:t>1.5.1</w:t>
            </w:r>
            <w:r>
              <w:rPr>
                <w:spacing w:val="-3"/>
              </w:rPr>
              <w:t> </w:t>
            </w:r>
            <w:r>
              <w:rPr/>
              <w:t>Cadmium………………………………………………………</w:t>
              <w:tab/>
              <w:t>6</w:t>
            </w:r>
          </w:hyperlink>
        </w:p>
        <w:p>
          <w:pPr>
            <w:pStyle w:val="TOC3"/>
            <w:tabs>
              <w:tab w:pos="7645" w:val="right" w:leader="none"/>
            </w:tabs>
          </w:pPr>
          <w:hyperlink w:history="true" w:anchor="_TOC_250027">
            <w:r>
              <w:rPr/>
              <w:t>1.5.2</w:t>
            </w:r>
            <w:r>
              <w:rPr>
                <w:spacing w:val="-4"/>
              </w:rPr>
              <w:t> </w:t>
            </w:r>
            <w:r>
              <w:rPr/>
              <w:t>Cobalt……………………………………………………………</w:t>
              <w:tab/>
              <w:t>7</w:t>
            </w:r>
          </w:hyperlink>
        </w:p>
        <w:p>
          <w:pPr>
            <w:pStyle w:val="TOC3"/>
            <w:tabs>
              <w:tab w:pos="7650" w:val="right" w:leader="none"/>
            </w:tabs>
            <w:spacing w:before="3"/>
          </w:pPr>
          <w:hyperlink w:history="true" w:anchor="_TOC_250026">
            <w:r>
              <w:rPr/>
              <w:t>1.5.3</w:t>
            </w:r>
            <w:r>
              <w:rPr>
                <w:spacing w:val="-3"/>
              </w:rPr>
              <w:t> </w:t>
            </w:r>
            <w:r>
              <w:rPr/>
              <w:t>Copper…………………………………………………………</w:t>
              <w:tab/>
              <w:t>7</w:t>
            </w:r>
          </w:hyperlink>
        </w:p>
        <w:p>
          <w:pPr>
            <w:pStyle w:val="TOC3"/>
            <w:tabs>
              <w:tab w:pos="7645" w:val="right" w:leader="none"/>
            </w:tabs>
          </w:pPr>
          <w:hyperlink w:history="true" w:anchor="_TOC_250025">
            <w:r>
              <w:rPr/>
              <w:t>1.5.4</w:t>
            </w:r>
            <w:r>
              <w:rPr>
                <w:spacing w:val="-4"/>
              </w:rPr>
              <w:t> </w:t>
            </w:r>
            <w:r>
              <w:rPr/>
              <w:t>Iron………………………………………………………………</w:t>
              <w:tab/>
              <w:t>8</w:t>
            </w:r>
          </w:hyperlink>
        </w:p>
        <w:p>
          <w:pPr>
            <w:pStyle w:val="TOC3"/>
            <w:tabs>
              <w:tab w:pos="7635" w:val="right" w:leader="none"/>
            </w:tabs>
            <w:spacing w:before="2"/>
          </w:pPr>
          <w:hyperlink w:history="true" w:anchor="_TOC_250024">
            <w:r>
              <w:rPr/>
              <w:t>1.6</w:t>
            </w:r>
            <w:r>
              <w:rPr>
                <w:spacing w:val="1"/>
              </w:rPr>
              <w:t> </w:t>
            </w:r>
            <w:r>
              <w:rPr/>
              <w:t>Location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5"/>
              </w:rPr>
              <w:t> </w:t>
            </w:r>
            <w:r>
              <w:rPr/>
              <w:t>study</w:t>
            </w:r>
            <w:r>
              <w:rPr>
                <w:spacing w:val="-8"/>
              </w:rPr>
              <w:t> </w:t>
            </w:r>
            <w:r>
              <w:rPr/>
              <w:t>Areas…………………………………………</w:t>
              <w:tab/>
              <w:t>8</w:t>
            </w:r>
          </w:hyperlink>
        </w:p>
        <w:p>
          <w:pPr>
            <w:pStyle w:val="TOC3"/>
            <w:tabs>
              <w:tab w:pos="7630" w:val="right" w:leader="none"/>
            </w:tabs>
          </w:pPr>
          <w:hyperlink w:history="true" w:anchor="_TOC_250023">
            <w:r>
              <w:rPr/>
              <w:t>1.6.1</w:t>
            </w:r>
            <w:r>
              <w:rPr>
                <w:spacing w:val="-4"/>
              </w:rPr>
              <w:t> </w:t>
            </w:r>
            <w:r>
              <w:rPr/>
              <w:t>Zaria……………………………………………………………</w:t>
              <w:tab/>
              <w:t>8</w:t>
            </w:r>
          </w:hyperlink>
        </w:p>
        <w:p>
          <w:pPr>
            <w:pStyle w:val="TOC3"/>
            <w:tabs>
              <w:tab w:pos="7630" w:val="right" w:leader="none"/>
            </w:tabs>
            <w:spacing w:before="2"/>
          </w:pPr>
          <w:hyperlink w:history="true" w:anchor="_TOC_250022">
            <w:r>
              <w:rPr/>
              <w:t>1.6.2</w:t>
            </w:r>
            <w:r>
              <w:rPr>
                <w:spacing w:val="-4"/>
              </w:rPr>
              <w:t> </w:t>
            </w:r>
            <w:r>
              <w:rPr/>
              <w:t>Kubanni</w:t>
            </w:r>
            <w:r>
              <w:rPr>
                <w:spacing w:val="-8"/>
              </w:rPr>
              <w:t> </w:t>
            </w:r>
            <w:r>
              <w:rPr/>
              <w:t>river</w:t>
            </w:r>
            <w:r>
              <w:rPr>
                <w:spacing w:val="3"/>
              </w:rPr>
              <w:t> </w:t>
            </w:r>
            <w:r>
              <w:rPr/>
              <w:t>Basin………………………………………………</w:t>
              <w:tab/>
              <w:t>9</w:t>
            </w:r>
          </w:hyperlink>
        </w:p>
        <w:p>
          <w:pPr>
            <w:pStyle w:val="TOC3"/>
            <w:tabs>
              <w:tab w:pos="7621" w:val="right" w:leader="none"/>
            </w:tabs>
          </w:pPr>
          <w:r>
            <w:rPr/>
            <w:t>1.6.3</w:t>
          </w:r>
          <w:r>
            <w:rPr>
              <w:spacing w:val="-5"/>
            </w:rPr>
            <w:t> </w:t>
          </w:r>
          <w:r>
            <w:rPr/>
            <w:t>Galma river</w:t>
          </w:r>
          <w:r>
            <w:rPr>
              <w:spacing w:val="1"/>
            </w:rPr>
            <w:t> </w:t>
          </w:r>
          <w:r>
            <w:rPr/>
            <w:t>Basin………………………………………………</w:t>
            <w:tab/>
            <w:t>9</w:t>
          </w:r>
        </w:p>
        <w:p>
          <w:pPr>
            <w:pStyle w:val="TOC3"/>
            <w:tabs>
              <w:tab w:pos="7635" w:val="right" w:leader="none"/>
            </w:tabs>
            <w:spacing w:before="3"/>
          </w:pPr>
          <w:r>
            <w:rPr/>
            <w:t>1.7 Sample site…………………………………………………………</w:t>
            <w:tab/>
            <w:t>9</w:t>
          </w:r>
        </w:p>
        <w:p>
          <w:pPr>
            <w:pStyle w:val="TOC3"/>
            <w:tabs>
              <w:tab w:pos="7616" w:val="right" w:leader="none"/>
            </w:tabs>
          </w:pPr>
          <w:r>
            <w:rPr/>
            <w:t>1.7.1</w:t>
          </w:r>
          <w:r>
            <w:rPr>
              <w:spacing w:val="-5"/>
            </w:rPr>
            <w:t> </w:t>
          </w:r>
          <w:r>
            <w:rPr/>
            <w:t>Description</w:t>
          </w:r>
          <w:r>
            <w:rPr>
              <w:spacing w:val="-4"/>
            </w:rPr>
            <w:t> </w:t>
          </w:r>
          <w:r>
            <w:rPr/>
            <w:t>and</w:t>
          </w:r>
          <w:r>
            <w:rPr>
              <w:spacing w:val="5"/>
            </w:rPr>
            <w:t> </w:t>
          </w:r>
          <w:r>
            <w:rPr/>
            <w:t>location</w:t>
          </w:r>
          <w:r>
            <w:rPr>
              <w:spacing w:val="-3"/>
            </w:rPr>
            <w:t> </w:t>
          </w:r>
          <w:r>
            <w:rPr/>
            <w:t>sample site……………………………</w:t>
            <w:tab/>
            <w:t>10</w:t>
          </w:r>
        </w:p>
        <w:p>
          <w:pPr>
            <w:pStyle w:val="TOC3"/>
            <w:tabs>
              <w:tab w:pos="7635" w:val="right" w:leader="none"/>
            </w:tabs>
            <w:spacing w:before="2"/>
          </w:pPr>
          <w:r>
            <w:rPr/>
            <w:t>1.7.2</w:t>
          </w:r>
          <w:r>
            <w:rPr>
              <w:spacing w:val="-5"/>
            </w:rPr>
            <w:t> </w:t>
          </w:r>
          <w:r>
            <w:rPr/>
            <w:t>Samples…………………………………………………………</w:t>
            <w:tab/>
            <w:t>11</w:t>
          </w:r>
        </w:p>
        <w:p>
          <w:pPr>
            <w:pStyle w:val="TOC1"/>
            <w:numPr>
              <w:ilvl w:val="1"/>
              <w:numId w:val="1"/>
            </w:numPr>
            <w:tabs>
              <w:tab w:pos="585" w:val="left" w:leader="none"/>
              <w:tab w:pos="7640" w:val="right" w:leader="none"/>
            </w:tabs>
            <w:spacing w:line="275" w:lineRule="exact" w:before="0" w:after="0"/>
            <w:ind w:left="584" w:right="0" w:hanging="365"/>
            <w:jc w:val="left"/>
          </w:pPr>
          <w:hyperlink w:history="true" w:anchor="_TOC_250021">
            <w:r>
              <w:rPr/>
              <w:t>Physicochemical</w:t>
            </w:r>
            <w:r>
              <w:rPr>
                <w:spacing w:val="-9"/>
              </w:rPr>
              <w:t> </w:t>
            </w:r>
            <w:r>
              <w:rPr/>
              <w:t>parameters……………………………………</w:t>
              <w:tab/>
              <w:t>12</w:t>
            </w:r>
          </w:hyperlink>
        </w:p>
        <w:p>
          <w:pPr>
            <w:pStyle w:val="TOC3"/>
            <w:tabs>
              <w:tab w:pos="7654" w:val="right" w:leader="none"/>
            </w:tabs>
            <w:spacing w:before="3"/>
          </w:pPr>
          <w:r>
            <w:rPr/>
            <w:t>1.8.1</w:t>
          </w:r>
          <w:r>
            <w:rPr>
              <w:spacing w:val="-5"/>
            </w:rPr>
            <w:t> </w:t>
          </w:r>
          <w:r>
            <w:rPr/>
            <w:t>Conductivity……………………………………………………</w:t>
            <w:tab/>
            <w:t>12</w:t>
          </w:r>
        </w:p>
        <w:p>
          <w:pPr>
            <w:pStyle w:val="TOC3"/>
            <w:tabs>
              <w:tab w:pos="7625" w:val="right" w:leader="none"/>
            </w:tabs>
          </w:pPr>
          <w:r>
            <w:rPr/>
            <w:t>1.8.2.Total</w:t>
          </w:r>
          <w:r>
            <w:rPr>
              <w:spacing w:val="-9"/>
            </w:rPr>
            <w:t> </w:t>
          </w:r>
          <w:r>
            <w:rPr/>
            <w:t>Solids………………………………………………………</w:t>
            <w:tab/>
            <w:t>12</w:t>
          </w:r>
        </w:p>
        <w:p>
          <w:pPr>
            <w:pStyle w:val="TOC3"/>
            <w:tabs>
              <w:tab w:pos="7611" w:val="right" w:leader="none"/>
            </w:tabs>
            <w:spacing w:before="2"/>
          </w:pPr>
          <w:hyperlink w:history="true" w:anchor="_TOC_250020">
            <w:r>
              <w:rPr/>
              <w:t>1.8.3</w:t>
            </w:r>
            <w:r>
              <w:rPr>
                <w:spacing w:val="-4"/>
              </w:rPr>
              <w:t> </w:t>
            </w:r>
            <w:r>
              <w:rPr/>
              <w:t>PH</w:t>
            </w:r>
            <w:r>
              <w:rPr>
                <w:spacing w:val="1"/>
              </w:rPr>
              <w:t> </w:t>
            </w:r>
            <w:r>
              <w:rPr/>
              <w:t>………………………………………………………………</w:t>
              <w:tab/>
              <w:t>13</w:t>
            </w:r>
          </w:hyperlink>
        </w:p>
        <w:p>
          <w:pPr>
            <w:pStyle w:val="TOC3"/>
            <w:tabs>
              <w:tab w:pos="7645" w:val="right" w:leader="none"/>
            </w:tabs>
          </w:pPr>
          <w:r>
            <w:rPr/>
            <w:t>1.8.4</w:t>
          </w:r>
          <w:r>
            <w:rPr>
              <w:spacing w:val="-4"/>
            </w:rPr>
            <w:t> </w:t>
          </w:r>
          <w:r>
            <w:rPr/>
            <w:t>Phosphorous……………………………………………………</w:t>
            <w:tab/>
            <w:t>13</w:t>
          </w:r>
        </w:p>
        <w:p>
          <w:pPr>
            <w:pStyle w:val="TOC3"/>
            <w:tabs>
              <w:tab w:pos="7606" w:val="right" w:leader="none"/>
            </w:tabs>
            <w:spacing w:before="2"/>
          </w:pPr>
          <w:r>
            <w:rPr/>
            <w:t>1.8.5</w:t>
          </w:r>
          <w:r>
            <w:rPr>
              <w:spacing w:val="-4"/>
            </w:rPr>
            <w:t> </w:t>
          </w:r>
          <w:r>
            <w:rPr/>
            <w:t>Nitrate…………………………………………………………</w:t>
            <w:tab/>
            <w:t>14</w:t>
          </w:r>
        </w:p>
        <w:p>
          <w:pPr>
            <w:pStyle w:val="TOC1"/>
            <w:numPr>
              <w:ilvl w:val="1"/>
              <w:numId w:val="1"/>
            </w:numPr>
            <w:tabs>
              <w:tab w:pos="585" w:val="left" w:leader="none"/>
              <w:tab w:pos="7616" w:val="right" w:leader="none"/>
            </w:tabs>
            <w:spacing w:line="275" w:lineRule="exact" w:before="0" w:after="0"/>
            <w:ind w:left="584" w:right="0" w:hanging="365"/>
            <w:jc w:val="left"/>
          </w:pPr>
          <w:hyperlink w:history="true" w:anchor="_TOC_250019">
            <w:r>
              <w:rPr/>
              <w:t>Atomic</w:t>
            </w:r>
            <w:r>
              <w:rPr>
                <w:spacing w:val="4"/>
              </w:rPr>
              <w:t> </w:t>
            </w:r>
            <w:r>
              <w:rPr/>
              <w:t>Absorption</w:t>
            </w:r>
            <w:r>
              <w:rPr>
                <w:spacing w:val="-5"/>
              </w:rPr>
              <w:t> </w:t>
            </w:r>
            <w:r>
              <w:rPr/>
              <w:t>Spectroscopy(AAS)………………………</w:t>
              <w:tab/>
              <w:t>14</w:t>
            </w:r>
          </w:hyperlink>
        </w:p>
        <w:p>
          <w:pPr>
            <w:pStyle w:val="TOC3"/>
            <w:tabs>
              <w:tab w:pos="7621" w:val="right" w:leader="none"/>
            </w:tabs>
            <w:spacing w:before="3"/>
          </w:pPr>
          <w:hyperlink w:history="true" w:anchor="_TOC_250018">
            <w:r>
              <w:rPr/>
              <w:t>1.9.1</w:t>
            </w:r>
            <w:r>
              <w:rPr>
                <w:spacing w:val="-4"/>
              </w:rPr>
              <w:t> </w:t>
            </w:r>
            <w:r>
              <w:rPr/>
              <w:t>Instrumentation………………………………………………</w:t>
              <w:tab/>
              <w:t>14</w:t>
            </w:r>
          </w:hyperlink>
        </w:p>
        <w:p>
          <w:pPr>
            <w:pStyle w:val="TOC3"/>
            <w:tabs>
              <w:tab w:pos="7592" w:val="right" w:leader="none"/>
            </w:tabs>
          </w:pPr>
          <w:r>
            <w:rPr/>
            <w:t>1.9.2</w:t>
          </w:r>
          <w:r>
            <w:rPr>
              <w:spacing w:val="-4"/>
            </w:rPr>
            <w:t> </w:t>
          </w:r>
          <w:r>
            <w:rPr/>
            <w:t>Application…………………………………………………</w:t>
            <w:tab/>
            <w:t>15</w:t>
          </w:r>
        </w:p>
        <w:p>
          <w:pPr>
            <w:pStyle w:val="TOC3"/>
            <w:tabs>
              <w:tab w:pos="7611" w:val="right" w:leader="none"/>
            </w:tabs>
            <w:spacing w:before="2"/>
          </w:pPr>
          <w:hyperlink w:history="true" w:anchor="_TOC_250017">
            <w:r>
              <w:rPr/>
              <w:t>1.9.2.1 Waters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3"/>
              </w:rPr>
              <w:t> </w:t>
            </w:r>
            <w:r>
              <w:rPr/>
              <w:t>effluents………………………………………</w:t>
              <w:tab/>
              <w:t>15</w:t>
            </w:r>
          </w:hyperlink>
        </w:p>
        <w:p>
          <w:pPr>
            <w:pStyle w:val="TOC3"/>
            <w:tabs>
              <w:tab w:pos="7649" w:val="right" w:leader="none"/>
            </w:tabs>
            <w:spacing w:after="240"/>
          </w:pPr>
          <w:r>
            <w:rPr/>
            <w:t>1.9.2.2</w:t>
          </w:r>
          <w:r>
            <w:rPr>
              <w:spacing w:val="1"/>
            </w:rPr>
            <w:t> </w:t>
          </w:r>
          <w:r>
            <w:rPr/>
            <w:t>Plants………………………………………………………</w:t>
            <w:tab/>
            <w:t>15</w:t>
          </w:r>
        </w:p>
        <w:p>
          <w:pPr>
            <w:pStyle w:val="TOC2"/>
            <w:spacing w:before="76"/>
          </w:pPr>
          <w:hyperlink w:history="true" w:anchor="_TOC_250016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TWO</w:t>
            </w:r>
            <w:r>
              <w:rPr>
                <w:spacing w:val="-2"/>
              </w:rPr>
              <w:t> </w:t>
            </w:r>
            <w:r>
              <w:rPr/>
              <w:t>:</w:t>
            </w:r>
            <w:r>
              <w:rPr>
                <w:spacing w:val="-2"/>
              </w:rPr>
              <w:t> </w:t>
            </w:r>
            <w:r>
              <w:rPr/>
              <w:t>LITERATURE</w:t>
            </w:r>
            <w:r>
              <w:rPr>
                <w:spacing w:val="-4"/>
              </w:rPr>
              <w:t> </w:t>
            </w:r>
            <w:r>
              <w:rPr/>
              <w:t>REVIEW</w:t>
            </w:r>
          </w:hyperlink>
        </w:p>
        <w:p>
          <w:pPr>
            <w:pStyle w:val="TOC3"/>
            <w:tabs>
              <w:tab w:pos="7290" w:val="left" w:leader="none"/>
            </w:tabs>
            <w:spacing w:before="272"/>
          </w:pPr>
          <w:hyperlink w:history="true" w:anchor="_TOC_250015">
            <w:r>
              <w:rPr/>
              <w:t>2.0</w:t>
            </w:r>
            <w:r>
              <w:rPr>
                <w:spacing w:val="-6"/>
              </w:rPr>
              <w:t> </w:t>
            </w:r>
            <w:r>
              <w:rPr/>
              <w:t>Introduction…………………………………………………</w:t>
              <w:tab/>
              <w:t>19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585" w:val="left" w:leader="none"/>
              <w:tab w:pos="7280" w:val="left" w:leader="none"/>
            </w:tabs>
            <w:spacing w:line="275" w:lineRule="exact" w:before="0" w:after="0"/>
            <w:ind w:left="584" w:right="0" w:hanging="365"/>
            <w:jc w:val="left"/>
          </w:pPr>
          <w:hyperlink w:history="true" w:anchor="_TOC_250014">
            <w:r>
              <w:rPr/>
              <w:t>Heavy</w:t>
            </w:r>
            <w:r>
              <w:rPr>
                <w:spacing w:val="-7"/>
              </w:rPr>
              <w:t> </w:t>
            </w:r>
            <w:r>
              <w:rPr/>
              <w:t>metals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their</w:t>
            </w:r>
            <w:r>
              <w:rPr>
                <w:spacing w:val="-1"/>
              </w:rPr>
              <w:t> </w:t>
            </w:r>
            <w:r>
              <w:rPr/>
              <w:t>toxic</w:t>
            </w:r>
            <w:r>
              <w:rPr>
                <w:spacing w:val="-3"/>
              </w:rPr>
              <w:t> </w:t>
            </w:r>
            <w:r>
              <w:rPr/>
              <w:t>effects…………………………</w:t>
              <w:tab/>
              <w:t>19</w:t>
            </w:r>
          </w:hyperlink>
        </w:p>
        <w:p>
          <w:pPr>
            <w:pStyle w:val="TOC3"/>
            <w:tabs>
              <w:tab w:pos="7290" w:val="left" w:leader="none"/>
            </w:tabs>
            <w:spacing w:before="2"/>
          </w:pPr>
          <w:r>
            <w:rPr/>
            <w:t>2.1.1</w:t>
          </w:r>
          <w:r>
            <w:rPr>
              <w:spacing w:val="-6"/>
            </w:rPr>
            <w:t> </w:t>
          </w:r>
          <w:r>
            <w:rPr/>
            <w:t>Cadmium………………………………………………….</w:t>
            <w:tab/>
            <w:t>22</w:t>
          </w:r>
        </w:p>
        <w:p>
          <w:pPr>
            <w:pStyle w:val="TOC3"/>
            <w:tabs>
              <w:tab w:pos="7285" w:val="left" w:leader="none"/>
            </w:tabs>
          </w:pPr>
          <w:r>
            <w:rPr/>
            <w:t>2.1.2</w:t>
          </w:r>
          <w:r>
            <w:rPr>
              <w:spacing w:val="-7"/>
            </w:rPr>
            <w:t> </w:t>
          </w:r>
          <w:r>
            <w:rPr/>
            <w:t>Cobalt………………………………………………………</w:t>
            <w:tab/>
            <w:t>23</w:t>
          </w:r>
        </w:p>
        <w:p>
          <w:pPr>
            <w:pStyle w:val="TOC3"/>
            <w:tabs>
              <w:tab w:pos="7290" w:val="left" w:leader="none"/>
            </w:tabs>
            <w:spacing w:before="3"/>
          </w:pPr>
          <w:r>
            <w:rPr/>
            <w:t>2.1.3</w:t>
          </w:r>
          <w:r>
            <w:rPr>
              <w:spacing w:val="-6"/>
            </w:rPr>
            <w:t> </w:t>
          </w:r>
          <w:r>
            <w:rPr/>
            <w:t>Copper………………………………………………………</w:t>
            <w:tab/>
            <w:t>24</w:t>
          </w:r>
        </w:p>
        <w:p>
          <w:pPr>
            <w:pStyle w:val="TOC3"/>
            <w:tabs>
              <w:tab w:pos="7285" w:val="left" w:leader="none"/>
            </w:tabs>
          </w:pPr>
          <w:r>
            <w:rPr/>
            <w:t>2.1.4</w:t>
          </w:r>
          <w:r>
            <w:rPr>
              <w:spacing w:val="-6"/>
            </w:rPr>
            <w:t> </w:t>
          </w:r>
          <w:r>
            <w:rPr/>
            <w:t>Iron…………………………………………………………</w:t>
            <w:tab/>
            <w:t>24</w:t>
          </w:r>
        </w:p>
        <w:p>
          <w:pPr>
            <w:pStyle w:val="TOC1"/>
            <w:numPr>
              <w:ilvl w:val="1"/>
              <w:numId w:val="2"/>
            </w:numPr>
            <w:tabs>
              <w:tab w:pos="585" w:val="left" w:leader="none"/>
              <w:tab w:pos="7275" w:val="left" w:leader="none"/>
            </w:tabs>
            <w:spacing w:line="275" w:lineRule="exact" w:before="2" w:after="0"/>
            <w:ind w:left="584" w:right="0" w:hanging="365"/>
            <w:jc w:val="left"/>
          </w:pPr>
          <w:hyperlink w:history="true" w:anchor="_TOC_250013">
            <w:r>
              <w:rPr/>
              <w:t>Heavy</w:t>
            </w:r>
            <w:r>
              <w:rPr>
                <w:spacing w:val="-4"/>
              </w:rPr>
              <w:t> </w:t>
            </w:r>
            <w:r>
              <w:rPr/>
              <w:t>metal</w:t>
            </w:r>
            <w:r>
              <w:rPr>
                <w:spacing w:val="-8"/>
              </w:rPr>
              <w:t> </w:t>
            </w:r>
            <w:r>
              <w:rPr/>
              <w:t>uptake by</w:t>
            </w:r>
            <w:r>
              <w:rPr>
                <w:spacing w:val="-8"/>
              </w:rPr>
              <w:t> </w:t>
            </w:r>
            <w:r>
              <w:rPr/>
              <w:t>plants………………………………</w:t>
              <w:tab/>
              <w:t>24</w:t>
            </w:r>
          </w:hyperlink>
        </w:p>
        <w:p>
          <w:pPr>
            <w:pStyle w:val="TOC3"/>
            <w:tabs>
              <w:tab w:pos="7275" w:val="left" w:leader="none"/>
            </w:tabs>
          </w:pPr>
          <w:r>
            <w:rPr/>
            <w:t>2.3</w:t>
          </w:r>
          <w:r>
            <w:rPr>
              <w:spacing w:val="-1"/>
            </w:rPr>
            <w:t> </w:t>
          </w:r>
          <w:r>
            <w:rPr/>
            <w:t>Aims</w:t>
          </w:r>
          <w:r>
            <w:rPr>
              <w:spacing w:val="-3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scope………………………………………………</w:t>
            <w:tab/>
            <w:t>27</w:t>
          </w:r>
        </w:p>
        <w:p>
          <w:pPr>
            <w:pStyle w:val="TOC2"/>
          </w:pPr>
          <w:r>
            <w:rPr/>
            <w:t>CHAPTER</w:t>
          </w:r>
          <w:r>
            <w:rPr>
              <w:spacing w:val="-2"/>
            </w:rPr>
            <w:t> </w:t>
          </w:r>
          <w:r>
            <w:rPr/>
            <w:t>THREE:</w:t>
          </w:r>
          <w:r>
            <w:rPr>
              <w:spacing w:val="-2"/>
            </w:rPr>
            <w:t> </w:t>
          </w:r>
          <w:r>
            <w:rPr/>
            <w:t>MATERIAL</w:t>
          </w:r>
          <w:r>
            <w:rPr>
              <w:spacing w:val="-2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METHOD</w:t>
          </w:r>
        </w:p>
        <w:p>
          <w:pPr>
            <w:pStyle w:val="TOC3"/>
            <w:tabs>
              <w:tab w:pos="7209" w:val="left" w:leader="none"/>
            </w:tabs>
            <w:spacing w:line="240" w:lineRule="auto" w:before="271"/>
          </w:pPr>
          <w:r>
            <w:rPr/>
            <w:t>3.1</w:t>
          </w:r>
          <w:r>
            <w:rPr>
              <w:spacing w:val="-4"/>
            </w:rPr>
            <w:t> </w:t>
          </w:r>
          <w:r>
            <w:rPr/>
            <w:t>Material…………………………………………………….</w:t>
            <w:tab/>
            <w:t>28</w:t>
          </w:r>
        </w:p>
        <w:p>
          <w:pPr>
            <w:pStyle w:val="TOC3"/>
            <w:tabs>
              <w:tab w:pos="7185" w:val="left" w:leader="none"/>
            </w:tabs>
            <w:spacing w:before="2"/>
          </w:pPr>
          <w:r>
            <w:rPr/>
            <w:t>3.2</w:t>
          </w:r>
          <w:r>
            <w:rPr>
              <w:spacing w:val="-3"/>
            </w:rPr>
            <w:t> </w:t>
          </w:r>
          <w:r>
            <w:rPr/>
            <w:t>Reagent……………………………………………………</w:t>
            <w:tab/>
            <w:t>28</w:t>
          </w:r>
        </w:p>
        <w:p>
          <w:pPr>
            <w:pStyle w:val="TOC3"/>
            <w:tabs>
              <w:tab w:pos="7186" w:val="left" w:leader="none"/>
            </w:tabs>
          </w:pPr>
          <w:r>
            <w:rPr/>
            <w:t>3.2.1</w:t>
          </w:r>
          <w:r>
            <w:rPr>
              <w:spacing w:val="-7"/>
            </w:rPr>
            <w:t> </w:t>
          </w:r>
          <w:r>
            <w:rPr/>
            <w:t>Element</w:t>
          </w:r>
          <w:r>
            <w:rPr>
              <w:spacing w:val="2"/>
            </w:rPr>
            <w:t> </w:t>
          </w:r>
          <w:r>
            <w:rPr/>
            <w:t>Cadmium………………………………………</w:t>
            <w:tab/>
            <w:t>28</w:t>
          </w:r>
        </w:p>
        <w:p>
          <w:pPr>
            <w:pStyle w:val="TOC3"/>
            <w:tabs>
              <w:tab w:pos="7184" w:val="left" w:leader="none"/>
            </w:tabs>
            <w:spacing w:before="3"/>
          </w:pPr>
          <w:r>
            <w:rPr/>
            <w:t>3.2.2</w:t>
          </w:r>
          <w:r>
            <w:rPr>
              <w:spacing w:val="-8"/>
            </w:rPr>
            <w:t> </w:t>
          </w:r>
          <w:r>
            <w:rPr/>
            <w:t>Element</w:t>
          </w:r>
          <w:r>
            <w:rPr>
              <w:spacing w:val="3"/>
            </w:rPr>
            <w:t> </w:t>
          </w:r>
          <w:r>
            <w:rPr/>
            <w:t>Cobalt…………………………………………</w:t>
            <w:tab/>
            <w:t>28</w:t>
          </w:r>
        </w:p>
        <w:p>
          <w:pPr>
            <w:pStyle w:val="TOC3"/>
            <w:tabs>
              <w:tab w:pos="7189" w:val="left" w:leader="none"/>
            </w:tabs>
          </w:pPr>
          <w:r>
            <w:rPr/>
            <w:t>3.2.3</w:t>
          </w:r>
          <w:r>
            <w:rPr>
              <w:spacing w:val="-8"/>
            </w:rPr>
            <w:t> </w:t>
          </w:r>
          <w:r>
            <w:rPr/>
            <w:t>Element</w:t>
          </w:r>
          <w:r>
            <w:rPr>
              <w:spacing w:val="3"/>
            </w:rPr>
            <w:t> </w:t>
          </w:r>
          <w:r>
            <w:rPr/>
            <w:t>Copper…………………………………………</w:t>
            <w:tab/>
            <w:t>29</w:t>
          </w:r>
        </w:p>
        <w:p>
          <w:pPr>
            <w:pStyle w:val="TOC3"/>
            <w:tabs>
              <w:tab w:pos="7184" w:val="left" w:leader="none"/>
            </w:tabs>
            <w:spacing w:before="2"/>
          </w:pPr>
          <w:r>
            <w:rPr/>
            <w:t>3.2.4</w:t>
          </w:r>
          <w:r>
            <w:rPr>
              <w:spacing w:val="-8"/>
            </w:rPr>
            <w:t> </w:t>
          </w:r>
          <w:r>
            <w:rPr/>
            <w:t>Element</w:t>
          </w:r>
          <w:r>
            <w:rPr>
              <w:spacing w:val="3"/>
            </w:rPr>
            <w:t> </w:t>
          </w:r>
          <w:r>
            <w:rPr/>
            <w:t>Iron……………………………………………</w:t>
            <w:tab/>
            <w:t>29</w:t>
          </w:r>
        </w:p>
        <w:p>
          <w:pPr>
            <w:pStyle w:val="TOC3"/>
            <w:tabs>
              <w:tab w:pos="7184" w:val="left" w:leader="none"/>
            </w:tabs>
          </w:pPr>
          <w:r>
            <w:rPr/>
            <w:t>3.2.5</w:t>
          </w:r>
          <w:r>
            <w:rPr>
              <w:spacing w:val="-7"/>
            </w:rPr>
            <w:t> </w:t>
          </w:r>
          <w:r>
            <w:rPr/>
            <w:t>Digestion mixture………………………………………</w:t>
            <w:tab/>
            <w:t>29</w:t>
          </w:r>
        </w:p>
        <w:p>
          <w:pPr>
            <w:pStyle w:val="TOC3"/>
            <w:tabs>
              <w:tab w:pos="7146" w:val="left" w:leader="none"/>
            </w:tabs>
            <w:spacing w:before="3"/>
          </w:pPr>
          <w:r>
            <w:rPr/>
            <w:t>3.3</w:t>
          </w:r>
          <w:r>
            <w:rPr>
              <w:spacing w:val="-4"/>
            </w:rPr>
            <w:t> </w:t>
          </w:r>
          <w:r>
            <w:rPr/>
            <w:t>Method……………………………………………………</w:t>
            <w:tab/>
            <w:t>30</w:t>
          </w:r>
        </w:p>
        <w:p>
          <w:pPr>
            <w:pStyle w:val="TOC1"/>
            <w:numPr>
              <w:ilvl w:val="2"/>
              <w:numId w:val="3"/>
            </w:numPr>
            <w:tabs>
              <w:tab w:pos="762" w:val="left" w:leader="none"/>
              <w:tab w:pos="7155" w:val="left" w:leader="none"/>
            </w:tabs>
            <w:spacing w:line="275" w:lineRule="exact" w:before="0" w:after="0"/>
            <w:ind w:left="761" w:right="0" w:hanging="542"/>
            <w:jc w:val="left"/>
          </w:pPr>
          <w:hyperlink w:history="true" w:anchor="_TOC_250012">
            <w:r>
              <w:rPr/>
              <w:t>Treatment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9"/>
              </w:rPr>
              <w:t> </w:t>
            </w:r>
            <w:r>
              <w:rPr/>
              <w:t>water</w:t>
            </w:r>
            <w:r>
              <w:rPr>
                <w:spacing w:val="-1"/>
              </w:rPr>
              <w:t> </w:t>
            </w:r>
            <w:r>
              <w:rPr/>
              <w:t>samples……………………………</w:t>
              <w:tab/>
              <w:t>30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762" w:val="left" w:leader="none"/>
              <w:tab w:pos="7122" w:val="left" w:leader="none"/>
            </w:tabs>
            <w:spacing w:line="275" w:lineRule="exact" w:before="2" w:after="0"/>
            <w:ind w:left="761" w:right="0" w:hanging="542"/>
            <w:jc w:val="left"/>
          </w:pPr>
          <w:hyperlink w:history="true" w:anchor="_TOC_250011">
            <w:r>
              <w:rPr/>
              <w:t>Treatment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5"/>
              </w:rPr>
              <w:t> </w:t>
            </w:r>
            <w:r>
              <w:rPr/>
              <w:t>vegetable</w:t>
            </w:r>
            <w:r>
              <w:rPr>
                <w:spacing w:val="-3"/>
              </w:rPr>
              <w:t> </w:t>
            </w:r>
            <w:r>
              <w:rPr/>
              <w:t>samples………………………</w:t>
              <w:tab/>
              <w:t>30</w:t>
            </w:r>
          </w:hyperlink>
        </w:p>
        <w:p>
          <w:pPr>
            <w:pStyle w:val="TOC1"/>
            <w:numPr>
              <w:ilvl w:val="2"/>
              <w:numId w:val="3"/>
            </w:numPr>
            <w:tabs>
              <w:tab w:pos="762" w:val="left" w:leader="none"/>
              <w:tab w:pos="7131" w:val="left" w:leader="none"/>
            </w:tabs>
            <w:spacing w:line="275" w:lineRule="exact" w:before="0" w:after="0"/>
            <w:ind w:left="761" w:right="0" w:hanging="542"/>
            <w:jc w:val="left"/>
          </w:pPr>
          <w:hyperlink w:history="true" w:anchor="_TOC_250010">
            <w:r>
              <w:rPr/>
              <w:t>Digestion</w:t>
            </w:r>
            <w:r>
              <w:rPr>
                <w:spacing w:val="-6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vegetable</w:t>
            </w:r>
            <w:r>
              <w:rPr>
                <w:spacing w:val="-1"/>
              </w:rPr>
              <w:t> </w:t>
            </w:r>
            <w:r>
              <w:rPr/>
              <w:t>samples………………………</w:t>
              <w:tab/>
              <w:t>30</w:t>
            </w:r>
          </w:hyperlink>
        </w:p>
        <w:p>
          <w:pPr>
            <w:pStyle w:val="TOC3"/>
            <w:tabs>
              <w:tab w:pos="7155" w:val="left" w:leader="none"/>
            </w:tabs>
            <w:spacing w:before="3"/>
          </w:pPr>
          <w:hyperlink w:history="true" w:anchor="_TOC_250009">
            <w:r>
              <w:rPr/>
              <w:t>3.3.4</w:t>
            </w:r>
            <w:r>
              <w:rPr>
                <w:spacing w:val="-6"/>
              </w:rPr>
              <w:t> </w:t>
            </w:r>
            <w:r>
              <w:rPr/>
              <w:t>Ashing…………………………………………………</w:t>
              <w:tab/>
              <w:t>30</w:t>
            </w:r>
          </w:hyperlink>
        </w:p>
        <w:p>
          <w:pPr>
            <w:pStyle w:val="TOC3"/>
            <w:tabs>
              <w:tab w:pos="7136" w:val="left" w:leader="none"/>
            </w:tabs>
          </w:pPr>
          <w:hyperlink w:history="true" w:anchor="_TOC_250008">
            <w:r>
              <w:rPr/>
              <w:t>3.3.5</w:t>
            </w:r>
            <w:r>
              <w:rPr>
                <w:spacing w:val="-7"/>
              </w:rPr>
              <w:t> </w:t>
            </w:r>
            <w:r>
              <w:rPr/>
              <w:t>Wet</w:t>
            </w:r>
            <w:r>
              <w:rPr>
                <w:spacing w:val="4"/>
              </w:rPr>
              <w:t> </w:t>
            </w:r>
            <w:r>
              <w:rPr/>
              <w:t>Digestion……………………………………………</w:t>
              <w:tab/>
              <w:t>31</w:t>
            </w:r>
          </w:hyperlink>
        </w:p>
        <w:p>
          <w:pPr>
            <w:pStyle w:val="TOC3"/>
            <w:tabs>
              <w:tab w:pos="7098" w:val="left" w:leader="none"/>
            </w:tabs>
            <w:spacing w:before="2"/>
          </w:pPr>
          <w:r>
            <w:rPr/>
            <w:t>3.4</w:t>
          </w:r>
          <w:r>
            <w:rPr>
              <w:spacing w:val="-3"/>
            </w:rPr>
            <w:t> </w:t>
          </w:r>
          <w:r>
            <w:rPr/>
            <w:t>Physicochemical</w:t>
          </w:r>
          <w:r>
            <w:rPr>
              <w:spacing w:val="-10"/>
            </w:rPr>
            <w:t> </w:t>
          </w:r>
          <w:r>
            <w:rPr/>
            <w:t>parameters……………………………</w:t>
            <w:tab/>
            <w:t>31</w:t>
          </w:r>
        </w:p>
        <w:p>
          <w:pPr>
            <w:pStyle w:val="TOC3"/>
            <w:tabs>
              <w:tab w:pos="7136" w:val="left" w:leader="none"/>
            </w:tabs>
          </w:pPr>
          <w:hyperlink w:history="true" w:anchor="_TOC_250007">
            <w:r>
              <w:rPr/>
              <w:t>3.4.1</w:t>
            </w:r>
            <w:r>
              <w:rPr>
                <w:spacing w:val="-6"/>
              </w:rPr>
              <w:t> </w:t>
            </w:r>
            <w:r>
              <w:rPr/>
              <w:t>pH</w:t>
            </w:r>
            <w:r>
              <w:rPr>
                <w:spacing w:val="-1"/>
              </w:rPr>
              <w:t> </w:t>
            </w:r>
            <w:r>
              <w:rPr/>
              <w:t>measurement………………………………………</w:t>
              <w:tab/>
              <w:t>31</w:t>
            </w:r>
          </w:hyperlink>
        </w:p>
        <w:p>
          <w:pPr>
            <w:pStyle w:val="TOC1"/>
            <w:numPr>
              <w:ilvl w:val="2"/>
              <w:numId w:val="4"/>
            </w:numPr>
            <w:tabs>
              <w:tab w:pos="762" w:val="left" w:leader="none"/>
              <w:tab w:pos="7136" w:val="left" w:leader="none"/>
            </w:tabs>
            <w:spacing w:line="275" w:lineRule="exact" w:before="2" w:after="0"/>
            <w:ind w:left="761" w:right="0" w:hanging="542"/>
            <w:jc w:val="left"/>
          </w:pPr>
          <w:r>
            <w:rPr/>
            <w:t>Conductivity</w:t>
          </w:r>
          <w:r>
            <w:rPr>
              <w:spacing w:val="-6"/>
            </w:rPr>
            <w:t> </w:t>
          </w:r>
          <w:r>
            <w:rPr/>
            <w:t>measurement……………………………</w:t>
            <w:tab/>
            <w:t>32</w:t>
          </w:r>
        </w:p>
        <w:p>
          <w:pPr>
            <w:pStyle w:val="TOC1"/>
            <w:numPr>
              <w:ilvl w:val="3"/>
              <w:numId w:val="4"/>
            </w:numPr>
            <w:tabs>
              <w:tab w:pos="944" w:val="left" w:leader="none"/>
              <w:tab w:pos="7136" w:val="left" w:leader="none"/>
            </w:tabs>
            <w:spacing w:line="275" w:lineRule="exact" w:before="0" w:after="0"/>
            <w:ind w:left="943" w:right="0" w:hanging="724"/>
            <w:jc w:val="left"/>
          </w:pPr>
          <w:hyperlink w:history="true" w:anchor="_TOC_250006">
            <w:r>
              <w:rPr/>
              <w:t>Determination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conductivity</w:t>
            </w:r>
            <w:r>
              <w:rPr>
                <w:spacing w:val="-8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standard………</w:t>
              <w:tab/>
              <w:t>32</w:t>
            </w:r>
          </w:hyperlink>
        </w:p>
        <w:p>
          <w:pPr>
            <w:pStyle w:val="TOC1"/>
            <w:numPr>
              <w:ilvl w:val="3"/>
              <w:numId w:val="4"/>
            </w:numPr>
            <w:tabs>
              <w:tab w:pos="944" w:val="left" w:leader="none"/>
              <w:tab w:pos="7155" w:val="left" w:leader="none"/>
            </w:tabs>
            <w:spacing w:line="275" w:lineRule="exact" w:before="3" w:after="0"/>
            <w:ind w:left="943" w:right="0" w:hanging="724"/>
            <w:jc w:val="left"/>
          </w:pPr>
          <w:hyperlink w:history="true" w:anchor="_TOC_250005">
            <w:r>
              <w:rPr/>
              <w:t>Determination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7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conductivity</w:t>
            </w:r>
            <w:r>
              <w:rPr>
                <w:spacing w:val="-9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samples………</w:t>
              <w:tab/>
              <w:t>32</w:t>
            </w:r>
          </w:hyperlink>
        </w:p>
        <w:p>
          <w:pPr>
            <w:pStyle w:val="TOC1"/>
            <w:numPr>
              <w:ilvl w:val="2"/>
              <w:numId w:val="4"/>
            </w:numPr>
            <w:tabs>
              <w:tab w:pos="762" w:val="left" w:leader="none"/>
              <w:tab w:pos="7117" w:val="left" w:leader="none"/>
            </w:tabs>
            <w:spacing w:line="275" w:lineRule="exact" w:before="0" w:after="0"/>
            <w:ind w:left="761" w:right="0" w:hanging="542"/>
            <w:jc w:val="left"/>
          </w:pPr>
          <w:hyperlink w:history="true" w:anchor="_TOC_250004">
            <w:r>
              <w:rPr/>
              <w:t>Determination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total</w:t>
            </w:r>
            <w:r>
              <w:rPr>
                <w:spacing w:val="-7"/>
              </w:rPr>
              <w:t> </w:t>
            </w:r>
            <w:r>
              <w:rPr/>
              <w:t>solids…………………………</w:t>
              <w:tab/>
              <w:t>32</w:t>
            </w:r>
          </w:hyperlink>
        </w:p>
        <w:p>
          <w:pPr>
            <w:pStyle w:val="TOC1"/>
            <w:numPr>
              <w:ilvl w:val="2"/>
              <w:numId w:val="4"/>
            </w:numPr>
            <w:tabs>
              <w:tab w:pos="763" w:val="left" w:leader="none"/>
              <w:tab w:pos="7098" w:val="left" w:leader="none"/>
            </w:tabs>
            <w:spacing w:line="275" w:lineRule="exact" w:before="2" w:after="0"/>
            <w:ind w:left="762" w:right="0" w:hanging="543"/>
            <w:jc w:val="left"/>
          </w:pPr>
          <w:r>
            <w:rPr/>
            <w:t>Determination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8"/>
            </w:rPr>
            <w:t> </w:t>
          </w:r>
          <w:r>
            <w:rPr/>
            <w:t>Nitrate………………………………</w:t>
            <w:tab/>
            <w:t>33</w:t>
          </w:r>
        </w:p>
        <w:p>
          <w:pPr>
            <w:pStyle w:val="TOC1"/>
            <w:numPr>
              <w:ilvl w:val="2"/>
              <w:numId w:val="4"/>
            </w:numPr>
            <w:tabs>
              <w:tab w:pos="762" w:val="left" w:leader="none"/>
              <w:tab w:pos="7074" w:val="left" w:leader="none"/>
            </w:tabs>
            <w:spacing w:line="275" w:lineRule="exact" w:before="0" w:after="0"/>
            <w:ind w:left="761" w:right="0" w:hanging="542"/>
            <w:jc w:val="left"/>
          </w:pPr>
          <w:r>
            <w:rPr/>
            <w:t>Procedure</w:t>
          </w:r>
          <w:r>
            <w:rPr>
              <w:spacing w:val="-2"/>
            </w:rPr>
            <w:t> </w:t>
          </w:r>
          <w:r>
            <w:rPr/>
            <w:t>for</w:t>
          </w:r>
          <w:r>
            <w:rPr>
              <w:spacing w:val="-3"/>
            </w:rPr>
            <w:t> </w:t>
          </w:r>
          <w:r>
            <w:rPr/>
            <w:t>determination</w:t>
          </w:r>
          <w:r>
            <w:rPr>
              <w:spacing w:val="-4"/>
            </w:rPr>
            <w:t> </w:t>
          </w:r>
          <w:r>
            <w:rPr/>
            <w:t>of</w:t>
          </w:r>
          <w:r>
            <w:rPr>
              <w:spacing w:val="-8"/>
            </w:rPr>
            <w:t> </w:t>
          </w:r>
          <w:r>
            <w:rPr/>
            <w:t>concentration………</w:t>
            <w:tab/>
            <w:t>33</w:t>
          </w:r>
        </w:p>
        <w:p>
          <w:pPr>
            <w:pStyle w:val="TOC2"/>
          </w:pPr>
          <w:hyperlink w:history="true" w:anchor="_TOC_250003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FOUR:</w:t>
            </w:r>
            <w:r>
              <w:rPr>
                <w:spacing w:val="-1"/>
              </w:rPr>
              <w:t> </w:t>
            </w:r>
            <w:r>
              <w:rPr/>
              <w:t>RESULTS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DISCUSSIONS</w:t>
            </w:r>
          </w:hyperlink>
        </w:p>
        <w:p>
          <w:pPr>
            <w:pStyle w:val="TOC3"/>
            <w:tabs>
              <w:tab w:pos="7050" w:val="left" w:leader="none"/>
            </w:tabs>
            <w:spacing w:line="240" w:lineRule="auto" w:before="271"/>
          </w:pPr>
          <w:r>
            <w:rPr/>
            <w:t>4.0</w:t>
          </w:r>
          <w:r>
            <w:rPr>
              <w:spacing w:val="56"/>
            </w:rPr>
            <w:t> </w:t>
          </w:r>
          <w:r>
            <w:rPr/>
            <w:t>Results…………………………………………………</w:t>
            <w:tab/>
            <w:t>34</w:t>
          </w:r>
        </w:p>
        <w:p>
          <w:pPr>
            <w:pStyle w:val="TOC3"/>
            <w:tabs>
              <w:tab w:pos="7040" w:val="left" w:leader="none"/>
            </w:tabs>
            <w:spacing w:before="3"/>
          </w:pPr>
          <w:r>
            <w:rPr/>
            <w:t>4.1</w:t>
          </w:r>
          <w:r>
            <w:rPr>
              <w:spacing w:val="-2"/>
            </w:rPr>
            <w:t> </w:t>
          </w:r>
          <w:r>
            <w:rPr/>
            <w:t>Physicochemical</w:t>
          </w:r>
          <w:r>
            <w:rPr>
              <w:spacing w:val="-11"/>
            </w:rPr>
            <w:t> </w:t>
          </w:r>
          <w:r>
            <w:rPr/>
            <w:t>parameters……………………………</w:t>
            <w:tab/>
            <w:t>34</w:t>
          </w:r>
        </w:p>
        <w:p>
          <w:pPr>
            <w:pStyle w:val="TOC3"/>
            <w:tabs>
              <w:tab w:pos="7055" w:val="left" w:leader="none"/>
            </w:tabs>
          </w:pPr>
          <w:hyperlink w:history="true" w:anchor="_TOC_250002">
            <w:r>
              <w:rPr/>
              <w:t>4.1.1</w:t>
            </w:r>
            <w:r>
              <w:rPr>
                <w:spacing w:val="-7"/>
              </w:rPr>
              <w:t> </w:t>
            </w:r>
            <w:r>
              <w:rPr/>
              <w:t>pH……………………………………………………</w:t>
              <w:tab/>
              <w:t>34</w:t>
            </w:r>
          </w:hyperlink>
        </w:p>
        <w:p>
          <w:pPr>
            <w:pStyle w:val="TOC3"/>
            <w:tabs>
              <w:tab w:pos="7045" w:val="left" w:leader="none"/>
            </w:tabs>
            <w:spacing w:before="2"/>
          </w:pPr>
          <w:r>
            <w:rPr/>
            <w:t>4.1.2</w:t>
          </w:r>
          <w:r>
            <w:rPr>
              <w:spacing w:val="-6"/>
            </w:rPr>
            <w:t> </w:t>
          </w:r>
          <w:r>
            <w:rPr/>
            <w:t>Phosphorous…………………………………………</w:t>
            <w:tab/>
            <w:t>35</w:t>
          </w:r>
        </w:p>
        <w:p>
          <w:pPr>
            <w:pStyle w:val="TOC3"/>
            <w:tabs>
              <w:tab w:pos="7045" w:val="left" w:leader="none"/>
            </w:tabs>
          </w:pPr>
          <w:r>
            <w:rPr/>
            <w:t>4.1.3</w:t>
          </w:r>
          <w:r>
            <w:rPr>
              <w:spacing w:val="-6"/>
            </w:rPr>
            <w:t> </w:t>
          </w:r>
          <w:r>
            <w:rPr/>
            <w:t>Nitrates………………………………………………</w:t>
            <w:tab/>
            <w:t>36</w:t>
          </w:r>
        </w:p>
        <w:p>
          <w:pPr>
            <w:pStyle w:val="TOC3"/>
            <w:tabs>
              <w:tab w:pos="7050" w:val="left" w:leader="none"/>
            </w:tabs>
            <w:spacing w:before="3"/>
          </w:pPr>
          <w:r>
            <w:rPr/>
            <w:t>4.1.4</w:t>
          </w:r>
          <w:r>
            <w:rPr>
              <w:spacing w:val="-6"/>
            </w:rPr>
            <w:t> </w:t>
          </w:r>
          <w:r>
            <w:rPr/>
            <w:t>Conductiviy…………………………………………</w:t>
            <w:tab/>
            <w:t>37</w:t>
          </w:r>
        </w:p>
        <w:p>
          <w:pPr>
            <w:pStyle w:val="TOC3"/>
            <w:tabs>
              <w:tab w:pos="7050" w:val="left" w:leader="none"/>
            </w:tabs>
          </w:pPr>
          <w:r>
            <w:rPr/>
            <w:t>4.1.5</w:t>
          </w:r>
          <w:r>
            <w:rPr>
              <w:spacing w:val="-4"/>
            </w:rPr>
            <w:t> </w:t>
          </w:r>
          <w:r>
            <w:rPr/>
            <w:t>Total</w:t>
          </w:r>
          <w:r>
            <w:rPr>
              <w:spacing w:val="-8"/>
            </w:rPr>
            <w:t> </w:t>
          </w:r>
          <w:r>
            <w:rPr/>
            <w:t>solids…………………………………………</w:t>
            <w:tab/>
            <w:t>38</w:t>
          </w:r>
        </w:p>
        <w:p>
          <w:pPr>
            <w:pStyle w:val="TOC3"/>
            <w:tabs>
              <w:tab w:pos="7055" w:val="left" w:leader="none"/>
            </w:tabs>
            <w:spacing w:before="2"/>
          </w:pPr>
          <w:r>
            <w:rPr/>
            <w:t>4.2</w:t>
          </w:r>
          <w:r>
            <w:rPr>
              <w:spacing w:val="-1"/>
            </w:rPr>
            <w:t> </w:t>
          </w:r>
          <w:r>
            <w:rPr/>
            <w:t>Heavy</w:t>
          </w:r>
          <w:r>
            <w:rPr>
              <w:spacing w:val="-6"/>
            </w:rPr>
            <w:t> </w:t>
          </w:r>
          <w:r>
            <w:rPr/>
            <w:t>metals…………………………………………</w:t>
            <w:tab/>
            <w:t>39</w:t>
          </w:r>
        </w:p>
        <w:p>
          <w:pPr>
            <w:pStyle w:val="TOC1"/>
            <w:numPr>
              <w:ilvl w:val="1"/>
              <w:numId w:val="5"/>
            </w:numPr>
            <w:tabs>
              <w:tab w:pos="585" w:val="left" w:leader="none"/>
              <w:tab w:pos="6829" w:val="left" w:leader="none"/>
            </w:tabs>
            <w:spacing w:line="275" w:lineRule="exact" w:before="0" w:after="20"/>
            <w:ind w:left="584" w:right="0" w:hanging="365"/>
            <w:jc w:val="left"/>
          </w:pPr>
          <w:r>
            <w:rPr/>
            <w:t>Histograms</w:t>
          </w:r>
          <w:r>
            <w:rPr>
              <w:spacing w:val="-6"/>
            </w:rPr>
            <w:t> </w:t>
          </w:r>
          <w:r>
            <w:rPr/>
            <w:t>representation……………………….</w:t>
            <w:tab/>
            <w:t>41</w:t>
          </w:r>
        </w:p>
        <w:p>
          <w:pPr>
            <w:pStyle w:val="TOC3"/>
            <w:tabs>
              <w:tab w:pos="7093" w:val="right" w:leader="none"/>
            </w:tabs>
            <w:spacing w:line="240" w:lineRule="auto" w:before="72"/>
          </w:pPr>
          <w:r>
            <w:rPr/>
            <w:t>4.4</w:t>
          </w:r>
          <w:r>
            <w:rPr>
              <w:spacing w:val="1"/>
            </w:rPr>
            <w:t> </w:t>
          </w:r>
          <w:r>
            <w:rPr/>
            <w:t>Discussion………………………………………</w:t>
            <w:tab/>
            <w:t>45</w:t>
          </w:r>
        </w:p>
        <w:p>
          <w:pPr>
            <w:pStyle w:val="TOC3"/>
            <w:tabs>
              <w:tab w:pos="7001" w:val="right" w:leader="none"/>
            </w:tabs>
            <w:spacing w:before="828"/>
          </w:pPr>
          <w:r>
            <w:rPr/>
            <w:t>CONCLUTION………………………………………</w:t>
            <w:tab/>
            <w:t>48</w:t>
          </w:r>
        </w:p>
        <w:p>
          <w:pPr>
            <w:pStyle w:val="TOC3"/>
            <w:tabs>
              <w:tab w:pos="6968" w:val="right" w:leader="none"/>
            </w:tabs>
          </w:pPr>
          <w:hyperlink w:history="true" w:anchor="_TOC_250001">
            <w:r>
              <w:rPr/>
              <w:t>RECOMMENDATION………………………………</w:t>
              <w:tab/>
              <w:t>48</w:t>
            </w:r>
          </w:hyperlink>
        </w:p>
        <w:p>
          <w:pPr>
            <w:pStyle w:val="TOC3"/>
            <w:tabs>
              <w:tab w:pos="7011" w:val="right" w:leader="none"/>
            </w:tabs>
            <w:spacing w:before="2"/>
          </w:pPr>
          <w:hyperlink w:history="true" w:anchor="_TOC_250000">
            <w:r>
              <w:rPr/>
              <w:t>REFERENCES………………………………………</w:t>
              <w:tab/>
              <w:t>49</w:t>
            </w:r>
          </w:hyperlink>
        </w:p>
        <w:p>
          <w:pPr>
            <w:pStyle w:val="TOC3"/>
            <w:tabs>
              <w:tab w:pos="7016" w:val="right" w:leader="none"/>
            </w:tabs>
          </w:pPr>
          <w:r>
            <w:rPr/>
            <w:t>APPENDICES………………………………………</w:t>
            <w:tab/>
            <w:t>56</w:t>
          </w:r>
        </w:p>
      </w:sdtContent>
    </w:sdt>
    <w:p>
      <w:pPr>
        <w:spacing w:after="0"/>
        <w:sectPr>
          <w:type w:val="continuous"/>
          <w:pgSz w:w="12240" w:h="15840"/>
          <w:pgMar w:top="1359" w:bottom="1694" w:left="1580" w:right="0"/>
        </w:sect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6"/>
        <w:rPr>
          <w:rFonts w:ascii="Times New Roman"/>
          <w:sz w:val="30"/>
        </w:rPr>
      </w:pPr>
    </w:p>
    <w:p>
      <w:pPr>
        <w:pStyle w:val="Heading2"/>
        <w:ind w:left="3503" w:firstLine="0"/>
        <w:rPr>
          <w:rFonts w:ascii="Times New Roman"/>
        </w:rPr>
      </w:pPr>
      <w:bookmarkStart w:name="_TOC_250037" w:id="6"/>
      <w:r>
        <w:rPr>
          <w:rFonts w:ascii="Times New Roman"/>
        </w:rPr>
        <w:t>LIST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2"/>
        </w:rPr>
        <w:t> </w:t>
      </w:r>
      <w:bookmarkEnd w:id="6"/>
      <w:r>
        <w:rPr>
          <w:rFonts w:ascii="Times New Roman"/>
        </w:rPr>
        <w:t>FIGURES</w:t>
      </w:r>
    </w:p>
    <w:p>
      <w:pPr>
        <w:spacing w:after="0"/>
        <w:rPr>
          <w:rFonts w:ascii="Times New Roman"/>
        </w:rPr>
        <w:sectPr>
          <w:type w:val="continuous"/>
          <w:pgSz w:w="12240" w:h="15840"/>
          <w:pgMar w:top="1360" w:bottom="980" w:left="1580" w:right="0"/>
        </w:sectPr>
      </w:pPr>
    </w:p>
    <w:p>
      <w:pPr>
        <w:pStyle w:val="BodyText"/>
        <w:spacing w:before="8"/>
        <w:rPr>
          <w:rFonts w:ascii="Times New Roman"/>
          <w:b/>
          <w:sz w:val="18"/>
        </w:rPr>
      </w:pPr>
    </w:p>
    <w:tbl>
      <w:tblPr>
        <w:tblW w:w="0" w:type="auto"/>
        <w:jc w:val="left"/>
        <w:tblInd w:w="1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9"/>
        <w:gridCol w:w="6345"/>
        <w:gridCol w:w="451"/>
      </w:tblGrid>
      <w:tr>
        <w:trPr>
          <w:trHeight w:val="272" w:hRule="atLeast"/>
        </w:trPr>
        <w:tc>
          <w:tcPr>
            <w:tcW w:w="1129" w:type="dxa"/>
          </w:tcPr>
          <w:p>
            <w:pPr>
              <w:pStyle w:val="TableParagraph"/>
              <w:spacing w:line="252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6345" w:type="dxa"/>
          </w:tcPr>
          <w:p>
            <w:pPr>
              <w:pStyle w:val="TableParagraph"/>
              <w:spacing w:line="252" w:lineRule="exact"/>
              <w:ind w:left="153"/>
              <w:rPr>
                <w:sz w:val="24"/>
              </w:rPr>
            </w:pPr>
            <w:r>
              <w:rPr>
                <w:sz w:val="24"/>
              </w:rPr>
              <w:t>Map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sample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sites…………………………………………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2" w:lineRule="exact"/>
              <w:ind w:left="39" w:right="50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153"/>
              <w:rPr>
                <w:sz w:val="24"/>
              </w:rPr>
            </w:pPr>
            <w:r>
              <w:rPr>
                <w:sz w:val="24"/>
              </w:rPr>
              <w:t>Block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diagram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Atomic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Absorption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Spectrophotometer…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51" w:right="29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 3.1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149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C……………………………………………………………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36" w:right="50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3.2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E……………………………………………………………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7" w:right="50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>
        <w:trPr>
          <w:trHeight w:val="276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3.3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D……………………………………………………………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51" w:right="39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>
        <w:trPr>
          <w:trHeight w:val="276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3.4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E……………………………………………………………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7" w:right="50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3.5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1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A…………………………………………………………....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51" w:right="39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3.6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Site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B……………………………………………………………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36" w:right="50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pH-values…………………………………………………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120" w:right="50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</w:tr>
      <w:tr>
        <w:trPr>
          <w:trHeight w:val="276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values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phosphorous…………………………………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41" w:right="50"/>
              <w:jc w:val="center"/>
              <w:rPr>
                <w:sz w:val="24"/>
              </w:rPr>
            </w:pPr>
            <w:r>
              <w:rPr>
                <w:sz w:val="24"/>
              </w:rPr>
              <w:t>.35</w:t>
            </w:r>
          </w:p>
        </w:tc>
      </w:tr>
      <w:tr>
        <w:trPr>
          <w:trHeight w:val="276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Nitrogen………………………………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51" w:right="1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conductivity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values………………………………………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51" w:right="20"/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9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Total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Solid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values………………………………………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51" w:right="29"/>
              <w:jc w:val="center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>
        <w:trPr>
          <w:trHeight w:val="276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9.a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259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cadmium……………………………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120" w:right="20"/>
              <w:jc w:val="center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</w:tr>
      <w:tr>
        <w:trPr>
          <w:trHeight w:val="275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9.b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268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cobalt………………………………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120" w:right="9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>
        <w:trPr>
          <w:trHeight w:val="276" w:hRule="atLeast"/>
        </w:trPr>
        <w:tc>
          <w:tcPr>
            <w:tcW w:w="1129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9.c</w:t>
            </w:r>
          </w:p>
        </w:tc>
        <w:tc>
          <w:tcPr>
            <w:tcW w:w="6345" w:type="dxa"/>
          </w:tcPr>
          <w:p>
            <w:pPr>
              <w:pStyle w:val="TableParagraph"/>
              <w:spacing w:line="256" w:lineRule="exact"/>
              <w:ind w:left="259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copper………………………………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6" w:lineRule="exact"/>
              <w:ind w:left="132" w:right="24"/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</w:tr>
      <w:tr>
        <w:trPr>
          <w:trHeight w:val="269" w:hRule="atLeast"/>
        </w:trPr>
        <w:tc>
          <w:tcPr>
            <w:tcW w:w="1129" w:type="dxa"/>
          </w:tcPr>
          <w:p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>
              <w:rPr>
                <w:sz w:val="24"/>
              </w:rPr>
              <w:t>Figure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9.d</w:t>
            </w:r>
          </w:p>
        </w:tc>
        <w:tc>
          <w:tcPr>
            <w:tcW w:w="6345" w:type="dxa"/>
          </w:tcPr>
          <w:p>
            <w:pPr>
              <w:pStyle w:val="TableParagraph"/>
              <w:spacing w:line="250" w:lineRule="exact"/>
              <w:ind w:left="268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Iron…………………………………</w:t>
            </w:r>
          </w:p>
        </w:tc>
        <w:tc>
          <w:tcPr>
            <w:tcW w:w="451" w:type="dxa"/>
          </w:tcPr>
          <w:p>
            <w:pPr>
              <w:pStyle w:val="TableParagraph"/>
              <w:spacing w:line="250" w:lineRule="exact"/>
              <w:ind w:left="124" w:right="31"/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</w:tr>
    </w:tbl>
    <w:p>
      <w:pPr>
        <w:spacing w:after="0" w:line="250" w:lineRule="exact"/>
        <w:jc w:val="center"/>
        <w:rPr>
          <w:sz w:val="24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Heading2"/>
        <w:spacing w:before="76"/>
        <w:ind w:left="418" w:right="1723" w:firstLine="0"/>
        <w:jc w:val="center"/>
        <w:rPr>
          <w:rFonts w:ascii="Times New Roman"/>
        </w:rPr>
      </w:pPr>
      <w:bookmarkStart w:name="_TOC_250036" w:id="7"/>
      <w:r>
        <w:rPr>
          <w:rFonts w:ascii="Times New Roman"/>
        </w:rPr>
        <w:t>LIST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4"/>
        </w:rPr>
        <w:t> </w:t>
      </w:r>
      <w:bookmarkEnd w:id="7"/>
      <w:r>
        <w:rPr>
          <w:rFonts w:ascii="Times New Roman"/>
        </w:rPr>
        <w:t>TABLES</w:t>
      </w:r>
    </w:p>
    <w:p>
      <w:pPr>
        <w:pStyle w:val="BodyText"/>
        <w:spacing w:before="7"/>
        <w:rPr>
          <w:rFonts w:ascii="Times New Roman"/>
          <w:b/>
          <w:sz w:val="23"/>
        </w:rPr>
      </w:pPr>
    </w:p>
    <w:p>
      <w:pPr>
        <w:pStyle w:val="BodyText"/>
        <w:spacing w:line="275" w:lineRule="exact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3"/>
        </w:rPr>
        <w:t> </w:t>
      </w:r>
      <w:r>
        <w:rPr>
          <w:rFonts w:ascii="Times New Roman"/>
          <w:b/>
        </w:rPr>
        <w:t>I:</w:t>
      </w:r>
      <w:r>
        <w:rPr>
          <w:rFonts w:ascii="Times New Roman"/>
          <w:b/>
          <w:spacing w:val="4"/>
        </w:rPr>
        <w:t> </w:t>
      </w:r>
      <w:r>
        <w:rPr>
          <w:rFonts w:ascii="Times New Roman"/>
        </w:rPr>
        <w:t>WHO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EU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drinking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water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Quality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guidelines</w:t>
      </w:r>
    </w:p>
    <w:p>
      <w:pPr>
        <w:pStyle w:val="BodyText"/>
        <w:tabs>
          <w:tab w:pos="2149" w:val="left" w:leader="none"/>
          <w:tab w:pos="8427" w:val="left" w:leader="dot"/>
        </w:tabs>
        <w:spacing w:line="275" w:lineRule="exact"/>
        <w:ind w:left="940"/>
        <w:rPr>
          <w:rFonts w:ascii="Times New Roman"/>
        </w:rPr>
      </w:pPr>
      <w:r>
        <w:rPr>
          <w:rFonts w:ascii="Times New Roman"/>
        </w:rPr>
        <w:t>for Heavy</w:t>
        <w:tab/>
        <w:t>metals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Threshold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values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leading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to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crops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damage</w:t>
        <w:tab/>
        <w:t>21</w:t>
      </w:r>
    </w:p>
    <w:p>
      <w:pPr>
        <w:pStyle w:val="BodyText"/>
        <w:tabs>
          <w:tab w:pos="8418" w:val="left" w:leader="dot"/>
        </w:tabs>
        <w:spacing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b/>
        </w:rPr>
        <w:t>II:</w:t>
      </w:r>
      <w:r>
        <w:rPr>
          <w:rFonts w:ascii="Times New Roman"/>
          <w:b/>
          <w:spacing w:val="2"/>
        </w:rPr>
        <w:t> </w:t>
      </w:r>
      <w:r>
        <w:rPr>
          <w:rFonts w:ascii="Times New Roman"/>
        </w:rPr>
        <w:t>Heavy metals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and their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effects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plants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 Human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Health</w:t>
        <w:tab/>
        <w:t>22</w:t>
      </w:r>
    </w:p>
    <w:p>
      <w:pPr>
        <w:tabs>
          <w:tab w:pos="8456" w:val="left" w:leader="dot"/>
        </w:tabs>
        <w:spacing w:before="276"/>
        <w:ind w:left="220" w:right="0" w:firstLine="0"/>
        <w:jc w:val="left"/>
        <w:rPr>
          <w:rFonts w:ascii="Times New Roman"/>
          <w:sz w:val="24"/>
        </w:rPr>
      </w:pPr>
      <w:r>
        <w:rPr>
          <w:rFonts w:ascii="Times New Roman"/>
          <w:b/>
          <w:sz w:val="24"/>
        </w:rPr>
        <w:t>Table</w:t>
      </w:r>
      <w:r>
        <w:rPr>
          <w:rFonts w:ascii="Times New Roman"/>
          <w:b/>
          <w:spacing w:val="-3"/>
          <w:sz w:val="24"/>
        </w:rPr>
        <w:t> </w:t>
      </w:r>
      <w:r>
        <w:rPr>
          <w:rFonts w:ascii="Times New Roman"/>
          <w:b/>
          <w:sz w:val="24"/>
        </w:rPr>
        <w:t>III: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sz w:val="24"/>
        </w:rPr>
        <w:t>AAS Instrumentation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condition</w:t>
        <w:tab/>
        <w:t>28</w:t>
      </w:r>
    </w:p>
    <w:p>
      <w:pPr>
        <w:pStyle w:val="BodyText"/>
        <w:tabs>
          <w:tab w:pos="8451" w:val="left" w:leader="dot"/>
        </w:tabs>
        <w:spacing w:before="276"/>
        <w:ind w:left="220"/>
        <w:rPr>
          <w:rFonts w:ascii="Times New Roman" w:hAnsi="Times New Roman"/>
        </w:rPr>
      </w:pPr>
      <w:r>
        <w:rPr>
          <w:rFonts w:ascii="Times New Roman" w:hAnsi="Times New Roman"/>
          <w:b/>
        </w:rPr>
        <w:t>Table</w:t>
      </w:r>
      <w:r>
        <w:rPr>
          <w:rFonts w:ascii="Times New Roman" w:hAnsi="Times New Roman"/>
          <w:b/>
          <w:spacing w:val="-2"/>
        </w:rPr>
        <w:t> </w:t>
      </w:r>
      <w:r>
        <w:rPr>
          <w:rFonts w:ascii="Times New Roman" w:hAnsi="Times New Roman"/>
          <w:b/>
        </w:rPr>
        <w:t>IV:</w:t>
      </w:r>
      <w:r>
        <w:rPr>
          <w:rFonts w:ascii="Times New Roman" w:hAnsi="Times New Roman"/>
          <w:b/>
          <w:spacing w:val="1"/>
        </w:rPr>
        <w:t> </w:t>
      </w:r>
      <w:r>
        <w:rPr>
          <w:rFonts w:ascii="Times New Roman" w:hAnsi="Times New Roman"/>
        </w:rPr>
        <w:t>The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mean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pH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values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water samples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collected…</w:t>
        <w:tab/>
        <w:t>34</w:t>
      </w:r>
    </w:p>
    <w:p>
      <w:pPr>
        <w:pStyle w:val="BodyText"/>
        <w:tabs>
          <w:tab w:pos="8456" w:val="left" w:leader="dot"/>
        </w:tabs>
        <w:spacing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b/>
        </w:rPr>
        <w:t>V:   </w:t>
      </w:r>
      <w:r>
        <w:rPr>
          <w:rFonts w:ascii="Times New Roman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phosphorous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concentration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water samples</w:t>
        <w:tab/>
        <w:t>35</w:t>
      </w:r>
    </w:p>
    <w:p>
      <w:pPr>
        <w:pStyle w:val="BodyText"/>
        <w:tabs>
          <w:tab w:pos="8471" w:val="left" w:leader="dot"/>
        </w:tabs>
        <w:spacing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b/>
        </w:rPr>
        <w:t>VI:</w:t>
      </w:r>
      <w:r>
        <w:rPr>
          <w:rFonts w:ascii="Times New Roman"/>
          <w:b/>
          <w:spacing w:val="2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Nitrogen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concentration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water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samples</w:t>
        <w:tab/>
        <w:t>36</w:t>
      </w:r>
    </w:p>
    <w:p>
      <w:pPr>
        <w:pStyle w:val="BodyText"/>
        <w:tabs>
          <w:tab w:pos="8451" w:val="left" w:leader="dot"/>
        </w:tabs>
        <w:spacing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56"/>
        </w:rPr>
        <w:t> </w:t>
      </w:r>
      <w:r>
        <w:rPr>
          <w:rFonts w:ascii="Times New Roman"/>
          <w:b/>
        </w:rPr>
        <w:t>VII:</w:t>
      </w:r>
      <w:r>
        <w:rPr>
          <w:rFonts w:ascii="Times New Roman"/>
          <w:b/>
          <w:spacing w:val="1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conductivity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values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water samples</w:t>
        <w:tab/>
        <w:t>37</w:t>
      </w:r>
    </w:p>
    <w:p>
      <w:pPr>
        <w:pStyle w:val="BodyText"/>
        <w:tabs>
          <w:tab w:pos="8418" w:val="left" w:leader="dot"/>
        </w:tabs>
        <w:spacing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1"/>
        </w:rPr>
        <w:t> </w:t>
      </w:r>
      <w:r>
        <w:rPr>
          <w:rFonts w:ascii="Times New Roman"/>
          <w:b/>
        </w:rPr>
        <w:t>VIII:</w:t>
      </w:r>
      <w:r>
        <w:rPr>
          <w:rFonts w:ascii="Times New Roman"/>
          <w:b/>
          <w:spacing w:val="2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Total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solids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values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water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samples</w:t>
        <w:tab/>
        <w:t>38</w:t>
      </w:r>
    </w:p>
    <w:p>
      <w:pPr>
        <w:pStyle w:val="BodyText"/>
        <w:spacing w:line="242" w:lineRule="auto" w:before="276"/>
        <w:ind w:left="1362" w:right="2555" w:hanging="1143"/>
        <w:rPr>
          <w:rFonts w:ascii="Times New Roman"/>
        </w:rPr>
      </w:pPr>
      <w:r>
        <w:rPr>
          <w:rFonts w:ascii="Times New Roman"/>
          <w:b/>
        </w:rPr>
        <w:t>Tables</w:t>
      </w:r>
      <w:r>
        <w:rPr>
          <w:rFonts w:ascii="Times New Roman"/>
          <w:b/>
          <w:spacing w:val="-4"/>
        </w:rPr>
        <w:t> </w:t>
      </w:r>
      <w:r>
        <w:rPr>
          <w:rFonts w:ascii="Times New Roman"/>
          <w:b/>
        </w:rPr>
        <w:t>IX: </w:t>
      </w:r>
      <w:r>
        <w:rPr>
          <w:rFonts w:ascii="Times New Roman"/>
        </w:rPr>
        <w:t>The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concentrations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Heavy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metals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water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vegetable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crops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along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rivers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Galma and</w:t>
      </w:r>
      <w:r>
        <w:rPr>
          <w:rFonts w:ascii="Times New Roman"/>
          <w:spacing w:val="6"/>
        </w:rPr>
        <w:t> </w:t>
      </w:r>
      <w:r>
        <w:rPr>
          <w:rFonts w:ascii="Times New Roman"/>
        </w:rPr>
        <w:t>Kubanni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the rainy</w:t>
      </w:r>
    </w:p>
    <w:p>
      <w:pPr>
        <w:pStyle w:val="BodyText"/>
        <w:tabs>
          <w:tab w:pos="8485" w:val="left" w:leader="dot"/>
        </w:tabs>
        <w:spacing w:line="271" w:lineRule="exact"/>
        <w:ind w:left="1362"/>
        <w:rPr>
          <w:rFonts w:ascii="Times New Roman"/>
        </w:rPr>
      </w:pPr>
      <w:r>
        <w:rPr>
          <w:rFonts w:ascii="Times New Roman"/>
        </w:rPr>
        <w:t>season</w:t>
        <w:tab/>
        <w:t>39</w:t>
      </w:r>
    </w:p>
    <w:p>
      <w:pPr>
        <w:pStyle w:val="BodyText"/>
        <w:spacing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3"/>
        </w:rPr>
        <w:t> </w:t>
      </w:r>
      <w:r>
        <w:rPr>
          <w:rFonts w:ascii="Times New Roman"/>
          <w:b/>
        </w:rPr>
        <w:t>X:</w:t>
      </w:r>
      <w:r>
        <w:rPr>
          <w:rFonts w:ascii="Times New Roman"/>
          <w:b/>
          <w:spacing w:val="1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concentrations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Heavy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metals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water and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vegetable</w:t>
      </w:r>
    </w:p>
    <w:p>
      <w:pPr>
        <w:pStyle w:val="BodyText"/>
        <w:tabs>
          <w:tab w:pos="8432" w:val="left" w:leader="dot"/>
        </w:tabs>
        <w:spacing w:before="3"/>
        <w:ind w:left="1184"/>
        <w:rPr>
          <w:rFonts w:ascii="Times New Roman"/>
        </w:rPr>
      </w:pPr>
      <w:r>
        <w:rPr>
          <w:rFonts w:ascii="Times New Roman"/>
        </w:rPr>
        <w:t>crops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along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rivers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Galma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Kubanni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dry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season</w:t>
        <w:tab/>
        <w:t>40</w:t>
      </w:r>
    </w:p>
    <w:p>
      <w:pPr>
        <w:pStyle w:val="BodyText"/>
        <w:spacing w:line="275" w:lineRule="exact" w:before="276"/>
        <w:ind w:left="220"/>
        <w:rPr>
          <w:rFonts w:ascii="Times New Roman"/>
        </w:rPr>
      </w:pPr>
      <w:r>
        <w:rPr>
          <w:rFonts w:ascii="Times New Roman"/>
          <w:b/>
        </w:rPr>
        <w:t>Table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b/>
        </w:rPr>
        <w:t>XI:</w:t>
      </w:r>
      <w:r>
        <w:rPr>
          <w:rFonts w:ascii="Times New Roman"/>
          <w:b/>
          <w:spacing w:val="1"/>
        </w:rPr>
        <w:t> </w:t>
      </w:r>
      <w:r>
        <w:rPr>
          <w:rFonts w:ascii="Times New Roman"/>
        </w:rPr>
        <w:t>Summary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concentrations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range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four metals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and</w:t>
      </w:r>
    </w:p>
    <w:p>
      <w:pPr>
        <w:pStyle w:val="BodyText"/>
        <w:tabs>
          <w:tab w:pos="8495" w:val="left" w:leader="dot"/>
        </w:tabs>
        <w:spacing w:line="242" w:lineRule="auto"/>
        <w:ind w:left="1242" w:right="1923"/>
        <w:rPr>
          <w:rFonts w:ascii="Times New Roman"/>
        </w:rPr>
      </w:pPr>
      <w:r>
        <w:rPr>
          <w:rFonts w:ascii="Times New Roman"/>
        </w:rPr>
        <w:t>%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water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and   vegetable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samples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above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60"/>
        </w:rPr>
        <w:t> </w:t>
      </w:r>
      <w:r>
        <w:rPr>
          <w:rFonts w:ascii="Times New Roman"/>
        </w:rPr>
        <w:t>WHO   and   FAO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guideline</w:t>
        <w:tab/>
      </w:r>
      <w:r>
        <w:rPr>
          <w:rFonts w:ascii="Times New Roman"/>
          <w:spacing w:val="-3"/>
        </w:rPr>
        <w:t>40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Heading2"/>
        <w:spacing w:before="228"/>
        <w:ind w:left="3272" w:firstLine="0"/>
        <w:rPr>
          <w:rFonts w:ascii="Times New Roman"/>
        </w:rPr>
      </w:pPr>
      <w:bookmarkStart w:name="_TOC_250035" w:id="8"/>
      <w:r>
        <w:rPr>
          <w:rFonts w:ascii="Times New Roman"/>
        </w:rPr>
        <w:t>LIST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3"/>
        </w:rPr>
        <w:t> </w:t>
      </w:r>
      <w:bookmarkEnd w:id="8"/>
      <w:r>
        <w:rPr>
          <w:rFonts w:ascii="Times New Roman"/>
        </w:rPr>
        <w:t>APPENDICES</w:t>
      </w:r>
    </w:p>
    <w:p>
      <w:pPr>
        <w:spacing w:after="0"/>
        <w:rPr>
          <w:rFonts w:ascii="Times New Roman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rPr>
          <w:rFonts w:ascii="Times New Roman"/>
          <w:b/>
          <w:sz w:val="10"/>
        </w:rPr>
      </w:pPr>
    </w:p>
    <w:p>
      <w:pPr>
        <w:pStyle w:val="ListParagraph"/>
        <w:numPr>
          <w:ilvl w:val="2"/>
          <w:numId w:val="5"/>
        </w:numPr>
        <w:tabs>
          <w:tab w:pos="1299" w:val="left" w:leader="none"/>
          <w:tab w:pos="1300" w:val="left" w:leader="none"/>
          <w:tab w:pos="8456" w:val="right" w:leader="dot"/>
        </w:tabs>
        <w:spacing w:line="240" w:lineRule="auto" w:before="90" w:after="0"/>
        <w:ind w:left="1300" w:right="0" w:hanging="72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PH-values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taken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at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different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period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5"/>
          <w:sz w:val="24"/>
        </w:rPr>
        <w:t> </w:t>
      </w:r>
      <w:r>
        <w:rPr>
          <w:rFonts w:ascii="Times New Roman"/>
          <w:sz w:val="24"/>
        </w:rPr>
        <w:t>year</w:t>
        <w:tab/>
        <w:t>53</w:t>
      </w:r>
    </w:p>
    <w:p>
      <w:pPr>
        <w:pStyle w:val="ListParagraph"/>
        <w:numPr>
          <w:ilvl w:val="2"/>
          <w:numId w:val="5"/>
        </w:numPr>
        <w:tabs>
          <w:tab w:pos="1299" w:val="left" w:leader="none"/>
          <w:tab w:pos="1300" w:val="left" w:leader="none"/>
          <w:tab w:pos="8464" w:val="right" w:leader="dot"/>
        </w:tabs>
        <w:spacing w:line="240" w:lineRule="auto" w:before="276" w:after="0"/>
        <w:ind w:left="1300" w:right="0" w:hanging="72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Phosphorous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values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taken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at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different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period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7"/>
          <w:sz w:val="24"/>
        </w:rPr>
        <w:t> </w:t>
      </w:r>
      <w:r>
        <w:rPr>
          <w:rFonts w:ascii="Times New Roman"/>
          <w:sz w:val="24"/>
        </w:rPr>
        <w:t>the year</w:t>
        <w:tab/>
        <w:t>54</w:t>
      </w:r>
    </w:p>
    <w:p>
      <w:pPr>
        <w:pStyle w:val="ListParagraph"/>
        <w:numPr>
          <w:ilvl w:val="2"/>
          <w:numId w:val="5"/>
        </w:numPr>
        <w:tabs>
          <w:tab w:pos="1299" w:val="left" w:leader="none"/>
          <w:tab w:pos="1300" w:val="left" w:leader="none"/>
          <w:tab w:pos="8489" w:val="right" w:leader="dot"/>
        </w:tabs>
        <w:spacing w:line="240" w:lineRule="auto" w:before="276" w:after="0"/>
        <w:ind w:left="1300" w:right="0" w:hanging="72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Nitrate</w:t>
      </w:r>
      <w:r>
        <w:rPr>
          <w:rFonts w:ascii="Times New Roman"/>
          <w:spacing w:val="-5"/>
          <w:sz w:val="24"/>
        </w:rPr>
        <w:t> </w:t>
      </w:r>
      <w:r>
        <w:rPr>
          <w:rFonts w:ascii="Times New Roman"/>
          <w:sz w:val="24"/>
        </w:rPr>
        <w:t>values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taken</w:t>
      </w:r>
      <w:r>
        <w:rPr>
          <w:rFonts w:ascii="Times New Roman"/>
          <w:spacing w:val="-3"/>
          <w:sz w:val="24"/>
        </w:rPr>
        <w:t> </w:t>
      </w:r>
      <w:r>
        <w:rPr>
          <w:rFonts w:ascii="Times New Roman"/>
          <w:sz w:val="24"/>
        </w:rPr>
        <w:t>at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different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period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the year</w:t>
        <w:tab/>
        <w:t>55</w:t>
      </w:r>
    </w:p>
    <w:p>
      <w:pPr>
        <w:pStyle w:val="ListParagraph"/>
        <w:numPr>
          <w:ilvl w:val="2"/>
          <w:numId w:val="5"/>
        </w:numPr>
        <w:tabs>
          <w:tab w:pos="1299" w:val="left" w:leader="none"/>
          <w:tab w:pos="1300" w:val="left" w:leader="none"/>
          <w:tab w:pos="8479" w:val="right" w:leader="dot"/>
        </w:tabs>
        <w:spacing w:line="240" w:lineRule="auto" w:before="276" w:after="0"/>
        <w:ind w:left="1300" w:right="0" w:hanging="72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Conductivity values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taken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at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different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period of</w:t>
      </w:r>
      <w:r>
        <w:rPr>
          <w:rFonts w:ascii="Times New Roman"/>
          <w:spacing w:val="-7"/>
          <w:sz w:val="24"/>
        </w:rPr>
        <w:t> </w:t>
      </w:r>
      <w:r>
        <w:rPr>
          <w:rFonts w:ascii="Times New Roman"/>
          <w:sz w:val="24"/>
        </w:rPr>
        <w:t>the year</w:t>
        <w:tab/>
        <w:t>56</w:t>
      </w:r>
    </w:p>
    <w:p>
      <w:pPr>
        <w:pStyle w:val="ListParagraph"/>
        <w:numPr>
          <w:ilvl w:val="2"/>
          <w:numId w:val="5"/>
        </w:numPr>
        <w:tabs>
          <w:tab w:pos="1299" w:val="left" w:leader="none"/>
          <w:tab w:pos="1300" w:val="left" w:leader="none"/>
          <w:tab w:pos="8503" w:val="right" w:leader="dot"/>
        </w:tabs>
        <w:spacing w:line="240" w:lineRule="auto" w:before="276" w:after="0"/>
        <w:ind w:left="1300" w:right="0" w:hanging="72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Total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solid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values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taken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at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different</w:t>
      </w:r>
      <w:r>
        <w:rPr>
          <w:rFonts w:ascii="Times New Roman"/>
          <w:spacing w:val="6"/>
          <w:sz w:val="24"/>
        </w:rPr>
        <w:t> </w:t>
      </w:r>
      <w:r>
        <w:rPr>
          <w:rFonts w:ascii="Times New Roman"/>
          <w:sz w:val="24"/>
        </w:rPr>
        <w:t>period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5"/>
          <w:sz w:val="24"/>
        </w:rPr>
        <w:t> </w:t>
      </w:r>
      <w:r>
        <w:rPr>
          <w:rFonts w:ascii="Times New Roman"/>
          <w:sz w:val="24"/>
        </w:rPr>
        <w:t>year</w:t>
        <w:tab/>
        <w:t>57</w:t>
      </w:r>
    </w:p>
    <w:p>
      <w:pPr>
        <w:pStyle w:val="ListParagraph"/>
        <w:numPr>
          <w:ilvl w:val="2"/>
          <w:numId w:val="5"/>
        </w:numPr>
        <w:tabs>
          <w:tab w:pos="1299" w:val="left" w:leader="none"/>
          <w:tab w:pos="1300" w:val="left" w:leader="none"/>
          <w:tab w:pos="8864" w:val="right" w:leader="dot"/>
        </w:tabs>
        <w:spacing w:line="240" w:lineRule="auto" w:before="276" w:after="0"/>
        <w:ind w:left="1300" w:right="0" w:hanging="720"/>
        <w:jc w:val="left"/>
        <w:rPr>
          <w:rFonts w:ascii="Times New Roman"/>
          <w:sz w:val="24"/>
        </w:rPr>
      </w:pPr>
      <w:r>
        <w:rPr>
          <w:rFonts w:ascii="Times New Roman"/>
          <w:sz w:val="24"/>
        </w:rPr>
        <w:t>Calibration</w:t>
      </w:r>
      <w:r>
        <w:rPr>
          <w:rFonts w:ascii="Times New Roman"/>
          <w:spacing w:val="-4"/>
          <w:sz w:val="24"/>
        </w:rPr>
        <w:t> </w:t>
      </w:r>
      <w:r>
        <w:rPr>
          <w:rFonts w:ascii="Times New Roman"/>
          <w:sz w:val="24"/>
        </w:rPr>
        <w:t>plot</w:t>
      </w:r>
      <w:r>
        <w:rPr>
          <w:rFonts w:ascii="Times New Roman"/>
          <w:spacing w:val="7"/>
          <w:sz w:val="24"/>
        </w:rPr>
        <w:t> </w:t>
      </w:r>
      <w:r>
        <w:rPr>
          <w:rFonts w:ascii="Times New Roman"/>
          <w:sz w:val="24"/>
        </w:rPr>
        <w:t>for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Cd,</w:t>
      </w:r>
      <w:r>
        <w:rPr>
          <w:rFonts w:ascii="Times New Roman"/>
          <w:spacing w:val="4"/>
          <w:sz w:val="24"/>
        </w:rPr>
        <w:t> </w:t>
      </w:r>
      <w:r>
        <w:rPr>
          <w:rFonts w:ascii="Times New Roman"/>
          <w:sz w:val="24"/>
        </w:rPr>
        <w:t>Co,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Cu, and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Fe</w:t>
        <w:tab/>
        <w:t>58-60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6"/>
        <w:rPr>
          <w:rFonts w:ascii="Times New Roman"/>
          <w:sz w:val="38"/>
        </w:rPr>
      </w:pPr>
    </w:p>
    <w:p>
      <w:pPr>
        <w:spacing w:before="0"/>
        <w:ind w:left="3532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ABBREVIATIONS</w:t>
      </w:r>
    </w:p>
    <w:p>
      <w:pPr>
        <w:spacing w:after="0"/>
        <w:jc w:val="left"/>
        <w:rPr>
          <w:rFonts w:ascii="Times New Roman"/>
          <w:sz w:val="24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before="8"/>
        <w:rPr>
          <w:rFonts w:ascii="Times New Roman"/>
          <w:b/>
          <w:sz w:val="18"/>
        </w:rPr>
      </w:pPr>
    </w:p>
    <w:tbl>
      <w:tblPr>
        <w:tblW w:w="0" w:type="auto"/>
        <w:jc w:val="left"/>
        <w:tblInd w:w="1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"/>
        <w:gridCol w:w="589"/>
        <w:gridCol w:w="1177"/>
      </w:tblGrid>
      <w:tr>
        <w:trPr>
          <w:trHeight w:val="272" w:hRule="atLeast"/>
        </w:trPr>
        <w:tc>
          <w:tcPr>
            <w:tcW w:w="595" w:type="dxa"/>
          </w:tcPr>
          <w:p>
            <w:pPr>
              <w:pStyle w:val="TableParagraph"/>
              <w:spacing w:line="252" w:lineRule="exact"/>
              <w:ind w:left="50"/>
              <w:rPr>
                <w:sz w:val="24"/>
              </w:rPr>
            </w:pPr>
            <w:r>
              <w:rPr>
                <w:sz w:val="24"/>
              </w:rPr>
              <w:t>Ca</w:t>
            </w:r>
          </w:p>
        </w:tc>
        <w:tc>
          <w:tcPr>
            <w:tcW w:w="589" w:type="dxa"/>
          </w:tcPr>
          <w:p>
            <w:pPr>
              <w:pStyle w:val="TableParagraph"/>
              <w:spacing w:line="252" w:lineRule="exact"/>
              <w:ind w:left="0" w:right="1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1177" w:type="dxa"/>
          </w:tcPr>
          <w:p>
            <w:pPr>
              <w:pStyle w:val="TableParagraph"/>
              <w:spacing w:line="252" w:lineRule="exact"/>
              <w:ind w:left="171"/>
              <w:rPr>
                <w:sz w:val="24"/>
              </w:rPr>
            </w:pPr>
            <w:r>
              <w:rPr>
                <w:sz w:val="24"/>
              </w:rPr>
              <w:t>Calcium</w:t>
            </w:r>
          </w:p>
        </w:tc>
      </w:tr>
      <w:tr>
        <w:trPr>
          <w:trHeight w:val="275" w:hRule="atLeast"/>
        </w:trPr>
        <w:tc>
          <w:tcPr>
            <w:tcW w:w="59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Cd</w:t>
            </w:r>
          </w:p>
        </w:tc>
        <w:tc>
          <w:tcPr>
            <w:tcW w:w="589" w:type="dxa"/>
          </w:tcPr>
          <w:p>
            <w:pPr>
              <w:pStyle w:val="TableParagraph"/>
              <w:spacing w:line="256" w:lineRule="exact"/>
              <w:ind w:left="0" w:right="17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1177" w:type="dxa"/>
          </w:tcPr>
          <w:p>
            <w:pPr>
              <w:pStyle w:val="TableParagraph"/>
              <w:spacing w:line="256" w:lineRule="exact"/>
              <w:ind w:left="186"/>
              <w:rPr>
                <w:sz w:val="24"/>
              </w:rPr>
            </w:pPr>
            <w:r>
              <w:rPr>
                <w:sz w:val="24"/>
              </w:rPr>
              <w:t>Cadmium</w:t>
            </w:r>
          </w:p>
        </w:tc>
      </w:tr>
      <w:tr>
        <w:trPr>
          <w:trHeight w:val="269" w:hRule="atLeast"/>
        </w:trPr>
        <w:tc>
          <w:tcPr>
            <w:tcW w:w="595" w:type="dxa"/>
          </w:tcPr>
          <w:p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>
              <w:rPr>
                <w:sz w:val="24"/>
              </w:rPr>
              <w:t>Co</w:t>
            </w:r>
          </w:p>
        </w:tc>
        <w:tc>
          <w:tcPr>
            <w:tcW w:w="589" w:type="dxa"/>
          </w:tcPr>
          <w:p>
            <w:pPr>
              <w:pStyle w:val="TableParagraph"/>
              <w:spacing w:line="250" w:lineRule="exact"/>
              <w:ind w:left="0" w:right="17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1177" w:type="dxa"/>
          </w:tcPr>
          <w:p>
            <w:pPr>
              <w:pStyle w:val="TableParagraph"/>
              <w:spacing w:line="250" w:lineRule="exact"/>
              <w:ind w:left="186"/>
              <w:rPr>
                <w:sz w:val="24"/>
              </w:rPr>
            </w:pPr>
            <w:r>
              <w:rPr>
                <w:sz w:val="24"/>
              </w:rPr>
              <w:t>Cobalt</w:t>
            </w:r>
          </w:p>
        </w:tc>
      </w:tr>
    </w:tbl>
    <w:p>
      <w:pPr>
        <w:pStyle w:val="BodyText"/>
        <w:tabs>
          <w:tab w:pos="2475" w:val="left" w:leader="none"/>
          <w:tab w:pos="2912" w:val="left" w:leader="none"/>
        </w:tabs>
        <w:spacing w:line="237" w:lineRule="auto" w:before="4" w:after="14"/>
        <w:ind w:left="1660" w:right="4501"/>
        <w:rPr>
          <w:rFonts w:ascii="Times New Roman"/>
        </w:rPr>
      </w:pPr>
      <w:r>
        <w:rPr>
          <w:rFonts w:ascii="Times New Roman"/>
          <w:spacing w:val="-1"/>
        </w:rPr>
        <w:t>Co(NO</w:t>
      </w:r>
      <w:r>
        <w:rPr>
          <w:rFonts w:ascii="Times New Roman"/>
          <w:spacing w:val="-1"/>
          <w:vertAlign w:val="subscript"/>
        </w:rPr>
        <w:t>3</w:t>
      </w:r>
      <w:r>
        <w:rPr>
          <w:rFonts w:ascii="Times New Roman"/>
          <w:spacing w:val="-1"/>
          <w:vertAlign w:val="baseline"/>
        </w:rPr>
        <w:t>)</w:t>
      </w:r>
      <w:r>
        <w:rPr>
          <w:rFonts w:ascii="Times New Roman"/>
          <w:spacing w:val="-1"/>
          <w:vertAlign w:val="subscript"/>
        </w:rPr>
        <w:t>2</w:t>
      </w:r>
      <w:r>
        <w:rPr>
          <w:rFonts w:ascii="Times New Roman"/>
          <w:spacing w:val="-1"/>
          <w:vertAlign w:val="baseline"/>
        </w:rPr>
        <w:t> .6H</w:t>
      </w:r>
      <w:r>
        <w:rPr>
          <w:rFonts w:ascii="Times New Roman"/>
          <w:spacing w:val="-1"/>
          <w:vertAlign w:val="subscript"/>
        </w:rPr>
        <w:t>2</w:t>
      </w:r>
      <w:r>
        <w:rPr>
          <w:rFonts w:ascii="Times New Roman"/>
          <w:spacing w:val="-1"/>
          <w:vertAlign w:val="baseline"/>
        </w:rPr>
        <w:t>O = Hydrated </w:t>
      </w:r>
      <w:r>
        <w:rPr>
          <w:rFonts w:ascii="Times New Roman"/>
          <w:vertAlign w:val="baseline"/>
        </w:rPr>
        <w:t>cobalt (II) Nitrate</w:t>
      </w:r>
      <w:r>
        <w:rPr>
          <w:rFonts w:ascii="Times New Roman"/>
          <w:spacing w:val="-57"/>
          <w:vertAlign w:val="baseline"/>
        </w:rPr>
        <w:t> </w:t>
      </w:r>
      <w:r>
        <w:rPr>
          <w:rFonts w:ascii="Times New Roman"/>
          <w:vertAlign w:val="baseline"/>
        </w:rPr>
        <w:t>CdO</w:t>
        <w:tab/>
        <w:t>=</w:t>
        <w:tab/>
        <w:t>Cadmium</w:t>
      </w:r>
      <w:r>
        <w:rPr>
          <w:rFonts w:ascii="Times New Roman"/>
          <w:spacing w:val="-3"/>
          <w:vertAlign w:val="baseline"/>
        </w:rPr>
        <w:t> </w:t>
      </w:r>
      <w:r>
        <w:rPr>
          <w:rFonts w:ascii="Times New Roman"/>
          <w:vertAlign w:val="baseline"/>
        </w:rPr>
        <w:t>(II)</w:t>
      </w:r>
      <w:r>
        <w:rPr>
          <w:rFonts w:ascii="Times New Roman"/>
          <w:spacing w:val="2"/>
          <w:vertAlign w:val="baseline"/>
        </w:rPr>
        <w:t> </w:t>
      </w:r>
      <w:r>
        <w:rPr>
          <w:rFonts w:ascii="Times New Roman"/>
          <w:vertAlign w:val="baseline"/>
        </w:rPr>
        <w:t>Oxide</w:t>
      </w:r>
    </w:p>
    <w:tbl>
      <w:tblPr>
        <w:tblW w:w="0" w:type="auto"/>
        <w:jc w:val="left"/>
        <w:tblInd w:w="1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5"/>
        <w:gridCol w:w="122"/>
        <w:gridCol w:w="374"/>
        <w:gridCol w:w="2826"/>
      </w:tblGrid>
      <w:tr>
        <w:trPr>
          <w:trHeight w:val="269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>
              <w:rPr>
                <w:sz w:val="24"/>
              </w:rPr>
              <w:t>CO</w:t>
            </w:r>
          </w:p>
        </w:tc>
        <w:tc>
          <w:tcPr>
            <w:tcW w:w="374" w:type="dxa"/>
          </w:tcPr>
          <w:p>
            <w:pPr>
              <w:pStyle w:val="TableParagraph"/>
              <w:spacing w:line="250" w:lineRule="exact"/>
              <w:ind w:left="0" w:right="7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0" w:lineRule="exact"/>
              <w:ind w:left="221"/>
              <w:rPr>
                <w:sz w:val="24"/>
              </w:rPr>
            </w:pPr>
            <w:r>
              <w:rPr>
                <w:sz w:val="24"/>
              </w:rPr>
              <w:t>Carbon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(IV)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Oxide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Cr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0" w:right="49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250"/>
              <w:rPr>
                <w:sz w:val="24"/>
              </w:rPr>
            </w:pPr>
            <w:r>
              <w:rPr>
                <w:sz w:val="24"/>
              </w:rPr>
              <w:t>Chromium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Cu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0" w:right="68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Copper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Fe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245"/>
              <w:rPr>
                <w:sz w:val="24"/>
              </w:rPr>
            </w:pPr>
            <w:r>
              <w:rPr>
                <w:sz w:val="24"/>
              </w:rPr>
              <w:t>Iron</w:t>
            </w:r>
          </w:p>
        </w:tc>
      </w:tr>
      <w:tr>
        <w:trPr>
          <w:trHeight w:val="276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HCl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0" w:right="68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289"/>
              <w:rPr>
                <w:sz w:val="24"/>
              </w:rPr>
            </w:pPr>
            <w:r>
              <w:rPr>
                <w:sz w:val="24"/>
              </w:rPr>
              <w:t>Hydrochloric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276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Hg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241"/>
              <w:rPr>
                <w:sz w:val="24"/>
              </w:rPr>
            </w:pPr>
            <w:r>
              <w:rPr>
                <w:sz w:val="24"/>
              </w:rPr>
              <w:t>Mercury</w:t>
            </w:r>
          </w:p>
        </w:tc>
      </w:tr>
      <w:tr>
        <w:trPr>
          <w:trHeight w:val="281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62" w:lineRule="exact"/>
              <w:ind w:left="50"/>
              <w:rPr>
                <w:sz w:val="24"/>
              </w:rPr>
            </w:pPr>
            <w:r>
              <w:rPr>
                <w:sz w:val="24"/>
              </w:rPr>
              <w:t>H</w:t>
            </w:r>
            <w:r>
              <w:rPr>
                <w:sz w:val="24"/>
                <w:vertAlign w:val="subscript"/>
              </w:rPr>
              <w:t>2</w:t>
            </w:r>
            <w:r>
              <w:rPr>
                <w:sz w:val="24"/>
                <w:vertAlign w:val="baseline"/>
              </w:rPr>
              <w:t>SO</w:t>
            </w:r>
            <w:r>
              <w:rPr>
                <w:sz w:val="24"/>
                <w:vertAlign w:val="subscript"/>
              </w:rPr>
              <w:t>4</w:t>
            </w:r>
          </w:p>
        </w:tc>
        <w:tc>
          <w:tcPr>
            <w:tcW w:w="374" w:type="dxa"/>
          </w:tcPr>
          <w:p>
            <w:pPr>
              <w:pStyle w:val="TableParagraph"/>
              <w:spacing w:line="262" w:lineRule="exact"/>
              <w:ind w:left="125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62" w:lineRule="exact"/>
              <w:ind w:left="188"/>
              <w:rPr>
                <w:sz w:val="24"/>
              </w:rPr>
            </w:pPr>
            <w:r>
              <w:rPr>
                <w:sz w:val="24"/>
              </w:rPr>
              <w:t>Tetraoxosulphate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(VI)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HNO</w:t>
            </w:r>
            <w:r>
              <w:rPr>
                <w:sz w:val="24"/>
                <w:vertAlign w:val="subscript"/>
              </w:rPr>
              <w:t>3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58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Trioxonitrate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(V)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270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>
              <w:rPr>
                <w:sz w:val="24"/>
              </w:rPr>
              <w:t>Mn</w:t>
            </w:r>
          </w:p>
        </w:tc>
        <w:tc>
          <w:tcPr>
            <w:tcW w:w="374" w:type="dxa"/>
          </w:tcPr>
          <w:p>
            <w:pPr>
              <w:pStyle w:val="TableParagraph"/>
              <w:spacing w:line="250" w:lineRule="exact"/>
              <w:ind w:left="101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0" w:lineRule="exact"/>
              <w:ind w:left="164"/>
              <w:rPr>
                <w:sz w:val="24"/>
              </w:rPr>
            </w:pPr>
            <w:r>
              <w:rPr>
                <w:sz w:val="24"/>
              </w:rPr>
              <w:t>Manganese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MgO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96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54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oxide</w:t>
            </w:r>
          </w:p>
        </w:tc>
      </w:tr>
      <w:tr>
        <w:trPr>
          <w:trHeight w:val="257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37" w:lineRule="exact"/>
              <w:ind w:left="50"/>
              <w:rPr>
                <w:sz w:val="24"/>
              </w:rPr>
            </w:pPr>
            <w:r>
              <w:rPr>
                <w:sz w:val="24"/>
              </w:rPr>
              <w:t>Ni</w:t>
            </w:r>
          </w:p>
        </w:tc>
        <w:tc>
          <w:tcPr>
            <w:tcW w:w="374" w:type="dxa"/>
          </w:tcPr>
          <w:p>
            <w:pPr>
              <w:pStyle w:val="TableParagraph"/>
              <w:spacing w:line="237" w:lineRule="exact"/>
              <w:ind w:left="67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37" w:lineRule="exact"/>
              <w:ind w:left="188"/>
              <w:rPr>
                <w:sz w:val="24"/>
              </w:rPr>
            </w:pPr>
            <w:r>
              <w:rPr>
                <w:sz w:val="24"/>
              </w:rPr>
              <w:t>Nickel</w:t>
            </w:r>
          </w:p>
        </w:tc>
      </w:tr>
      <w:tr>
        <w:trPr>
          <w:trHeight w:val="300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68" w:lineRule="exact" w:before="12"/>
              <w:ind w:left="50"/>
              <w:rPr>
                <w:sz w:val="24"/>
              </w:rPr>
            </w:pPr>
            <w:r>
              <w:rPr>
                <w:w w:val="95"/>
                <w:sz w:val="24"/>
              </w:rPr>
              <w:t>NO</w:t>
            </w:r>
            <w:r>
              <w:rPr>
                <w:w w:val="95"/>
                <w:sz w:val="24"/>
                <w:vertAlign w:val="subscript"/>
              </w:rPr>
              <w:t>3</w:t>
            </w:r>
            <w:r>
              <w:rPr>
                <w:spacing w:val="-11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superscript"/>
              </w:rPr>
              <w:t>-</w:t>
            </w:r>
          </w:p>
        </w:tc>
        <w:tc>
          <w:tcPr>
            <w:tcW w:w="374" w:type="dxa"/>
          </w:tcPr>
          <w:p>
            <w:pPr>
              <w:pStyle w:val="TableParagraph"/>
              <w:spacing w:line="268" w:lineRule="exact" w:before="12"/>
              <w:ind w:left="19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68" w:lineRule="exact" w:before="12"/>
              <w:ind w:left="145"/>
              <w:rPr>
                <w:sz w:val="24"/>
              </w:rPr>
            </w:pPr>
            <w:r>
              <w:rPr>
                <w:sz w:val="24"/>
              </w:rPr>
              <w:t>Trioxonitrate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(V)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ion</w:t>
            </w:r>
          </w:p>
        </w:tc>
      </w:tr>
      <w:tr>
        <w:trPr>
          <w:trHeight w:val="551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194" w:lineRule="auto" w:before="33"/>
              <w:ind w:left="50" w:right="88"/>
              <w:rPr>
                <w:sz w:val="16"/>
              </w:rPr>
            </w:pPr>
            <w:r>
              <w:rPr>
                <w:sz w:val="24"/>
              </w:rPr>
              <w:t>Pb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position w:val="-10"/>
                <w:sz w:val="24"/>
              </w:rPr>
              <w:t>PO</w:t>
            </w:r>
            <w:r>
              <w:rPr>
                <w:spacing w:val="-1"/>
                <w:position w:val="-13"/>
                <w:sz w:val="16"/>
              </w:rPr>
              <w:t>4</w:t>
            </w:r>
            <w:r>
              <w:rPr>
                <w:spacing w:val="-9"/>
                <w:position w:val="-13"/>
                <w:sz w:val="16"/>
              </w:rPr>
              <w:t> </w:t>
            </w:r>
            <w:r>
              <w:rPr>
                <w:sz w:val="16"/>
              </w:rPr>
              <w:t>3-</w:t>
            </w:r>
          </w:p>
        </w:tc>
        <w:tc>
          <w:tcPr>
            <w:tcW w:w="374" w:type="dxa"/>
          </w:tcPr>
          <w:p>
            <w:pPr>
              <w:pStyle w:val="TableParagraph"/>
              <w:spacing w:line="265" w:lineRule="exact"/>
              <w:ind w:left="82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  <w:p>
            <w:pPr>
              <w:pStyle w:val="TableParagraph"/>
              <w:spacing w:line="266" w:lineRule="exact"/>
              <w:ind w:left="24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65" w:lineRule="exact"/>
              <w:ind w:left="140"/>
              <w:rPr>
                <w:sz w:val="24"/>
              </w:rPr>
            </w:pPr>
            <w:r>
              <w:rPr>
                <w:sz w:val="24"/>
              </w:rPr>
              <w:t>Lead</w:t>
            </w:r>
          </w:p>
          <w:p>
            <w:pPr>
              <w:pStyle w:val="TableParagraph"/>
              <w:spacing w:line="266" w:lineRule="exact"/>
              <w:ind w:left="145"/>
              <w:rPr>
                <w:sz w:val="24"/>
              </w:rPr>
            </w:pPr>
            <w:r>
              <w:rPr>
                <w:sz w:val="24"/>
              </w:rPr>
              <w:t>Tetraoxophosphate(V)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ion</w:t>
            </w:r>
          </w:p>
        </w:tc>
      </w:tr>
      <w:tr>
        <w:trPr>
          <w:trHeight w:val="252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31" w:lineRule="exact"/>
              <w:ind w:left="50"/>
              <w:rPr>
                <w:sz w:val="24"/>
              </w:rPr>
            </w:pPr>
            <w:r>
              <w:rPr>
                <w:sz w:val="24"/>
              </w:rPr>
              <w:t>Zn</w:t>
            </w:r>
          </w:p>
        </w:tc>
        <w:tc>
          <w:tcPr>
            <w:tcW w:w="374" w:type="dxa"/>
          </w:tcPr>
          <w:p>
            <w:pPr>
              <w:pStyle w:val="TableParagraph"/>
              <w:spacing w:line="231" w:lineRule="exact"/>
              <w:ind w:left="96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31" w:lineRule="exact"/>
              <w:ind w:left="154"/>
              <w:rPr>
                <w:sz w:val="24"/>
              </w:rPr>
            </w:pPr>
            <w:r>
              <w:rPr>
                <w:sz w:val="24"/>
              </w:rPr>
              <w:t>Zinc</w:t>
            </w:r>
          </w:p>
        </w:tc>
      </w:tr>
      <w:tr>
        <w:trPr>
          <w:trHeight w:val="294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62" w:lineRule="exact" w:before="12"/>
              <w:ind w:left="50"/>
              <w:rPr>
                <w:sz w:val="24"/>
              </w:rPr>
            </w:pPr>
            <w:r>
              <w:rPr>
                <w:sz w:val="24"/>
              </w:rPr>
              <w:t>CM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374" w:type="dxa"/>
          </w:tcPr>
          <w:p>
            <w:pPr>
              <w:pStyle w:val="TableParagraph"/>
              <w:spacing w:line="262" w:lineRule="exact" w:before="12"/>
              <w:ind w:left="82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62" w:lineRule="exact" w:before="12"/>
              <w:ind w:left="82"/>
              <w:rPr>
                <w:sz w:val="24"/>
              </w:rPr>
            </w:pPr>
            <w:r>
              <w:rPr>
                <w:sz w:val="24"/>
              </w:rPr>
              <w:t>Centimeter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cube</w:t>
            </w:r>
          </w:p>
        </w:tc>
      </w:tr>
      <w:tr>
        <w:trPr>
          <w:trHeight w:val="276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Mg/l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16"/>
              <w:rPr>
                <w:sz w:val="24"/>
              </w:rPr>
            </w:pPr>
            <w:r>
              <w:rPr>
                <w:sz w:val="24"/>
              </w:rPr>
              <w:t>Milligram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per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litre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 w:right="-44"/>
              <w:rPr>
                <w:sz w:val="24"/>
              </w:rPr>
            </w:pPr>
            <w:r>
              <w:rPr>
                <w:sz w:val="24"/>
              </w:rPr>
              <w:t>Mg/Kg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0" w:right="83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01"/>
              <w:rPr>
                <w:sz w:val="24"/>
              </w:rPr>
            </w:pPr>
            <w:r>
              <w:rPr>
                <w:sz w:val="24"/>
              </w:rPr>
              <w:t>Milligram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per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kilogram</w:t>
            </w:r>
          </w:p>
        </w:tc>
      </w:tr>
      <w:tr>
        <w:trPr>
          <w:trHeight w:val="276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Ml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48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Millitre</w:t>
            </w:r>
          </w:p>
        </w:tc>
      </w:tr>
      <w:tr>
        <w:trPr>
          <w:trHeight w:val="275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01"/>
              <w:rPr>
                <w:sz w:val="24"/>
              </w:rPr>
            </w:pPr>
            <w:r>
              <w:rPr>
                <w:sz w:val="24"/>
              </w:rPr>
              <w:t>Molar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concentration</w:t>
            </w:r>
          </w:p>
        </w:tc>
      </w:tr>
      <w:tr>
        <w:trPr>
          <w:trHeight w:val="276" w:hRule="atLeast"/>
        </w:trPr>
        <w:tc>
          <w:tcPr>
            <w:tcW w:w="707" w:type="dxa"/>
            <w:gridSpan w:val="2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nM</w:t>
            </w:r>
          </w:p>
        </w:tc>
        <w:tc>
          <w:tcPr>
            <w:tcW w:w="374" w:type="dxa"/>
          </w:tcPr>
          <w:p>
            <w:pPr>
              <w:pStyle w:val="TableParagraph"/>
              <w:spacing w:line="256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64"/>
              <w:rPr>
                <w:sz w:val="24"/>
              </w:rPr>
            </w:pPr>
            <w:r>
              <w:rPr>
                <w:sz w:val="24"/>
              </w:rPr>
              <w:t>Nanometre</w:t>
            </w:r>
          </w:p>
        </w:tc>
      </w:tr>
      <w:tr>
        <w:trPr>
          <w:trHeight w:val="548" w:hRule="atLeast"/>
        </w:trPr>
        <w:tc>
          <w:tcPr>
            <w:tcW w:w="1081" w:type="dxa"/>
            <w:gridSpan w:val="3"/>
          </w:tcPr>
          <w:p>
            <w:pPr>
              <w:pStyle w:val="TableParagraph"/>
              <w:tabs>
                <w:tab w:pos="707" w:val="left" w:leader="none"/>
              </w:tabs>
              <w:spacing w:line="270" w:lineRule="exact"/>
              <w:ind w:left="50"/>
              <w:rPr>
                <w:sz w:val="24"/>
              </w:rPr>
            </w:pPr>
            <w:r>
              <w:rPr>
                <w:sz w:val="24"/>
              </w:rPr>
              <w:t>Kg</w:t>
              <w:tab/>
              <w:t>=</w:t>
            </w:r>
          </w:p>
          <w:p>
            <w:pPr>
              <w:pStyle w:val="TableParagraph"/>
              <w:tabs>
                <w:tab w:pos="654" w:val="left" w:leader="none"/>
              </w:tabs>
              <w:spacing w:line="256" w:lineRule="exact" w:before="2"/>
              <w:ind w:left="50"/>
              <w:rPr>
                <w:sz w:val="24"/>
              </w:rPr>
            </w:pP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  <w:vertAlign w:val="baseline"/>
              </w:rPr>
              <w:t>C</w:t>
              <w:tab/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70" w:lineRule="exact"/>
              <w:ind w:left="121"/>
              <w:rPr>
                <w:sz w:val="24"/>
              </w:rPr>
            </w:pPr>
            <w:r>
              <w:rPr>
                <w:sz w:val="24"/>
              </w:rPr>
              <w:t>Kilogram</w:t>
            </w:r>
          </w:p>
          <w:p>
            <w:pPr>
              <w:pStyle w:val="TableParagraph"/>
              <w:spacing w:line="256" w:lineRule="exact" w:before="2"/>
              <w:ind w:left="130"/>
              <w:rPr>
                <w:sz w:val="24"/>
              </w:rPr>
            </w:pPr>
            <w:r>
              <w:rPr>
                <w:sz w:val="24"/>
              </w:rPr>
              <w:t>Degree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centigrade</w:t>
            </w:r>
          </w:p>
        </w:tc>
      </w:tr>
      <w:tr>
        <w:trPr>
          <w:trHeight w:val="279" w:hRule="atLeast"/>
        </w:trPr>
        <w:tc>
          <w:tcPr>
            <w:tcW w:w="585" w:type="dxa"/>
          </w:tcPr>
          <w:p>
            <w:pPr>
              <w:pStyle w:val="TableParagraph"/>
              <w:spacing w:line="252" w:lineRule="exact"/>
              <w:ind w:left="50"/>
              <w:rPr>
                <w:sz w:val="24"/>
              </w:rPr>
            </w:pPr>
            <w:r>
              <w:rPr>
                <w:sz w:val="24"/>
              </w:rPr>
              <w:t>V/V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2" w:lineRule="exact"/>
              <w:ind w:left="122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2" w:lineRule="exact"/>
              <w:ind w:left="121"/>
              <w:rPr>
                <w:sz w:val="24"/>
              </w:rPr>
            </w:pPr>
            <w:r>
              <w:rPr>
                <w:sz w:val="24"/>
              </w:rPr>
              <w:t>Volume by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volume</w:t>
            </w:r>
          </w:p>
        </w:tc>
      </w:tr>
      <w:tr>
        <w:trPr>
          <w:trHeight w:val="275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49"/>
              <w:rPr>
                <w:sz w:val="24"/>
              </w:rPr>
            </w:pPr>
            <w:r>
              <w:rPr>
                <w:sz w:val="24"/>
              </w:rPr>
              <w:t>Percentage</w:t>
            </w:r>
          </w:p>
        </w:tc>
      </w:tr>
      <w:tr>
        <w:trPr>
          <w:trHeight w:val="276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Fig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49"/>
              <w:rPr>
                <w:sz w:val="24"/>
              </w:rPr>
            </w:pPr>
            <w:r>
              <w:rPr>
                <w:sz w:val="24"/>
              </w:rPr>
              <w:t>Figure</w:t>
            </w:r>
          </w:p>
        </w:tc>
      </w:tr>
      <w:tr>
        <w:trPr>
          <w:trHeight w:val="276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WT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84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40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</w:tr>
      <w:tr>
        <w:trPr>
          <w:trHeight w:val="276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CB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87"/>
              <w:rPr>
                <w:sz w:val="24"/>
              </w:rPr>
            </w:pPr>
            <w:r>
              <w:rPr>
                <w:sz w:val="24"/>
              </w:rPr>
              <w:t>Cabbage</w:t>
            </w:r>
          </w:p>
        </w:tc>
      </w:tr>
      <w:tr>
        <w:trPr>
          <w:trHeight w:val="275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LT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65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121"/>
              <w:rPr>
                <w:sz w:val="24"/>
              </w:rPr>
            </w:pPr>
            <w:r>
              <w:rPr>
                <w:sz w:val="24"/>
              </w:rPr>
              <w:t>Lettuce</w:t>
            </w:r>
          </w:p>
        </w:tc>
      </w:tr>
      <w:tr>
        <w:trPr>
          <w:trHeight w:val="275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OK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55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53"/>
              <w:rPr>
                <w:sz w:val="24"/>
              </w:rPr>
            </w:pPr>
            <w:r>
              <w:rPr>
                <w:sz w:val="24"/>
              </w:rPr>
              <w:t>Okra</w:t>
            </w:r>
          </w:p>
        </w:tc>
      </w:tr>
      <w:tr>
        <w:trPr>
          <w:trHeight w:val="276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ON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55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53"/>
              <w:rPr>
                <w:sz w:val="24"/>
              </w:rPr>
            </w:pPr>
            <w:r>
              <w:rPr>
                <w:sz w:val="24"/>
              </w:rPr>
              <w:t>Onion</w:t>
            </w:r>
          </w:p>
        </w:tc>
      </w:tr>
      <w:tr>
        <w:trPr>
          <w:trHeight w:val="276" w:hRule="atLeast"/>
        </w:trPr>
        <w:tc>
          <w:tcPr>
            <w:tcW w:w="585" w:type="dxa"/>
          </w:tcPr>
          <w:p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SP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6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6" w:lineRule="exact"/>
              <w:ind w:left="97"/>
              <w:rPr>
                <w:sz w:val="24"/>
              </w:rPr>
            </w:pPr>
            <w:r>
              <w:rPr>
                <w:sz w:val="24"/>
              </w:rPr>
              <w:t>Spinach</w:t>
            </w:r>
          </w:p>
        </w:tc>
      </w:tr>
      <w:tr>
        <w:trPr>
          <w:trHeight w:val="272" w:hRule="atLeast"/>
        </w:trPr>
        <w:tc>
          <w:tcPr>
            <w:tcW w:w="585" w:type="dxa"/>
          </w:tcPr>
          <w:p>
            <w:pPr>
              <w:pStyle w:val="TableParagraph"/>
              <w:spacing w:line="252" w:lineRule="exact"/>
              <w:ind w:left="50"/>
              <w:rPr>
                <w:sz w:val="24"/>
              </w:rPr>
            </w:pPr>
            <w:r>
              <w:rPr>
                <w:sz w:val="24"/>
              </w:rPr>
              <w:t>ABU</w:t>
            </w:r>
          </w:p>
        </w:tc>
        <w:tc>
          <w:tcPr>
            <w:tcW w:w="496" w:type="dxa"/>
            <w:gridSpan w:val="2"/>
          </w:tcPr>
          <w:p>
            <w:pPr>
              <w:pStyle w:val="TableParagraph"/>
              <w:spacing w:line="252" w:lineRule="exact"/>
              <w:ind w:left="31"/>
              <w:rPr>
                <w:sz w:val="24"/>
              </w:rPr>
            </w:pPr>
            <w:r>
              <w:rPr>
                <w:w w:val="99"/>
                <w:sz w:val="24"/>
              </w:rPr>
              <w:t>=</w:t>
            </w:r>
          </w:p>
        </w:tc>
        <w:tc>
          <w:tcPr>
            <w:tcW w:w="2826" w:type="dxa"/>
          </w:tcPr>
          <w:p>
            <w:pPr>
              <w:pStyle w:val="TableParagraph"/>
              <w:spacing w:line="252" w:lineRule="exact"/>
              <w:ind w:left="97"/>
              <w:rPr>
                <w:sz w:val="24"/>
              </w:rPr>
            </w:pPr>
            <w:r>
              <w:rPr>
                <w:sz w:val="24"/>
              </w:rPr>
              <w:t>Ahmadu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Bello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University.</w:t>
            </w:r>
          </w:p>
        </w:tc>
      </w:tr>
    </w:tbl>
    <w:p>
      <w:pPr>
        <w:spacing w:after="0" w:line="252" w:lineRule="exact"/>
        <w:rPr>
          <w:sz w:val="24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Heading2"/>
        <w:spacing w:before="71"/>
        <w:ind w:left="418" w:right="1993" w:firstLine="0"/>
        <w:jc w:val="center"/>
      </w:pPr>
      <w:r>
        <w:rPr/>
        <w:t>CHAPTER</w:t>
      </w:r>
      <w:r>
        <w:rPr>
          <w:spacing w:val="-1"/>
        </w:rPr>
        <w:t> </w:t>
      </w:r>
      <w:r>
        <w:rPr/>
        <w:t>ONE</w:t>
      </w:r>
    </w:p>
    <w:p>
      <w:pPr>
        <w:pStyle w:val="BodyText"/>
        <w:spacing w:before="11"/>
        <w:rPr>
          <w:rFonts w:ascii="Arial"/>
          <w:b/>
          <w:sz w:val="15"/>
        </w:rPr>
      </w:pP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40" w:lineRule="auto" w:before="92" w:after="0"/>
        <w:ind w:left="940" w:right="0" w:hanging="720"/>
        <w:jc w:val="left"/>
      </w:pPr>
      <w:bookmarkStart w:name="_TOC_250034" w:id="9"/>
      <w:bookmarkEnd w:id="9"/>
      <w:r>
        <w:rPr/>
        <w:t>INTRODUCTION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7" w:firstLine="720"/>
        <w:jc w:val="both"/>
      </w:pPr>
      <w:r>
        <w:rPr/>
        <w:t>Air, soil and water possess physical and chemical properties which make</w:t>
      </w:r>
      <w:r>
        <w:rPr>
          <w:spacing w:val="1"/>
        </w:rPr>
        <w:t> </w:t>
      </w:r>
      <w:r>
        <w:rPr/>
        <w:t>them suitable for life processes. The composition of each by nature, volume and</w:t>
      </w:r>
      <w:r>
        <w:rPr>
          <w:spacing w:val="1"/>
        </w:rPr>
        <w:t> </w:t>
      </w:r>
      <w:r>
        <w:rPr/>
        <w:t>mass is constant. However, if the composition of any of these is altered by the</w:t>
      </w:r>
      <w:r>
        <w:rPr>
          <w:spacing w:val="1"/>
        </w:rPr>
        <w:t> </w:t>
      </w:r>
      <w:r>
        <w:rPr/>
        <w:t>presence</w:t>
      </w:r>
      <w:r>
        <w:rPr>
          <w:spacing w:val="28"/>
        </w:rPr>
        <w:t> </w:t>
      </w:r>
      <w:r>
        <w:rPr/>
        <w:t>of</w:t>
      </w:r>
      <w:r>
        <w:rPr>
          <w:spacing w:val="28"/>
        </w:rPr>
        <w:t> </w:t>
      </w:r>
      <w:r>
        <w:rPr/>
        <w:t>some</w:t>
      </w:r>
      <w:r>
        <w:rPr>
          <w:spacing w:val="29"/>
        </w:rPr>
        <w:t> </w:t>
      </w:r>
      <w:r>
        <w:rPr/>
        <w:t>other</w:t>
      </w:r>
      <w:r>
        <w:rPr>
          <w:spacing w:val="29"/>
        </w:rPr>
        <w:t> </w:t>
      </w:r>
      <w:r>
        <w:rPr/>
        <w:t>material</w:t>
      </w:r>
      <w:r>
        <w:rPr>
          <w:spacing w:val="26"/>
        </w:rPr>
        <w:t> </w:t>
      </w:r>
      <w:r>
        <w:rPr/>
        <w:t>in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mixture,</w:t>
      </w:r>
      <w:r>
        <w:rPr>
          <w:spacing w:val="28"/>
        </w:rPr>
        <w:t> </w:t>
      </w:r>
      <w:r>
        <w:rPr/>
        <w:t>it</w:t>
      </w:r>
      <w:r>
        <w:rPr>
          <w:spacing w:val="27"/>
        </w:rPr>
        <w:t> </w:t>
      </w:r>
      <w:r>
        <w:rPr/>
        <w:t>could</w:t>
      </w:r>
      <w:r>
        <w:rPr>
          <w:spacing w:val="29"/>
        </w:rPr>
        <w:t> </w:t>
      </w:r>
      <w:r>
        <w:rPr/>
        <w:t>become</w:t>
      </w:r>
      <w:r>
        <w:rPr>
          <w:spacing w:val="29"/>
        </w:rPr>
        <w:t> </w:t>
      </w:r>
      <w:r>
        <w:rPr/>
        <w:t>unsuitable</w:t>
      </w:r>
      <w:r>
        <w:rPr>
          <w:spacing w:val="29"/>
        </w:rPr>
        <w:t> </w:t>
      </w:r>
      <w:r>
        <w:rPr/>
        <w:t>for</w:t>
      </w:r>
      <w:r>
        <w:rPr>
          <w:spacing w:val="-65"/>
        </w:rPr>
        <w:t> </w:t>
      </w:r>
      <w:r>
        <w:rPr/>
        <w:t>life</w:t>
      </w:r>
      <w:r>
        <w:rPr>
          <w:spacing w:val="1"/>
        </w:rPr>
        <w:t> </w:t>
      </w:r>
      <w:r>
        <w:rPr/>
        <w:t>processes.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substance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enter</w:t>
      </w:r>
      <w:r>
        <w:rPr>
          <w:spacing w:val="1"/>
        </w:rPr>
        <w:t> </w:t>
      </w:r>
      <w:r>
        <w:rPr/>
        <w:t>air,</w:t>
      </w:r>
      <w:r>
        <w:rPr>
          <w:spacing w:val="1"/>
        </w:rPr>
        <w:t> </w:t>
      </w:r>
      <w:r>
        <w:rPr/>
        <w:t>soil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render</w:t>
      </w:r>
      <w:r>
        <w:rPr>
          <w:spacing w:val="1"/>
        </w:rPr>
        <w:t> </w:t>
      </w:r>
      <w:r>
        <w:rPr/>
        <w:t>them</w:t>
      </w:r>
      <w:r>
        <w:rPr>
          <w:spacing w:val="-64"/>
        </w:rPr>
        <w:t> </w:t>
      </w:r>
      <w:r>
        <w:rPr/>
        <w:t>unsuitable for life processes are called pollutants. The phenomenon is known as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pollutions.</w:t>
      </w:r>
      <w:r>
        <w:rPr>
          <w:spacing w:val="1"/>
        </w:rPr>
        <w:t> </w:t>
      </w:r>
      <w:r>
        <w:rPr/>
        <w:t>Rapid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growth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-64"/>
        </w:rPr>
        <w:t> </w:t>
      </w:r>
      <w:r>
        <w:rPr/>
        <w:t>technology is outstripping our ability to preserved an environment suitable for our</w:t>
      </w:r>
      <w:r>
        <w:rPr>
          <w:spacing w:val="-64"/>
        </w:rPr>
        <w:t> </w:t>
      </w:r>
      <w:r>
        <w:rPr/>
        <w:t>survival.</w:t>
      </w:r>
      <w:r>
        <w:rPr>
          <w:spacing w:val="66"/>
        </w:rPr>
        <w:t> </w:t>
      </w:r>
      <w:r>
        <w:rPr/>
        <w:t>Air, soil and water become increasingly more polluted and the survival</w:t>
      </w:r>
      <w:r>
        <w:rPr>
          <w:spacing w:val="1"/>
        </w:rPr>
        <w:t> </w:t>
      </w:r>
      <w:r>
        <w:rPr/>
        <w:t>of all living</w:t>
      </w:r>
      <w:r>
        <w:rPr>
          <w:spacing w:val="1"/>
        </w:rPr>
        <w:t> </w:t>
      </w:r>
      <w:r>
        <w:rPr/>
        <w:t>things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threatened.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2" w:lineRule="exact" w:before="0" w:after="0"/>
        <w:ind w:left="940" w:right="0" w:hanging="720"/>
        <w:jc w:val="left"/>
      </w:pPr>
      <w:bookmarkStart w:name="_TOC_250033" w:id="10"/>
      <w:r>
        <w:rPr/>
        <w:t>AIR</w:t>
      </w:r>
      <w:r>
        <w:rPr>
          <w:spacing w:val="-2"/>
        </w:rPr>
        <w:t> </w:t>
      </w:r>
      <w:bookmarkEnd w:id="10"/>
      <w:r>
        <w:rPr/>
        <w:t>POLLUTION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802" w:firstLine="720"/>
        <w:jc w:val="both"/>
      </w:pPr>
      <w:r>
        <w:rPr/>
        <w:pict>
          <v:shape style="position:absolute;margin-left:323.603333pt;margin-top:27.992582pt;width:23.25pt;height:13.45pt;mso-position-horizontal-relative:page;mso-position-vertical-relative:paragraph;z-index:-19258368" type="#_x0000_t202" filled="false" stroked="false">
            <v:textbox inset="0,0,0,0">
              <w:txbxContent>
                <w:p>
                  <w:pPr>
                    <w:pStyle w:val="BodyText"/>
                    <w:spacing w:line="268" w:lineRule="exact"/>
                  </w:pPr>
                  <w:r>
                    <w:rPr>
                      <w:spacing w:val="-1"/>
                    </w:rPr>
                    <w:t>intro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24pt;margin-top:22.295862pt;width:26.88pt;height:36pt;mso-position-horizontal-relative:page;mso-position-vertical-relative:paragraph;z-index:-19257856" filled="true" fillcolor="#ffffff" stroked="false">
            <v:fill type="solid"/>
            <w10:wrap type="none"/>
          </v:rect>
        </w:pict>
      </w:r>
      <w:r>
        <w:rPr/>
        <w:t>Air pollution is said to occur when there is a reduction in the essential</w:t>
      </w:r>
      <w:r>
        <w:rPr>
          <w:spacing w:val="1"/>
        </w:rPr>
        <w:t> </w:t>
      </w:r>
      <w:r>
        <w:rPr/>
        <w:t>constituents of air or toxic substances are    </w:t>
      </w:r>
      <w:r>
        <w:rPr>
          <w:spacing w:val="1"/>
        </w:rPr>
        <w:t> </w:t>
      </w:r>
      <w:r>
        <w:rPr/>
        <w:t>duced into the atmosphere as a</w:t>
      </w:r>
      <w:r>
        <w:rPr>
          <w:spacing w:val="1"/>
        </w:rPr>
        <w:t> </w:t>
      </w:r>
      <w:r>
        <w:rPr/>
        <w:t>result</w:t>
      </w:r>
      <w:r>
        <w:rPr>
          <w:spacing w:val="-1"/>
        </w:rPr>
        <w:t> </w:t>
      </w:r>
      <w:r>
        <w:rPr/>
        <w:t>of man</w:t>
      </w:r>
      <w:r>
        <w:rPr>
          <w:spacing w:val="1"/>
        </w:rPr>
        <w:t> </w:t>
      </w:r>
      <w:r>
        <w:rPr/>
        <w:t>activities</w:t>
      </w:r>
      <w:r>
        <w:rPr>
          <w:spacing w:val="-5"/>
        </w:rPr>
        <w:t> </w:t>
      </w:r>
      <w:r>
        <w:rPr/>
        <w:t>(Mellanby, 1980).</w:t>
      </w:r>
    </w:p>
    <w:p>
      <w:pPr>
        <w:pStyle w:val="BodyText"/>
        <w:spacing w:line="480" w:lineRule="auto"/>
        <w:ind w:left="220" w:right="1793" w:firstLine="720"/>
        <w:jc w:val="both"/>
      </w:pPr>
      <w:r>
        <w:rPr/>
        <w:t>Koshal and Koshal (1973) reported that a 10% increase in air pollution</w:t>
      </w:r>
      <w:r>
        <w:rPr>
          <w:spacing w:val="1"/>
        </w:rPr>
        <w:t> </w:t>
      </w:r>
      <w:r>
        <w:rPr/>
        <w:t>would cause an increase in the mortality rate by 1.2 – 1.9%. The pollutant in the</w:t>
      </w:r>
      <w:r>
        <w:rPr>
          <w:spacing w:val="1"/>
        </w:rPr>
        <w:t> </w:t>
      </w:r>
      <w:r>
        <w:rPr/>
        <w:t>air can either be particulate or gaseous. The gaseous pollutants include oxides of</w:t>
      </w:r>
      <w:r>
        <w:rPr>
          <w:spacing w:val="-64"/>
        </w:rPr>
        <w:t> </w:t>
      </w:r>
      <w:r>
        <w:rPr/>
        <w:t>nitrogen,</w:t>
      </w:r>
      <w:r>
        <w:rPr>
          <w:spacing w:val="1"/>
        </w:rPr>
        <w:t> </w:t>
      </w:r>
      <w:r>
        <w:rPr/>
        <w:t>carbon,</w:t>
      </w:r>
      <w:r>
        <w:rPr>
          <w:spacing w:val="1"/>
        </w:rPr>
        <w:t> </w:t>
      </w:r>
      <w:r>
        <w:rPr/>
        <w:t>sulphur,</w:t>
      </w:r>
      <w:r>
        <w:rPr>
          <w:spacing w:val="1"/>
        </w:rPr>
        <w:t> </w:t>
      </w:r>
      <w:r>
        <w:rPr/>
        <w:t>ammonia,</w:t>
      </w:r>
      <w:r>
        <w:rPr>
          <w:spacing w:val="1"/>
        </w:rPr>
        <w:t> </w:t>
      </w:r>
      <w:r>
        <w:rPr/>
        <w:t>hydrogen</w:t>
      </w:r>
      <w:r>
        <w:rPr>
          <w:spacing w:val="1"/>
        </w:rPr>
        <w:t> </w:t>
      </w:r>
      <w:r>
        <w:rPr/>
        <w:t>fluoride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organic</w:t>
      </w:r>
      <w:r>
        <w:rPr>
          <w:spacing w:val="1"/>
        </w:rPr>
        <w:t> </w:t>
      </w:r>
      <w:r>
        <w:rPr/>
        <w:t>vapours and chlorides (Mellanby, 1980).</w:t>
      </w:r>
      <w:r>
        <w:rPr>
          <w:spacing w:val="1"/>
        </w:rPr>
        <w:t> </w:t>
      </w:r>
      <w:r>
        <w:rPr/>
        <w:t>Motor vehicles produce exhaust gases</w:t>
      </w:r>
      <w:r>
        <w:rPr>
          <w:spacing w:val="1"/>
        </w:rPr>
        <w:t> </w:t>
      </w:r>
      <w:r>
        <w:rPr/>
        <w:t>containing</w:t>
      </w:r>
      <w:r>
        <w:rPr>
          <w:spacing w:val="63"/>
        </w:rPr>
        <w:t> </w:t>
      </w:r>
      <w:r>
        <w:rPr/>
        <w:t>a</w:t>
      </w:r>
      <w:r>
        <w:rPr>
          <w:spacing w:val="63"/>
        </w:rPr>
        <w:t> </w:t>
      </w:r>
      <w:r>
        <w:rPr/>
        <w:t>high</w:t>
      </w:r>
      <w:r>
        <w:rPr>
          <w:spacing w:val="63"/>
        </w:rPr>
        <w:t> </w:t>
      </w:r>
      <w:r>
        <w:rPr/>
        <w:t>concentration</w:t>
      </w:r>
      <w:r>
        <w:rPr>
          <w:spacing w:val="63"/>
        </w:rPr>
        <w:t> </w:t>
      </w:r>
      <w:r>
        <w:rPr/>
        <w:t>of</w:t>
      </w:r>
      <w:r>
        <w:rPr>
          <w:spacing w:val="63"/>
        </w:rPr>
        <w:t> </w:t>
      </w:r>
      <w:r>
        <w:rPr/>
        <w:t>poisonous</w:t>
      </w:r>
      <w:r>
        <w:rPr>
          <w:spacing w:val="62"/>
        </w:rPr>
        <w:t> </w:t>
      </w:r>
      <w:r>
        <w:rPr/>
        <w:t>carbon</w:t>
      </w:r>
      <w:r>
        <w:rPr>
          <w:spacing w:val="63"/>
        </w:rPr>
        <w:t> </w:t>
      </w:r>
      <w:r>
        <w:rPr/>
        <w:t>monoxide</w:t>
      </w:r>
      <w:r>
        <w:rPr>
          <w:spacing w:val="63"/>
        </w:rPr>
        <w:t> </w:t>
      </w:r>
      <w:r>
        <w:rPr/>
        <w:t>and</w:t>
      </w:r>
      <w:r>
        <w:rPr>
          <w:spacing w:val="63"/>
        </w:rPr>
        <w:t> </w:t>
      </w:r>
      <w:r>
        <w:rPr/>
        <w:t>an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806"/>
        <w:jc w:val="both"/>
      </w:pPr>
      <w:r>
        <w:rPr/>
        <w:t>appreciable amount of volatile lead compounds. Lead compounds are harmful</w:t>
      </w:r>
      <w:r>
        <w:rPr>
          <w:spacing w:val="1"/>
        </w:rPr>
        <w:t> </w:t>
      </w:r>
      <w:r>
        <w:rPr/>
        <w:t>because they coagulate</w:t>
      </w:r>
      <w:r>
        <w:rPr>
          <w:spacing w:val="1"/>
        </w:rPr>
        <w:t> </w:t>
      </w:r>
      <w:r>
        <w:rPr/>
        <w:t>body proteins.</w:t>
      </w:r>
    </w:p>
    <w:p>
      <w:pPr>
        <w:pStyle w:val="BodyText"/>
        <w:spacing w:line="480" w:lineRule="auto"/>
        <w:ind w:left="220" w:right="1794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Kusaka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1986,</w:t>
      </w:r>
      <w:r>
        <w:rPr>
          <w:spacing w:val="66"/>
        </w:rPr>
        <w:t> </w:t>
      </w:r>
      <w:r>
        <w:rPr/>
        <w:t>and</w:t>
      </w:r>
      <w:r>
        <w:rPr>
          <w:spacing w:val="1"/>
        </w:rPr>
        <w:t> </w:t>
      </w:r>
      <w:r>
        <w:rPr/>
        <w:t>reported that certain diseases like asthma are caused by heavy metal</w:t>
      </w:r>
      <w:r>
        <w:rPr>
          <w:spacing w:val="1"/>
        </w:rPr>
        <w:t> </w:t>
      </w:r>
      <w:r>
        <w:rPr/>
        <w:t>dust.</w:t>
      </w:r>
      <w:r>
        <w:rPr>
          <w:spacing w:val="1"/>
        </w:rPr>
        <w:t> </w:t>
      </w:r>
      <w:r>
        <w:rPr/>
        <w:t>Similarly the effect of sulphur dioxide and fluoride pollution was investigated on</w:t>
      </w:r>
      <w:r>
        <w:rPr>
          <w:spacing w:val="1"/>
        </w:rPr>
        <w:t> </w:t>
      </w:r>
      <w:r>
        <w:rPr/>
        <w:t>plants in China (Cao Hong Fa 1989). His work indicated that growth and yield of</w:t>
      </w:r>
      <w:r>
        <w:rPr>
          <w:spacing w:val="1"/>
        </w:rPr>
        <w:t> </w:t>
      </w:r>
      <w:r>
        <w:rPr/>
        <w:t>crops</w:t>
      </w:r>
      <w:r>
        <w:rPr>
          <w:spacing w:val="-1"/>
        </w:rPr>
        <w:t> </w:t>
      </w:r>
      <w:r>
        <w:rPr/>
        <w:t>could</w:t>
      </w:r>
      <w:r>
        <w:rPr>
          <w:spacing w:val="-3"/>
        </w:rPr>
        <w:t> </w:t>
      </w:r>
      <w:r>
        <w:rPr/>
        <w:t>be</w:t>
      </w:r>
      <w:r>
        <w:rPr>
          <w:spacing w:val="1"/>
        </w:rPr>
        <w:t> </w:t>
      </w:r>
      <w:r>
        <w:rPr/>
        <w:t>reduced</w:t>
      </w:r>
      <w:r>
        <w:rPr>
          <w:spacing w:val="-3"/>
        </w:rPr>
        <w:t> </w:t>
      </w:r>
      <w:r>
        <w:rPr/>
        <w:t>by 5-25%.</w:t>
      </w:r>
    </w:p>
    <w:p>
      <w:pPr>
        <w:pStyle w:val="BodyText"/>
        <w:spacing w:line="480" w:lineRule="auto" w:before="1"/>
        <w:ind w:left="220" w:right="1796" w:firstLine="720"/>
        <w:jc w:val="both"/>
      </w:pPr>
      <w:r>
        <w:rPr/>
        <w:t>Yoshiaki and Kauro (1986) studying the long term effect of air pollution on</w:t>
      </w:r>
      <w:r>
        <w:rPr>
          <w:spacing w:val="1"/>
        </w:rPr>
        <w:t> </w:t>
      </w:r>
      <w:r>
        <w:rPr/>
        <w:t>rats reported that rats exposed to such pollution six months suffered a reduction</w:t>
      </w:r>
      <w:r>
        <w:rPr>
          <w:spacing w:val="1"/>
        </w:rPr>
        <w:t> </w:t>
      </w:r>
      <w:r>
        <w:rPr/>
        <w:t>in sensitivity to</w:t>
      </w:r>
      <w:r>
        <w:rPr>
          <w:spacing w:val="1"/>
        </w:rPr>
        <w:t> </w:t>
      </w:r>
      <w:r>
        <w:rPr/>
        <w:t>food.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Automobile exhaust constitutes 25-80% of the gross air pollution in Nigeria</w:t>
      </w:r>
      <w:r>
        <w:rPr>
          <w:spacing w:val="-64"/>
        </w:rPr>
        <w:t> </w:t>
      </w:r>
      <w:r>
        <w:rPr/>
        <w:t>while the remaining comes from dust arising from untarred roads, smoke and</w:t>
      </w:r>
      <w:r>
        <w:rPr>
          <w:spacing w:val="1"/>
        </w:rPr>
        <w:t> </w:t>
      </w:r>
      <w:r>
        <w:rPr/>
        <w:t>gases</w:t>
      </w:r>
      <w:r>
        <w:rPr>
          <w:spacing w:val="-1"/>
        </w:rPr>
        <w:t> </w:t>
      </w:r>
      <w:r>
        <w:rPr/>
        <w:t>from</w:t>
      </w:r>
      <w:r>
        <w:rPr>
          <w:spacing w:val="-8"/>
        </w:rPr>
        <w:t> </w:t>
      </w:r>
      <w:r>
        <w:rPr/>
        <w:t>industries and</w:t>
      </w:r>
      <w:r>
        <w:rPr>
          <w:spacing w:val="3"/>
        </w:rPr>
        <w:t> </w:t>
      </w:r>
      <w:r>
        <w:rPr/>
        <w:t>the</w:t>
      </w:r>
      <w:r>
        <w:rPr>
          <w:spacing w:val="-3"/>
        </w:rPr>
        <w:t> </w:t>
      </w:r>
      <w:r>
        <w:rPr/>
        <w:t>burning</w:t>
      </w:r>
      <w:r>
        <w:rPr>
          <w:spacing w:val="1"/>
        </w:rPr>
        <w:t> </w:t>
      </w:r>
      <w:r>
        <w:rPr/>
        <w:t>of bush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refuse.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1" w:lineRule="exact" w:before="0" w:after="0"/>
        <w:ind w:left="940" w:right="0" w:hanging="720"/>
        <w:jc w:val="left"/>
        <w:rPr>
          <w:rFonts w:ascii="Arial MT"/>
        </w:rPr>
      </w:pPr>
      <w:r>
        <w:rPr/>
        <w:t>SOIL</w:t>
      </w:r>
      <w:r>
        <w:rPr>
          <w:spacing w:val="-4"/>
        </w:rPr>
        <w:t> </w:t>
      </w:r>
      <w:r>
        <w:rPr/>
        <w:t>POLLUTION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5" w:firstLine="720"/>
        <w:jc w:val="both"/>
      </w:pPr>
      <w:r>
        <w:rPr/>
        <w:t>When a</w:t>
      </w:r>
      <w:r>
        <w:rPr>
          <w:spacing w:val="1"/>
        </w:rPr>
        <w:t> </w:t>
      </w:r>
      <w:r>
        <w:rPr/>
        <w:t>substance is introduced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soil which reduces the capacity of</w:t>
      </w:r>
      <w:r>
        <w:rPr>
          <w:spacing w:val="1"/>
        </w:rPr>
        <w:t> </w:t>
      </w:r>
      <w:r>
        <w:rPr/>
        <w:t>that soil to grow healthy plants, the soil is said to become polluted. Soil become</w:t>
      </w:r>
      <w:r>
        <w:rPr>
          <w:spacing w:val="1"/>
        </w:rPr>
        <w:t> </w:t>
      </w:r>
      <w:r>
        <w:rPr/>
        <w:t>polluted by human where (i) by product of industry are dumped into the soil (ii)</w:t>
      </w:r>
      <w:r>
        <w:rPr>
          <w:spacing w:val="1"/>
        </w:rPr>
        <w:t> </w:t>
      </w:r>
      <w:r>
        <w:rPr/>
        <w:t>pesticides are applied to the soil</w:t>
      </w:r>
      <w:r>
        <w:rPr>
          <w:spacing w:val="66"/>
        </w:rPr>
        <w:t> </w:t>
      </w:r>
      <w:r>
        <w:rPr/>
        <w:t>which do not beak down quickly (iii) fertilizers</w:t>
      </w:r>
      <w:r>
        <w:rPr>
          <w:spacing w:val="1"/>
        </w:rPr>
        <w:t> </w:t>
      </w:r>
      <w:r>
        <w:rPr/>
        <w:t>are</w:t>
      </w:r>
      <w:r>
        <w:rPr>
          <w:spacing w:val="17"/>
        </w:rPr>
        <w:t> </w:t>
      </w:r>
      <w:r>
        <w:rPr/>
        <w:t>applied</w:t>
      </w:r>
      <w:r>
        <w:rPr>
          <w:spacing w:val="18"/>
        </w:rPr>
        <w:t> </w:t>
      </w:r>
      <w:r>
        <w:rPr/>
        <w:t>at</w:t>
      </w:r>
      <w:r>
        <w:rPr>
          <w:spacing w:val="12"/>
        </w:rPr>
        <w:t> </w:t>
      </w:r>
      <w:r>
        <w:rPr/>
        <w:t>a</w:t>
      </w:r>
      <w:r>
        <w:rPr>
          <w:spacing w:val="13"/>
        </w:rPr>
        <w:t> </w:t>
      </w:r>
      <w:r>
        <w:rPr/>
        <w:t>rate</w:t>
      </w:r>
      <w:r>
        <w:rPr>
          <w:spacing w:val="18"/>
        </w:rPr>
        <w:t> </w:t>
      </w:r>
      <w:r>
        <w:rPr/>
        <w:t>too</w:t>
      </w:r>
      <w:r>
        <w:rPr>
          <w:spacing w:val="17"/>
        </w:rPr>
        <w:t> </w:t>
      </w:r>
      <w:r>
        <w:rPr/>
        <w:t>much</w:t>
      </w:r>
      <w:r>
        <w:rPr>
          <w:spacing w:val="18"/>
        </w:rPr>
        <w:t> </w:t>
      </w:r>
      <w:r>
        <w:rPr/>
        <w:t>for</w:t>
      </w:r>
      <w:r>
        <w:rPr>
          <w:spacing w:val="18"/>
        </w:rPr>
        <w:t> </w:t>
      </w:r>
      <w:r>
        <w:rPr/>
        <w:t>some</w:t>
      </w:r>
      <w:r>
        <w:rPr>
          <w:spacing w:val="18"/>
        </w:rPr>
        <w:t> </w:t>
      </w:r>
      <w:r>
        <w:rPr/>
        <w:t>plant</w:t>
      </w:r>
      <w:r>
        <w:rPr>
          <w:spacing w:val="17"/>
        </w:rPr>
        <w:t> </w:t>
      </w:r>
      <w:r>
        <w:rPr/>
        <w:t>and</w:t>
      </w:r>
      <w:r>
        <w:rPr>
          <w:spacing w:val="13"/>
        </w:rPr>
        <w:t> </w:t>
      </w:r>
      <w:r>
        <w:rPr/>
        <w:t>(iv)</w:t>
      </w:r>
      <w:r>
        <w:rPr>
          <w:spacing w:val="18"/>
        </w:rPr>
        <w:t> </w:t>
      </w:r>
      <w:r>
        <w:rPr/>
        <w:t>chemical</w:t>
      </w:r>
      <w:r>
        <w:rPr>
          <w:spacing w:val="17"/>
        </w:rPr>
        <w:t> </w:t>
      </w:r>
      <w:r>
        <w:rPr/>
        <w:t>release</w:t>
      </w:r>
      <w:r>
        <w:rPr>
          <w:spacing w:val="14"/>
        </w:rPr>
        <w:t> </w:t>
      </w:r>
      <w:r>
        <w:rPr/>
        <w:t>into</w:t>
      </w:r>
      <w:r>
        <w:rPr>
          <w:spacing w:val="17"/>
        </w:rPr>
        <w:t> </w:t>
      </w:r>
      <w:r>
        <w:rPr/>
        <w:t>the</w:t>
      </w:r>
      <w:r>
        <w:rPr>
          <w:spacing w:val="-64"/>
        </w:rPr>
        <w:t> </w:t>
      </w:r>
      <w:r>
        <w:rPr/>
        <w:t>air</w:t>
      </w:r>
      <w:r>
        <w:rPr>
          <w:spacing w:val="-4"/>
        </w:rPr>
        <w:t> </w:t>
      </w:r>
      <w:r>
        <w:rPr/>
        <w:t>are</w:t>
      </w:r>
      <w:r>
        <w:rPr>
          <w:spacing w:val="1"/>
        </w:rPr>
        <w:t> </w:t>
      </w:r>
      <w:r>
        <w:rPr/>
        <w:t>washed</w:t>
      </w:r>
      <w:r>
        <w:rPr>
          <w:spacing w:val="-3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soil</w:t>
      </w:r>
      <w:r>
        <w:rPr>
          <w:spacing w:val="4"/>
        </w:rPr>
        <w:t> </w:t>
      </w:r>
      <w:r>
        <w:rPr/>
        <w:t>with rainfall.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The uncontrolled input of heavy metals in soil is undesirable because once</w:t>
      </w:r>
      <w:r>
        <w:rPr>
          <w:spacing w:val="-64"/>
        </w:rPr>
        <w:t> </w:t>
      </w:r>
      <w:r>
        <w:rPr/>
        <w:t>accumulated in the soil, the metals are generally very difficult to remove (Smith et</w:t>
      </w:r>
      <w:r>
        <w:rPr>
          <w:spacing w:val="-64"/>
        </w:rPr>
        <w:t> </w:t>
      </w:r>
      <w:r>
        <w:rPr/>
        <w:t>al</w:t>
      </w:r>
      <w:r>
        <w:rPr>
          <w:spacing w:val="64"/>
        </w:rPr>
        <w:t> </w:t>
      </w:r>
      <w:r>
        <w:rPr/>
        <w:t>1996).</w:t>
      </w:r>
      <w:r>
        <w:rPr>
          <w:spacing w:val="61"/>
        </w:rPr>
        <w:t> </w:t>
      </w:r>
      <w:r>
        <w:rPr/>
        <w:t>Subsequent</w:t>
      </w:r>
      <w:r>
        <w:rPr>
          <w:spacing w:val="56"/>
        </w:rPr>
        <w:t> </w:t>
      </w:r>
      <w:r>
        <w:rPr/>
        <w:t>problems</w:t>
      </w:r>
      <w:r>
        <w:rPr>
          <w:spacing w:val="66"/>
        </w:rPr>
        <w:t> </w:t>
      </w:r>
      <w:r>
        <w:rPr/>
        <w:t>may</w:t>
      </w:r>
      <w:r>
        <w:rPr>
          <w:spacing w:val="61"/>
        </w:rPr>
        <w:t> </w:t>
      </w:r>
      <w:r>
        <w:rPr/>
        <w:t>be</w:t>
      </w:r>
      <w:r>
        <w:rPr>
          <w:spacing w:val="62"/>
        </w:rPr>
        <w:t> </w:t>
      </w:r>
      <w:r>
        <w:rPr/>
        <w:t>toxicity</w:t>
      </w:r>
      <w:r>
        <w:rPr>
          <w:spacing w:val="61"/>
        </w:rPr>
        <w:t> </w:t>
      </w:r>
      <w:r>
        <w:rPr/>
        <w:t>to</w:t>
      </w:r>
      <w:r>
        <w:rPr>
          <w:spacing w:val="62"/>
        </w:rPr>
        <w:t> </w:t>
      </w:r>
      <w:r>
        <w:rPr/>
        <w:t>the</w:t>
      </w:r>
      <w:r>
        <w:rPr>
          <w:spacing w:val="62"/>
        </w:rPr>
        <w:t> </w:t>
      </w:r>
      <w:r>
        <w:rPr/>
        <w:t>plant</w:t>
      </w:r>
      <w:r>
        <w:rPr>
          <w:spacing w:val="56"/>
        </w:rPr>
        <w:t> </w:t>
      </w:r>
      <w:r>
        <w:rPr/>
        <w:t>growing</w:t>
      </w:r>
      <w:r>
        <w:rPr>
          <w:spacing w:val="61"/>
        </w:rPr>
        <w:t> </w:t>
      </w:r>
      <w:r>
        <w:rPr/>
        <w:t>on</w:t>
      </w:r>
      <w:r>
        <w:rPr>
          <w:spacing w:val="6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5"/>
        <w:jc w:val="both"/>
      </w:pPr>
      <w:r>
        <w:rPr/>
        <w:t>contaminated soil and uptake by the plants resulting in high metal level in plant</w:t>
      </w:r>
      <w:r>
        <w:rPr>
          <w:spacing w:val="1"/>
        </w:rPr>
        <w:t> </w:t>
      </w:r>
      <w:r>
        <w:rPr/>
        <w:t>tissues.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Studies of polluted soils have shown heavy metal contamination of the soil</w:t>
      </w:r>
      <w:r>
        <w:rPr>
          <w:spacing w:val="-64"/>
        </w:rPr>
        <w:t> </w:t>
      </w:r>
      <w:r>
        <w:rPr/>
        <w:t>as well the uptake of those toxic elements by plants (Okoronkwo et al 2005). This</w:t>
      </w:r>
      <w:r>
        <w:rPr>
          <w:spacing w:val="-64"/>
        </w:rPr>
        <w:t> </w:t>
      </w:r>
      <w:r>
        <w:rPr/>
        <w:t>can ultimately result in high human and animal exposure to these toxic element</w:t>
      </w:r>
      <w:r>
        <w:rPr>
          <w:spacing w:val="1"/>
        </w:rPr>
        <w:t> </w:t>
      </w:r>
      <w:r>
        <w:rPr/>
        <w:t>through food-chain transfer, ingestion of wind blown dust or direct ingestion of</w:t>
      </w:r>
      <w:r>
        <w:rPr>
          <w:spacing w:val="1"/>
        </w:rPr>
        <w:t> </w:t>
      </w:r>
      <w:r>
        <w:rPr/>
        <w:t>soils.</w:t>
      </w: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Chaney (1980) and Smith et al (1996) cautioned on the use of wastes in</w:t>
      </w:r>
      <w:r>
        <w:rPr>
          <w:spacing w:val="1"/>
        </w:rPr>
        <w:t> </w:t>
      </w:r>
      <w:r>
        <w:rPr/>
        <w:t>crop production since it may be possible for heavy metal from the waste to</w:t>
      </w:r>
      <w:r>
        <w:rPr>
          <w:spacing w:val="1"/>
        </w:rPr>
        <w:t> </w:t>
      </w:r>
      <w:r>
        <w:rPr/>
        <w:t>accumulate in soils and thereby enter the food chain, contaminate surface and</w:t>
      </w:r>
      <w:r>
        <w:rPr>
          <w:spacing w:val="1"/>
        </w:rPr>
        <w:t> </w:t>
      </w:r>
      <w:r>
        <w:rPr/>
        <w:t>underground</w:t>
      </w:r>
      <w:r>
        <w:rPr>
          <w:spacing w:val="-4"/>
        </w:rPr>
        <w:t> </w:t>
      </w:r>
      <w:r>
        <w:rPr/>
        <w:t>water, thus cause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hazard.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1" w:lineRule="exact" w:before="0" w:after="0"/>
        <w:ind w:left="940" w:right="0" w:hanging="720"/>
        <w:jc w:val="left"/>
        <w:rPr>
          <w:rFonts w:ascii="Arial MT"/>
        </w:rPr>
      </w:pPr>
      <w:bookmarkStart w:name="_TOC_250032" w:id="11"/>
      <w:r>
        <w:rPr/>
        <w:t>WATER</w:t>
      </w:r>
      <w:r>
        <w:rPr>
          <w:spacing w:val="-3"/>
        </w:rPr>
        <w:t> </w:t>
      </w:r>
      <w:bookmarkEnd w:id="11"/>
      <w:r>
        <w:rPr/>
        <w:t>POLLUTION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Water</w:t>
      </w:r>
      <w:r>
        <w:rPr>
          <w:spacing w:val="42"/>
        </w:rPr>
        <w:t> </w:t>
      </w:r>
      <w:r>
        <w:rPr/>
        <w:t>pollution</w:t>
      </w:r>
      <w:r>
        <w:rPr>
          <w:spacing w:val="42"/>
        </w:rPr>
        <w:t> </w:t>
      </w:r>
      <w:r>
        <w:rPr/>
        <w:t>refers</w:t>
      </w:r>
      <w:r>
        <w:rPr>
          <w:spacing w:val="36"/>
        </w:rPr>
        <w:t> </w:t>
      </w:r>
      <w:r>
        <w:rPr/>
        <w:t>to</w:t>
      </w:r>
      <w:r>
        <w:rPr>
          <w:spacing w:val="42"/>
        </w:rPr>
        <w:t> </w:t>
      </w:r>
      <w:r>
        <w:rPr/>
        <w:t>the</w:t>
      </w:r>
      <w:r>
        <w:rPr>
          <w:spacing w:val="43"/>
        </w:rPr>
        <w:t> </w:t>
      </w:r>
      <w:r>
        <w:rPr/>
        <w:t>degradation</w:t>
      </w:r>
      <w:r>
        <w:rPr>
          <w:spacing w:val="42"/>
        </w:rPr>
        <w:t> </w:t>
      </w:r>
      <w:r>
        <w:rPr/>
        <w:t>of</w:t>
      </w:r>
      <w:r>
        <w:rPr>
          <w:spacing w:val="36"/>
        </w:rPr>
        <w:t> </w:t>
      </w:r>
      <w:r>
        <w:rPr/>
        <w:t>water</w:t>
      </w:r>
      <w:r>
        <w:rPr>
          <w:spacing w:val="42"/>
        </w:rPr>
        <w:t> </w:t>
      </w:r>
      <w:r>
        <w:rPr/>
        <w:t>quality.</w:t>
      </w:r>
      <w:r>
        <w:rPr>
          <w:spacing w:val="32"/>
        </w:rPr>
        <w:t> </w:t>
      </w:r>
      <w:r>
        <w:rPr/>
        <w:t>Water</w:t>
      </w:r>
      <w:r>
        <w:rPr>
          <w:spacing w:val="42"/>
        </w:rPr>
        <w:t> </w:t>
      </w:r>
      <w:r>
        <w:rPr/>
        <w:t>quality</w:t>
      </w:r>
      <w:r>
        <w:rPr>
          <w:spacing w:val="-64"/>
        </w:rPr>
        <w:t> </w:t>
      </w:r>
      <w:r>
        <w:rPr/>
        <w:t>can be affected by different form of pollution. Chemical, biological and physical</w:t>
      </w:r>
      <w:r>
        <w:rPr>
          <w:spacing w:val="1"/>
        </w:rPr>
        <w:t> </w:t>
      </w:r>
      <w:r>
        <w:rPr/>
        <w:t>pollution. These polluting factors can influence natural and human environment</w:t>
      </w:r>
      <w:r>
        <w:rPr>
          <w:spacing w:val="1"/>
        </w:rPr>
        <w:t> </w:t>
      </w:r>
      <w:r>
        <w:rPr/>
        <w:t>whether directly or indirectly by creating conditions that limits water utilization for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purposes.</w:t>
      </w:r>
      <w:r>
        <w:rPr>
          <w:spacing w:val="1"/>
        </w:rPr>
        <w:t> </w:t>
      </w:r>
      <w:r>
        <w:rPr/>
        <w:t>Indicators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degradation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physical,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parameter.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and</w:t>
      </w:r>
      <w:r>
        <w:rPr>
          <w:spacing w:val="67"/>
        </w:rPr>
        <w:t> </w:t>
      </w:r>
      <w:r>
        <w:rPr/>
        <w:t>chemical</w:t>
      </w:r>
      <w:r>
        <w:rPr>
          <w:spacing w:val="1"/>
        </w:rPr>
        <w:t> </w:t>
      </w:r>
      <w:r>
        <w:rPr/>
        <w:t>parameters</w:t>
      </w:r>
      <w:r>
        <w:rPr>
          <w:spacing w:val="-1"/>
        </w:rPr>
        <w:t> </w:t>
      </w:r>
      <w:r>
        <w:rPr/>
        <w:t>induce</w:t>
      </w:r>
      <w:r>
        <w:rPr>
          <w:spacing w:val="1"/>
        </w:rPr>
        <w:t> </w:t>
      </w:r>
      <w:r>
        <w:rPr/>
        <w:t>pH, turbidity</w:t>
      </w:r>
      <w:r>
        <w:rPr>
          <w:spacing w:val="-5"/>
        </w:rPr>
        <w:t> </w:t>
      </w:r>
      <w:r>
        <w:rPr/>
        <w:t>and temperature.</w:t>
      </w:r>
    </w:p>
    <w:p>
      <w:pPr>
        <w:pStyle w:val="BodyText"/>
        <w:spacing w:line="480" w:lineRule="auto"/>
        <w:ind w:left="220" w:right="1794" w:firstLine="720"/>
        <w:jc w:val="both"/>
      </w:pPr>
      <w:r>
        <w:rPr/>
        <w:t>Chemical pollutants can be divided into non-persistent (degradable) and</w:t>
      </w:r>
      <w:r>
        <w:rPr>
          <w:spacing w:val="1"/>
        </w:rPr>
        <w:t> </w:t>
      </w:r>
      <w:r>
        <w:rPr/>
        <w:t>persistent</w:t>
      </w:r>
      <w:r>
        <w:rPr>
          <w:spacing w:val="1"/>
        </w:rPr>
        <w:t> </w:t>
      </w:r>
      <w:r>
        <w:rPr/>
        <w:t>(degrade</w:t>
      </w:r>
      <w:r>
        <w:rPr>
          <w:spacing w:val="1"/>
        </w:rPr>
        <w:t> </w:t>
      </w:r>
      <w:r>
        <w:rPr/>
        <w:t>slowly).</w:t>
      </w:r>
      <w:r>
        <w:rPr>
          <w:spacing w:val="1"/>
        </w:rPr>
        <w:t> </w:t>
      </w:r>
      <w:r>
        <w:rPr/>
        <w:t>Persistent</w:t>
      </w:r>
      <w:r>
        <w:rPr>
          <w:spacing w:val="1"/>
        </w:rPr>
        <w:t> </w:t>
      </w:r>
      <w:r>
        <w:rPr/>
        <w:t>pollutants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pesticides,</w:t>
      </w:r>
      <w:r>
        <w:rPr>
          <w:spacing w:val="1"/>
        </w:rPr>
        <w:t> </w:t>
      </w:r>
      <w:r>
        <w:rPr/>
        <w:t>petroleum and petroleum products, metals such as lead, cadmium etc. Non-</w:t>
      </w:r>
      <w:r>
        <w:rPr>
          <w:spacing w:val="1"/>
        </w:rPr>
        <w:t> </w:t>
      </w:r>
      <w:r>
        <w:rPr/>
        <w:t>persistent</w:t>
      </w:r>
      <w:r>
        <w:rPr>
          <w:spacing w:val="61"/>
        </w:rPr>
        <w:t> </w:t>
      </w:r>
      <w:r>
        <w:rPr/>
        <w:t>pollutants</w:t>
      </w:r>
      <w:r>
        <w:rPr>
          <w:spacing w:val="56"/>
        </w:rPr>
        <w:t> </w:t>
      </w:r>
      <w:r>
        <w:rPr/>
        <w:t>include</w:t>
      </w:r>
      <w:r>
        <w:rPr>
          <w:spacing w:val="63"/>
        </w:rPr>
        <w:t> </w:t>
      </w:r>
      <w:r>
        <w:rPr/>
        <w:t>domestic</w:t>
      </w:r>
      <w:r>
        <w:rPr>
          <w:spacing w:val="61"/>
        </w:rPr>
        <w:t> </w:t>
      </w:r>
      <w:r>
        <w:rPr/>
        <w:t>sewage,</w:t>
      </w:r>
      <w:r>
        <w:rPr>
          <w:spacing w:val="61"/>
        </w:rPr>
        <w:t> </w:t>
      </w:r>
      <w:r>
        <w:rPr/>
        <w:t>fertilizers</w:t>
      </w:r>
      <w:r>
        <w:rPr>
          <w:spacing w:val="62"/>
        </w:rPr>
        <w:t> </w:t>
      </w:r>
      <w:r>
        <w:rPr/>
        <w:t>and</w:t>
      </w:r>
      <w:r>
        <w:rPr>
          <w:spacing w:val="62"/>
        </w:rPr>
        <w:t> </w:t>
      </w:r>
      <w:r>
        <w:rPr/>
        <w:t>some</w:t>
      </w:r>
      <w:r>
        <w:rPr>
          <w:spacing w:val="63"/>
        </w:rPr>
        <w:t> </w:t>
      </w:r>
      <w:r>
        <w:rPr/>
        <w:t>industrial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5"/>
        <w:jc w:val="both"/>
      </w:pPr>
      <w:r>
        <w:rPr/>
        <w:t>wastes. These compounds can be broken down by chemical reactions or by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bacteria into</w:t>
      </w:r>
      <w:r>
        <w:rPr>
          <w:spacing w:val="1"/>
        </w:rPr>
        <w:t> </w:t>
      </w:r>
      <w:r>
        <w:rPr/>
        <w:t>simple,</w:t>
      </w:r>
      <w:r>
        <w:rPr>
          <w:spacing w:val="1"/>
        </w:rPr>
        <w:t> </w:t>
      </w:r>
      <w:r>
        <w:rPr/>
        <w:t>non-polluting</w:t>
      </w:r>
      <w:r>
        <w:rPr>
          <w:spacing w:val="1"/>
        </w:rPr>
        <w:t> </w:t>
      </w:r>
      <w:r>
        <w:rPr/>
        <w:t>substances such as</w:t>
      </w:r>
      <w:r>
        <w:rPr>
          <w:spacing w:val="66"/>
        </w:rPr>
        <w:t> </w:t>
      </w:r>
      <w:r>
        <w:rPr/>
        <w:t>carbon dioxide</w:t>
      </w:r>
      <w:r>
        <w:rPr>
          <w:spacing w:val="1"/>
        </w:rPr>
        <w:t> </w:t>
      </w:r>
      <w:r>
        <w:rPr/>
        <w:t>and nitrogen. However if the pollution load is high this process can lead to low</w:t>
      </w:r>
      <w:r>
        <w:rPr>
          <w:spacing w:val="1"/>
        </w:rPr>
        <w:t> </w:t>
      </w:r>
      <w:r>
        <w:rPr/>
        <w:t>oxygen</w:t>
      </w:r>
      <w:r>
        <w:rPr>
          <w:spacing w:val="1"/>
        </w:rPr>
        <w:t> </w:t>
      </w:r>
      <w:r>
        <w:rPr/>
        <w:t>levels.</w:t>
      </w:r>
    </w:p>
    <w:p>
      <w:pPr>
        <w:pStyle w:val="BodyText"/>
        <w:spacing w:line="480" w:lineRule="auto" w:before="1"/>
        <w:ind w:left="220" w:right="1794" w:firstLine="720"/>
        <w:jc w:val="both"/>
      </w:pPr>
      <w:r>
        <w:rPr/>
        <w:t>Pesticides and herbicides used on cropland, lawns and termite control can</w:t>
      </w:r>
      <w:r>
        <w:rPr>
          <w:spacing w:val="-64"/>
        </w:rPr>
        <w:t> </w:t>
      </w:r>
      <w:r>
        <w:rPr/>
        <w:t>be washed into ground and surface waters by rainfall and irrigation practices.</w:t>
      </w:r>
      <w:r>
        <w:rPr>
          <w:spacing w:val="1"/>
        </w:rPr>
        <w:t> </w:t>
      </w:r>
      <w:r>
        <w:rPr/>
        <w:t>These contaminant</w:t>
      </w:r>
      <w:r>
        <w:rPr>
          <w:spacing w:val="-1"/>
        </w:rPr>
        <w:t> </w:t>
      </w:r>
      <w:r>
        <w:rPr/>
        <w:t>are</w:t>
      </w:r>
      <w:r>
        <w:rPr>
          <w:spacing w:val="1"/>
        </w:rPr>
        <w:t> </w:t>
      </w:r>
      <w:r>
        <w:rPr/>
        <w:t>generally</w:t>
      </w:r>
      <w:r>
        <w:rPr>
          <w:spacing w:val="-1"/>
        </w:rPr>
        <w:t> </w:t>
      </w:r>
      <w:r>
        <w:rPr/>
        <w:t>very persistent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environment.</w:t>
      </w:r>
    </w:p>
    <w:p>
      <w:pPr>
        <w:pStyle w:val="BodyText"/>
        <w:spacing w:line="480" w:lineRule="auto" w:before="120"/>
        <w:ind w:left="220" w:right="1796" w:firstLine="720"/>
        <w:jc w:val="both"/>
      </w:pPr>
      <w:r>
        <w:rPr/>
        <w:t>The pollution of river water not only results in harm to fish and other</w:t>
      </w:r>
      <w:r>
        <w:rPr>
          <w:spacing w:val="1"/>
        </w:rPr>
        <w:t> </w:t>
      </w:r>
      <w:r>
        <w:rPr/>
        <w:t>aquatic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depletion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oxygen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water,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gastrointestinal</w:t>
      </w:r>
      <w:r>
        <w:rPr>
          <w:spacing w:val="2"/>
        </w:rPr>
        <w:t> </w:t>
      </w:r>
      <w:r>
        <w:rPr/>
        <w:t>complaints</w:t>
      </w:r>
      <w:r>
        <w:rPr>
          <w:spacing w:val="-1"/>
        </w:rPr>
        <w:t> </w:t>
      </w:r>
      <w:r>
        <w:rPr/>
        <w:t>when</w:t>
      </w:r>
      <w:r>
        <w:rPr>
          <w:spacing w:val="-1"/>
        </w:rPr>
        <w:t> </w:t>
      </w:r>
      <w:r>
        <w:rPr/>
        <w:t>water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subsequently</w:t>
      </w:r>
      <w:r>
        <w:rPr>
          <w:spacing w:val="-2"/>
        </w:rPr>
        <w:t> </w:t>
      </w:r>
      <w:r>
        <w:rPr/>
        <w:t>used for</w:t>
      </w:r>
      <w:r>
        <w:rPr>
          <w:spacing w:val="-4"/>
        </w:rPr>
        <w:t> </w:t>
      </w:r>
      <w:r>
        <w:rPr/>
        <w:t>drinking.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31" w:id="12"/>
      <w:r>
        <w:rPr/>
        <w:t>BIOLOGICAL</w:t>
      </w:r>
      <w:r>
        <w:rPr>
          <w:spacing w:val="-3"/>
        </w:rPr>
        <w:t> </w:t>
      </w:r>
      <w:bookmarkEnd w:id="12"/>
      <w:r>
        <w:rPr/>
        <w:t>POLLUTION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 w:before="1"/>
        <w:ind w:left="220" w:right="1798" w:firstLine="720"/>
        <w:jc w:val="both"/>
      </w:pPr>
      <w:r>
        <w:rPr/>
        <w:t>Biological</w:t>
      </w:r>
      <w:r>
        <w:rPr>
          <w:spacing w:val="1"/>
        </w:rPr>
        <w:t> </w:t>
      </w:r>
      <w:r>
        <w:rPr/>
        <w:t>pollution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fecal</w:t>
      </w:r>
      <w:r>
        <w:rPr>
          <w:spacing w:val="-64"/>
        </w:rPr>
        <w:t> </w:t>
      </w:r>
      <w:r>
        <w:rPr/>
        <w:t>coliforms</w:t>
      </w:r>
      <w:r>
        <w:rPr>
          <w:spacing w:val="-1"/>
        </w:rPr>
        <w:t> </w:t>
      </w:r>
      <w:r>
        <w:rPr/>
        <w:t>or</w:t>
      </w:r>
      <w:r>
        <w:rPr>
          <w:spacing w:val="2"/>
        </w:rPr>
        <w:t> </w:t>
      </w:r>
      <w:r>
        <w:rPr/>
        <w:t>pathogen.</w:t>
      </w: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FECAL</w:t>
      </w:r>
      <w:r>
        <w:rPr>
          <w:spacing w:val="-5"/>
        </w:rPr>
        <w:t> </w:t>
      </w:r>
      <w:r>
        <w:rPr/>
        <w:t>COLIFORMS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/>
        <w:ind w:left="220" w:right="1798" w:firstLine="720"/>
        <w:jc w:val="both"/>
      </w:pPr>
      <w:r>
        <w:rPr/>
        <w:t>Total</w:t>
      </w:r>
      <w:r>
        <w:rPr>
          <w:spacing w:val="1"/>
        </w:rPr>
        <w:t> </w:t>
      </w:r>
      <w:r>
        <w:rPr/>
        <w:t>coliform–bacteria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collection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harmless</w:t>
      </w:r>
      <w:r>
        <w:rPr>
          <w:spacing w:val="1"/>
        </w:rPr>
        <w:t> </w:t>
      </w:r>
      <w:r>
        <w:rPr/>
        <w:t>microorganisms that live in large number in the intestines of man and warm and</w:t>
      </w:r>
      <w:r>
        <w:rPr>
          <w:spacing w:val="1"/>
        </w:rPr>
        <w:t> </w:t>
      </w:r>
      <w:r>
        <w:rPr/>
        <w:t>cold blooded animals. They aid in the digestion of food. A specific subgroup of</w:t>
      </w:r>
      <w:r>
        <w:rPr>
          <w:spacing w:val="1"/>
        </w:rPr>
        <w:t> </w:t>
      </w:r>
      <w:r>
        <w:rPr/>
        <w:t>this collection is the fecal coliform bacteria, the most common member being</w:t>
      </w:r>
      <w:r>
        <w:rPr>
          <w:spacing w:val="1"/>
        </w:rPr>
        <w:t> </w:t>
      </w:r>
      <w:r>
        <w:rPr>
          <w:rFonts w:ascii="Arial" w:hAnsi="Arial"/>
          <w:i/>
        </w:rPr>
        <w:t>Escherichia</w:t>
      </w:r>
      <w:r>
        <w:rPr>
          <w:rFonts w:ascii="Arial" w:hAnsi="Arial"/>
          <w:i/>
          <w:spacing w:val="-2"/>
        </w:rPr>
        <w:t> </w:t>
      </w:r>
      <w:r>
        <w:rPr>
          <w:rFonts w:ascii="Arial" w:hAnsi="Arial"/>
          <w:i/>
        </w:rPr>
        <w:t>coli</w:t>
      </w:r>
      <w:r>
        <w:rPr/>
        <w:t>,</w:t>
      </w:r>
      <w:r>
        <w:rPr>
          <w:spacing w:val="3"/>
        </w:rPr>
        <w:t> </w:t>
      </w:r>
      <w:r>
        <w:rPr/>
        <w:t>which is</w:t>
      </w:r>
      <w:r>
        <w:rPr>
          <w:spacing w:val="-2"/>
        </w:rPr>
        <w:t> </w:t>
      </w:r>
      <w:r>
        <w:rPr/>
        <w:t>considered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best</w:t>
      </w:r>
      <w:r>
        <w:rPr>
          <w:spacing w:val="-6"/>
        </w:rPr>
        <w:t> </w:t>
      </w:r>
      <w:r>
        <w:rPr/>
        <w:t>indicator of</w:t>
      </w:r>
      <w:r>
        <w:rPr>
          <w:spacing w:val="-2"/>
        </w:rPr>
        <w:t> </w:t>
      </w:r>
      <w:r>
        <w:rPr/>
        <w:t>fecal</w:t>
      </w:r>
      <w:r>
        <w:rPr>
          <w:spacing w:val="2"/>
        </w:rPr>
        <w:t> </w:t>
      </w:r>
      <w:r>
        <w:rPr/>
        <w:t>pollution.</w:t>
      </w:r>
    </w:p>
    <w:p>
      <w:pPr>
        <w:pStyle w:val="BodyText"/>
        <w:spacing w:line="480" w:lineRule="auto" w:before="1"/>
        <w:ind w:left="220" w:right="1796" w:firstLine="720"/>
        <w:jc w:val="both"/>
      </w:pPr>
      <w:r>
        <w:rPr/>
        <w:t>The presence of fecal coliform bacteria in aquatic environments indicates</w:t>
      </w:r>
      <w:r>
        <w:rPr>
          <w:spacing w:val="1"/>
        </w:rPr>
        <w:t> </w:t>
      </w:r>
      <w:r>
        <w:rPr/>
        <w:t>that the water has been contaminated with the fecal material of man or other</w:t>
      </w:r>
      <w:r>
        <w:rPr>
          <w:spacing w:val="1"/>
        </w:rPr>
        <w:t> </w:t>
      </w:r>
      <w:r>
        <w:rPr/>
        <w:t>animal and therefore there is a risk of contamination by pathogens or disease</w:t>
      </w:r>
      <w:r>
        <w:rPr>
          <w:spacing w:val="1"/>
        </w:rPr>
        <w:t> </w:t>
      </w:r>
      <w:r>
        <w:rPr/>
        <w:t>producing</w:t>
      </w:r>
      <w:r>
        <w:rPr>
          <w:spacing w:val="-5"/>
        </w:rPr>
        <w:t> </w:t>
      </w:r>
      <w:r>
        <w:rPr/>
        <w:t>bacteria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viruses</w:t>
      </w:r>
      <w:r>
        <w:rPr>
          <w:spacing w:val="-2"/>
        </w:rPr>
        <w:t> </w:t>
      </w:r>
      <w:r>
        <w:rPr/>
        <w:t>which</w:t>
      </w:r>
      <w:r>
        <w:rPr>
          <w:spacing w:val="-1"/>
        </w:rPr>
        <w:t> </w:t>
      </w:r>
      <w:r>
        <w:rPr/>
        <w:t>can also</w:t>
      </w:r>
      <w:r>
        <w:rPr>
          <w:spacing w:val="-5"/>
        </w:rPr>
        <w:t> </w:t>
      </w:r>
      <w:r>
        <w:rPr/>
        <w:t>exist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fecal</w:t>
      </w:r>
      <w:r>
        <w:rPr>
          <w:spacing w:val="2"/>
        </w:rPr>
        <w:t> </w:t>
      </w:r>
      <w:r>
        <w:rPr/>
        <w:t>material.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presence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4"/>
        <w:jc w:val="both"/>
      </w:pPr>
      <w:r>
        <w:rPr/>
        <w:t>of</w:t>
      </w:r>
      <w:r>
        <w:rPr>
          <w:spacing w:val="1"/>
        </w:rPr>
        <w:t> </w:t>
      </w:r>
      <w:r>
        <w:rPr/>
        <w:t>fecal</w:t>
      </w:r>
      <w:r>
        <w:rPr>
          <w:spacing w:val="1"/>
        </w:rPr>
        <w:t> </w:t>
      </w:r>
      <w:r>
        <w:rPr/>
        <w:t>contamination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indicator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heath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exists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individual exposed to this water. Fecal coliform bacteria may occur in ambient</w:t>
      </w:r>
      <w:r>
        <w:rPr>
          <w:spacing w:val="1"/>
        </w:rPr>
        <w:t> </w:t>
      </w:r>
      <w:r>
        <w:rPr/>
        <w:t>water as a result of the overflow of domestic sewage or nonpoint sources of</w:t>
      </w:r>
      <w:r>
        <w:rPr>
          <w:spacing w:val="1"/>
        </w:rPr>
        <w:t> </w:t>
      </w:r>
      <w:r>
        <w:rPr/>
        <w:t>human and</w:t>
      </w:r>
      <w:r>
        <w:rPr>
          <w:spacing w:val="1"/>
        </w:rPr>
        <w:t> </w:t>
      </w:r>
      <w:r>
        <w:rPr/>
        <w:t>animal</w:t>
      </w:r>
      <w:r>
        <w:rPr>
          <w:spacing w:val="4"/>
        </w:rPr>
        <w:t> </w:t>
      </w:r>
      <w:r>
        <w:rPr/>
        <w:t>waste.</w:t>
      </w: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30" w:id="13"/>
      <w:bookmarkEnd w:id="13"/>
      <w:r>
        <w:rPr/>
        <w:t>PATHOGENS</w:t>
      </w:r>
    </w:p>
    <w:p>
      <w:pPr>
        <w:pStyle w:val="BodyText"/>
        <w:spacing w:line="480" w:lineRule="auto" w:before="142"/>
        <w:ind w:left="220" w:right="1798" w:firstLine="720"/>
        <w:jc w:val="both"/>
      </w:pPr>
      <w:r>
        <w:rPr/>
        <w:t>Pathogens (certain water borne bacteria, viruses and protozoans) can</w:t>
      </w:r>
      <w:r>
        <w:rPr>
          <w:spacing w:val="1"/>
        </w:rPr>
        <w:t> </w:t>
      </w:r>
      <w:r>
        <w:rPr/>
        <w:t>cause human illnesses that include typhoid fever, dysentery, viral and bacterial</w:t>
      </w:r>
      <w:r>
        <w:rPr>
          <w:spacing w:val="1"/>
        </w:rPr>
        <w:t> </w:t>
      </w:r>
      <w:r>
        <w:rPr/>
        <w:t>gastroenteritis</w:t>
      </w:r>
      <w:r>
        <w:rPr>
          <w:spacing w:val="-2"/>
        </w:rPr>
        <w:t> </w:t>
      </w:r>
      <w:r>
        <w:rPr/>
        <w:t>and hepatitis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3"/>
        </w:rPr>
        <w:t> </w:t>
      </w:r>
      <w:r>
        <w:rPr/>
        <w:t>as</w:t>
      </w:r>
      <w:r>
        <w:rPr>
          <w:spacing w:val="-1"/>
        </w:rPr>
        <w:t> </w:t>
      </w:r>
      <w:r>
        <w:rPr/>
        <w:t>minor</w:t>
      </w:r>
      <w:r>
        <w:rPr>
          <w:spacing w:val="-4"/>
        </w:rPr>
        <w:t> </w:t>
      </w:r>
      <w:r>
        <w:rPr/>
        <w:t>respiratory</w:t>
      </w:r>
      <w:r>
        <w:rPr>
          <w:spacing w:val="-1"/>
        </w:rPr>
        <w:t> </w:t>
      </w:r>
      <w:r>
        <w:rPr/>
        <w:t>and skin</w:t>
      </w:r>
      <w:r>
        <w:rPr>
          <w:spacing w:val="-4"/>
        </w:rPr>
        <w:t> </w:t>
      </w:r>
      <w:r>
        <w:rPr/>
        <w:t>diseases.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These</w:t>
      </w:r>
      <w:r>
        <w:rPr>
          <w:spacing w:val="1"/>
        </w:rPr>
        <w:t> </w:t>
      </w:r>
      <w:r>
        <w:rPr/>
        <w:t>organisms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enter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ways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routes,</w:t>
      </w:r>
      <w:r>
        <w:rPr>
          <w:spacing w:val="-64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inadequately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sewage,</w:t>
      </w:r>
      <w:r>
        <w:rPr>
          <w:spacing w:val="1"/>
        </w:rPr>
        <w:t> </w:t>
      </w:r>
      <w:r>
        <w:rPr/>
        <w:t>storm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drains,</w:t>
      </w:r>
      <w:r>
        <w:rPr>
          <w:spacing w:val="1"/>
        </w:rPr>
        <w:t> </w:t>
      </w:r>
      <w:r>
        <w:rPr/>
        <w:t>septic</w:t>
      </w:r>
      <w:r>
        <w:rPr>
          <w:spacing w:val="66"/>
        </w:rPr>
        <w:t> </w:t>
      </w:r>
      <w:r>
        <w:rPr/>
        <w:t>systems,</w:t>
      </w:r>
      <w:r>
        <w:rPr>
          <w:spacing w:val="1"/>
        </w:rPr>
        <w:t> </w:t>
      </w:r>
      <w:r>
        <w:rPr/>
        <w:t>runoff from livestock and boats that dump sewage. Because it is impossible to</w:t>
      </w:r>
      <w:r>
        <w:rPr>
          <w:spacing w:val="1"/>
        </w:rPr>
        <w:t> </w:t>
      </w:r>
      <w:r>
        <w:rPr/>
        <w:t>test for every types of disease – causing organism, states usually measures</w:t>
      </w:r>
      <w:r>
        <w:rPr>
          <w:spacing w:val="1"/>
        </w:rPr>
        <w:t> </w:t>
      </w:r>
      <w:r>
        <w:rPr/>
        <w:t>indicator</w:t>
      </w:r>
      <w:r>
        <w:rPr>
          <w:spacing w:val="1"/>
        </w:rPr>
        <w:t> </w:t>
      </w:r>
      <w:r>
        <w:rPr/>
        <w:t>bacteria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fecal</w:t>
      </w:r>
      <w:r>
        <w:rPr>
          <w:spacing w:val="1"/>
        </w:rPr>
        <w:t> </w:t>
      </w:r>
      <w:r>
        <w:rPr/>
        <w:t>coliforms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suggest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contaminated with untreated sewage and that other, more dangerous organisms</w:t>
      </w:r>
      <w:r>
        <w:rPr>
          <w:spacing w:val="1"/>
        </w:rPr>
        <w:t> </w:t>
      </w:r>
      <w:r>
        <w:rPr/>
        <w:t>may</w:t>
      </w:r>
      <w:r>
        <w:rPr>
          <w:spacing w:val="-1"/>
        </w:rPr>
        <w:t> </w:t>
      </w:r>
      <w:r>
        <w:rPr/>
        <w:t>be</w:t>
      </w:r>
      <w:r>
        <w:rPr>
          <w:spacing w:val="1"/>
        </w:rPr>
        <w:t> </w:t>
      </w:r>
      <w:r>
        <w:rPr/>
        <w:t>present.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2" w:lineRule="exact" w:before="0" w:after="0"/>
        <w:ind w:left="940" w:right="0" w:hanging="720"/>
        <w:jc w:val="left"/>
      </w:pPr>
      <w:bookmarkStart w:name="_TOC_250029" w:id="14"/>
      <w:r>
        <w:rPr/>
        <w:t>HEAVY</w:t>
      </w:r>
      <w:r>
        <w:rPr>
          <w:spacing w:val="-1"/>
        </w:rPr>
        <w:t> </w:t>
      </w:r>
      <w:bookmarkEnd w:id="14"/>
      <w:r>
        <w:rPr/>
        <w:t>METALS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6"/>
        <w:jc w:val="both"/>
      </w:pPr>
      <w:r>
        <w:rPr/>
        <w:t>Heavy metals are defined as metals having densities greater than 5g/cm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these</w:t>
      </w:r>
      <w:r>
        <w:rPr>
          <w:spacing w:val="9"/>
          <w:vertAlign w:val="baseline"/>
        </w:rPr>
        <w:t> </w:t>
      </w:r>
      <w:r>
        <w:rPr>
          <w:vertAlign w:val="baseline"/>
        </w:rPr>
        <w:t>include</w:t>
      </w:r>
      <w:r>
        <w:rPr>
          <w:spacing w:val="10"/>
          <w:vertAlign w:val="baseline"/>
        </w:rPr>
        <w:t> </w:t>
      </w:r>
      <w:r>
        <w:rPr>
          <w:vertAlign w:val="baseline"/>
        </w:rPr>
        <w:t>transition</w:t>
      </w:r>
      <w:r>
        <w:rPr>
          <w:spacing w:val="10"/>
          <w:vertAlign w:val="baseline"/>
        </w:rPr>
        <w:t> </w:t>
      </w:r>
      <w:r>
        <w:rPr>
          <w:vertAlign w:val="baseline"/>
        </w:rPr>
        <w:t>metals</w:t>
      </w:r>
      <w:r>
        <w:rPr>
          <w:spacing w:val="8"/>
          <w:vertAlign w:val="baseline"/>
        </w:rPr>
        <w:t> </w:t>
      </w:r>
      <w:r>
        <w:rPr>
          <w:vertAlign w:val="baseline"/>
        </w:rPr>
        <w:t>and</w:t>
      </w:r>
      <w:r>
        <w:rPr>
          <w:spacing w:val="9"/>
          <w:vertAlign w:val="baseline"/>
        </w:rPr>
        <w:t> </w:t>
      </w:r>
      <w:r>
        <w:rPr>
          <w:vertAlign w:val="baseline"/>
        </w:rPr>
        <w:t>higher</w:t>
      </w:r>
      <w:r>
        <w:rPr>
          <w:spacing w:val="10"/>
          <w:vertAlign w:val="baseline"/>
        </w:rPr>
        <w:t> </w:t>
      </w:r>
      <w:r>
        <w:rPr>
          <w:vertAlign w:val="baseline"/>
        </w:rPr>
        <w:t>atomic</w:t>
      </w:r>
      <w:r>
        <w:rPr>
          <w:spacing w:val="13"/>
          <w:vertAlign w:val="baseline"/>
        </w:rPr>
        <w:t> </w:t>
      </w:r>
      <w:r>
        <w:rPr>
          <w:vertAlign w:val="baseline"/>
        </w:rPr>
        <w:t>weight</w:t>
      </w:r>
      <w:r>
        <w:rPr>
          <w:spacing w:val="13"/>
          <w:vertAlign w:val="baseline"/>
        </w:rPr>
        <w:t> </w:t>
      </w:r>
      <w:r>
        <w:rPr>
          <w:vertAlign w:val="baseline"/>
        </w:rPr>
        <w:t>metals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9"/>
          <w:vertAlign w:val="baseline"/>
        </w:rPr>
        <w:t> </w:t>
      </w:r>
      <w:r>
        <w:rPr>
          <w:vertAlign w:val="baseline"/>
        </w:rPr>
        <w:t>group</w:t>
      </w:r>
      <w:r>
        <w:rPr>
          <w:spacing w:val="13"/>
          <w:vertAlign w:val="baseline"/>
        </w:rPr>
        <w:t> </w:t>
      </w:r>
      <w:r>
        <w:rPr>
          <w:rFonts w:ascii="Times New Roman"/>
          <w:vertAlign w:val="baseline"/>
        </w:rPr>
        <w:t>III</w:t>
      </w:r>
      <w:r>
        <w:rPr>
          <w:rFonts w:ascii="Times New Roman"/>
          <w:spacing w:val="16"/>
          <w:vertAlign w:val="baseline"/>
        </w:rPr>
        <w:t> </w:t>
      </w:r>
      <w:r>
        <w:rPr>
          <w:vertAlign w:val="baseline"/>
        </w:rPr>
        <w:t>to</w:t>
      </w:r>
      <w:r>
        <w:rPr>
          <w:spacing w:val="10"/>
          <w:vertAlign w:val="baseline"/>
        </w:rPr>
        <w:t> </w:t>
      </w:r>
      <w:r>
        <w:rPr>
          <w:u w:val="single"/>
          <w:vertAlign w:val="baseline"/>
        </w:rPr>
        <w:t>V</w:t>
      </w:r>
    </w:p>
    <w:p>
      <w:pPr>
        <w:pStyle w:val="BodyText"/>
        <w:spacing w:line="275" w:lineRule="exact"/>
        <w:ind w:left="220"/>
      </w:pPr>
      <w:r>
        <w:rPr>
          <w:strike/>
        </w:rPr>
        <w:t>o</w:t>
      </w:r>
      <w:r>
        <w:rPr>
          <w:strike w:val="0"/>
        </w:rPr>
        <w:t>f</w:t>
      </w:r>
      <w:r>
        <w:rPr>
          <w:strike w:val="0"/>
          <w:spacing w:val="-2"/>
        </w:rPr>
        <w:t> </w:t>
      </w:r>
      <w:r>
        <w:rPr>
          <w:strike w:val="0"/>
        </w:rPr>
        <w:t>the periodic</w:t>
      </w:r>
      <w:r>
        <w:rPr>
          <w:strike w:val="0"/>
          <w:spacing w:val="-2"/>
        </w:rPr>
        <w:t> </w:t>
      </w:r>
      <w:r>
        <w:rPr>
          <w:strike w:val="0"/>
        </w:rPr>
        <w:t>table..</w:t>
      </w:r>
    </w:p>
    <w:p>
      <w:pPr>
        <w:pStyle w:val="BodyText"/>
      </w:pPr>
    </w:p>
    <w:p>
      <w:pPr>
        <w:pStyle w:val="BodyText"/>
        <w:spacing w:line="480" w:lineRule="auto"/>
        <w:ind w:left="220" w:right="1796" w:firstLine="720"/>
        <w:jc w:val="both"/>
      </w:pPr>
      <w:r>
        <w:rPr/>
        <w:t>Advancement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industrialization</w:t>
      </w:r>
      <w:r>
        <w:rPr>
          <w:spacing w:val="1"/>
        </w:rPr>
        <w:t> </w:t>
      </w:r>
      <w:r>
        <w:rPr/>
        <w:t>leading to the discharge of effluent containing heavy metals into our environment.</w:t>
      </w:r>
      <w:r>
        <w:rPr>
          <w:spacing w:val="-64"/>
        </w:rPr>
        <w:t> </w:t>
      </w:r>
      <w:r>
        <w:rPr/>
        <w:t>Warren</w:t>
      </w:r>
      <w:r>
        <w:rPr>
          <w:spacing w:val="1"/>
        </w:rPr>
        <w:t> </w:t>
      </w:r>
      <w:r>
        <w:rPr/>
        <w:t>(1981)</w:t>
      </w:r>
      <w:r>
        <w:rPr>
          <w:spacing w:val="1"/>
        </w:rPr>
        <w:t> </w:t>
      </w:r>
      <w:r>
        <w:rPr/>
        <w:t>noted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recent</w:t>
      </w:r>
      <w:r>
        <w:rPr>
          <w:spacing w:val="1"/>
        </w:rPr>
        <w:t> </w:t>
      </w:r>
      <w:r>
        <w:rPr/>
        <w:t>years</w:t>
      </w:r>
      <w:r>
        <w:rPr>
          <w:spacing w:val="66"/>
        </w:rPr>
        <w:t> </w:t>
      </w:r>
      <w:r>
        <w:rPr/>
        <w:t>have</w:t>
      </w:r>
      <w:r>
        <w:rPr>
          <w:spacing w:val="1"/>
        </w:rPr>
        <w:t> </w:t>
      </w:r>
      <w:r>
        <w:rPr/>
        <w:t>increased the quality and distribution of heavy metals in atmosphere, land and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bodies.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6" w:firstLine="720"/>
        <w:jc w:val="both"/>
      </w:pPr>
      <w:r>
        <w:rPr/>
        <w:t>The extent of this widespread but generally diffused contamination has</w:t>
      </w:r>
      <w:r>
        <w:rPr>
          <w:spacing w:val="1"/>
        </w:rPr>
        <w:t> </w:t>
      </w:r>
      <w:r>
        <w:rPr/>
        <w:t>caused concern about its possible hazards on plants, animals and human beings</w:t>
      </w:r>
      <w:r>
        <w:rPr>
          <w:spacing w:val="-64"/>
        </w:rPr>
        <w:t> </w:t>
      </w:r>
      <w:r>
        <w:rPr/>
        <w:t>generally.</w:t>
      </w: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Pollution</w:t>
      </w:r>
      <w:r>
        <w:rPr>
          <w:spacing w:val="1"/>
        </w:rPr>
        <w:t> </w:t>
      </w:r>
      <w:r>
        <w:rPr/>
        <w:t>by heavy metals occur largely from industries, trade</w:t>
      </w:r>
      <w:r>
        <w:rPr>
          <w:spacing w:val="1"/>
        </w:rPr>
        <w:t> </w:t>
      </w:r>
      <w:r>
        <w:rPr/>
        <w:t>wastes,</w:t>
      </w:r>
      <w:r>
        <w:rPr>
          <w:spacing w:val="1"/>
        </w:rPr>
        <w:t> </w:t>
      </w:r>
      <w:r>
        <w:rPr/>
        <w:t>agricultural</w:t>
      </w:r>
      <w:r>
        <w:rPr>
          <w:spacing w:val="1"/>
        </w:rPr>
        <w:t> </w:t>
      </w:r>
      <w:r>
        <w:rPr/>
        <w:t>wastes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automobiles</w:t>
      </w:r>
      <w:r>
        <w:rPr>
          <w:spacing w:val="1"/>
        </w:rPr>
        <w:t> </w:t>
      </w:r>
      <w:r>
        <w:rPr/>
        <w:t>exhaust.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that</w:t>
      </w:r>
      <w:r>
        <w:rPr>
          <w:spacing w:val="66"/>
        </w:rPr>
        <w:t> </w:t>
      </w:r>
      <w:r>
        <w:rPr/>
        <w:t>these</w:t>
      </w:r>
      <w:r>
        <w:rPr>
          <w:spacing w:val="1"/>
        </w:rPr>
        <w:t> </w:t>
      </w:r>
      <w:r>
        <w:rPr/>
        <w:t>wastes are large in magnitude and varies in types. They include large quantities</w:t>
      </w:r>
      <w:r>
        <w:rPr>
          <w:spacing w:val="1"/>
        </w:rPr>
        <w:t> </w:t>
      </w:r>
      <w:r>
        <w:rPr/>
        <w:t>of raw materials, by – products, co-products and final products. Many of these</w:t>
      </w:r>
      <w:r>
        <w:rPr>
          <w:spacing w:val="1"/>
        </w:rPr>
        <w:t> </w:t>
      </w:r>
      <w:r>
        <w:rPr/>
        <w:t>wastes</w:t>
      </w:r>
      <w:r>
        <w:rPr>
          <w:spacing w:val="-1"/>
        </w:rPr>
        <w:t> </w:t>
      </w:r>
      <w:r>
        <w:rPr/>
        <w:t>are toxic and</w:t>
      </w:r>
      <w:r>
        <w:rPr>
          <w:spacing w:val="-4"/>
        </w:rPr>
        <w:t> </w:t>
      </w:r>
      <w:r>
        <w:rPr/>
        <w:t>they find</w:t>
      </w:r>
      <w:r>
        <w:rPr>
          <w:spacing w:val="-4"/>
        </w:rPr>
        <w:t> </w:t>
      </w:r>
      <w:r>
        <w:rPr/>
        <w:t>their</w:t>
      </w:r>
      <w:r>
        <w:rPr>
          <w:spacing w:val="1"/>
        </w:rPr>
        <w:t> </w:t>
      </w:r>
      <w:r>
        <w:rPr/>
        <w:t>way to</w:t>
      </w:r>
      <w:r>
        <w:rPr>
          <w:spacing w:val="-4"/>
        </w:rPr>
        <w:t> </w:t>
      </w:r>
      <w:r>
        <w:rPr/>
        <w:t>land, water</w:t>
      </w:r>
      <w:r>
        <w:rPr>
          <w:spacing w:val="1"/>
        </w:rPr>
        <w:t> </w:t>
      </w:r>
      <w:r>
        <w:rPr/>
        <w:t>/</w:t>
      </w:r>
      <w:r>
        <w:rPr>
          <w:spacing w:val="-1"/>
        </w:rPr>
        <w:t> </w:t>
      </w:r>
      <w:r>
        <w:rPr/>
        <w:t>sediment and air.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The dumping of carcasses of old damaged vehicles on land occurs in all</w:t>
      </w:r>
      <w:r>
        <w:rPr>
          <w:spacing w:val="1"/>
        </w:rPr>
        <w:t> </w:t>
      </w:r>
      <w:r>
        <w:rPr/>
        <w:t>towns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villages.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sewage,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metallic</w:t>
      </w:r>
      <w:r>
        <w:rPr>
          <w:spacing w:val="1"/>
        </w:rPr>
        <w:t> </w:t>
      </w:r>
      <w:r>
        <w:rPr/>
        <w:t>contents</w:t>
      </w:r>
      <w:r>
        <w:rPr>
          <w:spacing w:val="1"/>
        </w:rPr>
        <w:t> </w:t>
      </w:r>
      <w:r>
        <w:rPr/>
        <w:t>are</w:t>
      </w:r>
      <w:r>
        <w:rPr>
          <w:spacing w:val="66"/>
        </w:rPr>
        <w:t> </w:t>
      </w:r>
      <w:r>
        <w:rPr/>
        <w:t>often</w:t>
      </w:r>
      <w:r>
        <w:rPr>
          <w:spacing w:val="1"/>
        </w:rPr>
        <w:t> </w:t>
      </w:r>
      <w:r>
        <w:rPr/>
        <w:t>absorbed on the sewage solid or sewage sludge.</w:t>
      </w:r>
      <w:r>
        <w:rPr>
          <w:spacing w:val="1"/>
        </w:rPr>
        <w:t> </w:t>
      </w:r>
      <w:r>
        <w:rPr/>
        <w:t>When sludge in disposed off to</w:t>
      </w:r>
      <w:r>
        <w:rPr>
          <w:spacing w:val="-64"/>
        </w:rPr>
        <w:t> </w:t>
      </w:r>
      <w:r>
        <w:rPr/>
        <w:t>farmland,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metallic</w:t>
      </w:r>
      <w:r>
        <w:rPr>
          <w:spacing w:val="36"/>
        </w:rPr>
        <w:t> </w:t>
      </w:r>
      <w:r>
        <w:rPr/>
        <w:t>content</w:t>
      </w:r>
      <w:r>
        <w:rPr>
          <w:spacing w:val="41"/>
        </w:rPr>
        <w:t> </w:t>
      </w:r>
      <w:r>
        <w:rPr/>
        <w:t>are</w:t>
      </w:r>
      <w:r>
        <w:rPr>
          <w:spacing w:val="42"/>
        </w:rPr>
        <w:t> </w:t>
      </w:r>
      <w:r>
        <w:rPr/>
        <w:t>taken</w:t>
      </w:r>
      <w:r>
        <w:rPr>
          <w:spacing w:val="37"/>
        </w:rPr>
        <w:t> </w:t>
      </w:r>
      <w:r>
        <w:rPr/>
        <w:t>up</w:t>
      </w:r>
      <w:r>
        <w:rPr>
          <w:spacing w:val="37"/>
        </w:rPr>
        <w:t> </w:t>
      </w:r>
      <w:r>
        <w:rPr/>
        <w:t>by</w:t>
      </w:r>
      <w:r>
        <w:rPr>
          <w:spacing w:val="40"/>
        </w:rPr>
        <w:t> </w:t>
      </w:r>
      <w:r>
        <w:rPr/>
        <w:t>plants</w:t>
      </w:r>
      <w:r>
        <w:rPr>
          <w:spacing w:val="36"/>
        </w:rPr>
        <w:t> </w:t>
      </w:r>
      <w:r>
        <w:rPr/>
        <w:t>in</w:t>
      </w:r>
      <w:r>
        <w:rPr>
          <w:spacing w:val="42"/>
        </w:rPr>
        <w:t> </w:t>
      </w:r>
      <w:r>
        <w:rPr/>
        <w:t>some</w:t>
      </w:r>
      <w:r>
        <w:rPr>
          <w:spacing w:val="42"/>
        </w:rPr>
        <w:t> </w:t>
      </w:r>
      <w:r>
        <w:rPr/>
        <w:t>amounts</w:t>
      </w:r>
      <w:r>
        <w:rPr>
          <w:spacing w:val="40"/>
        </w:rPr>
        <w:t> </w:t>
      </w:r>
      <w:r>
        <w:rPr/>
        <w:t>which</w:t>
      </w:r>
      <w:r>
        <w:rPr>
          <w:spacing w:val="-64"/>
        </w:rPr>
        <w:t> </w:t>
      </w:r>
      <w:r>
        <w:rPr/>
        <w:t>may have unpleasant effects on the fruits they produce as they may be rendered</w:t>
      </w:r>
      <w:r>
        <w:rPr>
          <w:spacing w:val="1"/>
        </w:rPr>
        <w:t> </w:t>
      </w:r>
      <w:r>
        <w:rPr/>
        <w:t>unsuitable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consumption.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cases,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adverse</w:t>
      </w:r>
      <w:r>
        <w:rPr>
          <w:spacing w:val="-64"/>
        </w:rPr>
        <w:t> </w:t>
      </w:r>
      <w:r>
        <w:rPr/>
        <w:t>effects on the growth of the plants. The grass produced on the farmland is readily</w:t>
      </w:r>
      <w:r>
        <w:rPr>
          <w:spacing w:val="-64"/>
        </w:rPr>
        <w:t> </w:t>
      </w:r>
      <w:r>
        <w:rPr/>
        <w:t>consumed by grazing animals. These grazing animal as well as fruit of the plant</w:t>
      </w:r>
      <w:r>
        <w:rPr>
          <w:spacing w:val="1"/>
        </w:rPr>
        <w:t> </w:t>
      </w:r>
      <w:r>
        <w:rPr/>
        <w:t>serve as food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man.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In</w:t>
      </w:r>
      <w:r>
        <w:rPr>
          <w:spacing w:val="25"/>
        </w:rPr>
        <w:t> </w:t>
      </w:r>
      <w:r>
        <w:rPr/>
        <w:t>effect,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heavy</w:t>
      </w:r>
      <w:r>
        <w:rPr>
          <w:spacing w:val="24"/>
        </w:rPr>
        <w:t> </w:t>
      </w:r>
      <w:r>
        <w:rPr/>
        <w:t>metals</w:t>
      </w:r>
      <w:r>
        <w:rPr>
          <w:spacing w:val="24"/>
        </w:rPr>
        <w:t> </w:t>
      </w:r>
      <w:r>
        <w:rPr/>
        <w:t>are</w:t>
      </w:r>
      <w:r>
        <w:rPr>
          <w:spacing w:val="25"/>
        </w:rPr>
        <w:t> </w:t>
      </w:r>
      <w:r>
        <w:rPr/>
        <w:t>passed</w:t>
      </w:r>
      <w:r>
        <w:rPr>
          <w:spacing w:val="25"/>
        </w:rPr>
        <w:t> </w:t>
      </w:r>
      <w:r>
        <w:rPr/>
        <w:t>on</w:t>
      </w:r>
      <w:r>
        <w:rPr>
          <w:spacing w:val="29"/>
        </w:rPr>
        <w:t> </w:t>
      </w:r>
      <w:r>
        <w:rPr/>
        <w:t>to</w:t>
      </w:r>
      <w:r>
        <w:rPr>
          <w:spacing w:val="25"/>
        </w:rPr>
        <w:t> </w:t>
      </w:r>
      <w:r>
        <w:rPr/>
        <w:t>man</w:t>
      </w:r>
      <w:r>
        <w:rPr>
          <w:spacing w:val="26"/>
        </w:rPr>
        <w:t> </w:t>
      </w:r>
      <w:r>
        <w:rPr/>
        <w:t>by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food</w:t>
      </w:r>
      <w:r>
        <w:rPr>
          <w:spacing w:val="25"/>
        </w:rPr>
        <w:t> </w:t>
      </w:r>
      <w:r>
        <w:rPr/>
        <w:t>chain</w:t>
      </w:r>
      <w:r>
        <w:rPr>
          <w:spacing w:val="25"/>
        </w:rPr>
        <w:t> </w:t>
      </w:r>
      <w:r>
        <w:rPr/>
        <w:t>and</w:t>
      </w:r>
      <w:r>
        <w:rPr>
          <w:spacing w:val="-64"/>
        </w:rPr>
        <w:t> </w:t>
      </w:r>
      <w:r>
        <w:rPr/>
        <w:t>the cumulative effects of these metals most of which are toxic are generally</w:t>
      </w:r>
      <w:r>
        <w:rPr>
          <w:spacing w:val="1"/>
        </w:rPr>
        <w:t> </w:t>
      </w:r>
      <w:r>
        <w:rPr/>
        <w:t>adverse.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When heavy metals toxicants find their way into the body, they attack the</w:t>
      </w:r>
      <w:r>
        <w:rPr>
          <w:spacing w:val="1"/>
        </w:rPr>
        <w:t> </w:t>
      </w:r>
      <w:r>
        <w:rPr/>
        <w:t>proteins, notably the enzymes at the enzymes sulphur atoms and also the face</w:t>
      </w:r>
      <w:r>
        <w:rPr>
          <w:spacing w:val="1"/>
        </w:rPr>
        <w:t> </w:t>
      </w:r>
      <w:r>
        <w:rPr/>
        <w:t>free</w:t>
      </w:r>
      <w:r>
        <w:rPr>
          <w:spacing w:val="3"/>
        </w:rPr>
        <w:t> </w:t>
      </w:r>
      <w:r>
        <w:rPr/>
        <w:t>amino</w:t>
      </w:r>
      <w:r>
        <w:rPr>
          <w:spacing w:val="4"/>
        </w:rPr>
        <w:t> </w:t>
      </w:r>
      <w:r>
        <w:rPr/>
        <w:t>(-NH</w:t>
      </w:r>
      <w:r>
        <w:rPr>
          <w:vertAlign w:val="subscript"/>
        </w:rPr>
        <w:t>3</w:t>
      </w:r>
      <w:r>
        <w:rPr>
          <w:vertAlign w:val="baseline"/>
        </w:rPr>
        <w:t>)</w:t>
      </w:r>
      <w:r>
        <w:rPr>
          <w:spacing w:val="3"/>
          <w:vertAlign w:val="baseline"/>
        </w:rPr>
        <w:t> </w:t>
      </w:r>
      <w:r>
        <w:rPr>
          <w:vertAlign w:val="baseline"/>
        </w:rPr>
        <w:t>and</w:t>
      </w:r>
      <w:r>
        <w:rPr>
          <w:spacing w:val="4"/>
          <w:vertAlign w:val="baseline"/>
        </w:rPr>
        <w:t> </w:t>
      </w:r>
      <w:r>
        <w:rPr>
          <w:vertAlign w:val="baseline"/>
        </w:rPr>
        <w:t>carboxyl</w:t>
      </w:r>
      <w:r>
        <w:rPr>
          <w:spacing w:val="6"/>
          <w:vertAlign w:val="baseline"/>
        </w:rPr>
        <w:t> </w:t>
      </w:r>
      <w:r>
        <w:rPr>
          <w:vertAlign w:val="baseline"/>
        </w:rPr>
        <w:t>groups</w:t>
      </w:r>
      <w:r>
        <w:rPr>
          <w:spacing w:val="-2"/>
          <w:vertAlign w:val="baseline"/>
        </w:rPr>
        <w:t> </w:t>
      </w:r>
      <w:r>
        <w:rPr>
          <w:vertAlign w:val="baseline"/>
        </w:rPr>
        <w:t>if</w:t>
      </w:r>
      <w:r>
        <w:rPr>
          <w:spacing w:val="2"/>
          <w:vertAlign w:val="baseline"/>
        </w:rPr>
        <w:t> </w:t>
      </w:r>
      <w:r>
        <w:rPr>
          <w:vertAlign w:val="baseline"/>
        </w:rPr>
        <w:t>found</w:t>
      </w:r>
      <w:r>
        <w:rPr>
          <w:spacing w:val="4"/>
          <w:vertAlign w:val="baseline"/>
        </w:rPr>
        <w:t> </w:t>
      </w:r>
      <w:r>
        <w:rPr>
          <w:vertAlign w:val="baseline"/>
        </w:rPr>
        <w:t>in</w:t>
      </w:r>
      <w:r>
        <w:rPr>
          <w:spacing w:val="3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protein</w:t>
      </w:r>
      <w:r>
        <w:rPr>
          <w:spacing w:val="4"/>
          <w:vertAlign w:val="baseline"/>
        </w:rPr>
        <w:t> </w:t>
      </w:r>
      <w:r>
        <w:rPr>
          <w:vertAlign w:val="baseline"/>
        </w:rPr>
        <w:t>in</w:t>
      </w:r>
      <w:r>
        <w:rPr>
          <w:spacing w:val="5"/>
          <w:vertAlign w:val="baseline"/>
        </w:rPr>
        <w:t> </w:t>
      </w:r>
      <w:r>
        <w:rPr>
          <w:vertAlign w:val="baseline"/>
        </w:rPr>
        <w:t>cell</w:t>
      </w:r>
      <w:r>
        <w:rPr>
          <w:spacing w:val="6"/>
          <w:vertAlign w:val="baseline"/>
        </w:rPr>
        <w:t> </w:t>
      </w:r>
      <w:r>
        <w:rPr>
          <w:vertAlign w:val="baseline"/>
        </w:rPr>
        <w:t>membrane</w:t>
      </w:r>
      <w:r>
        <w:rPr>
          <w:spacing w:val="4"/>
          <w:vertAlign w:val="baseline"/>
        </w:rPr>
        <w:t> </w:t>
      </w:r>
      <w:r>
        <w:rPr>
          <w:vertAlign w:val="baseline"/>
        </w:rPr>
        <w:t>in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800"/>
        <w:jc w:val="both"/>
      </w:pPr>
      <w:r>
        <w:rPr/>
        <w:t>the</w:t>
      </w:r>
      <w:r>
        <w:rPr>
          <w:spacing w:val="58"/>
        </w:rPr>
        <w:t> </w:t>
      </w:r>
      <w:r>
        <w:rPr/>
        <w:t>body</w:t>
      </w:r>
      <w:r>
        <w:rPr>
          <w:spacing w:val="58"/>
        </w:rPr>
        <w:t> </w:t>
      </w:r>
      <w:r>
        <w:rPr/>
        <w:t>by</w:t>
      </w:r>
      <w:r>
        <w:rPr>
          <w:spacing w:val="57"/>
        </w:rPr>
        <w:t> </w:t>
      </w:r>
      <w:r>
        <w:rPr/>
        <w:t>the</w:t>
      </w:r>
      <w:r>
        <w:rPr>
          <w:spacing w:val="59"/>
        </w:rPr>
        <w:t> </w:t>
      </w:r>
      <w:r>
        <w:rPr/>
        <w:t>heavy</w:t>
      </w:r>
      <w:r>
        <w:rPr>
          <w:spacing w:val="57"/>
        </w:rPr>
        <w:t> </w:t>
      </w:r>
      <w:r>
        <w:rPr/>
        <w:t>metals</w:t>
      </w:r>
      <w:r>
        <w:rPr>
          <w:spacing w:val="58"/>
        </w:rPr>
        <w:t> </w:t>
      </w:r>
      <w:r>
        <w:rPr/>
        <w:t>interferes</w:t>
      </w:r>
      <w:r>
        <w:rPr>
          <w:spacing w:val="58"/>
        </w:rPr>
        <w:t> </w:t>
      </w:r>
      <w:r>
        <w:rPr/>
        <w:t>with</w:t>
      </w:r>
      <w:r>
        <w:rPr>
          <w:spacing w:val="58"/>
        </w:rPr>
        <w:t> </w:t>
      </w:r>
      <w:r>
        <w:rPr/>
        <w:t>the</w:t>
      </w:r>
      <w:r>
        <w:rPr>
          <w:spacing w:val="59"/>
        </w:rPr>
        <w:t> </w:t>
      </w:r>
      <w:r>
        <w:rPr/>
        <w:t>working</w:t>
      </w:r>
      <w:r>
        <w:rPr>
          <w:spacing w:val="58"/>
        </w:rPr>
        <w:t> </w:t>
      </w:r>
      <w:r>
        <w:rPr/>
        <w:t>order</w:t>
      </w:r>
      <w:r>
        <w:rPr>
          <w:spacing w:val="59"/>
        </w:rPr>
        <w:t> </w:t>
      </w:r>
      <w:r>
        <w:rPr/>
        <w:t>of</w:t>
      </w:r>
      <w:r>
        <w:rPr>
          <w:spacing w:val="57"/>
        </w:rPr>
        <w:t> </w:t>
      </w:r>
      <w:r>
        <w:rPr/>
        <w:t>the</w:t>
      </w:r>
      <w:r>
        <w:rPr>
          <w:spacing w:val="59"/>
        </w:rPr>
        <w:t> </w:t>
      </w:r>
      <w:r>
        <w:rPr/>
        <w:t>body</w:t>
      </w:r>
      <w:r>
        <w:rPr>
          <w:spacing w:val="-64"/>
        </w:rPr>
        <w:t> </w:t>
      </w:r>
      <w:r>
        <w:rPr/>
        <w:t>system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combined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attack</w:t>
      </w:r>
      <w:r>
        <w:rPr>
          <w:spacing w:val="1"/>
        </w:rPr>
        <w:t> </w:t>
      </w:r>
      <w:r>
        <w:rPr/>
        <w:t>leads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variety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problems</w:t>
      </w:r>
      <w:r>
        <w:rPr>
          <w:spacing w:val="-1"/>
        </w:rPr>
        <w:t> </w:t>
      </w:r>
      <w:r>
        <w:rPr/>
        <w:t>ranging</w:t>
      </w:r>
      <w:r>
        <w:rPr>
          <w:spacing w:val="1"/>
        </w:rPr>
        <w:t> </w:t>
      </w:r>
      <w:r>
        <w:rPr/>
        <w:t>from</w:t>
      </w:r>
      <w:r>
        <w:rPr>
          <w:spacing w:val="-9"/>
        </w:rPr>
        <w:t> </w:t>
      </w:r>
      <w:r>
        <w:rPr/>
        <w:t>cancer</w:t>
      </w:r>
      <w:r>
        <w:rPr>
          <w:spacing w:val="2"/>
        </w:rPr>
        <w:t> </w:t>
      </w:r>
      <w:r>
        <w:rPr/>
        <w:t>to heart disease</w:t>
      </w:r>
      <w:r>
        <w:rPr>
          <w:spacing w:val="3"/>
        </w:rPr>
        <w:t> </w:t>
      </w:r>
      <w:r>
        <w:rPr/>
        <w:t>(Luckey</w:t>
      </w:r>
      <w:r>
        <w:rPr>
          <w:spacing w:val="-6"/>
        </w:rPr>
        <w:t> </w:t>
      </w:r>
      <w:r>
        <w:rPr/>
        <w:t>et al</w:t>
      </w:r>
      <w:r>
        <w:rPr>
          <w:spacing w:val="3"/>
        </w:rPr>
        <w:t> </w:t>
      </w:r>
      <w:r>
        <w:rPr/>
        <w:t>1978).</w:t>
      </w: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28" w:id="15"/>
      <w:bookmarkEnd w:id="15"/>
      <w:r>
        <w:rPr/>
        <w:t>CADMIUM</w:t>
      </w:r>
    </w:p>
    <w:p>
      <w:pPr>
        <w:pStyle w:val="BodyText"/>
        <w:spacing w:line="480" w:lineRule="auto" w:before="142"/>
        <w:ind w:left="220" w:right="1794" w:firstLine="720"/>
        <w:jc w:val="both"/>
      </w:pPr>
      <w:r>
        <w:rPr/>
        <w:t>Cadmium enters air from mining, industry and burning coal and household</w:t>
      </w:r>
      <w:r>
        <w:rPr>
          <w:spacing w:val="-64"/>
        </w:rPr>
        <w:t> </w:t>
      </w:r>
      <w:r>
        <w:rPr/>
        <w:t>wastes. Cadmium particles in air can travel long distance before falling to the</w:t>
      </w:r>
      <w:r>
        <w:rPr>
          <w:spacing w:val="1"/>
        </w:rPr>
        <w:t> </w:t>
      </w:r>
      <w:r>
        <w:rPr/>
        <w:t>ground</w:t>
      </w:r>
      <w:r>
        <w:rPr>
          <w:spacing w:val="14"/>
        </w:rPr>
        <w:t> </w:t>
      </w:r>
      <w:r>
        <w:rPr/>
        <w:t>or</w:t>
      </w:r>
      <w:r>
        <w:rPr>
          <w:spacing w:val="15"/>
        </w:rPr>
        <w:t> </w:t>
      </w:r>
      <w:r>
        <w:rPr/>
        <w:t>waters.</w:t>
      </w:r>
      <w:r>
        <w:rPr>
          <w:spacing w:val="19"/>
        </w:rPr>
        <w:t> </w:t>
      </w:r>
      <w:r>
        <w:rPr/>
        <w:t>It</w:t>
      </w:r>
      <w:r>
        <w:rPr>
          <w:spacing w:val="14"/>
        </w:rPr>
        <w:t> </w:t>
      </w:r>
      <w:r>
        <w:rPr/>
        <w:t>enters</w:t>
      </w:r>
      <w:r>
        <w:rPr>
          <w:spacing w:val="18"/>
        </w:rPr>
        <w:t> </w:t>
      </w:r>
      <w:r>
        <w:rPr/>
        <w:t>water</w:t>
      </w:r>
      <w:r>
        <w:rPr>
          <w:spacing w:val="20"/>
        </w:rPr>
        <w:t> </w:t>
      </w:r>
      <w:r>
        <w:rPr/>
        <w:t>and</w:t>
      </w:r>
      <w:r>
        <w:rPr>
          <w:spacing w:val="19"/>
        </w:rPr>
        <w:t> </w:t>
      </w:r>
      <w:r>
        <w:rPr/>
        <w:t>soil</w:t>
      </w:r>
      <w:r>
        <w:rPr>
          <w:spacing w:val="18"/>
        </w:rPr>
        <w:t> </w:t>
      </w:r>
      <w:r>
        <w:rPr/>
        <w:t>from</w:t>
      </w:r>
      <w:r>
        <w:rPr>
          <w:spacing w:val="15"/>
        </w:rPr>
        <w:t> </w:t>
      </w:r>
      <w:r>
        <w:rPr/>
        <w:t>waste</w:t>
      </w:r>
      <w:r>
        <w:rPr>
          <w:spacing w:val="19"/>
        </w:rPr>
        <w:t> </w:t>
      </w:r>
      <w:r>
        <w:rPr/>
        <w:t>disposal</w:t>
      </w:r>
      <w:r>
        <w:rPr>
          <w:spacing w:val="18"/>
        </w:rPr>
        <w:t> </w:t>
      </w:r>
      <w:r>
        <w:rPr/>
        <w:t>and</w:t>
      </w:r>
      <w:r>
        <w:rPr>
          <w:spacing w:val="15"/>
        </w:rPr>
        <w:t> </w:t>
      </w:r>
      <w:r>
        <w:rPr/>
        <w:t>spills</w:t>
      </w:r>
      <w:r>
        <w:rPr>
          <w:spacing w:val="13"/>
        </w:rPr>
        <w:t> </w:t>
      </w:r>
      <w:r>
        <w:rPr/>
        <w:t>or</w:t>
      </w:r>
      <w:r>
        <w:rPr>
          <w:spacing w:val="10"/>
        </w:rPr>
        <w:t> </w:t>
      </w:r>
      <w:r>
        <w:rPr/>
        <w:t>leak</w:t>
      </w:r>
      <w:r>
        <w:rPr>
          <w:spacing w:val="-64"/>
        </w:rPr>
        <w:t> </w:t>
      </w:r>
      <w:r>
        <w:rPr/>
        <w:t>at</w:t>
      </w:r>
      <w:r>
        <w:rPr>
          <w:spacing w:val="-1"/>
        </w:rPr>
        <w:t> </w:t>
      </w:r>
      <w:r>
        <w:rPr/>
        <w:t>hazardous waste sites. It</w:t>
      </w:r>
      <w:r>
        <w:rPr>
          <w:spacing w:val="-4"/>
        </w:rPr>
        <w:t> </w:t>
      </w:r>
      <w:r>
        <w:rPr/>
        <w:t>binds</w:t>
      </w:r>
      <w:r>
        <w:rPr>
          <w:spacing w:val="-1"/>
        </w:rPr>
        <w:t> </w:t>
      </w:r>
      <w:r>
        <w:rPr/>
        <w:t>strongly to soil</w:t>
      </w:r>
      <w:r>
        <w:rPr>
          <w:spacing w:val="4"/>
        </w:rPr>
        <w:t> </w:t>
      </w:r>
      <w:r>
        <w:rPr/>
        <w:t>particles.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Cadmium</w:t>
      </w:r>
      <w:r>
        <w:rPr>
          <w:spacing w:val="20"/>
        </w:rPr>
        <w:t> </w:t>
      </w:r>
      <w:r>
        <w:rPr/>
        <w:t>may</w:t>
      </w:r>
      <w:r>
        <w:rPr>
          <w:spacing w:val="23"/>
        </w:rPr>
        <w:t> </w:t>
      </w:r>
      <w:r>
        <w:rPr/>
        <w:t>be</w:t>
      </w:r>
      <w:r>
        <w:rPr>
          <w:spacing w:val="24"/>
        </w:rPr>
        <w:t> </w:t>
      </w:r>
      <w:r>
        <w:rPr/>
        <w:t>present</w:t>
      </w:r>
      <w:r>
        <w:rPr>
          <w:spacing w:val="14"/>
        </w:rPr>
        <w:t> </w:t>
      </w:r>
      <w:r>
        <w:rPr/>
        <w:t>in</w:t>
      </w:r>
      <w:r>
        <w:rPr>
          <w:spacing w:val="24"/>
        </w:rPr>
        <w:t> </w:t>
      </w:r>
      <w:r>
        <w:rPr/>
        <w:t>natural</w:t>
      </w:r>
      <w:r>
        <w:rPr>
          <w:spacing w:val="24"/>
        </w:rPr>
        <w:t> </w:t>
      </w:r>
      <w:r>
        <w:rPr/>
        <w:t>water,</w:t>
      </w:r>
      <w:r>
        <w:rPr>
          <w:spacing w:val="23"/>
        </w:rPr>
        <w:t> </w:t>
      </w:r>
      <w:r>
        <w:rPr/>
        <w:t>however,</w:t>
      </w:r>
      <w:r>
        <w:rPr>
          <w:spacing w:val="23"/>
        </w:rPr>
        <w:t> </w:t>
      </w:r>
      <w:r>
        <w:rPr/>
        <w:t>it</w:t>
      </w:r>
      <w:r>
        <w:rPr>
          <w:spacing w:val="14"/>
        </w:rPr>
        <w:t> </w:t>
      </w:r>
      <w:r>
        <w:rPr/>
        <w:t>is</w:t>
      </w:r>
      <w:r>
        <w:rPr>
          <w:spacing w:val="23"/>
        </w:rPr>
        <w:t> </w:t>
      </w:r>
      <w:r>
        <w:rPr/>
        <w:t>usually</w:t>
      </w:r>
      <w:r>
        <w:rPr>
          <w:spacing w:val="18"/>
        </w:rPr>
        <w:t> </w:t>
      </w:r>
      <w:r>
        <w:rPr/>
        <w:t>present</w:t>
      </w:r>
      <w:r>
        <w:rPr>
          <w:spacing w:val="-64"/>
        </w:rPr>
        <w:t> </w:t>
      </w:r>
      <w:r>
        <w:rPr/>
        <w:t>as a result of contamination by an industrial waste. Cadmium adversely affects</w:t>
      </w:r>
      <w:r>
        <w:rPr>
          <w:spacing w:val="1"/>
        </w:rPr>
        <w:t> </w:t>
      </w:r>
      <w:r>
        <w:rPr/>
        <w:t>several important enzymes. It is believed that much of the physiological action of</w:t>
      </w:r>
      <w:r>
        <w:rPr>
          <w:spacing w:val="1"/>
        </w:rPr>
        <w:t> </w:t>
      </w:r>
      <w:r>
        <w:rPr/>
        <w:t>cadmium</w:t>
      </w:r>
      <w:r>
        <w:rPr>
          <w:spacing w:val="-8"/>
        </w:rPr>
        <w:t> </w:t>
      </w:r>
      <w:r>
        <w:rPr/>
        <w:t>arises from</w:t>
      </w:r>
      <w:r>
        <w:rPr>
          <w:spacing w:val="-8"/>
        </w:rPr>
        <w:t> </w:t>
      </w:r>
      <w:r>
        <w:rPr/>
        <w:t>its chemical</w:t>
      </w:r>
      <w:r>
        <w:rPr>
          <w:spacing w:val="4"/>
        </w:rPr>
        <w:t> </w:t>
      </w:r>
      <w:r>
        <w:rPr/>
        <w:t>similarity to</w:t>
      </w:r>
      <w:r>
        <w:rPr>
          <w:spacing w:val="-3"/>
        </w:rPr>
        <w:t> </w:t>
      </w:r>
      <w:r>
        <w:rPr/>
        <w:t>zinc</w:t>
      </w:r>
      <w:r>
        <w:rPr>
          <w:spacing w:val="-5"/>
        </w:rPr>
        <w:t> </w:t>
      </w:r>
      <w:r>
        <w:rPr/>
        <w:t>(Cotton</w:t>
      </w:r>
      <w:r>
        <w:rPr>
          <w:spacing w:val="-3"/>
        </w:rPr>
        <w:t> </w:t>
      </w:r>
      <w:r>
        <w:rPr/>
        <w:t>et al</w:t>
      </w:r>
      <w:r>
        <w:rPr>
          <w:spacing w:val="5"/>
        </w:rPr>
        <w:t> </w:t>
      </w:r>
      <w:r>
        <w:rPr/>
        <w:t>1972).</w:t>
      </w:r>
    </w:p>
    <w:p>
      <w:pPr>
        <w:pStyle w:val="BodyText"/>
        <w:spacing w:line="480" w:lineRule="auto"/>
        <w:ind w:left="220" w:right="1794"/>
        <w:jc w:val="both"/>
      </w:pPr>
      <w:r>
        <w:rPr/>
        <w:t>Specifically, cadmium may replace zinc in some enzyme thereby altering the</w:t>
      </w:r>
      <w:r>
        <w:rPr>
          <w:spacing w:val="1"/>
        </w:rPr>
        <w:t> </w:t>
      </w:r>
      <w:r>
        <w:rPr/>
        <w:t>stereo-chemistry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enzyme</w:t>
      </w:r>
      <w:r>
        <w:rPr>
          <w:spacing w:val="1"/>
        </w:rPr>
        <w:t> </w:t>
      </w:r>
      <w:r>
        <w:rPr/>
        <w:t>and impairing</w:t>
      </w:r>
      <w:r>
        <w:rPr>
          <w:spacing w:val="-4"/>
        </w:rPr>
        <w:t> </w:t>
      </w:r>
      <w:r>
        <w:rPr/>
        <w:t>its catalytic</w:t>
      </w:r>
      <w:r>
        <w:rPr>
          <w:spacing w:val="-1"/>
        </w:rPr>
        <w:t> </w:t>
      </w:r>
      <w:r>
        <w:rPr/>
        <w:t>activity.</w:t>
      </w:r>
    </w:p>
    <w:p>
      <w:pPr>
        <w:pStyle w:val="BodyText"/>
        <w:spacing w:line="480" w:lineRule="auto"/>
        <w:ind w:left="220" w:right="1801" w:firstLine="720"/>
        <w:jc w:val="both"/>
      </w:pPr>
      <w:r>
        <w:rPr/>
        <w:t>Long term exposure to lower levels of cadmium in air, food or water leads</w:t>
      </w:r>
      <w:r>
        <w:rPr>
          <w:spacing w:val="1"/>
        </w:rPr>
        <w:t> </w:t>
      </w:r>
      <w:r>
        <w:rPr/>
        <w:t>to a build</w:t>
      </w:r>
      <w:r>
        <w:rPr>
          <w:spacing w:val="1"/>
        </w:rPr>
        <w:t> </w:t>
      </w:r>
      <w:r>
        <w:rPr/>
        <w:t>up of cadmium</w:t>
      </w:r>
      <w:r>
        <w:rPr>
          <w:spacing w:val="-9"/>
        </w:rPr>
        <w:t> </w:t>
      </w:r>
      <w:r>
        <w:rPr/>
        <w:t>in</w:t>
      </w:r>
      <w:r>
        <w:rPr>
          <w:spacing w:val="1"/>
        </w:rPr>
        <w:t> </w:t>
      </w:r>
      <w:r>
        <w:rPr/>
        <w:t>the kidney and</w:t>
      </w:r>
      <w:r>
        <w:rPr>
          <w:spacing w:val="-4"/>
        </w:rPr>
        <w:t> </w:t>
      </w:r>
      <w:r>
        <w:rPr/>
        <w:t>possible</w:t>
      </w:r>
      <w:r>
        <w:rPr>
          <w:spacing w:val="1"/>
        </w:rPr>
        <w:t> </w:t>
      </w:r>
      <w:r>
        <w:rPr/>
        <w:t>kidney</w:t>
      </w:r>
      <w:r>
        <w:rPr>
          <w:spacing w:val="-1"/>
        </w:rPr>
        <w:t> </w:t>
      </w:r>
      <w:r>
        <w:rPr/>
        <w:t>disease.</w:t>
      </w: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  <w:rPr>
          <w:rFonts w:ascii="Arial MT"/>
        </w:rPr>
      </w:pPr>
      <w:bookmarkStart w:name="_TOC_250027" w:id="16"/>
      <w:bookmarkEnd w:id="16"/>
      <w:r>
        <w:rPr/>
        <w:t>COBALT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6" w:firstLine="720"/>
        <w:jc w:val="both"/>
      </w:pPr>
      <w:r>
        <w:rPr/>
        <w:t>Cobalt always occur in nature in association with Nickel and usually also</w:t>
      </w:r>
      <w:r>
        <w:rPr>
          <w:spacing w:val="1"/>
        </w:rPr>
        <w:t> </w:t>
      </w:r>
      <w:r>
        <w:rPr/>
        <w:t>with arsenic</w:t>
      </w:r>
      <w:r>
        <w:rPr>
          <w:rFonts w:ascii="Arial"/>
          <w:b/>
        </w:rPr>
        <w:t>. </w:t>
      </w:r>
      <w:r>
        <w:rPr/>
        <w:t>Some natural source of cobalt in the environment are soil, dust and</w:t>
      </w:r>
      <w:r>
        <w:rPr>
          <w:spacing w:val="1"/>
        </w:rPr>
        <w:t> </w:t>
      </w:r>
      <w:r>
        <w:rPr/>
        <w:t>sea water. Cobalt is also released from burning coal and oil and from car and</w:t>
      </w:r>
      <w:r>
        <w:rPr>
          <w:spacing w:val="1"/>
        </w:rPr>
        <w:t> </w:t>
      </w:r>
      <w:r>
        <w:rPr/>
        <w:t>truck exhaust. Cobalt enters the environment from natural sources and from the</w:t>
      </w:r>
      <w:r>
        <w:rPr>
          <w:spacing w:val="1"/>
        </w:rPr>
        <w:t> </w:t>
      </w:r>
      <w:r>
        <w:rPr/>
        <w:t>burning</w:t>
      </w:r>
      <w:r>
        <w:rPr>
          <w:spacing w:val="-4"/>
        </w:rPr>
        <w:t> </w:t>
      </w:r>
      <w:r>
        <w:rPr/>
        <w:t>of coal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oil.</w:t>
      </w:r>
    </w:p>
    <w:p>
      <w:pPr>
        <w:pStyle w:val="BodyText"/>
        <w:spacing w:line="480" w:lineRule="auto" w:before="1"/>
        <w:ind w:left="220" w:right="1802" w:firstLine="720"/>
        <w:jc w:val="both"/>
      </w:pPr>
      <w:r>
        <w:rPr/>
        <w:t>Cobalt is an essential element to human and animal life, being present in</w:t>
      </w:r>
      <w:r>
        <w:rPr>
          <w:spacing w:val="1"/>
        </w:rPr>
        <w:t> </w:t>
      </w:r>
      <w:r>
        <w:rPr/>
        <w:t>vitamin</w:t>
      </w:r>
      <w:r>
        <w:rPr>
          <w:spacing w:val="-1"/>
        </w:rPr>
        <w:t> </w:t>
      </w:r>
      <w:r>
        <w:rPr/>
        <w:t>B</w:t>
      </w:r>
      <w:r>
        <w:rPr>
          <w:vertAlign w:val="subscript"/>
        </w:rPr>
        <w:t>12</w:t>
      </w:r>
      <w:r>
        <w:rPr>
          <w:spacing w:val="2"/>
          <w:vertAlign w:val="baseline"/>
        </w:rPr>
        <w:t> </w:t>
      </w:r>
      <w:r>
        <w:rPr>
          <w:vertAlign w:val="baseline"/>
        </w:rPr>
        <w:t>which catalyzed red</w:t>
      </w:r>
      <w:r>
        <w:rPr>
          <w:spacing w:val="-4"/>
          <w:vertAlign w:val="baseline"/>
        </w:rPr>
        <w:t> </w:t>
      </w:r>
      <w:r>
        <w:rPr>
          <w:vertAlign w:val="baseline"/>
        </w:rPr>
        <w:t>blood cells</w:t>
      </w:r>
      <w:r>
        <w:rPr>
          <w:spacing w:val="-6"/>
          <w:vertAlign w:val="baseline"/>
        </w:rPr>
        <w:t> </w:t>
      </w:r>
      <w:r>
        <w:rPr>
          <w:vertAlign w:val="baseline"/>
        </w:rPr>
        <w:t>production</w:t>
      </w:r>
      <w:r>
        <w:rPr>
          <w:spacing w:val="2"/>
          <w:vertAlign w:val="baseline"/>
        </w:rPr>
        <w:t> </w:t>
      </w:r>
      <w:r>
        <w:rPr>
          <w:vertAlign w:val="baseline"/>
        </w:rPr>
        <w:t>(Cotton et</w:t>
      </w:r>
      <w:r>
        <w:rPr>
          <w:spacing w:val="-2"/>
          <w:vertAlign w:val="baseline"/>
        </w:rPr>
        <w:t> </w:t>
      </w:r>
      <w:r>
        <w:rPr>
          <w:vertAlign w:val="baseline"/>
        </w:rPr>
        <w:t>al,</w:t>
      </w:r>
      <w:r>
        <w:rPr>
          <w:spacing w:val="-1"/>
          <w:vertAlign w:val="baseline"/>
        </w:rPr>
        <w:t> </w:t>
      </w:r>
      <w:r>
        <w:rPr>
          <w:vertAlign w:val="baseline"/>
        </w:rPr>
        <w:t>1972).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40" w:lineRule="auto" w:before="71" w:after="0"/>
        <w:ind w:left="940" w:right="0" w:hanging="720"/>
        <w:jc w:val="left"/>
        <w:rPr>
          <w:rFonts w:ascii="Arial MT"/>
        </w:rPr>
      </w:pPr>
      <w:bookmarkStart w:name="_TOC_250026" w:id="17"/>
      <w:bookmarkEnd w:id="17"/>
      <w:r>
        <w:rPr/>
        <w:t>COPPER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/>
        <w:ind w:left="220" w:right="1800" w:firstLine="720"/>
        <w:jc w:val="both"/>
      </w:pPr>
      <w:r>
        <w:rPr/>
        <w:t>Copper occurs naturally in elemental form and as a component of many</w:t>
      </w:r>
      <w:r>
        <w:rPr>
          <w:spacing w:val="1"/>
        </w:rPr>
        <w:t> </w:t>
      </w:r>
      <w:r>
        <w:rPr/>
        <w:t>different compounds. The most toxic form of copper is thought to be that in the</w:t>
      </w:r>
      <w:r>
        <w:rPr>
          <w:spacing w:val="1"/>
        </w:rPr>
        <w:t> </w:t>
      </w:r>
      <w:r>
        <w:rPr/>
        <w:t>divalent</w:t>
      </w:r>
      <w:r>
        <w:rPr>
          <w:spacing w:val="-1"/>
        </w:rPr>
        <w:t> </w:t>
      </w:r>
      <w:r>
        <w:rPr/>
        <w:t>state</w:t>
      </w:r>
      <w:r>
        <w:rPr>
          <w:spacing w:val="-3"/>
        </w:rPr>
        <w:t> </w:t>
      </w:r>
      <w:r>
        <w:rPr/>
        <w:t>cupric</w:t>
      </w:r>
      <w:r>
        <w:rPr>
          <w:spacing w:val="-5"/>
        </w:rPr>
        <w:t> </w:t>
      </w:r>
      <w:r>
        <w:rPr/>
        <w:t>(Cu</w:t>
      </w:r>
      <w:r>
        <w:rPr>
          <w:vertAlign w:val="superscript"/>
        </w:rPr>
        <w:t>2+</w:t>
      </w:r>
      <w:r>
        <w:rPr>
          <w:vertAlign w:val="baseline"/>
        </w:rPr>
        <w:t>).</w:t>
      </w:r>
    </w:p>
    <w:p>
      <w:pPr>
        <w:pStyle w:val="BodyText"/>
        <w:spacing w:line="480" w:lineRule="auto" w:before="1"/>
        <w:ind w:left="220" w:right="1796" w:firstLine="720"/>
        <w:jc w:val="both"/>
      </w:pPr>
      <w:r>
        <w:rPr/>
        <w:t>Copper is released into the environment primarily through mining, sewage</w:t>
      </w:r>
      <w:r>
        <w:rPr>
          <w:spacing w:val="1"/>
        </w:rPr>
        <w:t> </w:t>
      </w:r>
      <w:r>
        <w:rPr/>
        <w:t>treatment plant solid waste, welding and electrical processes, electrical wiring</w:t>
      </w:r>
      <w:r>
        <w:rPr>
          <w:spacing w:val="1"/>
        </w:rPr>
        <w:t> </w:t>
      </w:r>
      <w:r>
        <w:rPr/>
        <w:t>material,</w:t>
      </w:r>
      <w:r>
        <w:rPr>
          <w:spacing w:val="25"/>
        </w:rPr>
        <w:t> </w:t>
      </w:r>
      <w:r>
        <w:rPr/>
        <w:t>plumbing</w:t>
      </w:r>
      <w:r>
        <w:rPr>
          <w:spacing w:val="27"/>
        </w:rPr>
        <w:t> </w:t>
      </w:r>
      <w:r>
        <w:rPr/>
        <w:t>supplies</w:t>
      </w:r>
      <w:r>
        <w:rPr>
          <w:spacing w:val="26"/>
        </w:rPr>
        <w:t> </w:t>
      </w:r>
      <w:r>
        <w:rPr/>
        <w:t>and</w:t>
      </w:r>
      <w:r>
        <w:rPr>
          <w:spacing w:val="27"/>
        </w:rPr>
        <w:t> </w:t>
      </w:r>
      <w:r>
        <w:rPr/>
        <w:t>agricultural</w:t>
      </w:r>
      <w:r>
        <w:rPr>
          <w:spacing w:val="25"/>
        </w:rPr>
        <w:t> </w:t>
      </w:r>
      <w:r>
        <w:rPr/>
        <w:t>processes.</w:t>
      </w:r>
      <w:r>
        <w:rPr>
          <w:spacing w:val="26"/>
        </w:rPr>
        <w:t> </w:t>
      </w:r>
      <w:r>
        <w:rPr/>
        <w:t>Its</w:t>
      </w:r>
      <w:r>
        <w:rPr>
          <w:spacing w:val="26"/>
        </w:rPr>
        <w:t> </w:t>
      </w:r>
      <w:r>
        <w:rPr/>
        <w:t>common</w:t>
      </w:r>
      <w:r>
        <w:rPr>
          <w:spacing w:val="27"/>
        </w:rPr>
        <w:t> </w:t>
      </w:r>
      <w:r>
        <w:rPr/>
        <w:t>component</w:t>
      </w:r>
      <w:r>
        <w:rPr>
          <w:spacing w:val="-64"/>
        </w:rPr>
        <w:t> </w:t>
      </w:r>
      <w:r>
        <w:rPr/>
        <w:t>of fungicides and algaecides and agricultural use of copper for these processes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result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its presence</w:t>
      </w:r>
      <w:r>
        <w:rPr>
          <w:spacing w:val="-3"/>
        </w:rPr>
        <w:t> </w:t>
      </w:r>
      <w:r>
        <w:rPr/>
        <w:t>in</w:t>
      </w:r>
      <w:r>
        <w:rPr>
          <w:spacing w:val="1"/>
        </w:rPr>
        <w:t> </w:t>
      </w:r>
      <w:r>
        <w:rPr/>
        <w:t>soil and</w:t>
      </w:r>
      <w:r>
        <w:rPr>
          <w:spacing w:val="1"/>
        </w:rPr>
        <w:t> </w:t>
      </w:r>
      <w:r>
        <w:rPr/>
        <w:t>ground</w:t>
      </w:r>
      <w:r>
        <w:rPr>
          <w:spacing w:val="-3"/>
        </w:rPr>
        <w:t> </w:t>
      </w:r>
      <w:r>
        <w:rPr/>
        <w:t>water.</w:t>
      </w:r>
    </w:p>
    <w:p>
      <w:pPr>
        <w:pStyle w:val="BodyText"/>
        <w:spacing w:line="480" w:lineRule="auto"/>
        <w:ind w:left="220" w:right="1797" w:firstLine="720"/>
        <w:jc w:val="both"/>
      </w:pPr>
      <w:r>
        <w:rPr/>
        <w:t>Though copper is an essential trace element required by the body for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physiological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substances</w:t>
      </w:r>
      <w:r>
        <w:rPr>
          <w:spacing w:val="-1"/>
        </w:rPr>
        <w:t> </w:t>
      </w:r>
      <w:r>
        <w:rPr/>
        <w:t>can</w:t>
      </w:r>
      <w:r>
        <w:rPr>
          <w:spacing w:val="1"/>
        </w:rPr>
        <w:t> </w:t>
      </w:r>
      <w:r>
        <w:rPr/>
        <w:t>result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toxicity</w:t>
      </w:r>
      <w:r>
        <w:rPr>
          <w:spacing w:val="-5"/>
        </w:rPr>
        <w:t> </w:t>
      </w:r>
      <w:r>
        <w:rPr/>
        <w:t>and a</w:t>
      </w:r>
      <w:r>
        <w:rPr>
          <w:spacing w:val="-3"/>
        </w:rPr>
        <w:t> </w:t>
      </w:r>
      <w:r>
        <w:rPr/>
        <w:t>wide variety of</w:t>
      </w:r>
      <w:r>
        <w:rPr>
          <w:spacing w:val="-5"/>
        </w:rPr>
        <w:t> </w:t>
      </w:r>
      <w:r>
        <w:rPr/>
        <w:t>complications.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Absorption of copper occurs through the lungs, gastrointestinal tract and</w:t>
      </w:r>
      <w:r>
        <w:rPr>
          <w:spacing w:val="1"/>
        </w:rPr>
        <w:t> </w:t>
      </w:r>
      <w:r>
        <w:rPr/>
        <w:t>skin. The degree to which copper is absorbed in the gastrointestinal tract largely</w:t>
      </w:r>
      <w:r>
        <w:rPr>
          <w:spacing w:val="1"/>
        </w:rPr>
        <w:t> </w:t>
      </w:r>
      <w:r>
        <w:rPr/>
        <w:t>depends upon its chemical state and the presence of other compounds like Zn.</w:t>
      </w:r>
      <w:r>
        <w:rPr>
          <w:spacing w:val="1"/>
        </w:rPr>
        <w:t> </w:t>
      </w:r>
      <w:r>
        <w:rPr/>
        <w:t>Once absorbed copper is distributed primarily to the liver, kidney, heart, stomach</w:t>
      </w:r>
      <w:r>
        <w:rPr>
          <w:spacing w:val="1"/>
        </w:rPr>
        <w:t> </w:t>
      </w:r>
      <w:r>
        <w:rPr/>
        <w:t>intestines,</w:t>
      </w:r>
      <w:r>
        <w:rPr>
          <w:spacing w:val="1"/>
        </w:rPr>
        <w:t> </w:t>
      </w:r>
      <w:r>
        <w:rPr/>
        <w:t>nails and</w:t>
      </w:r>
      <w:r>
        <w:rPr>
          <w:spacing w:val="1"/>
        </w:rPr>
        <w:t> </w:t>
      </w:r>
      <w:r>
        <w:rPr/>
        <w:t>hairs.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toxicity show an</w:t>
      </w:r>
      <w:r>
        <w:rPr>
          <w:spacing w:val="66"/>
        </w:rPr>
        <w:t> </w:t>
      </w:r>
      <w:r>
        <w:rPr/>
        <w:t>abnormally</w:t>
      </w:r>
      <w:r>
        <w:rPr>
          <w:spacing w:val="-64"/>
        </w:rPr>
        <w:t> </w:t>
      </w:r>
      <w:r>
        <w:rPr/>
        <w:t>high</w:t>
      </w:r>
      <w:r>
        <w:rPr>
          <w:spacing w:val="-4"/>
        </w:rPr>
        <w:t> </w:t>
      </w:r>
      <w:r>
        <w:rPr/>
        <w:t>level</w:t>
      </w:r>
      <w:r>
        <w:rPr>
          <w:spacing w:val="4"/>
        </w:rPr>
        <w:t> </w:t>
      </w:r>
      <w:r>
        <w:rPr/>
        <w:t>of copper</w:t>
      </w:r>
      <w:r>
        <w:rPr>
          <w:spacing w:val="-3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liver</w:t>
      </w:r>
      <w:r>
        <w:rPr>
          <w:spacing w:val="2"/>
        </w:rPr>
        <w:t> </w:t>
      </w:r>
      <w:r>
        <w:rPr/>
        <w:t>and</w:t>
      </w:r>
      <w:r>
        <w:rPr>
          <w:spacing w:val="-3"/>
        </w:rPr>
        <w:t> </w:t>
      </w:r>
      <w:r>
        <w:rPr/>
        <w:t>kidneys.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Chronic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numerous</w:t>
      </w:r>
      <w:r>
        <w:rPr>
          <w:spacing w:val="1"/>
        </w:rPr>
        <w:t> </w:t>
      </w:r>
      <w:r>
        <w:rPr/>
        <w:t>physiological</w:t>
      </w:r>
      <w:r>
        <w:rPr>
          <w:spacing w:val="1"/>
        </w:rPr>
        <w:t> </w:t>
      </w:r>
      <w:r>
        <w:rPr/>
        <w:t>and</w:t>
      </w:r>
      <w:r>
        <w:rPr>
          <w:spacing w:val="-64"/>
        </w:rPr>
        <w:t> </w:t>
      </w:r>
      <w:r>
        <w:rPr/>
        <w:t>behavioral disturbances copper toxicity has been characterized in patient with</w:t>
      </w:r>
      <w:r>
        <w:rPr>
          <w:spacing w:val="1"/>
        </w:rPr>
        <w:t> </w:t>
      </w:r>
      <w:r>
        <w:rPr/>
        <w:t>Wilson’s disease, a general disorder that causes an abnormal accumulation of</w:t>
      </w:r>
      <w:r>
        <w:rPr>
          <w:spacing w:val="1"/>
        </w:rPr>
        <w:t> </w:t>
      </w:r>
      <w:r>
        <w:rPr/>
        <w:t>copper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body tissues</w:t>
      </w:r>
      <w:r>
        <w:rPr>
          <w:spacing w:val="1"/>
        </w:rPr>
        <w:t> </w:t>
      </w:r>
      <w:r>
        <w:rPr/>
        <w:t>(Lawal, 2004).</w:t>
      </w: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  <w:rPr>
          <w:rFonts w:ascii="Arial MT"/>
        </w:rPr>
      </w:pPr>
      <w:bookmarkStart w:name="_TOC_250025" w:id="18"/>
      <w:bookmarkEnd w:id="18"/>
      <w:r>
        <w:rPr/>
        <w:t>IRON</w:t>
      </w:r>
    </w:p>
    <w:p>
      <w:pPr>
        <w:spacing w:after="0" w:line="271" w:lineRule="exact"/>
        <w:jc w:val="left"/>
        <w:rPr>
          <w:rFonts w:ascii="Arial MT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7" w:firstLine="720"/>
        <w:jc w:val="both"/>
      </w:pPr>
      <w:r>
        <w:rPr/>
        <w:t>Iron is the second most abundance metal, after Aluminum, and the fourth</w:t>
      </w:r>
      <w:r>
        <w:rPr>
          <w:spacing w:val="1"/>
        </w:rPr>
        <w:t> </w:t>
      </w:r>
      <w:r>
        <w:rPr/>
        <w:t>most abundant element in earth’s crust. The core of the earth is believed to</w:t>
      </w:r>
      <w:r>
        <w:rPr>
          <w:spacing w:val="1"/>
        </w:rPr>
        <w:t> </w:t>
      </w:r>
      <w:r>
        <w:rPr/>
        <w:t>consist</w:t>
      </w:r>
      <w:r>
        <w:rPr>
          <w:spacing w:val="-4"/>
        </w:rPr>
        <w:t> </w:t>
      </w:r>
      <w:r>
        <w:rPr/>
        <w:t>mainly of</w:t>
      </w:r>
      <w:r>
        <w:rPr>
          <w:spacing w:val="-4"/>
        </w:rPr>
        <w:t> </w:t>
      </w:r>
      <w:r>
        <w:rPr/>
        <w:t>iron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nickel.</w:t>
      </w:r>
    </w:p>
    <w:p>
      <w:pPr>
        <w:pStyle w:val="BodyText"/>
        <w:spacing w:line="480" w:lineRule="auto" w:before="1"/>
        <w:ind w:left="220" w:right="1796" w:firstLine="720"/>
        <w:jc w:val="both"/>
      </w:pPr>
      <w:r>
        <w:rPr/>
        <w:t>Iron is by far the most widespread and important metal with a functional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living</w:t>
      </w:r>
      <w:r>
        <w:rPr>
          <w:spacing w:val="1"/>
        </w:rPr>
        <w:t> </w:t>
      </w:r>
      <w:r>
        <w:rPr/>
        <w:t>systems.</w:t>
      </w:r>
      <w:r>
        <w:rPr>
          <w:spacing w:val="1"/>
        </w:rPr>
        <w:t> </w:t>
      </w:r>
      <w:r>
        <w:rPr/>
        <w:t>Iron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proteins</w:t>
      </w:r>
      <w:r>
        <w:rPr>
          <w:spacing w:val="1"/>
        </w:rPr>
        <w:t> </w:t>
      </w:r>
      <w:r>
        <w:rPr/>
        <w:t>participate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processes: oxygen</w:t>
      </w:r>
      <w:r>
        <w:rPr>
          <w:spacing w:val="66"/>
        </w:rPr>
        <w:t> </w:t>
      </w:r>
      <w:r>
        <w:rPr/>
        <w:t>– transport and electron-transfer. Most of the body iron exist</w:t>
      </w:r>
      <w:r>
        <w:rPr>
          <w:spacing w:val="1"/>
        </w:rPr>
        <w:t> </w:t>
      </w:r>
      <w:r>
        <w:rPr/>
        <w:t>in complex forms bond to proteins, either as porphyrin or heeme compounds</w:t>
      </w:r>
      <w:r>
        <w:rPr>
          <w:spacing w:val="1"/>
        </w:rPr>
        <w:t> </w:t>
      </w:r>
      <w:r>
        <w:rPr/>
        <w:t>particularly</w:t>
      </w:r>
      <w:r>
        <w:rPr>
          <w:spacing w:val="-6"/>
        </w:rPr>
        <w:t> </w:t>
      </w:r>
      <w:r>
        <w:rPr/>
        <w:t>haemoglobin, ferritin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transferrin</w:t>
      </w:r>
      <w:r>
        <w:rPr>
          <w:spacing w:val="1"/>
        </w:rPr>
        <w:t> </w:t>
      </w:r>
      <w:r>
        <w:rPr/>
        <w:t>(Cotton</w:t>
      </w:r>
      <w:r>
        <w:rPr>
          <w:spacing w:val="-4"/>
        </w:rPr>
        <w:t> </w:t>
      </w:r>
      <w:r>
        <w:rPr/>
        <w:t>et al, 1972).</w:t>
      </w:r>
    </w:p>
    <w:p>
      <w:pPr>
        <w:pStyle w:val="BodyText"/>
        <w:spacing w:line="480" w:lineRule="auto"/>
        <w:ind w:left="220" w:right="1793" w:firstLine="720"/>
        <w:jc w:val="both"/>
      </w:pPr>
      <w:r>
        <w:rPr/>
        <w:t>Exposure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iron</w:t>
      </w:r>
      <w:r>
        <w:rPr>
          <w:spacing w:val="1"/>
        </w:rPr>
        <w:t> </w:t>
      </w:r>
      <w:r>
        <w:rPr/>
        <w:t>dust</w:t>
      </w:r>
      <w:r>
        <w:rPr>
          <w:spacing w:val="1"/>
        </w:rPr>
        <w:t> </w:t>
      </w:r>
      <w:r>
        <w:rPr/>
        <w:t>causes</w:t>
      </w:r>
      <w:r>
        <w:rPr>
          <w:spacing w:val="1"/>
        </w:rPr>
        <w:t> </w:t>
      </w:r>
      <w:r>
        <w:rPr/>
        <w:t>respiratory</w:t>
      </w:r>
      <w:r>
        <w:rPr>
          <w:spacing w:val="1"/>
        </w:rPr>
        <w:t> </w:t>
      </w:r>
      <w:r>
        <w:rPr/>
        <w:t>disease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chronic</w:t>
      </w:r>
      <w:r>
        <w:rPr>
          <w:spacing w:val="1"/>
        </w:rPr>
        <w:t> </w:t>
      </w:r>
      <w:r>
        <w:rPr/>
        <w:t>bronchitis.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iron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manganese</w:t>
      </w:r>
      <w:r>
        <w:rPr>
          <w:spacing w:val="1"/>
        </w:rPr>
        <w:t> </w:t>
      </w:r>
      <w:r>
        <w:rPr/>
        <w:t>fumes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welders</w:t>
      </w:r>
      <w:r>
        <w:rPr>
          <w:spacing w:val="1"/>
        </w:rPr>
        <w:t> </w:t>
      </w:r>
      <w:r>
        <w:rPr/>
        <w:t>has</w:t>
      </w:r>
      <w:r>
        <w:rPr>
          <w:spacing w:val="66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Moravik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(1986)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stated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workers</w:t>
      </w:r>
      <w:r>
        <w:rPr>
          <w:spacing w:val="1"/>
        </w:rPr>
        <w:t> </w:t>
      </w:r>
      <w:r>
        <w:rPr/>
        <w:t>suffer</w:t>
      </w:r>
      <w:r>
        <w:rPr>
          <w:spacing w:val="1"/>
        </w:rPr>
        <w:t> </w:t>
      </w:r>
      <w:r>
        <w:rPr/>
        <w:t>from</w:t>
      </w:r>
      <w:r>
        <w:rPr>
          <w:spacing w:val="-64"/>
        </w:rPr>
        <w:t> </w:t>
      </w:r>
      <w:r>
        <w:rPr/>
        <w:t>respiratory disorders and pneumonia. Deficiency of iron causes anemia while its</w:t>
      </w:r>
      <w:r>
        <w:rPr>
          <w:spacing w:val="1"/>
        </w:rPr>
        <w:t> </w:t>
      </w:r>
      <w:r>
        <w:rPr/>
        <w:t>excess</w:t>
      </w:r>
      <w:r>
        <w:rPr>
          <w:spacing w:val="-1"/>
        </w:rPr>
        <w:t> </w:t>
      </w:r>
      <w:r>
        <w:rPr/>
        <w:t>causes</w:t>
      </w:r>
      <w:r>
        <w:rPr>
          <w:spacing w:val="-1"/>
        </w:rPr>
        <w:t> </w:t>
      </w:r>
      <w:r>
        <w:rPr/>
        <w:t>haemochromatosis and siderosis (Bowen 1979).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1" w:lineRule="exact" w:before="0" w:after="0"/>
        <w:ind w:left="940" w:right="0" w:hanging="720"/>
        <w:jc w:val="left"/>
        <w:rPr>
          <w:rFonts w:ascii="Arial MT"/>
        </w:rPr>
      </w:pPr>
      <w:bookmarkStart w:name="_TOC_250024" w:id="19"/>
      <w:r>
        <w:rPr/>
        <w:t>LOCATION</w:t>
      </w:r>
      <w:r>
        <w:rPr>
          <w:spacing w:val="-2"/>
        </w:rPr>
        <w:t> </w:t>
      </w:r>
      <w:r>
        <w:rPr/>
        <w:t>OF STUDY</w:t>
      </w:r>
      <w:r>
        <w:rPr>
          <w:spacing w:val="-3"/>
        </w:rPr>
        <w:t> </w:t>
      </w:r>
      <w:bookmarkEnd w:id="19"/>
      <w:r>
        <w:rPr/>
        <w:t>AREAS</w:t>
      </w: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240" w:lineRule="auto" w:before="137" w:after="0"/>
        <w:ind w:left="940" w:right="0" w:hanging="720"/>
        <w:jc w:val="left"/>
      </w:pPr>
      <w:bookmarkStart w:name="_TOC_250023" w:id="20"/>
      <w:bookmarkEnd w:id="20"/>
      <w:r>
        <w:rPr/>
        <w:t>ZARIA</w:t>
      </w:r>
    </w:p>
    <w:p>
      <w:pPr>
        <w:pStyle w:val="BodyText"/>
        <w:spacing w:line="360" w:lineRule="auto" w:before="141"/>
        <w:ind w:left="220" w:right="1797" w:firstLine="720"/>
        <w:jc w:val="both"/>
      </w:pPr>
      <w:r>
        <w:rPr/>
        <w:t>Zaria is located on a Plateau at a height of about 732m above sea level in</w:t>
      </w:r>
      <w:r>
        <w:rPr>
          <w:spacing w:val="1"/>
        </w:rPr>
        <w:t> </w:t>
      </w:r>
      <w:r>
        <w:rPr/>
        <w:t>the centre of Northern Nigeria, and more than 200km away from the sea. More</w:t>
      </w:r>
      <w:r>
        <w:rPr>
          <w:spacing w:val="1"/>
        </w:rPr>
        <w:t> </w:t>
      </w:r>
      <w:r>
        <w:rPr>
          <w:w w:val="95"/>
        </w:rPr>
        <w:t>precisely,</w:t>
      </w:r>
      <w:r>
        <w:rPr>
          <w:spacing w:val="28"/>
          <w:w w:val="95"/>
        </w:rPr>
        <w:t> </w:t>
      </w:r>
      <w:r>
        <w:rPr>
          <w:w w:val="95"/>
        </w:rPr>
        <w:t>the</w:t>
      </w:r>
      <w:r>
        <w:rPr>
          <w:spacing w:val="25"/>
          <w:w w:val="95"/>
        </w:rPr>
        <w:t> </w:t>
      </w:r>
      <w:r>
        <w:rPr>
          <w:w w:val="95"/>
        </w:rPr>
        <w:t>area</w:t>
      </w:r>
      <w:r>
        <w:rPr>
          <w:spacing w:val="25"/>
          <w:w w:val="95"/>
        </w:rPr>
        <w:t> </w:t>
      </w:r>
      <w:r>
        <w:rPr>
          <w:w w:val="95"/>
        </w:rPr>
        <w:t>lies</w:t>
      </w:r>
      <w:r>
        <w:rPr>
          <w:spacing w:val="22"/>
          <w:w w:val="95"/>
        </w:rPr>
        <w:t> </w:t>
      </w:r>
      <w:r>
        <w:rPr>
          <w:w w:val="95"/>
        </w:rPr>
        <w:t>between</w:t>
      </w:r>
      <w:r>
        <w:rPr>
          <w:spacing w:val="30"/>
          <w:w w:val="95"/>
        </w:rPr>
        <w:t> </w:t>
      </w:r>
      <w:r>
        <w:rPr>
          <w:w w:val="95"/>
        </w:rPr>
        <w:t>latitude</w:t>
      </w:r>
      <w:r>
        <w:rPr>
          <w:spacing w:val="31"/>
          <w:w w:val="95"/>
        </w:rPr>
        <w:t> </w:t>
      </w:r>
      <w:r>
        <w:rPr>
          <w:w w:val="95"/>
        </w:rPr>
        <w:t>10</w:t>
      </w:r>
      <w:r>
        <w:rPr>
          <w:w w:val="95"/>
          <w:vertAlign w:val="superscript"/>
        </w:rPr>
        <w:t>o</w:t>
      </w:r>
      <w:r>
        <w:rPr>
          <w:w w:val="95"/>
          <w:vertAlign w:val="baseline"/>
        </w:rPr>
        <w:t>25’</w:t>
      </w:r>
      <w:r>
        <w:rPr>
          <w:spacing w:val="29"/>
          <w:w w:val="95"/>
          <w:vertAlign w:val="baseline"/>
        </w:rPr>
        <w:t> </w:t>
      </w:r>
      <w:r>
        <w:rPr>
          <w:w w:val="95"/>
          <w:vertAlign w:val="baseline"/>
        </w:rPr>
        <w:t>N’</w:t>
      </w:r>
      <w:r>
        <w:rPr>
          <w:spacing w:val="28"/>
          <w:w w:val="95"/>
          <w:vertAlign w:val="baseline"/>
        </w:rPr>
        <w:t> </w:t>
      </w:r>
      <w:r>
        <w:rPr>
          <w:w w:val="95"/>
          <w:vertAlign w:val="baseline"/>
        </w:rPr>
        <w:t>and</w:t>
      </w:r>
      <w:r>
        <w:rPr>
          <w:spacing w:val="31"/>
          <w:w w:val="95"/>
          <w:vertAlign w:val="baseline"/>
        </w:rPr>
        <w:t> </w:t>
      </w:r>
      <w:r>
        <w:rPr>
          <w:w w:val="95"/>
          <w:vertAlign w:val="baseline"/>
        </w:rPr>
        <w:t>11</w:t>
      </w:r>
      <w:r>
        <w:rPr>
          <w:w w:val="95"/>
          <w:vertAlign w:val="superscript"/>
        </w:rPr>
        <w:t>o</w:t>
      </w:r>
      <w:r>
        <w:rPr>
          <w:spacing w:val="20"/>
          <w:w w:val="95"/>
          <w:vertAlign w:val="baseline"/>
        </w:rPr>
        <w:t> </w:t>
      </w:r>
      <w:r>
        <w:rPr>
          <w:w w:val="95"/>
          <w:vertAlign w:val="baseline"/>
        </w:rPr>
        <w:t>3</w:t>
      </w:r>
      <w:r>
        <w:rPr>
          <w:w w:val="95"/>
          <w:vertAlign w:val="superscript"/>
        </w:rPr>
        <w:t>’</w:t>
      </w:r>
      <w:r>
        <w:rPr>
          <w:w w:val="95"/>
          <w:vertAlign w:val="baseline"/>
        </w:rPr>
        <w:t> N</w:t>
      </w:r>
      <w:r>
        <w:rPr>
          <w:spacing w:val="29"/>
          <w:w w:val="95"/>
          <w:vertAlign w:val="baseline"/>
        </w:rPr>
        <w:t> </w:t>
      </w:r>
      <w:r>
        <w:rPr>
          <w:w w:val="95"/>
          <w:vertAlign w:val="baseline"/>
        </w:rPr>
        <w:t>and</w:t>
      </w:r>
      <w:r>
        <w:rPr>
          <w:spacing w:val="31"/>
          <w:w w:val="95"/>
          <w:vertAlign w:val="baseline"/>
        </w:rPr>
        <w:t> </w:t>
      </w:r>
      <w:r>
        <w:rPr>
          <w:w w:val="95"/>
          <w:vertAlign w:val="baseline"/>
        </w:rPr>
        <w:t>longitude</w:t>
      </w:r>
      <w:r>
        <w:rPr>
          <w:spacing w:val="30"/>
          <w:w w:val="95"/>
          <w:vertAlign w:val="baseline"/>
        </w:rPr>
        <w:t> </w:t>
      </w:r>
      <w:r>
        <w:rPr>
          <w:w w:val="95"/>
          <w:vertAlign w:val="baseline"/>
        </w:rPr>
        <w:t>7</w:t>
      </w:r>
      <w:r>
        <w:rPr>
          <w:w w:val="95"/>
          <w:vertAlign w:val="superscript"/>
        </w:rPr>
        <w:t>o</w:t>
      </w:r>
      <w:r>
        <w:rPr>
          <w:spacing w:val="20"/>
          <w:w w:val="95"/>
          <w:vertAlign w:val="baseline"/>
        </w:rPr>
        <w:t> </w:t>
      </w:r>
      <w:r>
        <w:rPr>
          <w:w w:val="95"/>
          <w:vertAlign w:val="baseline"/>
        </w:rPr>
        <w:t>6’</w:t>
      </w:r>
      <w:r>
        <w:rPr>
          <w:spacing w:val="-60"/>
          <w:w w:val="95"/>
          <w:vertAlign w:val="baseline"/>
        </w:rPr>
        <w:t> </w:t>
      </w:r>
      <w:r>
        <w:rPr>
          <w:vertAlign w:val="baseline"/>
        </w:rPr>
        <w:t>E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8</w:t>
      </w:r>
      <w:r>
        <w:rPr>
          <w:vertAlign w:val="superscript"/>
        </w:rPr>
        <w:t>o</w:t>
      </w:r>
      <w:r>
        <w:rPr>
          <w:spacing w:val="-6"/>
          <w:vertAlign w:val="baseline"/>
        </w:rPr>
        <w:t> </w:t>
      </w:r>
      <w:r>
        <w:rPr>
          <w:vertAlign w:val="baseline"/>
        </w:rPr>
        <w:t>35’ E</w:t>
      </w:r>
      <w:r>
        <w:rPr>
          <w:spacing w:val="-1"/>
          <w:vertAlign w:val="baseline"/>
        </w:rPr>
        <w:t> </w:t>
      </w:r>
      <w:r>
        <w:rPr>
          <w:vertAlign w:val="baseline"/>
        </w:rPr>
        <w:t>(Manga, 1997).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Zaria</w:t>
      </w:r>
      <w:r>
        <w:rPr>
          <w:spacing w:val="1"/>
        </w:rPr>
        <w:t> </w:t>
      </w:r>
      <w:r>
        <w:rPr/>
        <w:t>enjoys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reasonably</w:t>
      </w:r>
      <w:r>
        <w:rPr>
          <w:spacing w:val="1"/>
        </w:rPr>
        <w:t> </w:t>
      </w:r>
      <w:r>
        <w:rPr/>
        <w:t>comfortable</w:t>
      </w:r>
      <w:r>
        <w:rPr>
          <w:spacing w:val="1"/>
        </w:rPr>
        <w:t> </w:t>
      </w:r>
      <w:r>
        <w:rPr/>
        <w:t>tropical</w:t>
      </w:r>
      <w:r>
        <w:rPr>
          <w:spacing w:val="1"/>
        </w:rPr>
        <w:t> </w:t>
      </w:r>
      <w:r>
        <w:rPr/>
        <w:t>savanna</w:t>
      </w:r>
      <w:r>
        <w:rPr>
          <w:spacing w:val="1"/>
        </w:rPr>
        <w:t> </w:t>
      </w:r>
      <w:r>
        <w:rPr/>
        <w:t>climate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distinct wet and dry seasons. The rainy seasons normally starts in April and ends</w:t>
      </w:r>
      <w:r>
        <w:rPr>
          <w:spacing w:val="-64"/>
        </w:rPr>
        <w:t> </w:t>
      </w:r>
      <w:r>
        <w:rPr/>
        <w:t>in early October, with maximum rainfall occurring around August.   October to</w:t>
      </w:r>
      <w:r>
        <w:rPr>
          <w:spacing w:val="1"/>
        </w:rPr>
        <w:t> </w:t>
      </w:r>
      <w:r>
        <w:rPr/>
        <w:t>April</w:t>
      </w:r>
      <w:r>
        <w:rPr>
          <w:spacing w:val="3"/>
        </w:rPr>
        <w:t> </w:t>
      </w:r>
      <w:r>
        <w:rPr/>
        <w:t>are</w:t>
      </w:r>
      <w:r>
        <w:rPr>
          <w:spacing w:val="1"/>
        </w:rPr>
        <w:t> </w:t>
      </w:r>
      <w:r>
        <w:rPr/>
        <w:t>relatively dry months.</w:t>
      </w: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entire basin is underlain by</w:t>
      </w:r>
      <w:r>
        <w:rPr>
          <w:spacing w:val="1"/>
        </w:rPr>
        <w:t> </w:t>
      </w:r>
      <w:r>
        <w:rPr/>
        <w:t>deeply</w:t>
      </w:r>
      <w:r>
        <w:rPr>
          <w:spacing w:val="1"/>
        </w:rPr>
        <w:t> </w:t>
      </w:r>
      <w:r>
        <w:rPr/>
        <w:t>weathered igneous rocks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metamorphic</w:t>
      </w:r>
      <w:r>
        <w:rPr>
          <w:spacing w:val="27"/>
        </w:rPr>
        <w:t> </w:t>
      </w:r>
      <w:r>
        <w:rPr/>
        <w:t>rocks,</w:t>
      </w:r>
      <w:r>
        <w:rPr>
          <w:spacing w:val="23"/>
        </w:rPr>
        <w:t> </w:t>
      </w:r>
      <w:r>
        <w:rPr/>
        <w:t>including</w:t>
      </w:r>
      <w:r>
        <w:rPr>
          <w:spacing w:val="28"/>
        </w:rPr>
        <w:t> </w:t>
      </w:r>
      <w:r>
        <w:rPr/>
        <w:t>biofite</w:t>
      </w:r>
      <w:r>
        <w:rPr>
          <w:spacing w:val="29"/>
        </w:rPr>
        <w:t> </w:t>
      </w:r>
      <w:r>
        <w:rPr/>
        <w:t>gneisses,</w:t>
      </w:r>
      <w:r>
        <w:rPr>
          <w:spacing w:val="27"/>
        </w:rPr>
        <w:t> </w:t>
      </w:r>
      <w:r>
        <w:rPr/>
        <w:t>quartzites</w:t>
      </w:r>
      <w:r>
        <w:rPr>
          <w:spacing w:val="28"/>
        </w:rPr>
        <w:t> </w:t>
      </w:r>
      <w:r>
        <w:rPr/>
        <w:t>and</w:t>
      </w:r>
      <w:r>
        <w:rPr>
          <w:spacing w:val="28"/>
        </w:rPr>
        <w:t> </w:t>
      </w:r>
      <w:r>
        <w:rPr/>
        <w:t>schists</w:t>
      </w:r>
      <w:r>
        <w:rPr>
          <w:spacing w:val="28"/>
        </w:rPr>
        <w:t> </w:t>
      </w:r>
      <w:r>
        <w:rPr/>
        <w:t>which</w:t>
      </w:r>
      <w:r>
        <w:rPr>
          <w:spacing w:val="28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800"/>
      </w:pPr>
      <w:r>
        <w:rPr/>
        <w:t>found</w:t>
      </w:r>
      <w:r>
        <w:rPr>
          <w:spacing w:val="34"/>
        </w:rPr>
        <w:t> </w:t>
      </w:r>
      <w:r>
        <w:rPr/>
        <w:t>mainly</w:t>
      </w:r>
      <w:r>
        <w:rPr>
          <w:spacing w:val="28"/>
        </w:rPr>
        <w:t> </w:t>
      </w:r>
      <w:r>
        <w:rPr/>
        <w:t>in</w:t>
      </w:r>
      <w:r>
        <w:rPr>
          <w:spacing w:val="34"/>
        </w:rPr>
        <w:t> </w:t>
      </w:r>
      <w:r>
        <w:rPr/>
        <w:t>steam</w:t>
      </w:r>
      <w:r>
        <w:rPr>
          <w:spacing w:val="26"/>
        </w:rPr>
        <w:t> </w:t>
      </w:r>
      <w:r>
        <w:rPr/>
        <w:t>valleys.</w:t>
      </w:r>
      <w:r>
        <w:rPr>
          <w:spacing w:val="33"/>
        </w:rPr>
        <w:t> </w:t>
      </w:r>
      <w:r>
        <w:rPr/>
        <w:t>Allubial</w:t>
      </w:r>
      <w:r>
        <w:rPr>
          <w:spacing w:val="37"/>
        </w:rPr>
        <w:t> </w:t>
      </w:r>
      <w:r>
        <w:rPr/>
        <w:t>deposits</w:t>
      </w:r>
      <w:r>
        <w:rPr>
          <w:spacing w:val="33"/>
        </w:rPr>
        <w:t> </w:t>
      </w:r>
      <w:r>
        <w:rPr/>
        <w:t>of</w:t>
      </w:r>
      <w:r>
        <w:rPr>
          <w:spacing w:val="28"/>
        </w:rPr>
        <w:t> </w:t>
      </w:r>
      <w:r>
        <w:rPr/>
        <w:t>lateriate</w:t>
      </w:r>
      <w:r>
        <w:rPr>
          <w:spacing w:val="34"/>
        </w:rPr>
        <w:t> </w:t>
      </w:r>
      <w:r>
        <w:rPr/>
        <w:t>overlie</w:t>
      </w:r>
      <w:r>
        <w:rPr>
          <w:spacing w:val="34"/>
        </w:rPr>
        <w:t> </w:t>
      </w:r>
      <w:r>
        <w:rPr/>
        <w:t>most</w:t>
      </w:r>
      <w:r>
        <w:rPr>
          <w:spacing w:val="33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  <w:r>
        <w:rPr>
          <w:spacing w:val="-63"/>
        </w:rPr>
        <w:t> </w:t>
      </w:r>
      <w:r>
        <w:rPr/>
        <w:t>area (Savanna, 1979).</w:t>
      </w:r>
    </w:p>
    <w:p>
      <w:pPr>
        <w:pStyle w:val="Heading2"/>
        <w:numPr>
          <w:ilvl w:val="2"/>
          <w:numId w:val="6"/>
        </w:numPr>
        <w:tabs>
          <w:tab w:pos="1659" w:val="left" w:leader="none"/>
          <w:tab w:pos="1660" w:val="left" w:leader="none"/>
        </w:tabs>
        <w:spacing w:line="271" w:lineRule="exact" w:before="0" w:after="0"/>
        <w:ind w:left="1660" w:right="0" w:hanging="1440"/>
        <w:jc w:val="left"/>
      </w:pPr>
      <w:bookmarkStart w:name="_TOC_250022" w:id="21"/>
      <w:r>
        <w:rPr/>
        <w:t>KUBANNI</w:t>
      </w:r>
      <w:r>
        <w:rPr>
          <w:spacing w:val="-5"/>
        </w:rPr>
        <w:t> </w:t>
      </w:r>
      <w:r>
        <w:rPr/>
        <w:t>RIVER</w:t>
      </w:r>
      <w:r>
        <w:rPr>
          <w:spacing w:val="-1"/>
        </w:rPr>
        <w:t> </w:t>
      </w:r>
      <w:bookmarkEnd w:id="21"/>
      <w:r>
        <w:rPr/>
        <w:t>BASIN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5" w:firstLine="720"/>
        <w:jc w:val="both"/>
      </w:pPr>
      <w:r>
        <w:rPr/>
        <w:t>The Kubanni river basin, covering an area of about 130km</w:t>
      </w:r>
      <w:r>
        <w:rPr>
          <w:vertAlign w:val="superscript"/>
        </w:rPr>
        <w:t>2</w:t>
      </w:r>
      <w:r>
        <w:rPr>
          <w:vertAlign w:val="baseline"/>
        </w:rPr>
        <w:t> is drained by</w:t>
      </w:r>
      <w:r>
        <w:rPr>
          <w:spacing w:val="1"/>
          <w:vertAlign w:val="baseline"/>
        </w:rPr>
        <w:t> </w:t>
      </w:r>
      <w:r>
        <w:rPr>
          <w:vertAlign w:val="baseline"/>
        </w:rPr>
        <w:t>the river Kubanni which rises to the west of Samaru village, ABU and its institute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Agricultural</w:t>
      </w:r>
      <w:r>
        <w:rPr>
          <w:spacing w:val="4"/>
          <w:vertAlign w:val="baseline"/>
        </w:rPr>
        <w:t> </w:t>
      </w:r>
      <w:r>
        <w:rPr>
          <w:vertAlign w:val="baseline"/>
        </w:rPr>
        <w:t>research.</w:t>
      </w:r>
    </w:p>
    <w:p>
      <w:pPr>
        <w:pStyle w:val="BodyText"/>
        <w:spacing w:line="480" w:lineRule="auto"/>
        <w:ind w:left="220" w:right="1799" w:firstLine="720"/>
        <w:jc w:val="both"/>
      </w:pPr>
      <w:r>
        <w:rPr/>
        <w:t>The river basin is bounded by latitudes 11</w:t>
      </w:r>
      <w:r>
        <w:rPr>
          <w:vertAlign w:val="superscript"/>
        </w:rPr>
        <w:t>0</w:t>
      </w:r>
      <w:r>
        <w:rPr>
          <w:vertAlign w:val="baseline"/>
        </w:rPr>
        <w:t> 02’ and 11</w:t>
      </w:r>
      <w:r>
        <w:rPr>
          <w:vertAlign w:val="superscript"/>
        </w:rPr>
        <w:t>0</w:t>
      </w:r>
      <w:r>
        <w:rPr>
          <w:vertAlign w:val="baseline"/>
        </w:rPr>
        <w:t> 12’ and longitude</w:t>
      </w:r>
      <w:r>
        <w:rPr>
          <w:spacing w:val="1"/>
          <w:vertAlign w:val="baseline"/>
        </w:rPr>
        <w:t> </w:t>
      </w:r>
      <w:r>
        <w:rPr>
          <w:vertAlign w:val="baseline"/>
        </w:rPr>
        <w:t>7</w:t>
      </w:r>
      <w:r>
        <w:rPr>
          <w:vertAlign w:val="superscript"/>
        </w:rPr>
        <w:t>0</w:t>
      </w:r>
      <w:r>
        <w:rPr>
          <w:vertAlign w:val="baseline"/>
        </w:rPr>
        <w:t> 35’ and 7</w:t>
      </w:r>
      <w:r>
        <w:rPr>
          <w:vertAlign w:val="superscript"/>
        </w:rPr>
        <w:t>0</w:t>
      </w:r>
      <w:r>
        <w:rPr>
          <w:vertAlign w:val="baseline"/>
        </w:rPr>
        <w:t> 45’ north of the equator.</w:t>
      </w:r>
      <w:r>
        <w:rPr>
          <w:spacing w:val="1"/>
          <w:vertAlign w:val="baseline"/>
        </w:rPr>
        <w:t> </w:t>
      </w:r>
      <w:r>
        <w:rPr>
          <w:vertAlign w:val="baseline"/>
        </w:rPr>
        <w:t>Most of the areas is at elevation of 670m</w:t>
      </w:r>
      <w:r>
        <w:rPr>
          <w:spacing w:val="1"/>
          <w:vertAlign w:val="baseline"/>
        </w:rPr>
        <w:t> </w:t>
      </w:r>
      <w:r>
        <w:rPr>
          <w:vertAlign w:val="baseline"/>
        </w:rPr>
        <w:t>above sea level.</w:t>
      </w:r>
      <w:r>
        <w:rPr>
          <w:spacing w:val="1"/>
          <w:vertAlign w:val="baseline"/>
        </w:rPr>
        <w:t> </w:t>
      </w:r>
      <w:r>
        <w:rPr>
          <w:vertAlign w:val="baseline"/>
        </w:rPr>
        <w:t>It empties its waters into the Galma river basin the river Galma</w:t>
      </w:r>
      <w:r>
        <w:rPr>
          <w:spacing w:val="1"/>
          <w:vertAlign w:val="baseline"/>
        </w:rPr>
        <w:t> </w:t>
      </w:r>
      <w:r>
        <w:rPr>
          <w:vertAlign w:val="baseline"/>
        </w:rPr>
        <w:t>joining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Kaduna</w:t>
      </w:r>
      <w:r>
        <w:rPr>
          <w:spacing w:val="1"/>
          <w:vertAlign w:val="baseline"/>
        </w:rPr>
        <w:t> </w:t>
      </w:r>
      <w:r>
        <w:rPr>
          <w:vertAlign w:val="baseline"/>
        </w:rPr>
        <w:t>river</w:t>
      </w:r>
      <w:r>
        <w:rPr>
          <w:spacing w:val="1"/>
          <w:vertAlign w:val="baseline"/>
        </w:rPr>
        <w:t> </w:t>
      </w:r>
      <w:r>
        <w:rPr>
          <w:vertAlign w:val="baseline"/>
        </w:rPr>
        <w:t>near</w:t>
      </w:r>
      <w:r>
        <w:rPr>
          <w:spacing w:val="2"/>
          <w:vertAlign w:val="baseline"/>
        </w:rPr>
        <w:t> </w:t>
      </w:r>
      <w:r>
        <w:rPr>
          <w:vertAlign w:val="baseline"/>
        </w:rPr>
        <w:t>Kaduna</w:t>
      </w:r>
      <w:r>
        <w:rPr>
          <w:spacing w:val="1"/>
          <w:vertAlign w:val="baseline"/>
        </w:rPr>
        <w:t> </w:t>
      </w:r>
      <w:r>
        <w:rPr>
          <w:vertAlign w:val="baseline"/>
        </w:rPr>
        <w:t>(Ismail,</w:t>
      </w:r>
      <w:r>
        <w:rPr>
          <w:spacing w:val="-4"/>
          <w:vertAlign w:val="baseline"/>
        </w:rPr>
        <w:t> </w:t>
      </w:r>
      <w:r>
        <w:rPr>
          <w:vertAlign w:val="baseline"/>
        </w:rPr>
        <w:t>1989).</w:t>
      </w:r>
    </w:p>
    <w:p>
      <w:pPr>
        <w:spacing w:line="271" w:lineRule="exact" w:before="0"/>
        <w:ind w:left="220" w:right="0" w:firstLine="0"/>
        <w:jc w:val="left"/>
        <w:rPr>
          <w:rFonts w:ascii="Arial"/>
          <w:b/>
          <w:sz w:val="24"/>
        </w:rPr>
      </w:pPr>
      <w:r>
        <w:rPr>
          <w:sz w:val="24"/>
        </w:rPr>
        <w:t>1.6.3.</w:t>
      </w:r>
      <w:r>
        <w:rPr>
          <w:spacing w:val="45"/>
          <w:sz w:val="24"/>
        </w:rPr>
        <w:t> </w:t>
      </w:r>
      <w:r>
        <w:rPr>
          <w:rFonts w:ascii="Arial"/>
          <w:b/>
          <w:sz w:val="24"/>
        </w:rPr>
        <w:t>GALMA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RIVER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BASIN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6" w:firstLine="720"/>
        <w:jc w:val="both"/>
      </w:pPr>
      <w:r>
        <w:rPr/>
        <w:t>The Galma river basin is bounded by latitude 10</w:t>
      </w:r>
      <w:r>
        <w:rPr>
          <w:vertAlign w:val="superscript"/>
        </w:rPr>
        <w:t>o</w:t>
      </w:r>
      <w:r>
        <w:rPr>
          <w:vertAlign w:val="baseline"/>
        </w:rPr>
        <w:t>25’ and longitude 7</w:t>
      </w:r>
      <w:r>
        <w:rPr>
          <w:vertAlign w:val="superscript"/>
        </w:rPr>
        <w:t>o</w:t>
      </w:r>
      <w:r>
        <w:rPr>
          <w:vertAlign w:val="baseline"/>
        </w:rPr>
        <w:t>31’</w:t>
      </w:r>
      <w:r>
        <w:rPr>
          <w:spacing w:val="1"/>
          <w:vertAlign w:val="baseline"/>
        </w:rPr>
        <w:t> </w:t>
      </w:r>
      <w:r>
        <w:rPr>
          <w:vertAlign w:val="baseline"/>
        </w:rPr>
        <w:t>and 8</w:t>
      </w:r>
      <w:r>
        <w:rPr>
          <w:vertAlign w:val="superscript"/>
        </w:rPr>
        <w:t>o</w:t>
      </w:r>
      <w:r>
        <w:rPr>
          <w:vertAlign w:val="baseline"/>
        </w:rPr>
        <w:t>45’ north of the equator. The whole of Kubanni river basin is contained in it</w:t>
      </w:r>
      <w:r>
        <w:rPr>
          <w:spacing w:val="-64"/>
          <w:vertAlign w:val="baseline"/>
        </w:rPr>
        <w:t> </w:t>
      </w:r>
      <w:r>
        <w:rPr>
          <w:vertAlign w:val="baseline"/>
        </w:rPr>
        <w:t>(Ismail, 1989).</w:t>
      </w:r>
    </w:p>
    <w:p>
      <w:pPr>
        <w:pStyle w:val="Heading2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SAMPLE</w:t>
      </w:r>
      <w:r>
        <w:rPr>
          <w:spacing w:val="-2"/>
        </w:rPr>
        <w:t> </w:t>
      </w:r>
      <w:r>
        <w:rPr/>
        <w:t>SITES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5" w:firstLine="720"/>
        <w:jc w:val="both"/>
      </w:pPr>
      <w:r>
        <w:rPr/>
        <w:t>With the limited resource available on small number of sampling site were</w:t>
      </w:r>
      <w:r>
        <w:rPr>
          <w:spacing w:val="1"/>
        </w:rPr>
        <w:t> </w:t>
      </w:r>
      <w:r>
        <w:rPr/>
        <w:t>selected to provide and indication of the changes in water quality and to quantify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level</w:t>
      </w:r>
      <w:r>
        <w:rPr>
          <w:spacing w:val="4"/>
        </w:rPr>
        <w:t> </w:t>
      </w:r>
      <w:r>
        <w:rPr/>
        <w:t>of</w:t>
      </w:r>
      <w:r>
        <w:rPr>
          <w:spacing w:val="-5"/>
        </w:rPr>
        <w:t> </w:t>
      </w:r>
      <w:r>
        <w:rPr/>
        <w:t>pollution</w:t>
      </w:r>
      <w:r>
        <w:rPr>
          <w:spacing w:val="1"/>
        </w:rPr>
        <w:t> </w:t>
      </w:r>
      <w:r>
        <w:rPr/>
        <w:t>at sites</w:t>
      </w:r>
      <w:r>
        <w:rPr>
          <w:spacing w:val="-1"/>
        </w:rPr>
        <w:t> </w:t>
      </w:r>
      <w:r>
        <w:rPr/>
        <w:t>though</w:t>
      </w:r>
      <w:r>
        <w:rPr>
          <w:spacing w:val="1"/>
        </w:rPr>
        <w:t> </w:t>
      </w:r>
      <w:r>
        <w:rPr/>
        <w:t>to</w:t>
      </w:r>
      <w:r>
        <w:rPr>
          <w:spacing w:val="-3"/>
        </w:rPr>
        <w:t> </w:t>
      </w:r>
      <w:r>
        <w:rPr/>
        <w:t>be highly polluted.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numPr>
          <w:ilvl w:val="2"/>
          <w:numId w:val="6"/>
        </w:numPr>
        <w:tabs>
          <w:tab w:pos="940" w:val="left" w:leader="none"/>
        </w:tabs>
        <w:spacing w:line="480" w:lineRule="auto" w:before="71" w:after="0"/>
        <w:ind w:left="940" w:right="1800" w:hanging="720"/>
        <w:jc w:val="left"/>
      </w:pPr>
      <w:r>
        <w:rPr/>
        <w:t>DESCRIPTION</w:t>
      </w:r>
      <w:r>
        <w:rPr>
          <w:spacing w:val="20"/>
        </w:rPr>
        <w:t> </w:t>
      </w:r>
      <w:r>
        <w:rPr/>
        <w:t>AND</w:t>
      </w:r>
      <w:r>
        <w:rPr>
          <w:spacing w:val="16"/>
        </w:rPr>
        <w:t> </w:t>
      </w:r>
      <w:r>
        <w:rPr/>
        <w:t>LOCATION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SAMPLE</w:t>
      </w:r>
      <w:r>
        <w:rPr>
          <w:spacing w:val="15"/>
        </w:rPr>
        <w:t> </w:t>
      </w:r>
      <w:r>
        <w:rPr/>
        <w:t>COLLECTION</w:t>
      </w:r>
      <w:r>
        <w:rPr>
          <w:spacing w:val="16"/>
        </w:rPr>
        <w:t> </w:t>
      </w:r>
      <w:r>
        <w:rPr/>
        <w:t>SITES</w:t>
      </w:r>
      <w:r>
        <w:rPr>
          <w:spacing w:val="-64"/>
        </w:rPr>
        <w:t> </w:t>
      </w:r>
      <w:r>
        <w:rPr/>
        <w:t>USING GLOBAL</w:t>
      </w:r>
      <w:r>
        <w:rPr>
          <w:spacing w:val="2"/>
        </w:rPr>
        <w:t> </w:t>
      </w:r>
      <w:r>
        <w:rPr/>
        <w:t>POSITIONING SYSTEM</w:t>
      </w:r>
      <w:r>
        <w:rPr>
          <w:spacing w:val="-3"/>
        </w:rPr>
        <w:t> </w:t>
      </w:r>
      <w:r>
        <w:rPr/>
        <w:t>(GPS)</w:t>
      </w:r>
    </w:p>
    <w:p>
      <w:pPr>
        <w:pStyle w:val="BodyText"/>
        <w:spacing w:before="8"/>
        <w:rPr>
          <w:rFonts w:ascii="Arial"/>
          <w:b/>
          <w:sz w:val="9"/>
        </w:rPr>
      </w:pPr>
    </w:p>
    <w:p>
      <w:pPr>
        <w:pStyle w:val="BodyText"/>
        <w:spacing w:line="44" w:lineRule="exact"/>
        <w:ind w:left="-18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509.8pt;height:2.2pt;mso-position-horizontal-relative:char;mso-position-vertical-relative:line" coordorigin="0,0" coordsize="10196,44">
            <v:line style="position:absolute" from="0,22" to="10195,22" stroked="true" strokeweight="2.15999pt" strokecolor="#000000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tabs>
          <w:tab w:pos="3819" w:val="left" w:leader="none"/>
          <w:tab w:pos="5106" w:val="left" w:leader="none"/>
          <w:tab w:pos="6195" w:val="left" w:leader="none"/>
          <w:tab w:pos="6987" w:val="left" w:leader="none"/>
          <w:tab w:pos="7913" w:val="left" w:leader="none"/>
        </w:tabs>
        <w:spacing w:line="237" w:lineRule="auto" w:before="100"/>
        <w:ind w:left="940" w:right="1800" w:hanging="720"/>
        <w:jc w:val="left"/>
        <w:rPr>
          <w:rFonts w:ascii="Arial"/>
          <w:b/>
          <w:sz w:val="24"/>
        </w:rPr>
      </w:pPr>
      <w:r>
        <w:rPr>
          <w:rFonts w:ascii="Arial"/>
          <w:b/>
          <w:sz w:val="22"/>
        </w:rPr>
        <w:t>SN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SITE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ID  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z w:val="22"/>
        </w:rPr>
        <w:t>DESCRIPTION</w:t>
        <w:tab/>
      </w:r>
      <w:r>
        <w:rPr>
          <w:rFonts w:ascii="Arial"/>
          <w:b/>
          <w:sz w:val="24"/>
          <w:u w:val="thick"/>
        </w:rPr>
        <w:t>Altitude</w:t>
        <w:tab/>
        <w:t>above</w:t>
        <w:tab/>
        <w:t>sea</w:t>
        <w:tab/>
        <w:t>level</w:t>
        <w:tab/>
      </w:r>
      <w:r>
        <w:rPr>
          <w:rFonts w:ascii="Arial"/>
          <w:b/>
          <w:spacing w:val="-1"/>
          <w:sz w:val="24"/>
          <w:u w:val="thick"/>
        </w:rPr>
        <w:t>(metres)</w:t>
      </w:r>
      <w:r>
        <w:rPr>
          <w:rFonts w:ascii="Arial"/>
          <w:b/>
          <w:spacing w:val="-63"/>
          <w:sz w:val="24"/>
        </w:rPr>
        <w:t> </w:t>
      </w:r>
      <w:r>
        <w:rPr>
          <w:rFonts w:ascii="Arial"/>
          <w:b/>
          <w:sz w:val="24"/>
          <w:u w:val="thick"/>
        </w:rPr>
        <w:t>Geographic</w:t>
      </w:r>
      <w:r>
        <w:rPr>
          <w:rFonts w:ascii="Arial"/>
          <w:b/>
          <w:spacing w:val="-3"/>
          <w:sz w:val="24"/>
          <w:u w:val="thick"/>
        </w:rPr>
        <w:t> </w:t>
      </w:r>
      <w:r>
        <w:rPr>
          <w:rFonts w:ascii="Arial"/>
          <w:b/>
          <w:sz w:val="24"/>
          <w:u w:val="thick"/>
        </w:rPr>
        <w:t>co-ordinates</w:t>
      </w:r>
    </w:p>
    <w:p>
      <w:pPr>
        <w:pStyle w:val="Heading1"/>
        <w:tabs>
          <w:tab w:pos="5179" w:val="left" w:leader="none"/>
          <w:tab w:pos="6699" w:val="left" w:leader="none"/>
          <w:tab w:pos="8001" w:val="left" w:leader="none"/>
        </w:tabs>
        <w:spacing w:before="5"/>
        <w:ind w:left="3954" w:right="0"/>
        <w:jc w:val="left"/>
        <w:rPr>
          <w:rFonts w:ascii="Arial"/>
        </w:rPr>
      </w:pPr>
      <w:r>
        <w:rPr/>
        <w:pict>
          <v:line style="position:absolute;mso-position-horizontal-relative:page;mso-position-vertical-relative:paragraph;z-index:15734784" from="76.080002pt,18.181845pt" to="588.960002pt,17.461845pt" stroked="true" strokeweight="2.15999pt" strokecolor="#000000">
            <v:stroke dashstyle="solid"/>
            <w10:wrap type="none"/>
          </v:line>
        </w:pict>
      </w:r>
      <w:r>
        <w:rPr>
          <w:rFonts w:ascii="Arial"/>
        </w:rPr>
        <w:t>Farm</w:t>
        <w:tab/>
        <w:t>River</w:t>
        <w:tab/>
        <w:t>Farm</w:t>
        <w:tab/>
        <w:t>River</w:t>
      </w:r>
    </w:p>
    <w:p>
      <w:pPr>
        <w:tabs>
          <w:tab w:pos="939" w:val="left" w:leader="none"/>
          <w:tab w:pos="1659" w:val="left" w:leader="none"/>
          <w:tab w:pos="4127" w:val="left" w:leader="none"/>
          <w:tab w:pos="5259" w:val="left" w:leader="none"/>
          <w:tab w:pos="6349" w:val="left" w:leader="none"/>
          <w:tab w:pos="8466" w:val="right" w:leader="none"/>
        </w:tabs>
        <w:spacing w:before="324"/>
        <w:ind w:left="220" w:right="0" w:firstLine="0"/>
        <w:jc w:val="left"/>
        <w:rPr>
          <w:sz w:val="22"/>
        </w:rPr>
      </w:pPr>
      <w:r>
        <w:rPr>
          <w:sz w:val="22"/>
        </w:rPr>
        <w:t>1</w:t>
        <w:tab/>
        <w:t>A</w:t>
        <w:tab/>
        <w:t>Kings</w:t>
      </w:r>
      <w:r>
        <w:rPr>
          <w:spacing w:val="-3"/>
          <w:sz w:val="22"/>
        </w:rPr>
        <w:t> </w:t>
      </w:r>
      <w:r>
        <w:rPr>
          <w:sz w:val="22"/>
        </w:rPr>
        <w:t>Road,</w:t>
      </w:r>
      <w:r>
        <w:rPr>
          <w:spacing w:val="-2"/>
          <w:sz w:val="22"/>
        </w:rPr>
        <w:t> </w:t>
      </w:r>
      <w:r>
        <w:rPr>
          <w:sz w:val="22"/>
        </w:rPr>
        <w:t>Cikaji</w:t>
        <w:tab/>
        <w:t>623</w:t>
        <w:tab/>
        <w:t>621</w:t>
        <w:tab/>
        <w:t>11</w:t>
      </w:r>
      <w:r>
        <w:rPr>
          <w:sz w:val="22"/>
          <w:vertAlign w:val="superscript"/>
        </w:rPr>
        <w:t>0</w:t>
      </w:r>
      <w:r>
        <w:rPr>
          <w:spacing w:val="-24"/>
          <w:sz w:val="22"/>
          <w:vertAlign w:val="baseline"/>
        </w:rPr>
        <w:t> </w:t>
      </w:r>
      <w:r>
        <w:rPr>
          <w:sz w:val="22"/>
          <w:vertAlign w:val="baseline"/>
        </w:rPr>
        <w:t>07’28.5”N</w:t>
        <w:tab/>
        <w:t>11</w:t>
      </w:r>
      <w:r>
        <w:rPr>
          <w:sz w:val="22"/>
          <w:vertAlign w:val="superscript"/>
        </w:rPr>
        <w:t>0</w:t>
      </w:r>
    </w:p>
    <w:p>
      <w:pPr>
        <w:spacing w:line="234" w:lineRule="exact" w:before="2"/>
        <w:ind w:left="220" w:right="0" w:firstLine="0"/>
        <w:jc w:val="left"/>
        <w:rPr>
          <w:sz w:val="22"/>
        </w:rPr>
      </w:pPr>
      <w:r>
        <w:rPr>
          <w:sz w:val="22"/>
        </w:rPr>
        <w:t>07’28.5”N</w:t>
      </w:r>
    </w:p>
    <w:p>
      <w:pPr>
        <w:tabs>
          <w:tab w:pos="6363" w:val="left" w:leader="none"/>
          <w:tab w:pos="8034" w:val="left" w:leader="none"/>
        </w:tabs>
        <w:spacing w:line="360" w:lineRule="auto" w:before="20"/>
        <w:ind w:left="940" w:right="2176" w:firstLine="720"/>
        <w:jc w:val="left"/>
        <w:rPr>
          <w:sz w:val="22"/>
        </w:rPr>
      </w:pPr>
      <w:r>
        <w:rPr>
          <w:sz w:val="22"/>
        </w:rPr>
        <w:t>After</w:t>
      </w:r>
      <w:r>
        <w:rPr>
          <w:spacing w:val="-2"/>
          <w:sz w:val="22"/>
        </w:rPr>
        <w:t> </w:t>
      </w:r>
      <w:r>
        <w:rPr>
          <w:sz w:val="22"/>
        </w:rPr>
        <w:t>NTC,</w:t>
      </w:r>
      <w:r>
        <w:rPr>
          <w:spacing w:val="2"/>
          <w:sz w:val="22"/>
        </w:rPr>
        <w:t> </w:t>
      </w:r>
      <w:r>
        <w:rPr>
          <w:sz w:val="22"/>
        </w:rPr>
        <w:t>Sabon</w:t>
      </w:r>
      <w:r>
        <w:rPr>
          <w:spacing w:val="-2"/>
          <w:sz w:val="22"/>
        </w:rPr>
        <w:t> </w:t>
      </w:r>
      <w:r>
        <w:rPr>
          <w:sz w:val="22"/>
        </w:rPr>
        <w:t>Gari</w:t>
        <w:tab/>
      </w:r>
      <w:r>
        <w:rPr>
          <w:spacing w:val="-1"/>
          <w:sz w:val="22"/>
        </w:rPr>
        <w:t>007</w:t>
      </w:r>
      <w:r>
        <w:rPr>
          <w:spacing w:val="-1"/>
          <w:sz w:val="22"/>
          <w:vertAlign w:val="superscript"/>
        </w:rPr>
        <w:t>0</w:t>
      </w:r>
      <w:r>
        <w:rPr>
          <w:spacing w:val="-27"/>
          <w:sz w:val="22"/>
          <w:vertAlign w:val="baseline"/>
        </w:rPr>
        <w:t> </w:t>
      </w:r>
      <w:r>
        <w:rPr>
          <w:sz w:val="22"/>
          <w:vertAlign w:val="baseline"/>
        </w:rPr>
        <w:t>44’14.7”E</w:t>
        <w:tab/>
      </w:r>
      <w:r>
        <w:rPr>
          <w:spacing w:val="-1"/>
          <w:sz w:val="22"/>
          <w:vertAlign w:val="baseline"/>
        </w:rPr>
        <w:t>007</w:t>
      </w:r>
      <w:r>
        <w:rPr>
          <w:spacing w:val="-1"/>
          <w:sz w:val="22"/>
          <w:vertAlign w:val="superscript"/>
        </w:rPr>
        <w:t>0</w:t>
      </w:r>
      <w:r>
        <w:rPr>
          <w:spacing w:val="-58"/>
          <w:sz w:val="22"/>
          <w:vertAlign w:val="baseline"/>
        </w:rPr>
        <w:t> </w:t>
      </w:r>
      <w:r>
        <w:rPr>
          <w:sz w:val="22"/>
          <w:vertAlign w:val="baseline"/>
        </w:rPr>
        <w:t>44’16.3”E</w:t>
      </w:r>
    </w:p>
    <w:p>
      <w:pPr>
        <w:tabs>
          <w:tab w:pos="939" w:val="left" w:leader="none"/>
          <w:tab w:pos="1659" w:val="left" w:leader="none"/>
          <w:tab w:pos="4218" w:val="left" w:leader="none"/>
          <w:tab w:pos="5255" w:val="left" w:leader="none"/>
          <w:tab w:pos="5927" w:val="left" w:leader="none"/>
          <w:tab w:pos="8139" w:val="left" w:leader="none"/>
        </w:tabs>
        <w:spacing w:before="379"/>
        <w:ind w:left="220" w:right="0" w:firstLine="0"/>
        <w:jc w:val="left"/>
        <w:rPr>
          <w:sz w:val="22"/>
        </w:rPr>
      </w:pPr>
      <w:r>
        <w:rPr>
          <w:sz w:val="22"/>
        </w:rPr>
        <w:t>2</w:t>
        <w:tab/>
        <w:t>B</w:t>
        <w:tab/>
        <w:t>Near</w:t>
      </w:r>
      <w:r>
        <w:rPr>
          <w:spacing w:val="-2"/>
          <w:sz w:val="22"/>
        </w:rPr>
        <w:t> </w:t>
      </w:r>
      <w:r>
        <w:rPr>
          <w:sz w:val="22"/>
        </w:rPr>
        <w:t>Sabon</w:t>
      </w:r>
      <w:r>
        <w:rPr>
          <w:spacing w:val="-3"/>
          <w:sz w:val="22"/>
        </w:rPr>
        <w:t> </w:t>
      </w:r>
      <w:r>
        <w:rPr>
          <w:sz w:val="22"/>
        </w:rPr>
        <w:t>Gari</w:t>
      </w:r>
      <w:r>
        <w:rPr>
          <w:spacing w:val="-1"/>
          <w:sz w:val="22"/>
        </w:rPr>
        <w:t> </w:t>
      </w:r>
      <w:r>
        <w:rPr>
          <w:sz w:val="22"/>
        </w:rPr>
        <w:t>Main</w:t>
        <w:tab/>
        <w:t>638</w:t>
        <w:tab/>
        <w:t>626</w:t>
        <w:tab/>
      </w:r>
      <w:r>
        <w:rPr>
          <w:spacing w:val="-1"/>
          <w:sz w:val="22"/>
        </w:rPr>
        <w:t>11</w:t>
      </w:r>
      <w:r>
        <w:rPr>
          <w:spacing w:val="-1"/>
          <w:sz w:val="22"/>
          <w:vertAlign w:val="superscript"/>
        </w:rPr>
        <w:t>0</w:t>
      </w:r>
      <w:r>
        <w:rPr>
          <w:spacing w:val="-22"/>
          <w:sz w:val="22"/>
          <w:vertAlign w:val="baseline"/>
        </w:rPr>
        <w:t> </w:t>
      </w:r>
      <w:r>
        <w:rPr>
          <w:spacing w:val="-1"/>
          <w:sz w:val="22"/>
          <w:vertAlign w:val="baseline"/>
        </w:rPr>
        <w:t>06’13.7”N</w:t>
        <w:tab/>
      </w:r>
      <w:r>
        <w:rPr>
          <w:sz w:val="22"/>
          <w:vertAlign w:val="baseline"/>
        </w:rPr>
        <w:t>11</w:t>
      </w:r>
      <w:r>
        <w:rPr>
          <w:sz w:val="22"/>
          <w:vertAlign w:val="superscript"/>
        </w:rPr>
        <w:t>0</w:t>
      </w:r>
    </w:p>
    <w:p>
      <w:pPr>
        <w:spacing w:before="126"/>
        <w:ind w:left="220" w:right="0" w:firstLine="0"/>
        <w:jc w:val="left"/>
        <w:rPr>
          <w:sz w:val="22"/>
        </w:rPr>
      </w:pPr>
      <w:r>
        <w:rPr>
          <w:sz w:val="22"/>
        </w:rPr>
        <w:t>06’11.9”N</w:t>
      </w:r>
    </w:p>
    <w:p>
      <w:pPr>
        <w:spacing w:after="0"/>
        <w:jc w:val="left"/>
        <w:rPr>
          <w:sz w:val="22"/>
        </w:rPr>
        <w:sectPr>
          <w:pgSz w:w="12240" w:h="15840"/>
          <w:pgMar w:header="0" w:footer="791" w:top="1360" w:bottom="980" w:left="1580" w:right="0"/>
        </w:sectPr>
      </w:pPr>
    </w:p>
    <w:p>
      <w:pPr>
        <w:spacing w:before="510"/>
        <w:ind w:left="220" w:right="0" w:firstLine="0"/>
        <w:jc w:val="left"/>
        <w:rPr>
          <w:sz w:val="22"/>
        </w:rPr>
      </w:pPr>
      <w:r>
        <w:rPr>
          <w:sz w:val="22"/>
        </w:rPr>
        <w:t>43’42.7”E</w:t>
      </w:r>
    </w:p>
    <w:p>
      <w:pPr>
        <w:tabs>
          <w:tab w:pos="4496" w:val="left" w:leader="none"/>
          <w:tab w:pos="7146" w:val="right" w:leader="none"/>
        </w:tabs>
        <w:spacing w:before="131"/>
        <w:ind w:left="220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main</w:t>
      </w:r>
      <w:r>
        <w:rPr>
          <w:spacing w:val="2"/>
          <w:sz w:val="22"/>
        </w:rPr>
        <w:t> </w:t>
      </w:r>
      <w:r>
        <w:rPr>
          <w:sz w:val="22"/>
        </w:rPr>
        <w:t>Market,</w:t>
      </w:r>
      <w:r>
        <w:rPr>
          <w:spacing w:val="-4"/>
          <w:sz w:val="22"/>
        </w:rPr>
        <w:t> </w:t>
      </w:r>
      <w:r>
        <w:rPr>
          <w:sz w:val="22"/>
        </w:rPr>
        <w:t>S/Gari</w:t>
        <w:tab/>
        <w:t>007</w:t>
      </w:r>
      <w:r>
        <w:rPr>
          <w:sz w:val="22"/>
          <w:vertAlign w:val="superscript"/>
        </w:rPr>
        <w:t>0</w:t>
      </w:r>
      <w:r>
        <w:rPr>
          <w:spacing w:val="-28"/>
          <w:sz w:val="22"/>
          <w:vertAlign w:val="baseline"/>
        </w:rPr>
        <w:t> </w:t>
      </w:r>
      <w:r>
        <w:rPr>
          <w:sz w:val="22"/>
          <w:vertAlign w:val="baseline"/>
        </w:rPr>
        <w:t>43’40.0”E</w:t>
        <w:tab/>
        <w:t>007</w:t>
      </w:r>
      <w:r>
        <w:rPr>
          <w:sz w:val="22"/>
          <w:vertAlign w:val="superscript"/>
        </w:rPr>
        <w:t>0</w:t>
      </w:r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top="1380" w:bottom="280" w:left="1580" w:right="0"/>
          <w:cols w:num="2" w:equalWidth="0">
            <w:col w:w="1204" w:space="236"/>
            <w:col w:w="9220"/>
          </w:cols>
        </w:sectPr>
      </w:pPr>
    </w:p>
    <w:p>
      <w:pPr>
        <w:tabs>
          <w:tab w:pos="939" w:val="left" w:leader="none"/>
          <w:tab w:pos="1659" w:val="left" w:leader="none"/>
          <w:tab w:pos="4434" w:val="left" w:leader="none"/>
          <w:tab w:pos="5567" w:val="left" w:leader="none"/>
          <w:tab w:pos="6181" w:val="left" w:leader="none"/>
          <w:tab w:pos="8466" w:val="right" w:leader="none"/>
        </w:tabs>
        <w:spacing w:before="371"/>
        <w:ind w:left="220" w:right="0" w:firstLine="0"/>
        <w:jc w:val="left"/>
        <w:rPr>
          <w:sz w:val="22"/>
        </w:rPr>
      </w:pPr>
      <w:r>
        <w:rPr>
          <w:sz w:val="22"/>
        </w:rPr>
        <w:t>3</w:t>
        <w:tab/>
        <w:t>C</w:t>
        <w:tab/>
        <w:t>New</w:t>
      </w:r>
      <w:r>
        <w:rPr>
          <w:spacing w:val="-2"/>
          <w:sz w:val="22"/>
        </w:rPr>
        <w:t> </w:t>
      </w:r>
      <w:r>
        <w:rPr>
          <w:sz w:val="22"/>
        </w:rPr>
        <w:t>Kongo</w:t>
      </w:r>
      <w:r>
        <w:rPr>
          <w:spacing w:val="2"/>
          <w:sz w:val="22"/>
        </w:rPr>
        <w:t> </w:t>
      </w:r>
      <w:r>
        <w:rPr>
          <w:sz w:val="22"/>
        </w:rPr>
        <w:t>Road</w:t>
        <w:tab/>
        <w:t>622</w:t>
        <w:tab/>
        <w:t>620</w:t>
        <w:tab/>
      </w:r>
      <w:r>
        <w:rPr>
          <w:spacing w:val="-1"/>
          <w:sz w:val="22"/>
        </w:rPr>
        <w:t>11</w:t>
      </w:r>
      <w:r>
        <w:rPr>
          <w:spacing w:val="-1"/>
          <w:sz w:val="22"/>
          <w:vertAlign w:val="superscript"/>
        </w:rPr>
        <w:t>0</w:t>
      </w:r>
      <w:r>
        <w:rPr>
          <w:spacing w:val="-24"/>
          <w:sz w:val="22"/>
          <w:vertAlign w:val="baseline"/>
        </w:rPr>
        <w:t> </w:t>
      </w:r>
      <w:r>
        <w:rPr>
          <w:sz w:val="22"/>
          <w:vertAlign w:val="baseline"/>
        </w:rPr>
        <w:t>5’42.9”N</w:t>
        <w:tab/>
        <w:t>11</w:t>
      </w:r>
      <w:r>
        <w:rPr>
          <w:sz w:val="22"/>
          <w:vertAlign w:val="superscript"/>
        </w:rPr>
        <w:t>0</w:t>
      </w:r>
    </w:p>
    <w:p>
      <w:pPr>
        <w:spacing w:line="234" w:lineRule="exact" w:before="2"/>
        <w:ind w:left="220" w:right="0" w:firstLine="0"/>
        <w:jc w:val="left"/>
        <w:rPr>
          <w:sz w:val="22"/>
        </w:rPr>
      </w:pPr>
      <w:r>
        <w:rPr>
          <w:sz w:val="22"/>
        </w:rPr>
        <w:t>005’40.2”N</w:t>
      </w:r>
    </w:p>
    <w:p>
      <w:pPr>
        <w:tabs>
          <w:tab w:pos="6167" w:val="left" w:leader="none"/>
          <w:tab w:pos="8586" w:val="right" w:leader="none"/>
        </w:tabs>
        <w:spacing w:line="251" w:lineRule="exact" w:before="20"/>
        <w:ind w:left="1722" w:right="0" w:firstLine="0"/>
        <w:jc w:val="left"/>
        <w:rPr>
          <w:sz w:val="22"/>
        </w:rPr>
      </w:pPr>
      <w:r>
        <w:rPr>
          <w:sz w:val="22"/>
        </w:rPr>
        <w:t>bridge,S/G</w:t>
      </w:r>
      <w:r>
        <w:rPr>
          <w:spacing w:val="1"/>
          <w:sz w:val="22"/>
        </w:rPr>
        <w:t> </w:t>
      </w:r>
      <w:r>
        <w:rPr>
          <w:sz w:val="22"/>
        </w:rPr>
        <w:t>Tudun</w:t>
      </w:r>
      <w:r>
        <w:rPr>
          <w:spacing w:val="-7"/>
          <w:sz w:val="22"/>
        </w:rPr>
        <w:t> </w:t>
      </w:r>
      <w:r>
        <w:rPr>
          <w:sz w:val="22"/>
        </w:rPr>
        <w:t>Wada</w:t>
        <w:tab/>
        <w:t>007</w:t>
      </w:r>
      <w:r>
        <w:rPr>
          <w:sz w:val="22"/>
          <w:vertAlign w:val="superscript"/>
        </w:rPr>
        <w:t>0</w:t>
      </w:r>
      <w:r>
        <w:rPr>
          <w:spacing w:val="-28"/>
          <w:sz w:val="22"/>
          <w:vertAlign w:val="baseline"/>
        </w:rPr>
        <w:t> </w:t>
      </w:r>
      <w:r>
        <w:rPr>
          <w:sz w:val="22"/>
          <w:vertAlign w:val="baseline"/>
        </w:rPr>
        <w:t>43’13.1”E</w:t>
        <w:tab/>
        <w:t>007</w:t>
      </w:r>
      <w:r>
        <w:rPr>
          <w:sz w:val="22"/>
          <w:vertAlign w:val="superscript"/>
        </w:rPr>
        <w:t>0</w:t>
      </w:r>
    </w:p>
    <w:p>
      <w:pPr>
        <w:spacing w:line="251" w:lineRule="exact" w:before="0"/>
        <w:ind w:left="940" w:right="0" w:firstLine="0"/>
        <w:jc w:val="left"/>
        <w:rPr>
          <w:sz w:val="22"/>
        </w:rPr>
      </w:pPr>
      <w:r>
        <w:rPr>
          <w:sz w:val="22"/>
        </w:rPr>
        <w:t>43’17.0”E</w:t>
      </w:r>
    </w:p>
    <w:p>
      <w:pPr>
        <w:tabs>
          <w:tab w:pos="939" w:val="left" w:leader="none"/>
          <w:tab w:pos="1659" w:val="left" w:leader="none"/>
          <w:tab w:pos="4434" w:val="left" w:leader="none"/>
          <w:tab w:pos="5567" w:val="left" w:leader="none"/>
          <w:tab w:pos="6219" w:val="left" w:leader="none"/>
          <w:tab w:pos="8466" w:val="right" w:leader="none"/>
        </w:tabs>
        <w:spacing w:before="256"/>
        <w:ind w:left="220" w:right="0" w:firstLine="0"/>
        <w:jc w:val="left"/>
        <w:rPr>
          <w:sz w:val="22"/>
        </w:rPr>
      </w:pPr>
      <w:r>
        <w:rPr>
          <w:sz w:val="22"/>
        </w:rPr>
        <w:t>4</w:t>
        <w:tab/>
        <w:t>D</w:t>
        <w:tab/>
        <w:t>Kwarin</w:t>
      </w:r>
      <w:r>
        <w:rPr>
          <w:spacing w:val="2"/>
          <w:sz w:val="22"/>
        </w:rPr>
        <w:t> </w:t>
      </w:r>
      <w:r>
        <w:rPr>
          <w:sz w:val="22"/>
        </w:rPr>
        <w:t>Dan</w:t>
      </w:r>
      <w:r>
        <w:rPr>
          <w:spacing w:val="-3"/>
          <w:sz w:val="22"/>
        </w:rPr>
        <w:t> </w:t>
      </w:r>
      <w:r>
        <w:rPr>
          <w:sz w:val="22"/>
        </w:rPr>
        <w:t>Goma,</w:t>
        <w:tab/>
        <w:t>633</w:t>
        <w:tab/>
        <w:t>630</w:t>
        <w:tab/>
        <w:t>11</w:t>
      </w:r>
      <w:r>
        <w:rPr>
          <w:sz w:val="22"/>
          <w:vertAlign w:val="superscript"/>
        </w:rPr>
        <w:t>0</w:t>
      </w:r>
      <w:r>
        <w:rPr>
          <w:spacing w:val="-24"/>
          <w:sz w:val="22"/>
          <w:vertAlign w:val="baseline"/>
        </w:rPr>
        <w:t> </w:t>
      </w:r>
      <w:r>
        <w:rPr>
          <w:sz w:val="22"/>
          <w:vertAlign w:val="baseline"/>
        </w:rPr>
        <w:t>05’35.2”N</w:t>
        <w:tab/>
        <w:t>11</w:t>
      </w:r>
      <w:r>
        <w:rPr>
          <w:sz w:val="22"/>
          <w:vertAlign w:val="superscript"/>
        </w:rPr>
        <w:t>0</w:t>
      </w:r>
    </w:p>
    <w:p>
      <w:pPr>
        <w:spacing w:line="229" w:lineRule="exact" w:before="1"/>
        <w:ind w:left="220" w:right="0" w:firstLine="0"/>
        <w:jc w:val="left"/>
        <w:rPr>
          <w:sz w:val="22"/>
        </w:rPr>
      </w:pPr>
      <w:r>
        <w:rPr>
          <w:sz w:val="22"/>
        </w:rPr>
        <w:t>05’35.6”N</w:t>
      </w:r>
    </w:p>
    <w:p>
      <w:pPr>
        <w:tabs>
          <w:tab w:pos="6224" w:val="left" w:leader="none"/>
          <w:tab w:pos="8586" w:val="right" w:leader="none"/>
        </w:tabs>
        <w:spacing w:before="21"/>
        <w:ind w:left="1660" w:right="0" w:firstLine="0"/>
        <w:jc w:val="left"/>
        <w:rPr>
          <w:sz w:val="22"/>
        </w:rPr>
      </w:pPr>
      <w:r>
        <w:rPr>
          <w:sz w:val="22"/>
        </w:rPr>
        <w:t>Tudun</w:t>
      </w:r>
      <w:r>
        <w:rPr>
          <w:spacing w:val="-6"/>
          <w:sz w:val="22"/>
        </w:rPr>
        <w:t> </w:t>
      </w:r>
      <w:r>
        <w:rPr>
          <w:sz w:val="22"/>
        </w:rPr>
        <w:t>Wada.</w:t>
        <w:tab/>
        <w:t>007</w:t>
      </w:r>
      <w:r>
        <w:rPr>
          <w:sz w:val="22"/>
          <w:vertAlign w:val="superscript"/>
        </w:rPr>
        <w:t>0</w:t>
      </w:r>
      <w:r>
        <w:rPr>
          <w:spacing w:val="-24"/>
          <w:sz w:val="22"/>
          <w:vertAlign w:val="baseline"/>
        </w:rPr>
        <w:t> </w:t>
      </w:r>
      <w:r>
        <w:rPr>
          <w:sz w:val="22"/>
          <w:vertAlign w:val="baseline"/>
        </w:rPr>
        <w:t>42’55.2”E</w:t>
        <w:tab/>
        <w:t>007</w:t>
      </w:r>
      <w:r>
        <w:rPr>
          <w:sz w:val="22"/>
          <w:vertAlign w:val="superscript"/>
        </w:rPr>
        <w:t>0</w:t>
      </w:r>
    </w:p>
    <w:p>
      <w:pPr>
        <w:spacing w:before="1"/>
        <w:ind w:left="220" w:right="0" w:firstLine="0"/>
        <w:jc w:val="left"/>
        <w:rPr>
          <w:sz w:val="22"/>
        </w:rPr>
      </w:pPr>
      <w:r>
        <w:rPr>
          <w:sz w:val="22"/>
        </w:rPr>
        <w:t>42’53.9”E</w:t>
      </w:r>
    </w:p>
    <w:p>
      <w:pPr>
        <w:tabs>
          <w:tab w:pos="939" w:val="left" w:leader="none"/>
          <w:tab w:pos="1659" w:val="left" w:leader="none"/>
          <w:tab w:pos="4434" w:val="left" w:leader="none"/>
          <w:tab w:pos="5567" w:val="left" w:leader="none"/>
          <w:tab w:pos="6181" w:val="left" w:leader="none"/>
          <w:tab w:pos="8529" w:val="right" w:leader="none"/>
        </w:tabs>
        <w:spacing w:before="251"/>
        <w:ind w:left="220" w:right="0" w:firstLine="0"/>
        <w:jc w:val="left"/>
        <w:rPr>
          <w:sz w:val="22"/>
        </w:rPr>
      </w:pPr>
      <w:r>
        <w:rPr>
          <w:sz w:val="22"/>
        </w:rPr>
        <w:t>5</w:t>
        <w:tab/>
        <w:t>E</w:t>
        <w:tab/>
        <w:t>By</w:t>
      </w:r>
      <w:r>
        <w:rPr>
          <w:spacing w:val="-1"/>
          <w:sz w:val="22"/>
        </w:rPr>
        <w:t> </w:t>
      </w:r>
      <w:r>
        <w:rPr>
          <w:sz w:val="22"/>
        </w:rPr>
        <w:t>old</w:t>
      </w:r>
      <w:r>
        <w:rPr>
          <w:spacing w:val="2"/>
          <w:sz w:val="22"/>
        </w:rPr>
        <w:t> </w:t>
      </w:r>
      <w:r>
        <w:rPr>
          <w:sz w:val="22"/>
        </w:rPr>
        <w:t>Jos Road</w:t>
        <w:tab/>
        <w:t>622</w:t>
        <w:tab/>
        <w:t>613</w:t>
        <w:tab/>
        <w:t>11</w:t>
      </w:r>
      <w:r>
        <w:rPr>
          <w:sz w:val="22"/>
          <w:vertAlign w:val="superscript"/>
        </w:rPr>
        <w:t>0</w:t>
      </w:r>
      <w:r>
        <w:rPr>
          <w:spacing w:val="-24"/>
          <w:sz w:val="22"/>
          <w:vertAlign w:val="baseline"/>
        </w:rPr>
        <w:t> </w:t>
      </w:r>
      <w:r>
        <w:rPr>
          <w:sz w:val="22"/>
          <w:vertAlign w:val="baseline"/>
        </w:rPr>
        <w:t>04’52.4”N</w:t>
        <w:tab/>
        <w:t>11</w:t>
      </w:r>
      <w:r>
        <w:rPr>
          <w:sz w:val="22"/>
          <w:vertAlign w:val="superscript"/>
        </w:rPr>
        <w:t>0</w:t>
      </w:r>
    </w:p>
    <w:p>
      <w:pPr>
        <w:spacing w:line="234" w:lineRule="exact" w:before="2"/>
        <w:ind w:left="220" w:right="0" w:firstLine="0"/>
        <w:jc w:val="left"/>
        <w:rPr>
          <w:sz w:val="22"/>
        </w:rPr>
      </w:pPr>
      <w:r>
        <w:rPr>
          <w:sz w:val="22"/>
        </w:rPr>
        <w:t>04’48.3”N</w:t>
      </w:r>
    </w:p>
    <w:p>
      <w:pPr>
        <w:spacing w:after="0" w:line="234" w:lineRule="exact"/>
        <w:jc w:val="left"/>
        <w:rPr>
          <w:sz w:val="22"/>
        </w:rPr>
        <w:sectPr>
          <w:type w:val="continuous"/>
          <w:pgSz w:w="12240" w:h="15840"/>
          <w:pgMar w:top="1380" w:bottom="280" w:left="1580" w:right="0"/>
        </w:sectPr>
      </w:pPr>
    </w:p>
    <w:p>
      <w:pPr>
        <w:spacing w:before="270"/>
        <w:ind w:left="220" w:right="0" w:firstLine="0"/>
        <w:jc w:val="left"/>
        <w:rPr>
          <w:sz w:val="22"/>
        </w:rPr>
      </w:pPr>
      <w:r>
        <w:rPr>
          <w:sz w:val="22"/>
        </w:rPr>
        <w:t>44’14.8”E</w:t>
      </w:r>
    </w:p>
    <w:p>
      <w:pPr>
        <w:tabs>
          <w:tab w:pos="4539" w:val="left" w:leader="none"/>
          <w:tab w:pos="7271" w:val="right" w:leader="none"/>
        </w:tabs>
        <w:spacing w:before="20"/>
        <w:ind w:left="220" w:right="0" w:firstLine="0"/>
        <w:jc w:val="left"/>
        <w:rPr>
          <w:sz w:val="22"/>
        </w:rPr>
      </w:pPr>
      <w:r>
        <w:rPr/>
        <w:br w:type="column"/>
      </w:r>
      <w:r>
        <w:rPr>
          <w:sz w:val="22"/>
        </w:rPr>
        <w:t>Bridge,</w:t>
      </w:r>
      <w:r>
        <w:rPr>
          <w:spacing w:val="2"/>
          <w:sz w:val="22"/>
        </w:rPr>
        <w:t> </w:t>
      </w:r>
      <w:r>
        <w:rPr>
          <w:sz w:val="22"/>
        </w:rPr>
        <w:t>Tudun</w:t>
      </w:r>
      <w:r>
        <w:rPr>
          <w:spacing w:val="-7"/>
          <w:sz w:val="22"/>
        </w:rPr>
        <w:t> </w:t>
      </w:r>
      <w:r>
        <w:rPr>
          <w:sz w:val="22"/>
        </w:rPr>
        <w:t>Wada.</w:t>
        <w:tab/>
        <w:t>007</w:t>
      </w:r>
      <w:r>
        <w:rPr>
          <w:sz w:val="22"/>
          <w:vertAlign w:val="superscript"/>
        </w:rPr>
        <w:t>0</w:t>
      </w:r>
      <w:r>
        <w:rPr>
          <w:spacing w:val="-24"/>
          <w:sz w:val="22"/>
          <w:vertAlign w:val="baseline"/>
        </w:rPr>
        <w:t> </w:t>
      </w:r>
      <w:r>
        <w:rPr>
          <w:sz w:val="22"/>
          <w:vertAlign w:val="baseline"/>
        </w:rPr>
        <w:t>44’11.2”E</w:t>
        <w:tab/>
        <w:t>007</w:t>
      </w:r>
      <w:r>
        <w:rPr>
          <w:sz w:val="22"/>
          <w:vertAlign w:val="superscript"/>
        </w:rPr>
        <w:t>0</w:t>
      </w:r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top="1380" w:bottom="280" w:left="1580" w:right="0"/>
          <w:cols w:num="2" w:equalWidth="0">
            <w:col w:w="1204" w:space="236"/>
            <w:col w:w="9220"/>
          </w:cols>
        </w:sectPr>
      </w:pPr>
    </w:p>
    <w:p>
      <w:pPr>
        <w:pStyle w:val="BodyText"/>
        <w:ind w:left="935"/>
        <w:rPr>
          <w:sz w:val="20"/>
        </w:rPr>
      </w:pPr>
      <w:r>
        <w:rPr>
          <w:sz w:val="20"/>
        </w:rPr>
        <w:pict>
          <v:group style="width:423.5pt;height:269.8pt;mso-position-horizontal-relative:char;mso-position-vertical-relative:line" coordorigin="0,0" coordsize="8470,5396">
            <v:rect style="position:absolute;left:1737;top:0;width:2386;height:5391" filled="true" fillcolor="#7f0000" stroked="false">
              <v:fill type="solid"/>
            </v:rect>
            <v:shape style="position:absolute;left:1680;top:0;width:1320;height:5391" type="#_x0000_t75" stroked="false">
              <v:imagedata r:id="rId6" o:title=""/>
            </v:shape>
            <v:shape style="position:absolute;left:3480;top:0;width:658;height:5391" type="#_x0000_t75" stroked="false">
              <v:imagedata r:id="rId7" o:title=""/>
            </v:shape>
            <v:shape style="position:absolute;left:0;top:0;width:1560;height:5391" type="#_x0000_t75" stroked="false">
              <v:imagedata r:id="rId8" o:title=""/>
            </v:shape>
            <v:rect style="position:absolute;left:1560;top:0;width:178;height:5391" filled="true" fillcolor="#5f1f00" stroked="false">
              <v:fill type="solid"/>
            </v:rect>
            <v:rect style="position:absolute;left:4440;top:0;width:2760;height:5391" filled="true" fillcolor="#7f0000" stroked="false">
              <v:fill type="solid"/>
            </v:rect>
            <v:shape style="position:absolute;left:6537;top:0;width:663;height:5391" type="#_x0000_t75" stroked="false">
              <v:imagedata r:id="rId9" o:title=""/>
            </v:shape>
            <v:rect style="position:absolute;left:4123;top:0;width:317;height:5391" filled="true" fillcolor="#5f1f00" stroked="false">
              <v:fill type="solid"/>
            </v:rect>
            <v:shape style="position:absolute;left:5817;top:0;width:183;height:5391" type="#_x0000_t75" stroked="false">
              <v:imagedata r:id="rId10" o:title=""/>
            </v:shape>
            <v:shape style="position:absolute;left:4377;top:0;width:783;height:5391" type="#_x0000_t75" stroked="false">
              <v:imagedata r:id="rId11" o:title=""/>
            </v:shape>
            <v:shape style="position:absolute;left:4800;top:0;width:1800;height:5391" type="#_x0000_t75" stroked="false">
              <v:imagedata r:id="rId12" o:title=""/>
            </v:shape>
            <v:shape style="position:absolute;left:2956;top:0;width:581;height:5391" type="#_x0000_t75" stroked="false">
              <v:imagedata r:id="rId13" o:title=""/>
            </v:shape>
            <v:shape style="position:absolute;left:0;top:0;width:7205;height:5396" type="#_x0000_t75" stroked="false">
              <v:imagedata r:id="rId14" o:title=""/>
            </v:shape>
            <v:shape style="position:absolute;left:182;top:177;width:8280;height:5040" coordorigin="182,178" coordsize="8280,5040" path="m182,178l182,5218,8462,5218,8462,178,182,178xm182,178l182,5218,8462,5218,8462,178,182,178xe" filled="false" stroked="true" strokeweight=".71999pt" strokecolor="#000000">
              <v:path arrowok="t"/>
              <v:stroke dashstyle="solid"/>
            </v:shape>
            <v:rect style="position:absolute;left:5136;top:465;width:2880;height:538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20"/>
        </w:rPr>
      </w:pPr>
    </w:p>
    <w:p>
      <w:pPr>
        <w:pStyle w:val="Heading2"/>
        <w:ind w:left="220" w:firstLine="0"/>
      </w:pPr>
      <w:r>
        <w:rPr/>
        <w:t>Fig.</w:t>
      </w:r>
      <w:r>
        <w:rPr>
          <w:spacing w:val="-3"/>
        </w:rPr>
        <w:t> </w:t>
      </w:r>
      <w:r>
        <w:rPr/>
        <w:t>1: Map</w:t>
      </w:r>
      <w:r>
        <w:rPr>
          <w:spacing w:val="-4"/>
        </w:rPr>
        <w:t> </w:t>
      </w:r>
      <w:r>
        <w:rPr/>
        <w:t>of the</w:t>
      </w:r>
      <w:r>
        <w:rPr>
          <w:spacing w:val="-1"/>
        </w:rPr>
        <w:t> </w:t>
      </w:r>
      <w:r>
        <w:rPr/>
        <w:t>Sampling Sites –</w:t>
      </w:r>
      <w:r>
        <w:rPr>
          <w:spacing w:val="-1"/>
        </w:rPr>
        <w:t> </w:t>
      </w:r>
      <w:r>
        <w:rPr/>
        <w:t>A,</w:t>
      </w:r>
      <w:r>
        <w:rPr>
          <w:spacing w:val="-2"/>
        </w:rPr>
        <w:t> </w:t>
      </w:r>
      <w:r>
        <w:rPr/>
        <w:t>B,</w:t>
      </w:r>
      <w:r>
        <w:rPr>
          <w:spacing w:val="-2"/>
        </w:rPr>
        <w:t> </w:t>
      </w:r>
      <w:r>
        <w:rPr/>
        <w:t>C,</w:t>
      </w:r>
      <w:r>
        <w:rPr>
          <w:spacing w:val="-1"/>
        </w:rPr>
        <w:t> </w:t>
      </w:r>
      <w:r>
        <w:rPr/>
        <w:t>D,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E</w:t>
      </w:r>
      <w:r>
        <w:rPr>
          <w:spacing w:val="-3"/>
        </w:rPr>
        <w:t> </w:t>
      </w:r>
      <w:r>
        <w:rPr/>
        <w:t>=</w:t>
      </w:r>
      <w:r>
        <w:rPr>
          <w:spacing w:val="-3"/>
        </w:rPr>
        <w:t> </w:t>
      </w:r>
      <w:r>
        <w:rPr/>
        <w:t>Sampling Point.</w:t>
      </w:r>
    </w:p>
    <w:p>
      <w:pPr>
        <w:pStyle w:val="BodyText"/>
        <w:rPr>
          <w:rFonts w:ascii="Arial"/>
          <w:b/>
        </w:rPr>
      </w:pPr>
    </w:p>
    <w:p>
      <w:pPr>
        <w:pStyle w:val="ListParagraph"/>
        <w:numPr>
          <w:ilvl w:val="1"/>
          <w:numId w:val="6"/>
        </w:numPr>
        <w:tabs>
          <w:tab w:pos="939" w:val="left" w:leader="none"/>
          <w:tab w:pos="940" w:val="left" w:leader="none"/>
        </w:tabs>
        <w:spacing w:line="240" w:lineRule="auto" w:before="0" w:after="0"/>
        <w:ind w:left="940" w:right="0" w:hanging="720"/>
        <w:jc w:val="left"/>
        <w:rPr>
          <w:b/>
          <w:sz w:val="24"/>
        </w:rPr>
      </w:pPr>
      <w:r>
        <w:rPr>
          <w:b/>
          <w:sz w:val="24"/>
        </w:rPr>
        <w:t>SAMPLES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6" w:firstLine="720"/>
        <w:jc w:val="both"/>
      </w:pPr>
      <w:r>
        <w:rPr/>
        <w:t>Vegetables are herbaceous non-woody plants or plant parts eaten with the</w:t>
      </w:r>
      <w:r>
        <w:rPr>
          <w:spacing w:val="-64"/>
        </w:rPr>
        <w:t> </w:t>
      </w:r>
      <w:r>
        <w:rPr/>
        <w:t>main course rather than as a desert. Most people can improve their health by</w:t>
      </w:r>
      <w:r>
        <w:rPr>
          <w:spacing w:val="1"/>
        </w:rPr>
        <w:t> </w:t>
      </w:r>
      <w:r>
        <w:rPr/>
        <w:t>eating at least five serving of fruits and vegetables each day, as well as eating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whole</w:t>
      </w:r>
      <w:r>
        <w:rPr>
          <w:spacing w:val="1"/>
        </w:rPr>
        <w:t> </w:t>
      </w:r>
      <w:r>
        <w:rPr/>
        <w:t>grains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refined</w:t>
      </w:r>
      <w:r>
        <w:rPr>
          <w:spacing w:val="1"/>
        </w:rPr>
        <w:t> </w:t>
      </w:r>
      <w:r>
        <w:rPr/>
        <w:t>carbohydrates.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chief</w:t>
      </w:r>
      <w:r>
        <w:rPr>
          <w:spacing w:val="67"/>
        </w:rPr>
        <w:t> </w:t>
      </w:r>
      <w:r>
        <w:rPr/>
        <w:t>nutritive</w:t>
      </w:r>
      <w:r>
        <w:rPr>
          <w:spacing w:val="1"/>
        </w:rPr>
        <w:t> </w:t>
      </w:r>
      <w:r>
        <w:rPr/>
        <w:t>significance of</w:t>
      </w:r>
      <w:r>
        <w:rPr>
          <w:spacing w:val="-1"/>
        </w:rPr>
        <w:t> </w:t>
      </w:r>
      <w:r>
        <w:rPr/>
        <w:t>vegetable</w:t>
      </w:r>
      <w:r>
        <w:rPr>
          <w:spacing w:val="-4"/>
        </w:rPr>
        <w:t> </w:t>
      </w:r>
      <w:r>
        <w:rPr/>
        <w:t>is</w:t>
      </w:r>
      <w:r>
        <w:rPr>
          <w:spacing w:val="-1"/>
        </w:rPr>
        <w:t> </w:t>
      </w:r>
      <w:r>
        <w:rPr/>
        <w:t>their</w:t>
      </w:r>
      <w:r>
        <w:rPr>
          <w:spacing w:val="-4"/>
        </w:rPr>
        <w:t> </w:t>
      </w:r>
      <w:r>
        <w:rPr/>
        <w:t>richness</w:t>
      </w:r>
      <w:r>
        <w:rPr>
          <w:spacing w:val="-6"/>
        </w:rPr>
        <w:t> </w:t>
      </w:r>
      <w:r>
        <w:rPr/>
        <w:t>is</w:t>
      </w:r>
      <w:r>
        <w:rPr>
          <w:spacing w:val="-1"/>
        </w:rPr>
        <w:t> </w:t>
      </w:r>
      <w:r>
        <w:rPr/>
        <w:t>minerals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vitamins</w:t>
      </w:r>
      <w:r>
        <w:rPr>
          <w:spacing w:val="-1"/>
        </w:rPr>
        <w:t> </w:t>
      </w:r>
      <w:r>
        <w:rPr/>
        <w:t>(Ojeka 2004).</w:t>
      </w:r>
    </w:p>
    <w:p>
      <w:pPr>
        <w:pStyle w:val="BodyText"/>
        <w:spacing w:line="480" w:lineRule="auto" w:before="120"/>
        <w:ind w:left="220" w:right="1794" w:firstLine="720"/>
        <w:jc w:val="both"/>
      </w:pPr>
      <w:r>
        <w:rPr/>
        <w:t>Lettuce (</w:t>
      </w:r>
      <w:r>
        <w:rPr>
          <w:rFonts w:ascii="Arial"/>
          <w:i/>
        </w:rPr>
        <w:t>Lactuca Sativa L</w:t>
      </w:r>
      <w:r>
        <w:rPr/>
        <w:t>) is the most widely planted vegetable. Stem</w:t>
      </w:r>
      <w:r>
        <w:rPr>
          <w:spacing w:val="1"/>
        </w:rPr>
        <w:t> </w:t>
      </w:r>
      <w:r>
        <w:rPr/>
        <w:t>lettuce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mainly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stewed,</w:t>
      </w:r>
      <w:r>
        <w:rPr>
          <w:spacing w:val="1"/>
        </w:rPr>
        <w:t> </w:t>
      </w:r>
      <w:r>
        <w:rPr/>
        <w:t>creamed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Chinese</w:t>
      </w:r>
      <w:r>
        <w:rPr>
          <w:spacing w:val="1"/>
        </w:rPr>
        <w:t> </w:t>
      </w:r>
      <w:r>
        <w:rPr/>
        <w:t>dishes.</w:t>
      </w:r>
      <w:r>
        <w:rPr>
          <w:spacing w:val="1"/>
        </w:rPr>
        <w:t> </w:t>
      </w:r>
      <w:r>
        <w:rPr/>
        <w:t>Cabbage</w:t>
      </w:r>
      <w:r>
        <w:rPr>
          <w:spacing w:val="1"/>
        </w:rPr>
        <w:t> </w:t>
      </w:r>
      <w:r>
        <w:rPr/>
        <w:t>(</w:t>
      </w:r>
      <w:r>
        <w:rPr>
          <w:rFonts w:ascii="Arial"/>
          <w:i/>
        </w:rPr>
        <w:t>Brassica oleracea L. var capitata</w:t>
      </w:r>
      <w:r>
        <w:rPr/>
        <w:t>) is a good sources of vitamins with disease</w:t>
      </w:r>
      <w:r>
        <w:rPr>
          <w:spacing w:val="1"/>
        </w:rPr>
        <w:t> </w:t>
      </w:r>
      <w:r>
        <w:rPr/>
        <w:t>preventive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well.</w:t>
      </w:r>
      <w:r>
        <w:rPr>
          <w:spacing w:val="1"/>
        </w:rPr>
        <w:t> </w:t>
      </w:r>
      <w:r>
        <w:rPr/>
        <w:t>Spinach</w:t>
      </w:r>
      <w:r>
        <w:rPr>
          <w:spacing w:val="1"/>
        </w:rPr>
        <w:t> </w:t>
      </w:r>
      <w:r>
        <w:rPr/>
        <w:t>(</w:t>
      </w:r>
      <w:r>
        <w:rPr>
          <w:rFonts w:ascii="Arial"/>
          <w:i/>
        </w:rPr>
        <w:t>Amarantus</w:t>
      </w:r>
      <w:r>
        <w:rPr>
          <w:rFonts w:ascii="Arial"/>
          <w:i/>
          <w:spacing w:val="1"/>
        </w:rPr>
        <w:t> </w:t>
      </w:r>
      <w:r>
        <w:rPr>
          <w:rFonts w:ascii="Arial"/>
          <w:i/>
        </w:rPr>
        <w:t>spp</w:t>
      </w:r>
      <w:r>
        <w:rPr/>
        <w:t>)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concentration of oxalic acid which can interfere with utilization of calcium or</w:t>
      </w:r>
      <w:r>
        <w:rPr>
          <w:spacing w:val="1"/>
        </w:rPr>
        <w:t> </w:t>
      </w:r>
      <w:r>
        <w:rPr/>
        <w:t>magnesium</w:t>
      </w:r>
      <w:r>
        <w:rPr>
          <w:spacing w:val="10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  <w:r>
        <w:rPr>
          <w:spacing w:val="14"/>
        </w:rPr>
        <w:t> </w:t>
      </w:r>
      <w:r>
        <w:rPr/>
        <w:t>diet</w:t>
      </w:r>
      <w:r>
        <w:rPr>
          <w:spacing w:val="14"/>
        </w:rPr>
        <w:t> </w:t>
      </w:r>
      <w:r>
        <w:rPr/>
        <w:t>(Ojeka</w:t>
      </w:r>
      <w:r>
        <w:rPr>
          <w:spacing w:val="18"/>
        </w:rPr>
        <w:t> </w:t>
      </w:r>
      <w:r>
        <w:rPr/>
        <w:t>2004).</w:t>
      </w:r>
      <w:r>
        <w:rPr>
          <w:spacing w:val="34"/>
        </w:rPr>
        <w:t> </w:t>
      </w:r>
      <w:r>
        <w:rPr/>
        <w:t>Maize</w:t>
      </w:r>
      <w:r>
        <w:rPr>
          <w:spacing w:val="14"/>
        </w:rPr>
        <w:t> </w:t>
      </w:r>
      <w:r>
        <w:rPr/>
        <w:t>(</w:t>
      </w:r>
      <w:r>
        <w:rPr>
          <w:rFonts w:ascii="Arial"/>
          <w:i/>
        </w:rPr>
        <w:t>zea</w:t>
      </w:r>
      <w:r>
        <w:rPr>
          <w:rFonts w:ascii="Arial"/>
          <w:i/>
          <w:spacing w:val="18"/>
        </w:rPr>
        <w:t> </w:t>
      </w:r>
      <w:r>
        <w:rPr>
          <w:rFonts w:ascii="Arial"/>
          <w:i/>
        </w:rPr>
        <w:t>mays</w:t>
      </w:r>
      <w:r>
        <w:rPr/>
        <w:t>)</w:t>
      </w:r>
      <w:r>
        <w:rPr>
          <w:spacing w:val="10"/>
        </w:rPr>
        <w:t> </w:t>
      </w:r>
      <w:r>
        <w:rPr/>
        <w:t>is</w:t>
      </w:r>
      <w:r>
        <w:rPr>
          <w:spacing w:val="17"/>
        </w:rPr>
        <w:t> </w:t>
      </w:r>
      <w:r>
        <w:rPr/>
        <w:t>cultivated</w:t>
      </w:r>
      <w:r>
        <w:rPr>
          <w:spacing w:val="18"/>
        </w:rPr>
        <w:t> </w:t>
      </w:r>
      <w:r>
        <w:rPr/>
        <w:t>throughout</w:t>
      </w:r>
    </w:p>
    <w:p>
      <w:pPr>
        <w:spacing w:after="0" w:line="480" w:lineRule="auto"/>
        <w:jc w:val="both"/>
        <w:sectPr>
          <w:pgSz w:w="12240" w:h="15840"/>
          <w:pgMar w:header="0" w:footer="791" w:top="1440" w:bottom="980" w:left="1580" w:right="0"/>
        </w:sectPr>
      </w:pPr>
    </w:p>
    <w:p>
      <w:pPr>
        <w:pStyle w:val="BodyText"/>
        <w:spacing w:line="480" w:lineRule="auto" w:before="75"/>
        <w:ind w:left="220" w:right="1794"/>
        <w:jc w:val="both"/>
      </w:pPr>
      <w:r>
        <w:rPr/>
        <w:t>the</w:t>
      </w:r>
      <w:r>
        <w:rPr>
          <w:spacing w:val="47"/>
        </w:rPr>
        <w:t> </w:t>
      </w:r>
      <w:r>
        <w:rPr/>
        <w:t>tropics</w:t>
      </w:r>
      <w:r>
        <w:rPr>
          <w:spacing w:val="43"/>
        </w:rPr>
        <w:t> </w:t>
      </w:r>
      <w:r>
        <w:rPr/>
        <w:t>and</w:t>
      </w:r>
      <w:r>
        <w:rPr>
          <w:spacing w:val="43"/>
        </w:rPr>
        <w:t> </w:t>
      </w:r>
      <w:r>
        <w:rPr/>
        <w:t>is</w:t>
      </w:r>
      <w:r>
        <w:rPr>
          <w:spacing w:val="47"/>
        </w:rPr>
        <w:t> </w:t>
      </w:r>
      <w:r>
        <w:rPr/>
        <w:t>one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most</w:t>
      </w:r>
      <w:r>
        <w:rPr>
          <w:spacing w:val="48"/>
        </w:rPr>
        <w:t> </w:t>
      </w:r>
      <w:r>
        <w:rPr/>
        <w:t>important</w:t>
      </w:r>
      <w:r>
        <w:rPr>
          <w:spacing w:val="47"/>
        </w:rPr>
        <w:t> </w:t>
      </w:r>
      <w:r>
        <w:rPr/>
        <w:t>food</w:t>
      </w:r>
      <w:r>
        <w:rPr>
          <w:spacing w:val="48"/>
        </w:rPr>
        <w:t> </w:t>
      </w:r>
      <w:r>
        <w:rPr/>
        <w:t>crops</w:t>
      </w:r>
      <w:r>
        <w:rPr>
          <w:spacing w:val="41"/>
        </w:rPr>
        <w:t> </w:t>
      </w:r>
      <w:r>
        <w:rPr/>
        <w:t>planted,</w:t>
      </w:r>
      <w:r>
        <w:rPr>
          <w:spacing w:val="48"/>
        </w:rPr>
        <w:t> </w:t>
      </w:r>
      <w:r>
        <w:rPr/>
        <w:t>mainly</w:t>
      </w:r>
      <w:r>
        <w:rPr>
          <w:spacing w:val="41"/>
        </w:rPr>
        <w:t> </w:t>
      </w:r>
      <w:r>
        <w:rPr/>
        <w:t>by</w:t>
      </w:r>
      <w:r>
        <w:rPr>
          <w:spacing w:val="47"/>
        </w:rPr>
        <w:t> </w:t>
      </w:r>
      <w:r>
        <w:rPr/>
        <w:t>small</w:t>
      </w:r>
      <w:r>
        <w:rPr>
          <w:spacing w:val="-64"/>
        </w:rPr>
        <w:t> </w:t>
      </w:r>
      <w:r>
        <w:rPr/>
        <w:t>scale farmers.</w:t>
      </w:r>
      <w:r>
        <w:rPr>
          <w:spacing w:val="66"/>
        </w:rPr>
        <w:t> </w:t>
      </w:r>
      <w:r>
        <w:rPr/>
        <w:t>The grains provide a rich source of carbohydrates, protein and</w:t>
      </w:r>
      <w:r>
        <w:rPr>
          <w:spacing w:val="1"/>
        </w:rPr>
        <w:t> </w:t>
      </w:r>
      <w:r>
        <w:rPr/>
        <w:t>oils.</w:t>
      </w:r>
      <w:r>
        <w:rPr>
          <w:spacing w:val="1"/>
        </w:rPr>
        <w:t> </w:t>
      </w:r>
      <w:r>
        <w:rPr/>
        <w:t>Onions (</w:t>
      </w:r>
      <w:r>
        <w:rPr>
          <w:rFonts w:ascii="Arial"/>
          <w:i/>
        </w:rPr>
        <w:t>Alium spp) </w:t>
      </w:r>
      <w:r>
        <w:rPr/>
        <w:t>are used in the preparation of soups and salads.</w:t>
      </w:r>
      <w:r>
        <w:rPr>
          <w:spacing w:val="1"/>
        </w:rPr>
        <w:t> </w:t>
      </w:r>
      <w:r>
        <w:rPr/>
        <w:t>Okra</w:t>
      </w:r>
      <w:r>
        <w:rPr>
          <w:spacing w:val="1"/>
        </w:rPr>
        <w:t> </w:t>
      </w:r>
      <w:r>
        <w:rPr/>
        <w:t>(</w:t>
      </w:r>
      <w:r>
        <w:rPr>
          <w:rFonts w:ascii="Arial"/>
          <w:i/>
        </w:rPr>
        <w:t>Abel moschus esculent L.</w:t>
      </w:r>
      <w:r>
        <w:rPr/>
        <w:t>) is a vegetable crop which is cultivated by mostly</w:t>
      </w:r>
      <w:r>
        <w:rPr>
          <w:spacing w:val="1"/>
        </w:rPr>
        <w:t> </w:t>
      </w:r>
      <w:r>
        <w:rPr/>
        <w:t>small-scale farmers.</w:t>
      </w:r>
      <w:r>
        <w:rPr>
          <w:spacing w:val="1"/>
        </w:rPr>
        <w:t> </w:t>
      </w:r>
      <w:r>
        <w:rPr/>
        <w:t>Fresh okra is often dried, then grind and used for thickening</w:t>
      </w:r>
      <w:r>
        <w:rPr>
          <w:spacing w:val="-64"/>
        </w:rPr>
        <w:t> </w:t>
      </w:r>
      <w:r>
        <w:rPr/>
        <w:t>soup.</w:t>
      </w:r>
      <w:r>
        <w:rPr>
          <w:spacing w:val="2"/>
        </w:rPr>
        <w:t> </w:t>
      </w:r>
      <w:r>
        <w:rPr/>
        <w:t>The</w:t>
      </w:r>
      <w:r>
        <w:rPr>
          <w:spacing w:val="-4"/>
        </w:rPr>
        <w:t> </w:t>
      </w:r>
      <w:r>
        <w:rPr/>
        <w:t>leaves may also</w:t>
      </w:r>
      <w:r>
        <w:rPr>
          <w:spacing w:val="-4"/>
        </w:rPr>
        <w:t> </w:t>
      </w:r>
      <w:r>
        <w:rPr/>
        <w:t>be</w:t>
      </w:r>
      <w:r>
        <w:rPr>
          <w:spacing w:val="1"/>
        </w:rPr>
        <w:t> </w:t>
      </w:r>
      <w:r>
        <w:rPr/>
        <w:t>boiled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eaten (Akinyosoye</w:t>
      </w:r>
      <w:r>
        <w:rPr>
          <w:spacing w:val="-3"/>
        </w:rPr>
        <w:t> </w:t>
      </w:r>
      <w:r>
        <w:rPr/>
        <w:t>1984).</w:t>
      </w:r>
    </w:p>
    <w:p>
      <w:pPr>
        <w:pStyle w:val="Heading2"/>
        <w:numPr>
          <w:ilvl w:val="1"/>
          <w:numId w:val="7"/>
        </w:numPr>
        <w:tabs>
          <w:tab w:pos="939" w:val="left" w:leader="none"/>
          <w:tab w:pos="940" w:val="left" w:leader="none"/>
        </w:tabs>
        <w:spacing w:line="271" w:lineRule="exact" w:before="0" w:after="0"/>
        <w:ind w:left="940" w:right="0" w:hanging="720"/>
        <w:jc w:val="left"/>
        <w:rPr>
          <w:rFonts w:ascii="Arial MT"/>
        </w:rPr>
      </w:pPr>
      <w:bookmarkStart w:name="_TOC_250021" w:id="22"/>
      <w:r>
        <w:rPr/>
        <w:t>PHYSICOCHEMICAL</w:t>
      </w:r>
      <w:r>
        <w:rPr>
          <w:spacing w:val="-5"/>
        </w:rPr>
        <w:t> </w:t>
      </w:r>
      <w:bookmarkEnd w:id="22"/>
      <w:r>
        <w:rPr/>
        <w:t>PARAMETERS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ListParagraph"/>
        <w:numPr>
          <w:ilvl w:val="2"/>
          <w:numId w:val="7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  <w:rPr>
          <w:rFonts w:ascii="Arial MT" w:hAnsi="Arial MT"/>
          <w:sz w:val="24"/>
        </w:rPr>
      </w:pPr>
      <w:r>
        <w:rPr>
          <w:b/>
          <w:sz w:val="24"/>
        </w:rPr>
        <w:t>CONDUCTIVITY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(</w:t>
      </w:r>
      <w:r>
        <w:rPr>
          <w:rFonts w:ascii="Times New Roman" w:hAnsi="Times New Roman"/>
          <w:b/>
          <w:sz w:val="24"/>
        </w:rPr>
        <w:t>µ</w:t>
      </w:r>
      <w:r>
        <w:rPr>
          <w:b/>
          <w:sz w:val="24"/>
        </w:rPr>
        <w:t>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cm</w:t>
      </w:r>
      <w:r>
        <w:rPr>
          <w:b/>
          <w:sz w:val="24"/>
          <w:vertAlign w:val="superscript"/>
        </w:rPr>
        <w:t>-1</w:t>
      </w:r>
      <w:r>
        <w:rPr>
          <w:rFonts w:ascii="Arial MT" w:hAnsi="Arial MT"/>
          <w:sz w:val="24"/>
          <w:vertAlign w:val="baseline"/>
        </w:rPr>
        <w:t>)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220" w:right="1789" w:firstLine="720"/>
      </w:pPr>
      <w:r>
        <w:rPr/>
        <w:t>The</w:t>
      </w:r>
      <w:r>
        <w:rPr>
          <w:spacing w:val="34"/>
        </w:rPr>
        <w:t> </w:t>
      </w:r>
      <w:r>
        <w:rPr/>
        <w:t>conductivity</w:t>
      </w:r>
      <w:r>
        <w:rPr>
          <w:spacing w:val="33"/>
        </w:rPr>
        <w:t> </w:t>
      </w:r>
      <w:r>
        <w:rPr/>
        <w:t>of</w:t>
      </w:r>
      <w:r>
        <w:rPr>
          <w:spacing w:val="29"/>
        </w:rPr>
        <w:t> </w:t>
      </w:r>
      <w:r>
        <w:rPr/>
        <w:t>a</w:t>
      </w:r>
      <w:r>
        <w:rPr>
          <w:spacing w:val="34"/>
        </w:rPr>
        <w:t> </w:t>
      </w:r>
      <w:r>
        <w:rPr/>
        <w:t>solution</w:t>
      </w:r>
      <w:r>
        <w:rPr>
          <w:spacing w:val="29"/>
        </w:rPr>
        <w:t> </w:t>
      </w:r>
      <w:r>
        <w:rPr/>
        <w:t>is</w:t>
      </w:r>
      <w:r>
        <w:rPr>
          <w:spacing w:val="29"/>
        </w:rPr>
        <w:t> </w:t>
      </w:r>
      <w:r>
        <w:rPr/>
        <w:t>a</w:t>
      </w:r>
      <w:r>
        <w:rPr>
          <w:spacing w:val="34"/>
        </w:rPr>
        <w:t> </w:t>
      </w:r>
      <w:r>
        <w:rPr/>
        <w:t>measure</w:t>
      </w:r>
      <w:r>
        <w:rPr>
          <w:spacing w:val="35"/>
        </w:rPr>
        <w:t> </w:t>
      </w:r>
      <w:r>
        <w:rPr/>
        <w:t>of</w:t>
      </w:r>
      <w:r>
        <w:rPr>
          <w:spacing w:val="33"/>
        </w:rPr>
        <w:t> </w:t>
      </w:r>
      <w:r>
        <w:rPr/>
        <w:t>its</w:t>
      </w:r>
      <w:r>
        <w:rPr>
          <w:spacing w:val="28"/>
        </w:rPr>
        <w:t> </w:t>
      </w:r>
      <w:r>
        <w:rPr/>
        <w:t>capacity</w:t>
      </w:r>
      <w:r>
        <w:rPr>
          <w:spacing w:val="34"/>
        </w:rPr>
        <w:t> </w:t>
      </w:r>
      <w:r>
        <w:rPr/>
        <w:t>to</w:t>
      </w:r>
      <w:r>
        <w:rPr>
          <w:spacing w:val="34"/>
        </w:rPr>
        <w:t> </w:t>
      </w:r>
      <w:r>
        <w:rPr/>
        <w:t>convey</w:t>
      </w:r>
      <w:r>
        <w:rPr>
          <w:spacing w:val="29"/>
        </w:rPr>
        <w:t> </w:t>
      </w:r>
      <w:r>
        <w:rPr/>
        <w:t>an</w:t>
      </w:r>
      <w:r>
        <w:rPr>
          <w:spacing w:val="-64"/>
        </w:rPr>
        <w:t> </w:t>
      </w:r>
      <w:r>
        <w:rPr/>
        <w:t>electric</w:t>
      </w:r>
      <w:r>
        <w:rPr>
          <w:spacing w:val="8"/>
        </w:rPr>
        <w:t> </w:t>
      </w:r>
      <w:r>
        <w:rPr/>
        <w:t>current.</w:t>
      </w:r>
      <w:r>
        <w:rPr>
          <w:spacing w:val="4"/>
        </w:rPr>
        <w:t> </w:t>
      </w:r>
      <w:r>
        <w:rPr/>
        <w:t>Conductivity</w:t>
      </w:r>
      <w:r>
        <w:rPr>
          <w:spacing w:val="4"/>
        </w:rPr>
        <w:t> </w:t>
      </w:r>
      <w:r>
        <w:rPr/>
        <w:t>is</w:t>
      </w:r>
      <w:r>
        <w:rPr>
          <w:spacing w:val="5"/>
        </w:rPr>
        <w:t> </w:t>
      </w:r>
      <w:r>
        <w:rPr/>
        <w:t>related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the</w:t>
      </w:r>
      <w:r>
        <w:rPr>
          <w:spacing w:val="6"/>
        </w:rPr>
        <w:t> </w:t>
      </w:r>
      <w:r>
        <w:rPr/>
        <w:t>nature</w:t>
      </w:r>
      <w:r>
        <w:rPr>
          <w:spacing w:val="5"/>
        </w:rPr>
        <w:t> </w:t>
      </w:r>
      <w:r>
        <w:rPr/>
        <w:t>and</w:t>
      </w:r>
      <w:r>
        <w:rPr>
          <w:spacing w:val="10"/>
        </w:rPr>
        <w:t> </w:t>
      </w:r>
      <w:r>
        <w:rPr/>
        <w:t>concentration</w:t>
      </w:r>
      <w:r>
        <w:rPr>
          <w:spacing w:val="10"/>
        </w:rPr>
        <w:t> </w:t>
      </w:r>
      <w:r>
        <w:rPr/>
        <w:t>of</w:t>
      </w:r>
      <w:r>
        <w:rPr>
          <w:spacing w:val="5"/>
        </w:rPr>
        <w:t> </w:t>
      </w:r>
      <w:r>
        <w:rPr/>
        <w:t>ionized</w:t>
      </w:r>
      <w:r>
        <w:rPr>
          <w:spacing w:val="-64"/>
        </w:rPr>
        <w:t> </w:t>
      </w:r>
      <w:r>
        <w:rPr/>
        <w:t>substances</w:t>
      </w:r>
      <w:r>
        <w:rPr>
          <w:spacing w:val="29"/>
        </w:rPr>
        <w:t> </w:t>
      </w:r>
      <w:r>
        <w:rPr/>
        <w:t>present</w:t>
      </w:r>
      <w:r>
        <w:rPr>
          <w:spacing w:val="25"/>
        </w:rPr>
        <w:t> </w:t>
      </w:r>
      <w:r>
        <w:rPr/>
        <w:t>in</w:t>
      </w:r>
      <w:r>
        <w:rPr>
          <w:spacing w:val="30"/>
        </w:rPr>
        <w:t> </w:t>
      </w:r>
      <w:r>
        <w:rPr/>
        <w:t>solution</w:t>
      </w:r>
      <w:r>
        <w:rPr>
          <w:spacing w:val="30"/>
        </w:rPr>
        <w:t> </w:t>
      </w:r>
      <w:r>
        <w:rPr/>
        <w:t>and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temperature</w:t>
      </w:r>
      <w:r>
        <w:rPr>
          <w:spacing w:val="30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solution.</w:t>
      </w:r>
      <w:r>
        <w:rPr>
          <w:spacing w:val="30"/>
        </w:rPr>
        <w:t> </w:t>
      </w:r>
      <w:r>
        <w:rPr/>
        <w:t>After</w:t>
      </w:r>
      <w:r>
        <w:rPr>
          <w:spacing w:val="-64"/>
        </w:rPr>
        <w:t> </w:t>
      </w:r>
      <w:r>
        <w:rPr/>
        <w:t>absorbing</w:t>
      </w:r>
      <w:r>
        <w:rPr>
          <w:spacing w:val="14"/>
        </w:rPr>
        <w:t> </w:t>
      </w:r>
      <w:r>
        <w:rPr/>
        <w:t>CO</w:t>
      </w:r>
      <w:r>
        <w:rPr>
          <w:vertAlign w:val="subscript"/>
        </w:rPr>
        <w:t>2</w:t>
      </w:r>
      <w:r>
        <w:rPr>
          <w:spacing w:val="13"/>
          <w:vertAlign w:val="baseline"/>
        </w:rPr>
        <w:t> </w:t>
      </w:r>
      <w:r>
        <w:rPr>
          <w:vertAlign w:val="baseline"/>
        </w:rPr>
        <w:t>from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air,</w:t>
      </w:r>
      <w:r>
        <w:rPr>
          <w:spacing w:val="15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other</w:t>
      </w:r>
      <w:r>
        <w:rPr>
          <w:spacing w:val="16"/>
          <w:vertAlign w:val="baseline"/>
        </w:rPr>
        <w:t> </w:t>
      </w:r>
      <w:r>
        <w:rPr>
          <w:vertAlign w:val="baseline"/>
        </w:rPr>
        <w:t>substances</w:t>
      </w:r>
      <w:r>
        <w:rPr>
          <w:spacing w:val="14"/>
          <w:vertAlign w:val="baseline"/>
        </w:rPr>
        <w:t> </w:t>
      </w:r>
      <w:r>
        <w:rPr>
          <w:vertAlign w:val="baseline"/>
        </w:rPr>
        <w:t>from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glass</w:t>
      </w:r>
      <w:r>
        <w:rPr>
          <w:spacing w:val="8"/>
          <w:vertAlign w:val="baseline"/>
        </w:rPr>
        <w:t> </w:t>
      </w:r>
      <w:r>
        <w:rPr>
          <w:vertAlign w:val="baseline"/>
        </w:rPr>
        <w:t>in</w:t>
      </w:r>
      <w:r>
        <w:rPr>
          <w:spacing w:val="15"/>
          <w:vertAlign w:val="baseline"/>
        </w:rPr>
        <w:t> </w:t>
      </w:r>
      <w:r>
        <w:rPr>
          <w:vertAlign w:val="baseline"/>
        </w:rPr>
        <w:t>which</w:t>
      </w:r>
      <w:r>
        <w:rPr>
          <w:spacing w:val="15"/>
          <w:vertAlign w:val="baseline"/>
        </w:rPr>
        <w:t> </w:t>
      </w:r>
      <w:r>
        <w:rPr>
          <w:vertAlign w:val="baseline"/>
        </w:rPr>
        <w:t>water</w:t>
      </w:r>
      <w:r>
        <w:rPr>
          <w:spacing w:val="-63"/>
          <w:vertAlign w:val="baseline"/>
        </w:rPr>
        <w:t> </w:t>
      </w:r>
      <w:r>
        <w:rPr>
          <w:vertAlign w:val="baseline"/>
        </w:rPr>
        <w:t>is kept, the conductivity of distilled water is normally about µs Cm</w:t>
      </w:r>
      <w:r>
        <w:rPr>
          <w:vertAlign w:val="superscript"/>
        </w:rPr>
        <w:t>-1</w:t>
      </w:r>
      <w:r>
        <w:rPr>
          <w:vertAlign w:val="baseline"/>
        </w:rPr>
        <w:t> = 10</w:t>
      </w:r>
      <w:r>
        <w:rPr>
          <w:vertAlign w:val="superscript"/>
        </w:rPr>
        <w:t>-6</w:t>
      </w:r>
      <w:r>
        <w:rPr>
          <w:vertAlign w:val="baseline"/>
        </w:rPr>
        <w:t> 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Where S</w:t>
      </w:r>
      <w:r>
        <w:rPr>
          <w:spacing w:val="-1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siemens =</w:t>
      </w:r>
      <w:r>
        <w:rPr>
          <w:spacing w:val="-1"/>
          <w:vertAlign w:val="baseline"/>
        </w:rPr>
        <w:t> </w:t>
      </w:r>
      <w:r>
        <w:rPr>
          <w:vertAlign w:val="baseline"/>
        </w:rPr>
        <w:t>ohm</w:t>
      </w:r>
    </w:p>
    <w:p>
      <w:pPr>
        <w:pStyle w:val="BodyText"/>
        <w:spacing w:line="480" w:lineRule="auto"/>
        <w:ind w:left="220" w:right="1800"/>
      </w:pPr>
      <w:r>
        <w:rPr/>
        <w:t>Gotterman</w:t>
      </w:r>
      <w:r>
        <w:rPr>
          <w:spacing w:val="34"/>
        </w:rPr>
        <w:t> </w:t>
      </w:r>
      <w:r>
        <w:rPr/>
        <w:t>(1978)</w:t>
      </w:r>
      <w:r>
        <w:rPr>
          <w:spacing w:val="34"/>
        </w:rPr>
        <w:t> </w:t>
      </w:r>
      <w:r>
        <w:rPr/>
        <w:t>has</w:t>
      </w:r>
      <w:r>
        <w:rPr>
          <w:spacing w:val="33"/>
        </w:rPr>
        <w:t> </w:t>
      </w:r>
      <w:r>
        <w:rPr/>
        <w:t>measured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value</w:t>
      </w:r>
      <w:r>
        <w:rPr>
          <w:spacing w:val="34"/>
        </w:rPr>
        <w:t> </w:t>
      </w:r>
      <w:r>
        <w:rPr/>
        <w:t>as</w:t>
      </w:r>
      <w:r>
        <w:rPr>
          <w:spacing w:val="28"/>
        </w:rPr>
        <w:t> </w:t>
      </w:r>
      <w:r>
        <w:rPr/>
        <w:t>low</w:t>
      </w:r>
      <w:r>
        <w:rPr>
          <w:spacing w:val="29"/>
        </w:rPr>
        <w:t> </w:t>
      </w:r>
      <w:r>
        <w:rPr/>
        <w:t>as</w:t>
      </w:r>
      <w:r>
        <w:rPr>
          <w:spacing w:val="33"/>
        </w:rPr>
        <w:t> </w:t>
      </w:r>
      <w:r>
        <w:rPr/>
        <w:t>0.05µscm</w:t>
      </w:r>
      <w:r>
        <w:rPr>
          <w:vertAlign w:val="superscript"/>
        </w:rPr>
        <w:t>-1</w:t>
      </w:r>
      <w:r>
        <w:rPr>
          <w:spacing w:val="12"/>
          <w:vertAlign w:val="baseline"/>
        </w:rPr>
        <w:t> </w:t>
      </w:r>
      <w:r>
        <w:rPr>
          <w:vertAlign w:val="baseline"/>
        </w:rPr>
        <w:t>of</w:t>
      </w:r>
      <w:r>
        <w:rPr>
          <w:spacing w:val="33"/>
          <w:vertAlign w:val="baseline"/>
        </w:rPr>
        <w:t> </w:t>
      </w:r>
      <w:r>
        <w:rPr>
          <w:vertAlign w:val="baseline"/>
        </w:rPr>
        <w:t>water</w:t>
      </w:r>
      <w:r>
        <w:rPr>
          <w:spacing w:val="34"/>
          <w:vertAlign w:val="baseline"/>
        </w:rPr>
        <w:t> </w:t>
      </w:r>
      <w:r>
        <w:rPr>
          <w:vertAlign w:val="baseline"/>
        </w:rPr>
        <w:t>which</w:t>
      </w:r>
      <w:r>
        <w:rPr>
          <w:spacing w:val="-64"/>
          <w:vertAlign w:val="baseline"/>
        </w:rPr>
        <w:t> </w:t>
      </w:r>
      <w:r>
        <w:rPr>
          <w:vertAlign w:val="baseline"/>
        </w:rPr>
        <w:t>acts</w:t>
      </w:r>
      <w:r>
        <w:rPr>
          <w:spacing w:val="-1"/>
          <w:vertAlign w:val="baseline"/>
        </w:rPr>
        <w:t> </w:t>
      </w:r>
      <w:r>
        <w:rPr>
          <w:vertAlign w:val="baseline"/>
        </w:rPr>
        <w:t>as a</w:t>
      </w:r>
      <w:r>
        <w:rPr>
          <w:spacing w:val="1"/>
          <w:vertAlign w:val="baseline"/>
        </w:rPr>
        <w:t> </w:t>
      </w:r>
      <w:r>
        <w:rPr>
          <w:vertAlign w:val="baseline"/>
        </w:rPr>
        <w:t>weak binary</w:t>
      </w:r>
      <w:r>
        <w:rPr>
          <w:spacing w:val="-6"/>
          <w:vertAlign w:val="baseline"/>
        </w:rPr>
        <w:t> </w:t>
      </w:r>
      <w:r>
        <w:rPr>
          <w:vertAlign w:val="baseline"/>
        </w:rPr>
        <w:t>electrolyte</w:t>
      </w:r>
      <w:r>
        <w:rPr>
          <w:spacing w:val="1"/>
          <w:vertAlign w:val="baseline"/>
        </w:rPr>
        <w:t> </w:t>
      </w:r>
      <w:r>
        <w:rPr>
          <w:vertAlign w:val="baseline"/>
        </w:rPr>
        <w:t>according to</w:t>
      </w:r>
      <w:r>
        <w:rPr>
          <w:spacing w:val="-3"/>
          <w:vertAlign w:val="baseline"/>
        </w:rPr>
        <w:t> </w:t>
      </w:r>
      <w:r>
        <w:rPr>
          <w:vertAlign w:val="baseline"/>
        </w:rPr>
        <w:t>the following</w:t>
      </w:r>
      <w:r>
        <w:rPr>
          <w:spacing w:val="1"/>
          <w:vertAlign w:val="baseline"/>
        </w:rPr>
        <w:t> </w:t>
      </w:r>
      <w:r>
        <w:rPr>
          <w:vertAlign w:val="baseline"/>
        </w:rPr>
        <w:t>equation.</w:t>
      </w:r>
    </w:p>
    <w:p>
      <w:pPr>
        <w:pStyle w:val="BodyText"/>
        <w:ind w:left="940"/>
      </w:pPr>
      <w:r>
        <w:rPr>
          <w:w w:val="95"/>
        </w:rPr>
        <w:t>H</w:t>
      </w:r>
      <w:r>
        <w:rPr>
          <w:w w:val="95"/>
          <w:vertAlign w:val="subscript"/>
        </w:rPr>
        <w:t>2</w:t>
      </w:r>
      <w:r>
        <w:rPr>
          <w:w w:val="95"/>
          <w:vertAlign w:val="baseline"/>
        </w:rPr>
        <w:t>O</w:t>
      </w:r>
      <w:r>
        <w:rPr>
          <w:spacing w:val="16"/>
          <w:w w:val="95"/>
          <w:vertAlign w:val="baseline"/>
        </w:rPr>
        <w:t> </w:t>
      </w:r>
      <w:r>
        <w:rPr>
          <w:w w:val="95"/>
          <w:vertAlign w:val="baseline"/>
        </w:rPr>
        <w:t>=</w:t>
      </w:r>
      <w:r>
        <w:rPr>
          <w:spacing w:val="14"/>
          <w:w w:val="95"/>
          <w:vertAlign w:val="baseline"/>
        </w:rPr>
        <w:t> </w:t>
      </w:r>
      <w:r>
        <w:rPr>
          <w:w w:val="95"/>
          <w:vertAlign w:val="baseline"/>
        </w:rPr>
        <w:t>H</w:t>
      </w:r>
      <w:r>
        <w:rPr>
          <w:w w:val="95"/>
          <w:vertAlign w:val="superscript"/>
        </w:rPr>
        <w:t>+</w:t>
      </w:r>
      <w:r>
        <w:rPr>
          <w:spacing w:val="-8"/>
          <w:w w:val="95"/>
          <w:vertAlign w:val="baseline"/>
        </w:rPr>
        <w:t> </w:t>
      </w:r>
      <w:r>
        <w:rPr>
          <w:w w:val="95"/>
          <w:vertAlign w:val="baseline"/>
        </w:rPr>
        <w:t>+</w:t>
      </w:r>
      <w:r>
        <w:rPr>
          <w:spacing w:val="14"/>
          <w:w w:val="95"/>
          <w:vertAlign w:val="baseline"/>
        </w:rPr>
        <w:t> </w:t>
      </w:r>
      <w:r>
        <w:rPr>
          <w:w w:val="95"/>
          <w:vertAlign w:val="baseline"/>
        </w:rPr>
        <w:t>OH</w:t>
      </w:r>
      <w:r>
        <w:rPr>
          <w:w w:val="95"/>
          <w:vertAlign w:val="superscript"/>
        </w:rPr>
        <w:t>-</w:t>
      </w:r>
    </w:p>
    <w:p>
      <w:pPr>
        <w:pStyle w:val="BodyText"/>
        <w:spacing w:line="480" w:lineRule="auto" w:before="276"/>
        <w:ind w:left="220" w:right="1794"/>
        <w:jc w:val="both"/>
      </w:pPr>
      <w:r>
        <w:rPr/>
        <w:t>The mobility of the ions depends on the temperature so the conductivity of a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temperature.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conductivity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ionization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salts</w:t>
      </w:r>
      <w:r>
        <w:rPr>
          <w:spacing w:val="1"/>
        </w:rPr>
        <w:t> </w:t>
      </w:r>
      <w:r>
        <w:rPr/>
        <w:t>involved</w:t>
      </w:r>
      <w:r>
        <w:rPr>
          <w:spacing w:val="1"/>
        </w:rPr>
        <w:t> </w:t>
      </w:r>
      <w:r>
        <w:rPr/>
        <w:t>(Golterman</w:t>
      </w:r>
      <w:r>
        <w:rPr>
          <w:spacing w:val="1"/>
        </w:rPr>
        <w:t> </w:t>
      </w:r>
      <w:r>
        <w:rPr/>
        <w:t>(1978).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causes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non</w:t>
      </w:r>
      <w:r>
        <w:rPr>
          <w:spacing w:val="1"/>
        </w:rPr>
        <w:t> </w:t>
      </w:r>
      <w:r>
        <w:rPr/>
        <w:t>linear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conductivity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concentration.</w:t>
      </w:r>
    </w:p>
    <w:p>
      <w:pPr>
        <w:pStyle w:val="Heading2"/>
        <w:numPr>
          <w:ilvl w:val="2"/>
          <w:numId w:val="7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TOTAL</w:t>
      </w:r>
      <w:r>
        <w:rPr>
          <w:spacing w:val="-1"/>
        </w:rPr>
        <w:t> </w:t>
      </w:r>
      <w:r>
        <w:rPr/>
        <w:t>SOLIDS</w:t>
      </w:r>
      <w:r>
        <w:rPr>
          <w:spacing w:val="-3"/>
        </w:rPr>
        <w:t> </w:t>
      </w:r>
      <w:r>
        <w:rPr/>
        <w:t>(Mg /L)</w:t>
      </w:r>
    </w:p>
    <w:p>
      <w:pPr>
        <w:spacing w:after="0" w:line="271" w:lineRule="exact"/>
        <w:jc w:val="left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6" w:firstLine="720"/>
        <w:jc w:val="both"/>
      </w:pPr>
      <w:r>
        <w:rPr/>
        <w:t>Total solids reported in mg/l is the amount of residue left in the vessel after</w:t>
      </w:r>
      <w:r>
        <w:rPr>
          <w:spacing w:val="-64"/>
        </w:rPr>
        <w:t> </w:t>
      </w:r>
      <w:r>
        <w:rPr/>
        <w:t>evaporation of a sample and its subsequent drying in an oven at a specified</w:t>
      </w:r>
      <w:r>
        <w:rPr>
          <w:spacing w:val="1"/>
        </w:rPr>
        <w:t> </w:t>
      </w:r>
      <w:r>
        <w:rPr/>
        <w:t>temperature; or is the summary amount of non-volatile substances present in</w:t>
      </w:r>
      <w:r>
        <w:rPr>
          <w:spacing w:val="1"/>
        </w:rPr>
        <w:t> </w:t>
      </w:r>
      <w:r>
        <w:rPr/>
        <w:t>water in a colloidal and a molecular – dispersed state primarily salts, carbonates</w:t>
      </w:r>
      <w:r>
        <w:rPr>
          <w:spacing w:val="1"/>
        </w:rPr>
        <w:t> </w:t>
      </w:r>
      <w:r>
        <w:rPr/>
        <w:t>and metals. Total solids determination is a test conducted on industrial waste to</w:t>
      </w:r>
      <w:r>
        <w:rPr>
          <w:spacing w:val="1"/>
        </w:rPr>
        <w:t> </w:t>
      </w:r>
      <w:r>
        <w:rPr/>
        <w:t>have an</w:t>
      </w:r>
      <w:r>
        <w:rPr>
          <w:spacing w:val="-3"/>
        </w:rPr>
        <w:t> </w:t>
      </w:r>
      <w:r>
        <w:rPr/>
        <w:t>idea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extent of</w:t>
      </w:r>
      <w:r>
        <w:rPr>
          <w:spacing w:val="-1"/>
        </w:rPr>
        <w:t> </w:t>
      </w:r>
      <w:r>
        <w:rPr/>
        <w:t>dissolved</w:t>
      </w:r>
      <w:r>
        <w:rPr>
          <w:spacing w:val="-3"/>
        </w:rPr>
        <w:t> </w:t>
      </w:r>
      <w:r>
        <w:rPr/>
        <w:t>inorganic salts.</w:t>
      </w:r>
    </w:p>
    <w:p>
      <w:pPr>
        <w:pStyle w:val="Heading2"/>
        <w:numPr>
          <w:ilvl w:val="2"/>
          <w:numId w:val="7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20" w:id="23"/>
      <w:bookmarkEnd w:id="23"/>
      <w:r>
        <w:rPr/>
        <w:t>pH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4" w:firstLine="720"/>
        <w:jc w:val="both"/>
      </w:pPr>
      <w:r>
        <w:rPr/>
        <w:t>pH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measure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hydrogen</w:t>
      </w:r>
      <w:r>
        <w:rPr>
          <w:spacing w:val="1"/>
        </w:rPr>
        <w:t> </w:t>
      </w:r>
      <w:r>
        <w:rPr/>
        <w:t>ion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water,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determines whether the water is acidic or “basic” (alkaline). The pH of most</w:t>
      </w:r>
      <w:r>
        <w:rPr>
          <w:spacing w:val="1"/>
        </w:rPr>
        <w:t> </w:t>
      </w:r>
      <w:r>
        <w:rPr/>
        <w:t>natural waters range from 6.5 to 8.5. Deviation from the Neutral 7.0 is largely the</w:t>
      </w:r>
      <w:r>
        <w:rPr>
          <w:spacing w:val="1"/>
        </w:rPr>
        <w:t> </w:t>
      </w:r>
      <w:r>
        <w:rPr/>
        <w:t>result of the interaction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acids and bases. Industrial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community</w:t>
      </w:r>
      <w:r>
        <w:rPr>
          <w:spacing w:val="1"/>
        </w:rPr>
        <w:t> </w:t>
      </w:r>
      <w:r>
        <w:rPr/>
        <w:t>waste, acid rain, bedrock type, and the biological processes of photosynthesis,</w:t>
      </w:r>
      <w:r>
        <w:rPr>
          <w:spacing w:val="1"/>
        </w:rPr>
        <w:t> </w:t>
      </w:r>
      <w:r>
        <w:rPr/>
        <w:t>respiration,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pH</w:t>
      </w:r>
      <w:r>
        <w:rPr>
          <w:spacing w:val="1"/>
        </w:rPr>
        <w:t> </w:t>
      </w:r>
      <w:r>
        <w:rPr/>
        <w:t>levels.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extremely important to aquatic life. If waters became too acidic, the metals such</w:t>
      </w:r>
      <w:r>
        <w:rPr>
          <w:spacing w:val="1"/>
        </w:rPr>
        <w:t> </w:t>
      </w:r>
      <w:r>
        <w:rPr/>
        <w:t>as Al and Pb, can be leached from the surrounding soil and bottom sediments</w:t>
      </w:r>
      <w:r>
        <w:rPr>
          <w:spacing w:val="1"/>
        </w:rPr>
        <w:t> </w:t>
      </w:r>
      <w:r>
        <w:rPr/>
        <w:t>contaminating</w:t>
      </w:r>
      <w:r>
        <w:rPr>
          <w:spacing w:val="37"/>
        </w:rPr>
        <w:t> </w:t>
      </w:r>
      <w:r>
        <w:rPr/>
        <w:t>fish</w:t>
      </w:r>
      <w:r>
        <w:rPr>
          <w:spacing w:val="38"/>
        </w:rPr>
        <w:t> </w:t>
      </w:r>
      <w:r>
        <w:rPr/>
        <w:t>and</w:t>
      </w:r>
      <w:r>
        <w:rPr>
          <w:spacing w:val="37"/>
        </w:rPr>
        <w:t> </w:t>
      </w:r>
      <w:r>
        <w:rPr/>
        <w:t>other</w:t>
      </w:r>
      <w:r>
        <w:rPr>
          <w:spacing w:val="38"/>
        </w:rPr>
        <w:t> </w:t>
      </w:r>
      <w:r>
        <w:rPr/>
        <w:t>aquatic</w:t>
      </w:r>
      <w:r>
        <w:rPr>
          <w:spacing w:val="36"/>
        </w:rPr>
        <w:t> </w:t>
      </w:r>
      <w:r>
        <w:rPr/>
        <w:t>organisms.</w:t>
      </w:r>
      <w:r>
        <w:rPr>
          <w:spacing w:val="32"/>
        </w:rPr>
        <w:t> </w:t>
      </w:r>
      <w:r>
        <w:rPr/>
        <w:t>Water</w:t>
      </w:r>
      <w:r>
        <w:rPr>
          <w:spacing w:val="35"/>
        </w:rPr>
        <w:t> </w:t>
      </w:r>
      <w:r>
        <w:rPr/>
        <w:t>that</w:t>
      </w:r>
      <w:r>
        <w:rPr>
          <w:spacing w:val="37"/>
        </w:rPr>
        <w:t> </w:t>
      </w:r>
      <w:r>
        <w:rPr/>
        <w:t>are</w:t>
      </w:r>
      <w:r>
        <w:rPr>
          <w:spacing w:val="38"/>
        </w:rPr>
        <w:t> </w:t>
      </w:r>
      <w:r>
        <w:rPr/>
        <w:t>highly</w:t>
      </w:r>
      <w:r>
        <w:rPr>
          <w:spacing w:val="31"/>
        </w:rPr>
        <w:t> </w:t>
      </w:r>
      <w:r>
        <w:rPr/>
        <w:t>alkaline</w:t>
      </w:r>
      <w:r>
        <w:rPr>
          <w:spacing w:val="-64"/>
        </w:rPr>
        <w:t> </w:t>
      </w:r>
      <w:r>
        <w:rPr/>
        <w:t>are not suitable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irrigation</w:t>
      </w:r>
      <w:r>
        <w:rPr>
          <w:spacing w:val="-3"/>
        </w:rPr>
        <w:t> </w:t>
      </w:r>
      <w:r>
        <w:rPr/>
        <w:t>(Vermani</w:t>
      </w:r>
      <w:r>
        <w:rPr>
          <w:spacing w:val="3"/>
        </w:rPr>
        <w:t> </w:t>
      </w:r>
      <w:r>
        <w:rPr/>
        <w:t>1989).</w:t>
      </w:r>
    </w:p>
    <w:p>
      <w:pPr>
        <w:pStyle w:val="Heading2"/>
        <w:numPr>
          <w:ilvl w:val="2"/>
          <w:numId w:val="7"/>
        </w:numPr>
        <w:tabs>
          <w:tab w:pos="940" w:val="left" w:leader="none"/>
        </w:tabs>
        <w:spacing w:line="272" w:lineRule="exact" w:before="0" w:after="0"/>
        <w:ind w:left="940" w:right="0" w:hanging="720"/>
        <w:jc w:val="left"/>
        <w:rPr>
          <w:rFonts w:ascii="Arial MT"/>
          <w:b w:val="0"/>
        </w:rPr>
      </w:pPr>
      <w:r>
        <w:rPr/>
        <w:pict>
          <v:shape style="position:absolute;margin-left:245.279999pt;margin-top:5.309541pt;width:4.4pt;height:8.85pt;mso-position-horizontal-relative:page;mso-position-vertical-relative:paragraph;z-index:-19255808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8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t>PHOSPHOROUS</w:t>
      </w:r>
      <w:r>
        <w:rPr>
          <w:spacing w:val="-6"/>
        </w:rPr>
        <w:t> </w:t>
      </w:r>
      <w:r>
        <w:rPr/>
        <w:t>(PO</w:t>
      </w:r>
      <w:r>
        <w:rPr>
          <w:spacing w:val="17"/>
        </w:rPr>
        <w:t> </w:t>
      </w:r>
      <w:r>
        <w:rPr>
          <w:rFonts w:ascii="Arial MT"/>
          <w:b w:val="0"/>
          <w:vertAlign w:val="superscript"/>
        </w:rPr>
        <w:t>3-</w:t>
      </w:r>
      <w:r>
        <w:rPr>
          <w:rFonts w:ascii="Arial MT"/>
          <w:b w:val="0"/>
          <w:vertAlign w:val="baseline"/>
        </w:rPr>
        <w:t>)</w:t>
      </w:r>
    </w:p>
    <w:p>
      <w:pPr>
        <w:pStyle w:val="BodyText"/>
        <w:spacing w:before="5"/>
      </w:pPr>
    </w:p>
    <w:p>
      <w:pPr>
        <w:pStyle w:val="BodyText"/>
        <w:spacing w:line="477" w:lineRule="auto"/>
        <w:ind w:left="220" w:right="1795" w:firstLine="720"/>
        <w:jc w:val="both"/>
      </w:pPr>
      <w:r>
        <w:rPr/>
        <w:pict>
          <v:shape style="position:absolute;margin-left:247.679993pt;margin-top:60.486099pt;width:4.4pt;height:8.85pt;mso-position-horizontal-relative:page;mso-position-vertical-relative:paragraph;z-index:-19255296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8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t>Phosphorous is present in waters in several particulate and soluble forms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organically</w:t>
      </w:r>
      <w:r>
        <w:rPr>
          <w:spacing w:val="1"/>
        </w:rPr>
        <w:t> </w:t>
      </w:r>
      <w:r>
        <w:rPr/>
        <w:t>bound</w:t>
      </w:r>
      <w:r>
        <w:rPr>
          <w:spacing w:val="1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inorganic</w:t>
      </w:r>
      <w:r>
        <w:rPr>
          <w:spacing w:val="1"/>
        </w:rPr>
        <w:t> </w:t>
      </w:r>
      <w:r>
        <w:rPr/>
        <w:t>condensed</w:t>
      </w:r>
      <w:r>
        <w:rPr>
          <w:spacing w:val="1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organic</w:t>
      </w:r>
      <w:r>
        <w:rPr>
          <w:spacing w:val="-1"/>
        </w:rPr>
        <w:t> </w:t>
      </w:r>
      <w:r>
        <w:rPr/>
        <w:t>or</w:t>
      </w:r>
      <w:r>
        <w:rPr>
          <w:spacing w:val="2"/>
        </w:rPr>
        <w:t> </w:t>
      </w:r>
      <w:r>
        <w:rPr/>
        <w:t>the</w:t>
      </w:r>
      <w:r>
        <w:rPr>
          <w:spacing w:val="-3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(</w:t>
      </w:r>
      <w:r>
        <w:rPr>
          <w:rFonts w:ascii="Arial"/>
          <w:b/>
        </w:rPr>
        <w:t>PO</w:t>
      </w:r>
      <w:r>
        <w:rPr>
          <w:rFonts w:ascii="Arial"/>
          <w:b/>
          <w:spacing w:val="20"/>
        </w:rPr>
        <w:t> </w:t>
      </w:r>
      <w:r>
        <w:rPr>
          <w:vertAlign w:val="superscript"/>
        </w:rPr>
        <w:t>3-</w:t>
      </w:r>
      <w:r>
        <w:rPr>
          <w:vertAlign w:val="baseline"/>
        </w:rPr>
        <w:t>).</w:t>
      </w:r>
    </w:p>
    <w:p>
      <w:pPr>
        <w:pStyle w:val="BodyText"/>
        <w:spacing w:line="480" w:lineRule="auto" w:before="8"/>
        <w:ind w:left="220" w:right="1793" w:firstLine="720"/>
        <w:jc w:val="both"/>
      </w:pPr>
      <w:r>
        <w:rPr/>
        <w:t>Aquatic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animals</w:t>
      </w:r>
      <w:r>
        <w:rPr>
          <w:spacing w:val="1"/>
        </w:rPr>
        <w:t> </w:t>
      </w:r>
      <w:r>
        <w:rPr/>
        <w:t>take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dissolved</w:t>
      </w:r>
      <w:r>
        <w:rPr>
          <w:spacing w:val="1"/>
        </w:rPr>
        <w:t> </w:t>
      </w:r>
      <w:r>
        <w:rPr/>
        <w:t>inorganic</w:t>
      </w:r>
      <w:r>
        <w:rPr>
          <w:spacing w:val="1"/>
        </w:rPr>
        <w:t> </w:t>
      </w:r>
      <w:r>
        <w:rPr/>
        <w:t>phosphate</w:t>
      </w:r>
      <w:r>
        <w:rPr>
          <w:spacing w:val="1"/>
        </w:rPr>
        <w:t> </w:t>
      </w:r>
      <w:r>
        <w:rPr/>
        <w:t>and</w:t>
      </w:r>
      <w:r>
        <w:rPr>
          <w:spacing w:val="-64"/>
        </w:rPr>
        <w:t> </w:t>
      </w:r>
      <w:r>
        <w:rPr/>
        <w:t>convert</w:t>
      </w:r>
      <w:r>
        <w:rPr>
          <w:spacing w:val="20"/>
        </w:rPr>
        <w:t> </w:t>
      </w:r>
      <w:r>
        <w:rPr/>
        <w:t>them</w:t>
      </w:r>
      <w:r>
        <w:rPr>
          <w:spacing w:val="12"/>
        </w:rPr>
        <w:t> </w:t>
      </w:r>
      <w:r>
        <w:rPr/>
        <w:t>to</w:t>
      </w:r>
      <w:r>
        <w:rPr>
          <w:spacing w:val="20"/>
        </w:rPr>
        <w:t> </w:t>
      </w:r>
      <w:r>
        <w:rPr/>
        <w:t>an</w:t>
      </w:r>
      <w:r>
        <w:rPr>
          <w:spacing w:val="20"/>
        </w:rPr>
        <w:t> </w:t>
      </w:r>
      <w:r>
        <w:rPr/>
        <w:t>organic</w:t>
      </w:r>
      <w:r>
        <w:rPr>
          <w:spacing w:val="14"/>
        </w:rPr>
        <w:t> </w:t>
      </w:r>
      <w:r>
        <w:rPr/>
        <w:t>form.</w:t>
      </w:r>
      <w:r>
        <w:rPr>
          <w:spacing w:val="20"/>
        </w:rPr>
        <w:t> </w:t>
      </w:r>
      <w:r>
        <w:rPr/>
        <w:t>Increase</w:t>
      </w:r>
      <w:r>
        <w:rPr>
          <w:spacing w:val="19"/>
        </w:rPr>
        <w:t> </w:t>
      </w:r>
      <w:r>
        <w:rPr/>
        <w:t>in</w:t>
      </w:r>
      <w:r>
        <w:rPr>
          <w:spacing w:val="16"/>
        </w:rPr>
        <w:t> </w:t>
      </w:r>
      <w:r>
        <w:rPr/>
        <w:t>phosphorus</w:t>
      </w:r>
      <w:r>
        <w:rPr>
          <w:spacing w:val="15"/>
        </w:rPr>
        <w:t> </w:t>
      </w:r>
      <w:r>
        <w:rPr/>
        <w:t>levels,</w:t>
      </w:r>
      <w:r>
        <w:rPr>
          <w:spacing w:val="15"/>
        </w:rPr>
        <w:t> </w:t>
      </w:r>
      <w:r>
        <w:rPr/>
        <w:t>however</w:t>
      </w:r>
      <w:r>
        <w:rPr>
          <w:spacing w:val="21"/>
        </w:rPr>
        <w:t> </w:t>
      </w:r>
      <w:r>
        <w:rPr/>
        <w:t>slight,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4"/>
        <w:jc w:val="both"/>
      </w:pPr>
      <w:r>
        <w:rPr/>
        <w:t>can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changes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lakes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rivers.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66"/>
        </w:rPr>
        <w:t> </w:t>
      </w:r>
      <w:r>
        <w:rPr/>
        <w:t>total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unpolluted</w:t>
      </w:r>
      <w:r>
        <w:rPr>
          <w:spacing w:val="1"/>
        </w:rPr>
        <w:t> </w:t>
      </w:r>
      <w:r>
        <w:rPr/>
        <w:t>waters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0.1mg/l.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little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0.015mg/l</w:t>
      </w:r>
      <w:r>
        <w:rPr>
          <w:spacing w:val="1"/>
        </w:rPr>
        <w:t> </w:t>
      </w:r>
      <w:r>
        <w:rPr/>
        <w:t>total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causes</w:t>
      </w:r>
      <w:r>
        <w:rPr>
          <w:spacing w:val="1"/>
        </w:rPr>
        <w:t> </w:t>
      </w:r>
      <w:r>
        <w:rPr/>
        <w:t>accelerated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growth.</w:t>
      </w:r>
      <w:r>
        <w:rPr>
          <w:spacing w:val="1"/>
        </w:rPr>
        <w:t> </w:t>
      </w:r>
      <w:r>
        <w:rPr/>
        <w:t>Elevated</w:t>
      </w:r>
      <w:r>
        <w:rPr>
          <w:spacing w:val="1"/>
        </w:rPr>
        <w:t> </w:t>
      </w:r>
      <w:r>
        <w:rPr/>
        <w:t>concentration of phosphorus are primarily associated with human contamination</w:t>
      </w:r>
      <w:r>
        <w:rPr>
          <w:spacing w:val="1"/>
        </w:rPr>
        <w:t> </w:t>
      </w:r>
      <w:r>
        <w:rPr/>
        <w:t>from laundry detergent, fertilizers, domestic sewage and land clearing activities.</w:t>
      </w:r>
      <w:r>
        <w:rPr>
          <w:spacing w:val="1"/>
        </w:rPr>
        <w:t> </w:t>
      </w:r>
      <w:r>
        <w:rPr/>
        <w:t>Rainfall can cause varying amount of phosphates to wash from soils into nearby</w:t>
      </w:r>
      <w:r>
        <w:rPr>
          <w:spacing w:val="1"/>
        </w:rPr>
        <w:t> </w:t>
      </w:r>
      <w:r>
        <w:rPr/>
        <w:t>waterways.</w:t>
      </w:r>
    </w:p>
    <w:p>
      <w:pPr>
        <w:pStyle w:val="Heading2"/>
        <w:numPr>
          <w:ilvl w:val="2"/>
          <w:numId w:val="7"/>
        </w:numPr>
        <w:tabs>
          <w:tab w:pos="940" w:val="left" w:leader="none"/>
        </w:tabs>
        <w:spacing w:line="272" w:lineRule="exact" w:before="0" w:after="0"/>
        <w:ind w:left="940" w:right="0" w:hanging="720"/>
        <w:jc w:val="left"/>
      </w:pPr>
      <w:r>
        <w:rPr/>
        <w:pict>
          <v:shape style="position:absolute;margin-left:189.600006pt;margin-top:5.302522pt;width:4.4pt;height:8.85pt;mso-position-horizontal-relative:page;mso-position-vertical-relative:paragraph;z-index:-19254784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w w:val="98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t>Nitrate (NO</w:t>
      </w:r>
      <w:r>
        <w:rPr>
          <w:spacing w:val="19"/>
        </w:rPr>
        <w:t> </w:t>
      </w:r>
      <w:r>
        <w:rPr>
          <w:vertAlign w:val="superscript"/>
        </w:rPr>
        <w:t>-</w:t>
      </w:r>
      <w:r>
        <w:rPr>
          <w:vertAlign w:val="baseline"/>
        </w:rPr>
        <w:t>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5" w:firstLine="720"/>
        <w:jc w:val="both"/>
      </w:pPr>
      <w:r>
        <w:rPr/>
        <w:t>Pollution of river, seas and drinking water by nitrates from fertilizers and</w:t>
      </w:r>
      <w:r>
        <w:rPr>
          <w:spacing w:val="1"/>
        </w:rPr>
        <w:t> </w:t>
      </w:r>
      <w:r>
        <w:rPr/>
        <w:t>traditional organic waste has become a serious problem.</w:t>
      </w:r>
      <w:r>
        <w:rPr>
          <w:spacing w:val="67"/>
        </w:rPr>
        <w:t> </w:t>
      </w:r>
      <w:r>
        <w:rPr/>
        <w:t>Nitrate gets into the</w:t>
      </w:r>
      <w:r>
        <w:rPr>
          <w:spacing w:val="1"/>
        </w:rPr>
        <w:t> </w:t>
      </w:r>
      <w:r>
        <w:rPr/>
        <w:t>river by addition of artificial fertilizer to the soil.</w:t>
      </w:r>
      <w:r>
        <w:rPr>
          <w:spacing w:val="1"/>
        </w:rPr>
        <w:t> </w:t>
      </w:r>
      <w:r>
        <w:rPr/>
        <w:t>High level of nitrate can be 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bodies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receive</w:t>
      </w:r>
      <w:r>
        <w:rPr>
          <w:spacing w:val="1"/>
        </w:rPr>
        <w:t> </w:t>
      </w:r>
      <w:r>
        <w:rPr/>
        <w:t>runoff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percolation</w:t>
      </w:r>
      <w:r>
        <w:rPr>
          <w:spacing w:val="1"/>
        </w:rPr>
        <w:t> </w:t>
      </w:r>
      <w:r>
        <w:rPr/>
        <w:t>from heavy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improper</w:t>
      </w:r>
      <w:r>
        <w:rPr>
          <w:spacing w:val="1"/>
        </w:rPr>
        <w:t> </w:t>
      </w:r>
      <w:r>
        <w:rPr/>
        <w:t>fertilized soils.</w:t>
      </w:r>
      <w:r>
        <w:rPr>
          <w:spacing w:val="1"/>
        </w:rPr>
        <w:t> </w:t>
      </w:r>
      <w:r>
        <w:rPr/>
        <w:t>Nitrites level are normally very low as bacteria in water quickly</w:t>
      </w:r>
      <w:r>
        <w:rPr>
          <w:spacing w:val="1"/>
        </w:rPr>
        <w:t> </w:t>
      </w:r>
      <w:r>
        <w:rPr/>
        <w:t>convert nitrites to nitrates.</w:t>
      </w:r>
      <w:r>
        <w:rPr>
          <w:spacing w:val="1"/>
        </w:rPr>
        <w:t> </w:t>
      </w:r>
      <w:r>
        <w:rPr/>
        <w:t>If it is present in excessive amounts in drinking water,</w:t>
      </w:r>
      <w:r>
        <w:rPr>
          <w:spacing w:val="1"/>
        </w:rPr>
        <w:t> </w:t>
      </w:r>
      <w:r>
        <w:rPr/>
        <w:t>nitrate</w:t>
      </w:r>
      <w:r>
        <w:rPr>
          <w:spacing w:val="-1"/>
        </w:rPr>
        <w:t> </w:t>
      </w:r>
      <w:r>
        <w:rPr/>
        <w:t>can contribute to the</w:t>
      </w:r>
      <w:r>
        <w:rPr>
          <w:spacing w:val="-4"/>
        </w:rPr>
        <w:t> </w:t>
      </w:r>
      <w:r>
        <w:rPr/>
        <w:t>illness</w:t>
      </w:r>
      <w:r>
        <w:rPr>
          <w:spacing w:val="-6"/>
        </w:rPr>
        <w:t> </w:t>
      </w:r>
      <w:r>
        <w:rPr/>
        <w:t>in</w:t>
      </w:r>
      <w:r>
        <w:rPr>
          <w:spacing w:val="-4"/>
        </w:rPr>
        <w:t> </w:t>
      </w:r>
      <w:r>
        <w:rPr/>
        <w:t>infants</w:t>
      </w:r>
      <w:r>
        <w:rPr>
          <w:spacing w:val="-2"/>
        </w:rPr>
        <w:t> </w:t>
      </w:r>
      <w:r>
        <w:rPr/>
        <w:t>known as</w:t>
      </w:r>
      <w:r>
        <w:rPr>
          <w:spacing w:val="4"/>
        </w:rPr>
        <w:t> </w:t>
      </w:r>
      <w:r>
        <w:rPr/>
        <w:t>methomoglobinemia.</w:t>
      </w:r>
    </w:p>
    <w:p>
      <w:pPr>
        <w:pStyle w:val="Heading2"/>
        <w:numPr>
          <w:ilvl w:val="1"/>
          <w:numId w:val="7"/>
        </w:numPr>
        <w:tabs>
          <w:tab w:pos="762" w:val="left" w:leader="none"/>
          <w:tab w:pos="763" w:val="left" w:leader="none"/>
        </w:tabs>
        <w:spacing w:line="272" w:lineRule="exact" w:before="0" w:after="0"/>
        <w:ind w:left="762" w:right="0" w:hanging="543"/>
        <w:jc w:val="left"/>
      </w:pPr>
      <w:bookmarkStart w:name="_TOC_250019" w:id="24"/>
      <w:r>
        <w:rPr/>
        <w:t>ATOMIC</w:t>
      </w:r>
      <w:r>
        <w:rPr>
          <w:spacing w:val="-1"/>
        </w:rPr>
        <w:t> </w:t>
      </w:r>
      <w:r>
        <w:rPr/>
        <w:t>ABSORPTION</w:t>
      </w:r>
      <w:r>
        <w:rPr>
          <w:spacing w:val="-6"/>
        </w:rPr>
        <w:t> </w:t>
      </w:r>
      <w:r>
        <w:rPr/>
        <w:t>SPECTROSCOPY</w:t>
      </w:r>
      <w:r>
        <w:rPr>
          <w:spacing w:val="-6"/>
        </w:rPr>
        <w:t> </w:t>
      </w:r>
      <w:bookmarkEnd w:id="24"/>
      <w:r>
        <w:rPr/>
        <w:t>(AAS)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8" w:firstLine="720"/>
        <w:jc w:val="both"/>
      </w:pPr>
      <w:r>
        <w:rPr/>
        <w:t>The study of the emitted radiation when the excited state returns to the</w:t>
      </w:r>
      <w:r>
        <w:rPr>
          <w:spacing w:val="1"/>
        </w:rPr>
        <w:t> </w:t>
      </w:r>
      <w:r>
        <w:rPr/>
        <w:t>ground state is called emission spectroscopy, whilst atomic absorption is based</w:t>
      </w:r>
      <w:r>
        <w:rPr>
          <w:spacing w:val="1"/>
        </w:rPr>
        <w:t> </w:t>
      </w:r>
      <w:r>
        <w:rPr/>
        <w:t>on the measurement of the intensity of a spectral line absorbed by the element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study.</w:t>
      </w:r>
    </w:p>
    <w:p>
      <w:pPr>
        <w:pStyle w:val="Heading2"/>
        <w:numPr>
          <w:ilvl w:val="2"/>
          <w:numId w:val="7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18" w:id="25"/>
      <w:bookmarkEnd w:id="25"/>
      <w:r>
        <w:rPr/>
        <w:t>INSTRUMENTATION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360" w:lineRule="auto"/>
        <w:ind w:left="220" w:right="1795" w:firstLine="720"/>
        <w:jc w:val="both"/>
      </w:pPr>
      <w:r>
        <w:rPr/>
        <w:t>AAS operation consists of atomization of the metallic element present in a</w:t>
      </w:r>
      <w:r>
        <w:rPr>
          <w:spacing w:val="1"/>
        </w:rPr>
        <w:t> </w:t>
      </w:r>
      <w:r>
        <w:rPr/>
        <w:t>liquid sample and exposing the atoms to a source of radiation of proper energy</w:t>
      </w:r>
      <w:r>
        <w:rPr>
          <w:spacing w:val="1"/>
        </w:rPr>
        <w:t> </w:t>
      </w:r>
      <w:r>
        <w:rPr/>
        <w:t>provided</w:t>
      </w:r>
      <w:r>
        <w:rPr>
          <w:spacing w:val="-4"/>
        </w:rPr>
        <w:t> </w:t>
      </w:r>
      <w:r>
        <w:rPr/>
        <w:t>by the</w:t>
      </w:r>
      <w:r>
        <w:rPr>
          <w:spacing w:val="1"/>
        </w:rPr>
        <w:t> </w:t>
      </w:r>
      <w:r>
        <w:rPr/>
        <w:t>hollow</w:t>
      </w:r>
      <w:r>
        <w:rPr>
          <w:spacing w:val="-6"/>
        </w:rPr>
        <w:t> </w:t>
      </w:r>
      <w:r>
        <w:rPr/>
        <w:t>cathode</w:t>
      </w:r>
      <w:r>
        <w:rPr>
          <w:spacing w:val="-3"/>
        </w:rPr>
        <w:t> </w:t>
      </w:r>
      <w:r>
        <w:rPr/>
        <w:t>lamp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absorption to</w:t>
      </w:r>
      <w:r>
        <w:rPr>
          <w:spacing w:val="1"/>
        </w:rPr>
        <w:t> </w:t>
      </w:r>
      <w:r>
        <w:rPr/>
        <w:t>take</w:t>
      </w:r>
      <w:r>
        <w:rPr>
          <w:spacing w:val="1"/>
        </w:rPr>
        <w:t> </w:t>
      </w:r>
      <w:r>
        <w:rPr/>
        <w:t>place.</w:t>
      </w:r>
    </w:p>
    <w:p>
      <w:pPr>
        <w:spacing w:after="0" w:line="36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6" w:firstLine="720"/>
        <w:jc w:val="both"/>
      </w:pPr>
      <w:r>
        <w:rPr/>
        <w:t>A specific atomic transition is isolated by the monochromator so that light</w:t>
      </w:r>
      <w:r>
        <w:rPr>
          <w:spacing w:val="1"/>
        </w:rPr>
        <w:t> </w:t>
      </w:r>
      <w:r>
        <w:rPr/>
        <w:t>of only that</w:t>
      </w:r>
      <w:r>
        <w:rPr>
          <w:spacing w:val="1"/>
        </w:rPr>
        <w:t> </w:t>
      </w:r>
      <w:r>
        <w:rPr/>
        <w:t>wavelength enter the detector, usually a photomultiplier tube and</w:t>
      </w:r>
      <w:r>
        <w:rPr>
          <w:spacing w:val="1"/>
        </w:rPr>
        <w:t> </w:t>
      </w:r>
      <w:r>
        <w:rPr/>
        <w:t>thence a recorder.</w:t>
      </w:r>
      <w:r>
        <w:rPr>
          <w:spacing w:val="1"/>
        </w:rPr>
        <w:t> </w:t>
      </w:r>
      <w:r>
        <w:rPr/>
        <w:t>Known concentration of standard solutions and the unknown</w:t>
      </w:r>
      <w:r>
        <w:rPr>
          <w:spacing w:val="1"/>
        </w:rPr>
        <w:t> </w:t>
      </w:r>
      <w:r>
        <w:rPr/>
        <w:t>are then sprayed into the flame. Absorbance values are recorded and used to</w:t>
      </w:r>
      <w:r>
        <w:rPr>
          <w:spacing w:val="1"/>
        </w:rPr>
        <w:t> </w:t>
      </w:r>
      <w:r>
        <w:rPr/>
        <w:t>calculate the</w:t>
      </w:r>
      <w:r>
        <w:rPr>
          <w:spacing w:val="1"/>
        </w:rPr>
        <w:t> </w:t>
      </w:r>
      <w:r>
        <w:rPr/>
        <w:t>concentrations</w:t>
      </w:r>
      <w:r>
        <w:rPr>
          <w:spacing w:val="-5"/>
        </w:rPr>
        <w:t> </w:t>
      </w:r>
      <w:r>
        <w:rPr/>
        <w:t>of the</w:t>
      </w:r>
      <w:r>
        <w:rPr>
          <w:spacing w:val="-4"/>
        </w:rPr>
        <w:t> </w:t>
      </w:r>
      <w:r>
        <w:rPr/>
        <w:t>unknown. (Ajibola,</w:t>
      </w:r>
      <w:r>
        <w:rPr>
          <w:spacing w:val="2"/>
        </w:rPr>
        <w:t> </w:t>
      </w:r>
      <w:r>
        <w:rPr/>
        <w:t>2000)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tabs>
          <w:tab w:pos="6699" w:val="left" w:leader="none"/>
        </w:tabs>
        <w:spacing w:before="1"/>
        <w:ind w:left="220"/>
      </w:pPr>
      <w:r>
        <w:rPr/>
        <w:pict>
          <v:group style="position:absolute;margin-left:93.240005pt;margin-top:32.545849pt;width:494.2pt;height:81.7pt;mso-position-horizontal-relative:page;mso-position-vertical-relative:paragraph;z-index:-19254272" coordorigin="1865,651" coordsize="9884,1634">
            <v:shape style="position:absolute;left:1872;top:1166;width:576;height:864" coordorigin="1872,1167" coordsize="576,864" path="m1872,1167l1872,2031m1872,1167l2448,1167e" filled="false" stroked="true" strokeweight=".71999pt" strokecolor="#000000">
              <v:path arrowok="t"/>
              <v:stroke dashstyle="solid"/>
            </v:shape>
            <v:rect style="position:absolute;left:2448;top:658;width:1152;height:1152" filled="false" stroked="true" strokeweight=".71999pt" strokecolor="#000000">
              <v:stroke dashstyle="solid"/>
            </v:rect>
            <v:shape style="position:absolute;left:3580;top:936;width:725;height:120" coordorigin="3581,937" coordsize="725,120" path="m4186,937l4186,1057,4296,1004,4210,1004,4214,999,4210,989,4287,989,4186,937xm4186,989l3586,989,3581,999,3586,1004,4186,1004,4186,989xm4287,989l4210,989,4214,999,4210,1004,4296,1004,4306,999,4287,989xe" filled="true" fillcolor="#000000" stroked="false">
              <v:path arrowok="t"/>
              <v:fill type="solid"/>
            </v:shape>
            <v:rect style="position:absolute;left:5400;top:734;width:720;height:432" filled="false" stroked="true" strokeweight=".71999pt" strokecolor="#000000">
              <v:stroke dashstyle="solid"/>
            </v:rect>
            <v:line style="position:absolute" from="4824,999" to="5400,999" stroked="true" strokeweight=".71999pt" strokecolor="#000000">
              <v:stroke dashstyle="solid"/>
            </v:line>
            <v:shape style="position:absolute;left:4180;top:936;width:2660;height:120" coordorigin="4181,937" coordsize="2660,120" path="m4906,999l4887,989,4786,937,4786,989,4186,989,4181,999,4186,1004,4786,1004,4786,1057,4896,1004,4906,999xm6840,999l6822,989,6720,937,6720,989,6120,989,6110,999,6120,1004,6720,1004,6720,1057,6830,1004,6840,999xe" filled="true" fillcolor="#000000" stroked="false">
              <v:path arrowok="t"/>
              <v:fill type="solid"/>
            </v:shape>
            <v:rect style="position:absolute;left:7272;top:734;width:720;height:432" filled="false" stroked="true" strokeweight=".71999pt" strokecolor="#000000">
              <v:stroke dashstyle="solid"/>
            </v:rect>
            <v:line style="position:absolute" from="6696,999" to="7272,999" stroked="true" strokeweight=".71999pt" strokecolor="#000000">
              <v:stroke dashstyle="solid"/>
            </v:line>
            <v:shape style="position:absolute;left:7982;top:936;width:730;height:120" coordorigin="7982,937" coordsize="730,120" path="m8592,937l8592,1057,8702,1004,8611,1004,8621,999,8611,989,8694,989,8592,937xm8592,989l7992,989,7982,999,7992,1004,8592,1004,8592,989xm8694,989l8611,989,8621,999,8611,1004,8702,1004,8712,999,8694,989xe" filled="true" fillcolor="#000000" stroked="false">
              <v:path arrowok="t"/>
              <v:fill type="solid"/>
            </v:shape>
            <v:rect style="position:absolute;left:9144;top:734;width:720;height:432" filled="false" stroked="true" strokeweight=".71999pt" strokecolor="#000000">
              <v:stroke dashstyle="solid"/>
            </v:rect>
            <v:line style="position:absolute" from="8568,999" to="9144,999" stroked="true" strokeweight=".71999pt" strokecolor="#000000">
              <v:stroke dashstyle="solid"/>
            </v:line>
            <v:shape style="position:absolute;left:9854;top:936;width:730;height:120" coordorigin="9854,937" coordsize="730,120" path="m10464,937l10464,1057,10574,1004,10483,1004,10493,999,10483,989,10566,989,10464,937xm10464,989l9864,989,9854,999,9864,1004,10464,1004,10464,989xm10566,989l10483,989,10493,999,10483,1004,10574,1004,10584,999,10566,989xe" filled="true" fillcolor="#000000" stroked="false">
              <v:path arrowok="t"/>
              <v:fill type="solid"/>
            </v:shape>
            <v:line style="position:absolute" from="10440,999" to="11016,999" stroked="true" strokeweight=".71999pt" strokecolor="#000000">
              <v:stroke dashstyle="solid"/>
            </v:line>
            <v:rect style="position:absolute;left:11016;top:725;width:720;height:432" filled="false" stroked="true" strokeweight=".71999pt" strokecolor="#000000">
              <v:stroke dashstyle="solid"/>
            </v:rect>
            <v:shape style="position:absolute;left:3096;top:998;width:1872;height:1008" coordorigin="3096,999" coordsize="1872,1008" path="m3096,1748l3250,1978m4373,999l4968,2007e" filled="false" stroked="true" strokeweight=".71999pt" strokecolor="#000000">
              <v:path arrowok="t"/>
              <v:stroke dashstyle="solid"/>
            </v:shape>
            <v:rect style="position:absolute;left:5587;top:1104;width:288;height:432" filled="true" fillcolor="#ffffff" stroked="false">
              <v:fill type="solid"/>
            </v:rect>
            <v:rect style="position:absolute;left:5587;top:1104;width:288;height:432" filled="false" stroked="true" strokeweight=".71999pt" strokecolor="#000000">
              <v:stroke dashstyle="solid"/>
            </v:rect>
            <v:shape style="position:absolute;left:5908;top:1133;width:5832;height:1145" coordorigin="5909,1133" coordsize="5832,1145" path="m5909,1359l6408,2079m7982,1133l8568,2151m11741,1162l11723,1240,11707,1303,11689,1363,11669,1436,11661,1510,11656,1585,11651,1660,11645,1734,11634,1807,11616,1877,11612,1923,11608,1971,11601,2019,11592,2065,11590,2102,11589,2141,11583,2174,11568,2189,11550,2196,11532,2201,11514,2207,11496,2213,11489,2257,11485,2275,11474,2277,11448,2276e" filled="false" stroked="true" strokeweight=".71999pt" strokecolor="#000000">
              <v:path arrowok="t"/>
              <v:stroke dashstyle="solid"/>
            </v:shape>
            <w10:wrap type="none"/>
          </v:group>
        </w:pict>
      </w:r>
      <w:r>
        <w:rPr/>
        <w:t>Holow</w:t>
      </w:r>
      <w:r>
        <w:rPr>
          <w:spacing w:val="-3"/>
        </w:rPr>
        <w:t> </w:t>
      </w:r>
      <w:r>
        <w:rPr/>
        <w:t>Cathode</w:t>
        <w:tab/>
        <w:t>Modulated</w:t>
      </w:r>
      <w:r>
        <w:rPr>
          <w:spacing w:val="-2"/>
        </w:rPr>
        <w:t> </w:t>
      </w:r>
      <w:r>
        <w:rPr/>
        <w:t>Detector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7"/>
        </w:rPr>
      </w:pPr>
    </w:p>
    <w:p>
      <w:pPr>
        <w:pStyle w:val="Heading2"/>
        <w:tabs>
          <w:tab w:pos="1928" w:val="left" w:leader="none"/>
          <w:tab w:pos="3301" w:val="left" w:leader="none"/>
          <w:tab w:pos="4808" w:val="left" w:leader="none"/>
        </w:tabs>
        <w:spacing w:line="237" w:lineRule="auto"/>
        <w:ind w:left="1660" w:right="2290" w:hanging="1440"/>
      </w:pPr>
      <w:r>
        <w:rPr/>
        <w:t>Power</w:t>
        <w:tab/>
        <w:tab/>
        <w:t>Radiation</w:t>
        <w:tab/>
        <w:t>Chopper</w:t>
        <w:tab/>
        <w:t>Flame-burner</w:t>
      </w:r>
      <w:r>
        <w:rPr>
          <w:spacing w:val="57"/>
        </w:rPr>
        <w:t> </w:t>
      </w:r>
      <w:r>
        <w:rPr/>
        <w:t>Monochromator</w:t>
      </w:r>
      <w:r>
        <w:rPr>
          <w:spacing w:val="-64"/>
        </w:rPr>
        <w:t> </w:t>
      </w:r>
      <w:r>
        <w:rPr/>
        <w:t>Signal</w:t>
      </w:r>
    </w:p>
    <w:p>
      <w:pPr>
        <w:tabs>
          <w:tab w:pos="2581" w:val="left" w:leader="none"/>
        </w:tabs>
        <w:spacing w:line="237" w:lineRule="auto" w:before="5"/>
        <w:ind w:left="940" w:right="7371" w:hanging="72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Supply</w:t>
      </w:r>
      <w:r>
        <w:rPr>
          <w:rFonts w:ascii="Arial"/>
          <w:b/>
          <w:spacing w:val="59"/>
          <w:sz w:val="24"/>
        </w:rPr>
        <w:t> </w:t>
      </w:r>
      <w:r>
        <w:rPr>
          <w:rFonts w:ascii="Arial"/>
          <w:b/>
          <w:sz w:val="24"/>
        </w:rPr>
        <w:t>Source</w:t>
        <w:tab/>
      </w:r>
      <w:r>
        <w:rPr>
          <w:rFonts w:ascii="Arial"/>
          <w:b/>
          <w:spacing w:val="-2"/>
          <w:sz w:val="24"/>
        </w:rPr>
        <w:t>Wheel</w:t>
      </w:r>
      <w:r>
        <w:rPr>
          <w:rFonts w:ascii="Arial"/>
          <w:b/>
          <w:spacing w:val="-63"/>
          <w:sz w:val="24"/>
        </w:rPr>
        <w:t> </w:t>
      </w:r>
      <w:r>
        <w:rPr>
          <w:rFonts w:ascii="Arial"/>
          <w:b/>
          <w:sz w:val="24"/>
        </w:rPr>
        <w:t>Processor</w:t>
      </w:r>
    </w:p>
    <w:p>
      <w:pPr>
        <w:pStyle w:val="BodyText"/>
        <w:spacing w:before="1"/>
        <w:rPr>
          <w:rFonts w:ascii="Arial"/>
          <w:b/>
        </w:rPr>
      </w:pPr>
    </w:p>
    <w:p>
      <w:pPr>
        <w:pStyle w:val="Heading2"/>
        <w:ind w:left="220" w:firstLine="0"/>
      </w:pPr>
      <w:r>
        <w:rPr/>
        <w:t>and readout</w:t>
      </w:r>
    </w:p>
    <w:p>
      <w:pPr>
        <w:pStyle w:val="BodyText"/>
        <w:rPr>
          <w:rFonts w:ascii="Arial"/>
          <w:b/>
        </w:rPr>
      </w:pPr>
    </w:p>
    <w:p>
      <w:pPr>
        <w:spacing w:before="0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Fig.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2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Block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diagram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an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atomic absorption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spectrophotometer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3"/>
        <w:rPr>
          <w:rFonts w:ascii="Arial"/>
          <w:b/>
          <w:sz w:val="22"/>
        </w:rPr>
      </w:pPr>
    </w:p>
    <w:p>
      <w:pPr>
        <w:pStyle w:val="Heading2"/>
        <w:numPr>
          <w:ilvl w:val="2"/>
          <w:numId w:val="7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</w:pPr>
      <w:r>
        <w:rPr/>
        <w:t>APPLICATIONS</w:t>
      </w:r>
    </w:p>
    <w:p>
      <w:pPr>
        <w:pStyle w:val="BodyText"/>
        <w:rPr>
          <w:rFonts w:ascii="Arial"/>
          <w:b/>
        </w:rPr>
      </w:pPr>
    </w:p>
    <w:p>
      <w:pPr>
        <w:pStyle w:val="Heading2"/>
        <w:numPr>
          <w:ilvl w:val="3"/>
          <w:numId w:val="7"/>
        </w:numPr>
        <w:tabs>
          <w:tab w:pos="1659" w:val="left" w:leader="none"/>
          <w:tab w:pos="1660" w:val="left" w:leader="none"/>
        </w:tabs>
        <w:spacing w:line="240" w:lineRule="auto" w:before="0" w:after="0"/>
        <w:ind w:left="1660" w:right="0" w:hanging="1440"/>
        <w:jc w:val="left"/>
      </w:pPr>
      <w:bookmarkStart w:name="_TOC_250017" w:id="26"/>
      <w:r>
        <w:rPr/>
        <w:t>Waters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bookmarkEnd w:id="26"/>
      <w:r>
        <w:rPr/>
        <w:t>Effluents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7" w:firstLine="1440"/>
        <w:jc w:val="both"/>
      </w:pPr>
      <w:r>
        <w:rPr/>
        <w:t>Natural</w:t>
      </w:r>
      <w:r>
        <w:rPr>
          <w:spacing w:val="1"/>
        </w:rPr>
        <w:t> </w:t>
      </w:r>
      <w:r>
        <w:rPr/>
        <w:t>waters containing little or no suspended matter</w:t>
      </w:r>
      <w:r>
        <w:rPr>
          <w:spacing w:val="66"/>
        </w:rPr>
        <w:t> </w:t>
      </w:r>
      <w:r>
        <w:rPr/>
        <w:t>may often</w:t>
      </w:r>
      <w:r>
        <w:rPr>
          <w:spacing w:val="1"/>
        </w:rPr>
        <w:t> </w:t>
      </w:r>
      <w:r>
        <w:rPr/>
        <w:t>be analysed without pretreatment. It is however, usual to acidify with nitric acid in</w:t>
      </w:r>
      <w:r>
        <w:rPr>
          <w:spacing w:val="-64"/>
        </w:rPr>
        <w:t> </w:t>
      </w:r>
      <w:r>
        <w:rPr/>
        <w:t>order to ensure that element are present in only one oxidation state and that the</w:t>
      </w:r>
      <w:r>
        <w:rPr>
          <w:spacing w:val="1"/>
        </w:rPr>
        <w:t> </w:t>
      </w:r>
      <w:r>
        <w:rPr/>
        <w:t>pH of sample and standard solutions is the same. Standard solution are prepared</w:t>
      </w:r>
      <w:r>
        <w:rPr>
          <w:spacing w:val="-64"/>
        </w:rPr>
        <w:t> </w:t>
      </w:r>
      <w:r>
        <w:rPr/>
        <w:t>by taking a sample of de-ionized water and adding appropriate amounts of stock</w:t>
      </w:r>
      <w:r>
        <w:rPr>
          <w:spacing w:val="1"/>
        </w:rPr>
        <w:t> </w:t>
      </w:r>
      <w:r>
        <w:rPr/>
        <w:t>solutions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elements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be determined</w:t>
      </w:r>
      <w:r>
        <w:rPr>
          <w:spacing w:val="3"/>
        </w:rPr>
        <w:t> </w:t>
      </w:r>
      <w:r>
        <w:rPr/>
        <w:t>(Whiteside,</w:t>
      </w:r>
      <w:r>
        <w:rPr>
          <w:spacing w:val="66"/>
        </w:rPr>
        <w:t> </w:t>
      </w:r>
      <w:r>
        <w:rPr/>
        <w:t>1979).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220" w:firstLine="0"/>
      </w:pPr>
      <w:r>
        <w:rPr/>
        <w:t>PLANTS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/>
        <w:ind w:left="220" w:right="1795"/>
        <w:jc w:val="both"/>
      </w:pPr>
      <w:r>
        <w:rPr/>
        <w:t>Ashing procedure is used for determination of metals in plant materials. Plant</w:t>
      </w:r>
      <w:r>
        <w:rPr>
          <w:spacing w:val="1"/>
        </w:rPr>
        <w:t> </w:t>
      </w:r>
      <w:r>
        <w:rPr/>
        <w:t>materials should be air dried at 40</w:t>
      </w:r>
      <w:r>
        <w:rPr>
          <w:vertAlign w:val="superscript"/>
        </w:rPr>
        <w:t>o</w:t>
      </w:r>
      <w:r>
        <w:rPr>
          <w:vertAlign w:val="baseline"/>
        </w:rPr>
        <w:t>C, crushed to pass through a 0.5-0.7min sieve</w:t>
      </w:r>
      <w:r>
        <w:rPr>
          <w:spacing w:val="-64"/>
          <w:vertAlign w:val="baseline"/>
        </w:rPr>
        <w:t> </w:t>
      </w:r>
      <w:r>
        <w:rPr>
          <w:vertAlign w:val="baseline"/>
        </w:rPr>
        <w:t>and the result powder oven dried at 105</w:t>
      </w:r>
      <w:r>
        <w:rPr>
          <w:vertAlign w:val="superscript"/>
        </w:rPr>
        <w:t>o</w:t>
      </w:r>
      <w:r>
        <w:rPr>
          <w:vertAlign w:val="baseline"/>
        </w:rPr>
        <w:t>C. Sample solution should be prepared</w:t>
      </w:r>
      <w:r>
        <w:rPr>
          <w:spacing w:val="1"/>
          <w:vertAlign w:val="baseline"/>
        </w:rPr>
        <w:t> </w:t>
      </w:r>
      <w:r>
        <w:rPr>
          <w:vertAlign w:val="baseline"/>
        </w:rPr>
        <w:t>in duplicate and a digestion blank, also in duplicate, should be included with each</w:t>
      </w:r>
      <w:r>
        <w:rPr>
          <w:spacing w:val="-64"/>
          <w:vertAlign w:val="baseline"/>
        </w:rPr>
        <w:t> </w:t>
      </w:r>
      <w:r>
        <w:rPr>
          <w:vertAlign w:val="baseline"/>
        </w:rPr>
        <w:t>batch of samples.</w:t>
      </w:r>
      <w:r>
        <w:rPr>
          <w:spacing w:val="-4"/>
          <w:vertAlign w:val="baseline"/>
        </w:rPr>
        <w:t> </w:t>
      </w:r>
      <w:r>
        <w:rPr>
          <w:vertAlign w:val="baseline"/>
        </w:rPr>
        <w:t>(Whiteside</w:t>
      </w:r>
      <w:r>
        <w:rPr>
          <w:spacing w:val="64"/>
          <w:vertAlign w:val="baseline"/>
        </w:rPr>
        <w:t> </w:t>
      </w:r>
      <w:r>
        <w:rPr>
          <w:vertAlign w:val="baseline"/>
        </w:rPr>
        <w:t>1979).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1944623</wp:posOffset>
            </wp:positionH>
            <wp:positionV relativeFrom="paragraph">
              <wp:posOffset>119710</wp:posOffset>
            </wp:positionV>
            <wp:extent cx="3951637" cy="3088671"/>
            <wp:effectExtent l="0" t="0" r="0" b="0"/>
            <wp:wrapTopAndBottom/>
            <wp:docPr id="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1637" cy="3088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9"/>
        </w:rPr>
      </w:pPr>
    </w:p>
    <w:p>
      <w:pPr>
        <w:pStyle w:val="BodyText"/>
        <w:spacing w:line="242" w:lineRule="auto" w:before="90"/>
        <w:ind w:left="1842" w:right="1800" w:hanging="1258"/>
        <w:rPr>
          <w:rFonts w:ascii="Times New Roman"/>
        </w:rPr>
      </w:pPr>
      <w:r>
        <w:rPr>
          <w:rFonts w:ascii="Times New Roman"/>
          <w:b/>
        </w:rPr>
        <w:t>Figure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b/>
        </w:rPr>
        <w:t>3.1: Site</w:t>
      </w:r>
      <w:r>
        <w:rPr>
          <w:rFonts w:ascii="Times New Roman"/>
          <w:b/>
          <w:spacing w:val="-2"/>
        </w:rPr>
        <w:t> </w:t>
      </w:r>
      <w:r>
        <w:rPr>
          <w:rFonts w:ascii="Times New Roman"/>
          <w:b/>
        </w:rPr>
        <w:t>C</w:t>
      </w:r>
      <w:r>
        <w:rPr>
          <w:rFonts w:ascii="Times New Roman"/>
          <w:b/>
          <w:spacing w:val="-4"/>
        </w:rPr>
        <w:t> </w:t>
      </w:r>
      <w:r>
        <w:rPr>
          <w:rFonts w:ascii="Times New Roman"/>
        </w:rPr>
        <w:t>showing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one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wells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used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for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irrigation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during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Dry</w:t>
      </w:r>
      <w:r>
        <w:rPr>
          <w:rFonts w:ascii="Times New Roman"/>
          <w:spacing w:val="-10"/>
        </w:rPr>
        <w:t> </w:t>
      </w:r>
      <w:r>
        <w:rPr>
          <w:rFonts w:ascii="Times New Roman"/>
        </w:rPr>
        <w:t>Season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along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River</w:t>
      </w:r>
      <w:r>
        <w:rPr>
          <w:rFonts w:ascii="Times New Roman"/>
          <w:spacing w:val="8"/>
        </w:rPr>
        <w:t> </w:t>
      </w:r>
      <w:r>
        <w:rPr>
          <w:rFonts w:ascii="Times New Roman"/>
        </w:rPr>
        <w:t>Kubanni.</w:t>
      </w:r>
    </w:p>
    <w:p>
      <w:pPr>
        <w:spacing w:after="0" w:line="242" w:lineRule="auto"/>
        <w:rPr>
          <w:rFonts w:ascii="Times New Roman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ind w:left="129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123944" cy="3200400"/>
            <wp:effectExtent l="0" t="0" r="0" b="0"/>
            <wp:docPr id="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4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3"/>
        </w:rPr>
      </w:pPr>
    </w:p>
    <w:p>
      <w:pPr>
        <w:spacing w:before="90"/>
        <w:ind w:left="940" w:right="0" w:firstLine="0"/>
        <w:jc w:val="left"/>
        <w:rPr>
          <w:rFonts w:ascii="Times New Roman"/>
          <w:sz w:val="24"/>
        </w:rPr>
      </w:pPr>
      <w:r>
        <w:rPr>
          <w:rFonts w:ascii="Times New Roman"/>
          <w:b/>
          <w:sz w:val="24"/>
        </w:rPr>
        <w:t>Figure</w:t>
      </w:r>
      <w:r>
        <w:rPr>
          <w:rFonts w:ascii="Times New Roman"/>
          <w:b/>
          <w:spacing w:val="-3"/>
          <w:sz w:val="24"/>
        </w:rPr>
        <w:t> </w:t>
      </w:r>
      <w:r>
        <w:rPr>
          <w:rFonts w:ascii="Times New Roman"/>
          <w:b/>
          <w:sz w:val="24"/>
        </w:rPr>
        <w:t>3.2</w:t>
      </w:r>
      <w:r>
        <w:rPr>
          <w:rFonts w:ascii="Times New Roman"/>
          <w:sz w:val="24"/>
        </w:rPr>
        <w:t>: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A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farmer applying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pesticide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on</w:t>
      </w:r>
      <w:r>
        <w:rPr>
          <w:rFonts w:ascii="Times New Roman"/>
          <w:spacing w:val="-6"/>
          <w:sz w:val="24"/>
        </w:rPr>
        <w:t> </w:t>
      </w:r>
      <w:r>
        <w:rPr>
          <w:rFonts w:ascii="Times New Roman"/>
          <w:sz w:val="24"/>
        </w:rPr>
        <w:t>one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9"/>
          <w:sz w:val="24"/>
        </w:rPr>
        <w:t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sampled</w:t>
      </w:r>
      <w:r>
        <w:rPr>
          <w:rFonts w:ascii="Times New Roman"/>
          <w:spacing w:val="3"/>
          <w:sz w:val="24"/>
        </w:rPr>
        <w:t> </w:t>
      </w:r>
      <w:r>
        <w:rPr>
          <w:rFonts w:ascii="Times New Roman"/>
          <w:sz w:val="24"/>
        </w:rPr>
        <w:t>farms</w:t>
      </w:r>
      <w:r>
        <w:rPr>
          <w:rFonts w:ascii="Times New Roman"/>
          <w:spacing w:val="-3"/>
          <w:sz w:val="24"/>
        </w:rPr>
        <w:t> </w:t>
      </w:r>
      <w:r>
        <w:rPr>
          <w:rFonts w:ascii="Times New Roman"/>
          <w:sz w:val="24"/>
        </w:rPr>
        <w:t>at</w:t>
      </w:r>
      <w:r>
        <w:rPr>
          <w:rFonts w:ascii="Times New Roman"/>
          <w:spacing w:val="8"/>
          <w:sz w:val="24"/>
        </w:rPr>
        <w:t> </w:t>
      </w:r>
      <w:r>
        <w:rPr>
          <w:rFonts w:ascii="Times New Roman"/>
          <w:b/>
          <w:sz w:val="24"/>
        </w:rPr>
        <w:t>Site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E</w:t>
      </w:r>
      <w:r>
        <w:rPr>
          <w:rFonts w:ascii="Times New Roman"/>
          <w:sz w:val="24"/>
        </w:rPr>
        <w:t>.</w:t>
      </w:r>
    </w:p>
    <w:p>
      <w:pPr>
        <w:pStyle w:val="BodyText"/>
        <w:spacing w:before="4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1965960</wp:posOffset>
            </wp:positionH>
            <wp:positionV relativeFrom="paragraph">
              <wp:posOffset>180699</wp:posOffset>
            </wp:positionV>
            <wp:extent cx="3903291" cy="3314700"/>
            <wp:effectExtent l="0" t="0" r="0" b="0"/>
            <wp:wrapTopAndBottom/>
            <wp:docPr id="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29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0"/>
        <w:ind w:left="220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sz w:val="24"/>
        </w:rPr>
        <w:t>Figure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3.3</w:t>
      </w:r>
      <w:r>
        <w:rPr>
          <w:rFonts w:ascii="Times New Roman"/>
          <w:b/>
          <w:sz w:val="24"/>
        </w:rPr>
        <w:t>: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b/>
          <w:sz w:val="24"/>
        </w:rPr>
        <w:t>A</w:t>
      </w:r>
      <w:r>
        <w:rPr>
          <w:rFonts w:ascii="Times New Roman"/>
          <w:b/>
          <w:spacing w:val="-5"/>
          <w:sz w:val="24"/>
        </w:rPr>
        <w:t> </w:t>
      </w:r>
      <w:r>
        <w:rPr>
          <w:rFonts w:ascii="Times New Roman"/>
          <w:b/>
          <w:sz w:val="24"/>
        </w:rPr>
        <w:t>cattle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herder</w:t>
      </w:r>
      <w:r>
        <w:rPr>
          <w:rFonts w:ascii="Times New Roman"/>
          <w:b/>
          <w:spacing w:val="-6"/>
          <w:sz w:val="24"/>
        </w:rPr>
        <w:t> </w:t>
      </w:r>
      <w:r>
        <w:rPr>
          <w:rFonts w:ascii="Times New Roman"/>
          <w:b/>
          <w:sz w:val="24"/>
        </w:rPr>
        <w:t>grazing close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to one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of</w:t>
      </w:r>
      <w:r>
        <w:rPr>
          <w:rFonts w:ascii="Times New Roman"/>
          <w:b/>
          <w:spacing w:val="-3"/>
          <w:sz w:val="24"/>
        </w:rPr>
        <w:t> </w:t>
      </w:r>
      <w:r>
        <w:rPr>
          <w:rFonts w:ascii="Times New Roman"/>
          <w:b/>
          <w:sz w:val="24"/>
        </w:rPr>
        <w:t>the</w:t>
      </w:r>
      <w:r>
        <w:rPr>
          <w:rFonts w:ascii="Times New Roman"/>
          <w:b/>
          <w:spacing w:val="-1"/>
          <w:sz w:val="24"/>
        </w:rPr>
        <w:t> </w:t>
      </w:r>
      <w:r>
        <w:rPr>
          <w:rFonts w:ascii="Times New Roman"/>
          <w:b/>
          <w:sz w:val="24"/>
        </w:rPr>
        <w:t>farms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at</w:t>
      </w:r>
      <w:r>
        <w:rPr>
          <w:rFonts w:ascii="Times New Roman"/>
          <w:b/>
          <w:spacing w:val="5"/>
          <w:sz w:val="24"/>
        </w:rPr>
        <w:t> </w:t>
      </w:r>
      <w:r>
        <w:rPr>
          <w:rFonts w:ascii="Times New Roman"/>
          <w:sz w:val="24"/>
        </w:rPr>
        <w:t>Site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D</w:t>
      </w:r>
      <w:r>
        <w:rPr>
          <w:rFonts w:ascii="Times New Roman"/>
          <w:b/>
          <w:sz w:val="24"/>
        </w:rPr>
        <w:t>.</w:t>
      </w:r>
    </w:p>
    <w:p>
      <w:pPr>
        <w:spacing w:after="0"/>
        <w:jc w:val="left"/>
        <w:rPr>
          <w:rFonts w:ascii="Times New Roman"/>
          <w:sz w:val="24"/>
        </w:rPr>
        <w:sectPr>
          <w:pgSz w:w="12240" w:h="15840"/>
          <w:pgMar w:header="0" w:footer="791" w:top="1440" w:bottom="980" w:left="1580" w:right="0"/>
        </w:sectPr>
      </w:pPr>
    </w:p>
    <w:p>
      <w:pPr>
        <w:pStyle w:val="BodyText"/>
        <w:ind w:left="144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936542" cy="2859881"/>
            <wp:effectExtent l="0" t="0" r="0" b="0"/>
            <wp:docPr id="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542" cy="285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b/>
          <w:sz w:val="18"/>
        </w:rPr>
      </w:pPr>
    </w:p>
    <w:p>
      <w:pPr>
        <w:pStyle w:val="BodyText"/>
        <w:spacing w:line="242" w:lineRule="auto" w:before="90"/>
        <w:ind w:left="2082" w:right="3213" w:hanging="1863"/>
        <w:rPr>
          <w:rFonts w:ascii="Times New Roman"/>
        </w:rPr>
      </w:pPr>
      <w:r>
        <w:rPr>
          <w:rFonts w:ascii="Times New Roman"/>
          <w:b/>
        </w:rPr>
        <w:t>Figure</w:t>
      </w:r>
      <w:r>
        <w:rPr>
          <w:rFonts w:ascii="Times New Roman"/>
          <w:b/>
          <w:spacing w:val="-4"/>
        </w:rPr>
        <w:t> </w:t>
      </w:r>
      <w:r>
        <w:rPr>
          <w:rFonts w:ascii="Times New Roman"/>
          <w:b/>
        </w:rPr>
        <w:t>3.4:</w:t>
      </w:r>
      <w:r>
        <w:rPr>
          <w:rFonts w:ascii="Times New Roman"/>
          <w:b/>
          <w:spacing w:val="-1"/>
        </w:rPr>
        <w:t> </w:t>
      </w:r>
      <w:r>
        <w:rPr>
          <w:rFonts w:ascii="Times New Roman"/>
          <w:b/>
        </w:rPr>
        <w:t>Site</w:t>
      </w:r>
      <w:r>
        <w:rPr>
          <w:rFonts w:ascii="Times New Roman"/>
          <w:b/>
          <w:spacing w:val="-3"/>
        </w:rPr>
        <w:t> </w:t>
      </w:r>
      <w:r>
        <w:rPr>
          <w:rFonts w:ascii="Times New Roman"/>
          <w:b/>
        </w:rPr>
        <w:t>E</w:t>
      </w:r>
      <w:r>
        <w:rPr>
          <w:rFonts w:ascii="Times New Roman"/>
          <w:b/>
          <w:spacing w:val="-4"/>
        </w:rPr>
        <w:t> </w:t>
      </w:r>
      <w:r>
        <w:rPr>
          <w:rFonts w:ascii="Times New Roman"/>
        </w:rPr>
        <w:t>where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Kubanni</w:t>
      </w:r>
      <w:r>
        <w:rPr>
          <w:rFonts w:ascii="Times New Roman"/>
          <w:spacing w:val="-11"/>
        </w:rPr>
        <w:t> </w:t>
      </w:r>
      <w:r>
        <w:rPr>
          <w:rFonts w:ascii="Times New Roman"/>
        </w:rPr>
        <w:t>River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empties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into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River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Galma</w:t>
      </w:r>
      <w:r>
        <w:rPr>
          <w:rFonts w:ascii="Times New Roman"/>
          <w:spacing w:val="-3"/>
        </w:rPr>
        <w:t> </w:t>
      </w:r>
      <w:r>
        <w:rPr>
          <w:rFonts w:ascii="Times New Roman"/>
        </w:rPr>
        <w:t>at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old</w:t>
      </w:r>
      <w:r>
        <w:rPr>
          <w:rFonts w:ascii="Times New Roman"/>
          <w:spacing w:val="-57"/>
        </w:rPr>
        <w:t> </w:t>
      </w:r>
      <w:r>
        <w:rPr>
          <w:rFonts w:ascii="Times New Roman"/>
        </w:rPr>
        <w:t>Jos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Road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Bridge (down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stream</w:t>
      </w:r>
      <w:r>
        <w:rPr>
          <w:rFonts w:ascii="Times New Roman"/>
          <w:spacing w:val="-8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7"/>
        </w:rPr>
        <w:t> </w:t>
      </w:r>
      <w:r>
        <w:rPr>
          <w:rFonts w:ascii="Times New Roman"/>
        </w:rPr>
        <w:t>River</w:t>
      </w:r>
      <w:r>
        <w:rPr>
          <w:rFonts w:ascii="Times New Roman"/>
          <w:spacing w:val="2"/>
        </w:rPr>
        <w:t> </w:t>
      </w:r>
      <w:r>
        <w:rPr>
          <w:rFonts w:ascii="Times New Roman"/>
        </w:rPr>
        <w:t>Galma).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1935479</wp:posOffset>
            </wp:positionH>
            <wp:positionV relativeFrom="paragraph">
              <wp:posOffset>115305</wp:posOffset>
            </wp:positionV>
            <wp:extent cx="4003237" cy="2899219"/>
            <wp:effectExtent l="0" t="0" r="0" b="0"/>
            <wp:wrapTopAndBottom/>
            <wp:docPr id="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237" cy="289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imes New Roman"/>
          <w:sz w:val="7"/>
        </w:rPr>
      </w:pPr>
    </w:p>
    <w:p>
      <w:pPr>
        <w:spacing w:before="90"/>
        <w:ind w:left="402" w:right="0" w:firstLine="0"/>
        <w:jc w:val="left"/>
        <w:rPr>
          <w:rFonts w:ascii="Times New Roman"/>
          <w:sz w:val="24"/>
        </w:rPr>
      </w:pPr>
      <w:r>
        <w:rPr>
          <w:rFonts w:ascii="Times New Roman"/>
          <w:b/>
          <w:sz w:val="24"/>
        </w:rPr>
        <w:t>Figure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3.5: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b/>
          <w:sz w:val="24"/>
        </w:rPr>
        <w:t>Site</w:t>
      </w:r>
      <w:r>
        <w:rPr>
          <w:rFonts w:ascii="Times New Roman"/>
          <w:b/>
          <w:spacing w:val="-6"/>
          <w:sz w:val="24"/>
        </w:rPr>
        <w:t> </w:t>
      </w:r>
      <w:r>
        <w:rPr>
          <w:rFonts w:ascii="Times New Roman"/>
          <w:b/>
          <w:sz w:val="24"/>
        </w:rPr>
        <w:t>A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sz w:val="24"/>
        </w:rPr>
        <w:t>(one</w:t>
      </w:r>
      <w:r>
        <w:rPr>
          <w:rFonts w:ascii="Times New Roman"/>
          <w:spacing w:val="-5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tributaries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River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Galma) during Dry</w:t>
      </w:r>
      <w:r>
        <w:rPr>
          <w:rFonts w:ascii="Times New Roman"/>
          <w:spacing w:val="-10"/>
          <w:sz w:val="24"/>
        </w:rPr>
        <w:t> </w:t>
      </w:r>
      <w:r>
        <w:rPr>
          <w:rFonts w:ascii="Times New Roman"/>
          <w:sz w:val="24"/>
        </w:rPr>
        <w:t>Season.</w:t>
      </w:r>
    </w:p>
    <w:p>
      <w:pPr>
        <w:spacing w:after="0"/>
        <w:jc w:val="left"/>
        <w:rPr>
          <w:rFonts w:ascii="Times New Roman"/>
          <w:sz w:val="24"/>
        </w:rPr>
        <w:sectPr>
          <w:pgSz w:w="12240" w:h="15840"/>
          <w:pgMar w:header="0" w:footer="791" w:top="1440" w:bottom="980" w:left="1580" w:right="0"/>
        </w:sectPr>
      </w:pPr>
    </w:p>
    <w:p>
      <w:pPr>
        <w:pStyle w:val="BodyText"/>
        <w:ind w:left="57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28186" cy="3771900"/>
            <wp:effectExtent l="0" t="0" r="0" b="0"/>
            <wp:docPr id="1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8186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5"/>
        <w:rPr>
          <w:rFonts w:ascii="Times New Roman"/>
          <w:sz w:val="20"/>
        </w:rPr>
      </w:pPr>
    </w:p>
    <w:p>
      <w:pPr>
        <w:spacing w:before="90"/>
        <w:ind w:left="220" w:right="0" w:firstLine="0"/>
        <w:jc w:val="left"/>
        <w:rPr>
          <w:rFonts w:ascii="Times New Roman"/>
          <w:sz w:val="24"/>
        </w:rPr>
      </w:pPr>
      <w:r>
        <w:rPr>
          <w:rFonts w:ascii="Times New Roman"/>
          <w:b/>
          <w:sz w:val="24"/>
        </w:rPr>
        <w:t>Figure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3.6:</w:t>
      </w:r>
      <w:r>
        <w:rPr>
          <w:rFonts w:ascii="Times New Roman"/>
          <w:b/>
          <w:spacing w:val="1"/>
          <w:sz w:val="24"/>
        </w:rPr>
        <w:t> </w:t>
      </w:r>
      <w:r>
        <w:rPr>
          <w:rFonts w:ascii="Times New Roman"/>
          <w:b/>
          <w:sz w:val="24"/>
        </w:rPr>
        <w:t>Site</w:t>
      </w:r>
      <w:r>
        <w:rPr>
          <w:rFonts w:ascii="Times New Roman"/>
          <w:b/>
          <w:spacing w:val="-5"/>
          <w:sz w:val="24"/>
        </w:rPr>
        <w:t> </w:t>
      </w:r>
      <w:r>
        <w:rPr>
          <w:rFonts w:ascii="Times New Roman"/>
          <w:b/>
          <w:sz w:val="24"/>
        </w:rPr>
        <w:t>B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sz w:val="24"/>
        </w:rPr>
        <w:t>(also one</w:t>
      </w:r>
      <w:r>
        <w:rPr>
          <w:rFonts w:ascii="Times New Roman"/>
          <w:spacing w:val="-1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the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tributaries</w:t>
      </w:r>
      <w:r>
        <w:rPr>
          <w:rFonts w:ascii="Times New Roman"/>
          <w:spacing w:val="-2"/>
          <w:sz w:val="24"/>
        </w:rPr>
        <w:t> </w:t>
      </w:r>
      <w:r>
        <w:rPr>
          <w:rFonts w:ascii="Times New Roman"/>
          <w:sz w:val="24"/>
        </w:rPr>
        <w:t>of</w:t>
      </w:r>
      <w:r>
        <w:rPr>
          <w:rFonts w:ascii="Times New Roman"/>
          <w:spacing w:val="-8"/>
          <w:sz w:val="24"/>
        </w:rPr>
        <w:t> </w:t>
      </w:r>
      <w:r>
        <w:rPr>
          <w:rFonts w:ascii="Times New Roman"/>
          <w:sz w:val="24"/>
        </w:rPr>
        <w:t>River</w:t>
      </w:r>
      <w:r>
        <w:rPr>
          <w:rFonts w:ascii="Times New Roman"/>
          <w:spacing w:val="1"/>
          <w:sz w:val="24"/>
        </w:rPr>
        <w:t> </w:t>
      </w:r>
      <w:r>
        <w:rPr>
          <w:rFonts w:ascii="Times New Roman"/>
          <w:sz w:val="24"/>
        </w:rPr>
        <w:t>Galma) during Dry</w:t>
      </w:r>
      <w:r>
        <w:rPr>
          <w:rFonts w:ascii="Times New Roman"/>
          <w:spacing w:val="-10"/>
          <w:sz w:val="24"/>
        </w:rPr>
        <w:t> </w:t>
      </w:r>
      <w:r>
        <w:rPr>
          <w:rFonts w:ascii="Times New Roman"/>
          <w:sz w:val="24"/>
        </w:rPr>
        <w:t>Season.</w:t>
      </w:r>
    </w:p>
    <w:p>
      <w:pPr>
        <w:spacing w:after="0"/>
        <w:jc w:val="left"/>
        <w:rPr>
          <w:rFonts w:ascii="Times New Roman"/>
          <w:sz w:val="24"/>
        </w:rPr>
        <w:sectPr>
          <w:pgSz w:w="12240" w:h="15840"/>
          <w:pgMar w:header="0" w:footer="791" w:top="1440" w:bottom="980" w:left="1580" w:right="0"/>
        </w:sectPr>
      </w:pPr>
    </w:p>
    <w:p>
      <w:pPr>
        <w:pStyle w:val="Heading2"/>
        <w:spacing w:line="480" w:lineRule="auto" w:before="71"/>
        <w:ind w:left="3272" w:right="4849" w:firstLine="374"/>
      </w:pPr>
      <w:bookmarkStart w:name="_TOC_250016" w:id="27"/>
      <w:r>
        <w:rPr/>
        <w:t>CHAPTER TWO</w:t>
      </w:r>
      <w:r>
        <w:rPr>
          <w:spacing w:val="1"/>
        </w:rPr>
        <w:t> </w:t>
      </w:r>
      <w:r>
        <w:rPr/>
        <w:t>LITERATURE</w:t>
      </w:r>
      <w:r>
        <w:rPr>
          <w:spacing w:val="-15"/>
        </w:rPr>
        <w:t> </w:t>
      </w:r>
      <w:bookmarkEnd w:id="27"/>
      <w:r>
        <w:rPr/>
        <w:t>REVIEW</w:t>
      </w:r>
    </w:p>
    <w:p>
      <w:pPr>
        <w:pStyle w:val="Heading2"/>
        <w:numPr>
          <w:ilvl w:val="1"/>
          <w:numId w:val="8"/>
        </w:numPr>
        <w:tabs>
          <w:tab w:pos="939" w:val="left" w:leader="none"/>
          <w:tab w:pos="940" w:val="left" w:leader="none"/>
        </w:tabs>
        <w:spacing w:line="240" w:lineRule="auto" w:before="0" w:after="0"/>
        <w:ind w:left="940" w:right="0" w:hanging="720"/>
        <w:jc w:val="left"/>
      </w:pPr>
      <w:bookmarkStart w:name="_TOC_250015" w:id="28"/>
      <w:bookmarkEnd w:id="28"/>
      <w:r>
        <w:rPr/>
        <w:t>INTRODUCTION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 w:before="1"/>
        <w:ind w:left="220" w:right="1796" w:firstLine="720"/>
        <w:jc w:val="both"/>
      </w:pPr>
      <w:r>
        <w:rPr/>
        <w:t>Increase in population, coupled with other factors such as urbanization,</w:t>
      </w:r>
      <w:r>
        <w:rPr>
          <w:spacing w:val="1"/>
        </w:rPr>
        <w:t> </w:t>
      </w:r>
      <w:r>
        <w:rPr/>
        <w:t>rapid industrial development, mining, agriculture etc. result in huge accumulation</w:t>
      </w:r>
      <w:r>
        <w:rPr>
          <w:spacing w:val="1"/>
        </w:rPr>
        <w:t> </w:t>
      </w:r>
      <w:r>
        <w:rPr/>
        <w:t>of waste and pollutants which end up in water such as rivers, streams and lakes</w:t>
      </w:r>
      <w:r>
        <w:rPr>
          <w:spacing w:val="1"/>
        </w:rPr>
        <w:t> </w:t>
      </w:r>
      <w:r>
        <w:rPr/>
        <w:t>thereby</w:t>
      </w:r>
      <w:r>
        <w:rPr>
          <w:spacing w:val="-6"/>
        </w:rPr>
        <w:t> </w:t>
      </w:r>
      <w:r>
        <w:rPr/>
        <w:t>polluting</w:t>
      </w:r>
      <w:r>
        <w:rPr>
          <w:spacing w:val="1"/>
        </w:rPr>
        <w:t> </w:t>
      </w:r>
      <w:r>
        <w:rPr/>
        <w:t>them..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More than two billion of the world population are affected by disease</w:t>
      </w:r>
      <w:r>
        <w:rPr>
          <w:spacing w:val="1"/>
        </w:rPr>
        <w:t> </w:t>
      </w:r>
      <w:r>
        <w:rPr/>
        <w:t>caused by contaminated drinking water (Bishnupada Roy et al, 1999).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generates over 500,000 tons of waste annually and Lagos alone generates over</w:t>
      </w:r>
      <w:r>
        <w:rPr>
          <w:spacing w:val="1"/>
        </w:rPr>
        <w:t> </w:t>
      </w:r>
      <w:r>
        <w:rPr/>
        <w:t>200,000 tons much of which are dumped into the Lagos lagoons creek and the</w:t>
      </w:r>
      <w:r>
        <w:rPr>
          <w:spacing w:val="1"/>
        </w:rPr>
        <w:t> </w:t>
      </w:r>
      <w:r>
        <w:rPr/>
        <w:t>sea (</w:t>
      </w:r>
      <w:r>
        <w:rPr>
          <w:spacing w:val="2"/>
        </w:rPr>
        <w:t> </w:t>
      </w:r>
      <w:r>
        <w:rPr/>
        <w:t>Itah, 1998).</w:t>
      </w:r>
    </w:p>
    <w:p>
      <w:pPr>
        <w:pStyle w:val="BodyText"/>
        <w:spacing w:line="480" w:lineRule="auto"/>
        <w:ind w:left="220" w:right="1794" w:firstLine="720"/>
        <w:jc w:val="both"/>
      </w:pPr>
      <w:r>
        <w:rPr/>
        <w:t>In the Kaduna River, heavy metals such as Fe, Co, Cd, Hg and Ar were</w:t>
      </w:r>
      <w:r>
        <w:rPr>
          <w:spacing w:val="1"/>
        </w:rPr>
        <w:t> </w:t>
      </w:r>
      <w:r>
        <w:rPr/>
        <w:t>recorded in the surface water in very high concentrations ( Sani, 1990).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Fe,</w:t>
      </w:r>
      <w:r>
        <w:rPr>
          <w:spacing w:val="1"/>
        </w:rPr>
        <w:t> </w:t>
      </w:r>
      <w:r>
        <w:rPr/>
        <w:t>Cu,</w:t>
      </w:r>
      <w:r>
        <w:rPr>
          <w:spacing w:val="1"/>
        </w:rPr>
        <w:t> </w:t>
      </w:r>
      <w:r>
        <w:rPr/>
        <w:t>Zn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Pb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upper</w:t>
      </w:r>
      <w:r>
        <w:rPr>
          <w:spacing w:val="1"/>
        </w:rPr>
        <w:t> </w:t>
      </w:r>
      <w:r>
        <w:rPr/>
        <w:t>Kubanni</w:t>
      </w:r>
      <w:r>
        <w:rPr>
          <w:spacing w:val="1"/>
        </w:rPr>
        <w:t> </w:t>
      </w:r>
      <w:r>
        <w:rPr/>
        <w:t>Basin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recommended</w:t>
      </w:r>
      <w:r>
        <w:rPr>
          <w:spacing w:val="1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drinking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(</w:t>
      </w:r>
      <w:r>
        <w:rPr>
          <w:spacing w:val="1"/>
        </w:rPr>
        <w:t> </w:t>
      </w:r>
      <w:r>
        <w:rPr/>
        <w:t>Jeb</w:t>
      </w:r>
      <w:r>
        <w:rPr>
          <w:spacing w:val="1"/>
        </w:rPr>
        <w:t> </w:t>
      </w:r>
      <w:r>
        <w:rPr/>
        <w:t>1996).</w:t>
      </w:r>
      <w:r>
        <w:rPr>
          <w:spacing w:val="1"/>
        </w:rPr>
        <w:t> </w:t>
      </w:r>
      <w:r>
        <w:rPr/>
        <w:t>Skinner</w:t>
      </w:r>
      <w:r>
        <w:rPr>
          <w:spacing w:val="66"/>
        </w:rPr>
        <w:t> </w:t>
      </w:r>
      <w:r>
        <w:rPr/>
        <w:t>(1985), determined</w:t>
      </w:r>
      <w:r>
        <w:rPr>
          <w:spacing w:val="67"/>
        </w:rPr>
        <w:t> </w:t>
      </w:r>
      <w:r>
        <w:rPr/>
        <w:t>various concentrations of</w:t>
      </w:r>
      <w:r>
        <w:rPr>
          <w:spacing w:val="1"/>
        </w:rPr>
        <w:t> </w:t>
      </w:r>
      <w:r>
        <w:rPr/>
        <w:t>trace elements in four different fish species living in five different polluted waters.</w:t>
      </w:r>
      <w:r>
        <w:rPr>
          <w:spacing w:val="1"/>
        </w:rPr>
        <w:t> </w:t>
      </w:r>
      <w:r>
        <w:rPr/>
        <w:t>Result obtained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 the</w:t>
      </w:r>
      <w:r>
        <w:rPr>
          <w:spacing w:val="1"/>
        </w:rPr>
        <w:t> </w:t>
      </w:r>
      <w:r>
        <w:rPr/>
        <w:t>concentrations of these</w:t>
      </w:r>
      <w:r>
        <w:rPr>
          <w:spacing w:val="1"/>
        </w:rPr>
        <w:t> </w:t>
      </w:r>
      <w:r>
        <w:rPr/>
        <w:t>metals in</w:t>
      </w:r>
      <w:r>
        <w:rPr>
          <w:spacing w:val="1"/>
        </w:rPr>
        <w:t> </w:t>
      </w:r>
      <w:r>
        <w:rPr/>
        <w:t>them were</w:t>
      </w:r>
      <w:r>
        <w:rPr>
          <w:spacing w:val="1"/>
        </w:rPr>
        <w:t> </w:t>
      </w:r>
      <w:r>
        <w:rPr/>
        <w:t>high</w:t>
      </w:r>
      <w:r>
        <w:rPr>
          <w:spacing w:val="14"/>
        </w:rPr>
        <w:t> </w:t>
      </w:r>
      <w:r>
        <w:rPr/>
        <w:t>enough</w:t>
      </w:r>
      <w:r>
        <w:rPr>
          <w:spacing w:val="15"/>
        </w:rPr>
        <w:t> </w:t>
      </w:r>
      <w:r>
        <w:rPr/>
        <w:t>to</w:t>
      </w:r>
      <w:r>
        <w:rPr>
          <w:spacing w:val="15"/>
        </w:rPr>
        <w:t> </w:t>
      </w:r>
      <w:r>
        <w:rPr/>
        <w:t>warrant</w:t>
      </w:r>
      <w:r>
        <w:rPr>
          <w:spacing w:val="15"/>
        </w:rPr>
        <w:t> </w:t>
      </w:r>
      <w:r>
        <w:rPr/>
        <w:t>detailed</w:t>
      </w:r>
      <w:r>
        <w:rPr>
          <w:spacing w:val="15"/>
        </w:rPr>
        <w:t> </w:t>
      </w:r>
      <w:r>
        <w:rPr/>
        <w:t>analysis</w:t>
      </w:r>
      <w:r>
        <w:rPr>
          <w:spacing w:val="14"/>
        </w:rPr>
        <w:t> </w:t>
      </w:r>
      <w:r>
        <w:rPr/>
        <w:t>of</w:t>
      </w:r>
      <w:r>
        <w:rPr>
          <w:spacing w:val="15"/>
        </w:rPr>
        <w:t> </w:t>
      </w:r>
      <w:r>
        <w:rPr/>
        <w:t>these</w:t>
      </w:r>
      <w:r>
        <w:rPr>
          <w:spacing w:val="14"/>
        </w:rPr>
        <w:t> </w:t>
      </w:r>
      <w:r>
        <w:rPr/>
        <w:t>fishes</w:t>
      </w:r>
      <w:r>
        <w:rPr>
          <w:spacing w:val="14"/>
        </w:rPr>
        <w:t> </w:t>
      </w:r>
      <w:r>
        <w:rPr/>
        <w:t>as</w:t>
      </w:r>
      <w:r>
        <w:rPr>
          <w:spacing w:val="14"/>
        </w:rPr>
        <w:t> </w:t>
      </w:r>
      <w:r>
        <w:rPr/>
        <w:t>far</w:t>
      </w:r>
      <w:r>
        <w:rPr>
          <w:spacing w:val="16"/>
        </w:rPr>
        <w:t> </w:t>
      </w:r>
      <w:r>
        <w:rPr/>
        <w:t>as</w:t>
      </w:r>
      <w:r>
        <w:rPr>
          <w:spacing w:val="14"/>
        </w:rPr>
        <w:t> </w:t>
      </w:r>
      <w:r>
        <w:rPr/>
        <w:t>human</w:t>
      </w:r>
      <w:r>
        <w:rPr>
          <w:spacing w:val="15"/>
        </w:rPr>
        <w:t> </w:t>
      </w:r>
      <w:r>
        <w:rPr/>
        <w:t>health</w:t>
      </w:r>
      <w:r>
        <w:rPr>
          <w:spacing w:val="-64"/>
        </w:rPr>
        <w:t> </w:t>
      </w:r>
      <w:r>
        <w:rPr/>
        <w:t>is</w:t>
      </w:r>
      <w:r>
        <w:rPr>
          <w:spacing w:val="-1"/>
        </w:rPr>
        <w:t> </w:t>
      </w:r>
      <w:r>
        <w:rPr/>
        <w:t>concerned.</w:t>
      </w:r>
    </w:p>
    <w:p>
      <w:pPr>
        <w:pStyle w:val="Heading2"/>
        <w:numPr>
          <w:ilvl w:val="1"/>
          <w:numId w:val="8"/>
        </w:numPr>
        <w:tabs>
          <w:tab w:pos="939" w:val="left" w:leader="none"/>
          <w:tab w:pos="940" w:val="left" w:leader="none"/>
        </w:tabs>
        <w:spacing w:line="272" w:lineRule="exact" w:before="0" w:after="0"/>
        <w:ind w:left="940" w:right="0" w:hanging="720"/>
        <w:jc w:val="left"/>
      </w:pPr>
      <w:bookmarkStart w:name="_TOC_250014" w:id="29"/>
      <w:r>
        <w:rPr/>
        <w:t>HEAVY METALS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TOXIC</w:t>
      </w:r>
      <w:r>
        <w:rPr>
          <w:spacing w:val="-2"/>
        </w:rPr>
        <w:t> </w:t>
      </w:r>
      <w:bookmarkEnd w:id="29"/>
      <w:r>
        <w:rPr/>
        <w:t>EFFECTS</w:t>
      </w:r>
    </w:p>
    <w:p>
      <w:pPr>
        <w:spacing w:after="0" w:line="272" w:lineRule="exact"/>
        <w:jc w:val="left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4" w:firstLine="720"/>
        <w:jc w:val="both"/>
      </w:pPr>
      <w:r>
        <w:rPr/>
        <w:t>Environmental pollution</w:t>
      </w:r>
      <w:r>
        <w:rPr>
          <w:spacing w:val="1"/>
        </w:rPr>
        <w:t> </w:t>
      </w:r>
      <w:r>
        <w:rPr/>
        <w:t>by heavy metals is not only an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problem but also a public health matter.</w:t>
      </w:r>
      <w:r>
        <w:rPr>
          <w:spacing w:val="66"/>
        </w:rPr>
        <w:t> </w:t>
      </w:r>
      <w:r>
        <w:rPr/>
        <w:t>The effect of pollution by heavy metal</w:t>
      </w:r>
      <w:r>
        <w:rPr>
          <w:spacing w:val="1"/>
        </w:rPr>
        <w:t> </w:t>
      </w:r>
      <w:r>
        <w:rPr/>
        <w:t>can be assessed directly, by measuring heavy metal concentration in soils or</w:t>
      </w:r>
      <w:r>
        <w:rPr>
          <w:spacing w:val="1"/>
        </w:rPr>
        <w:t> </w:t>
      </w:r>
      <w:r>
        <w:rPr/>
        <w:t>water, or using indirect methods, by measuring heavy metal contents on living</w:t>
      </w:r>
      <w:r>
        <w:rPr>
          <w:spacing w:val="1"/>
        </w:rPr>
        <w:t> </w:t>
      </w:r>
      <w:r>
        <w:rPr/>
        <w:t>beings of regional ecosystem in particular on plants (Carme et al 2005).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metals are found in tissues of both plant and animals.</w:t>
      </w:r>
      <w:r>
        <w:rPr>
          <w:spacing w:val="1"/>
        </w:rPr>
        <w:t> </w:t>
      </w:r>
      <w:r>
        <w:rPr/>
        <w:t>They occur in soils as</w:t>
      </w:r>
      <w:r>
        <w:rPr>
          <w:spacing w:val="1"/>
        </w:rPr>
        <w:t> </w:t>
      </w:r>
      <w:r>
        <w:rPr/>
        <w:t>natural deposits in water and air as pollutants.</w:t>
      </w:r>
      <w:r>
        <w:rPr>
          <w:spacing w:val="67"/>
        </w:rPr>
        <w:t> </w:t>
      </w:r>
      <w:r>
        <w:rPr/>
        <w:t>Plants take in mineral nutrient</w:t>
      </w:r>
      <w:r>
        <w:rPr>
          <w:spacing w:val="1"/>
        </w:rPr>
        <w:t> </w:t>
      </w:r>
      <w:r>
        <w:rPr/>
        <w:t>from soil and by so doing absorb heavy metals.</w:t>
      </w:r>
      <w:r>
        <w:rPr>
          <w:spacing w:val="1"/>
        </w:rPr>
        <w:t> </w:t>
      </w:r>
      <w:r>
        <w:rPr/>
        <w:t>Animals take in heavy metals</w:t>
      </w:r>
      <w:r>
        <w:rPr>
          <w:spacing w:val="1"/>
        </w:rPr>
        <w:t> </w:t>
      </w:r>
      <w:r>
        <w:rPr/>
        <w:t>through respiration, foods and water that are contaminated by industrial effluent</w:t>
      </w:r>
      <w:r>
        <w:rPr>
          <w:spacing w:val="1"/>
        </w:rPr>
        <w:t> </w:t>
      </w:r>
      <w:r>
        <w:rPr/>
        <w:t>especially when there is a high concentration of contaminants in the sewage</w:t>
      </w:r>
      <w:r>
        <w:rPr>
          <w:spacing w:val="1"/>
        </w:rPr>
        <w:t> </w:t>
      </w:r>
      <w:r>
        <w:rPr/>
        <w:t>system</w:t>
      </w:r>
      <w:r>
        <w:rPr>
          <w:spacing w:val="-8"/>
        </w:rPr>
        <w:t> </w:t>
      </w:r>
      <w:r>
        <w:rPr/>
        <w:t>(Keller</w:t>
      </w:r>
      <w:r>
        <w:rPr>
          <w:spacing w:val="-3"/>
        </w:rPr>
        <w:t> </w:t>
      </w:r>
      <w:r>
        <w:rPr/>
        <w:t>and Smith</w:t>
      </w:r>
      <w:r>
        <w:rPr>
          <w:spacing w:val="1"/>
        </w:rPr>
        <w:t> </w:t>
      </w:r>
      <w:r>
        <w:rPr/>
        <w:t>1967).</w:t>
      </w:r>
    </w:p>
    <w:p>
      <w:pPr>
        <w:pStyle w:val="BodyText"/>
        <w:spacing w:line="480" w:lineRule="auto" w:before="1"/>
        <w:ind w:left="220" w:right="1793" w:firstLine="720"/>
        <w:jc w:val="both"/>
      </w:pPr>
      <w:r>
        <w:rPr/>
        <w:t>Toxicity of a metal depends on its route of administration and the chemical</w:t>
      </w:r>
      <w:r>
        <w:rPr>
          <w:spacing w:val="-64"/>
        </w:rPr>
        <w:t> </w:t>
      </w:r>
      <w:r>
        <w:rPr/>
        <w:t>compound with which it is bonded (Karle, 1977).</w:t>
      </w:r>
      <w:r>
        <w:rPr>
          <w:spacing w:val="1"/>
        </w:rPr>
        <w:t> </w:t>
      </w:r>
      <w:r>
        <w:rPr/>
        <w:t>A metal is hence regarded as</w:t>
      </w:r>
      <w:r>
        <w:rPr>
          <w:spacing w:val="1"/>
        </w:rPr>
        <w:t> </w:t>
      </w:r>
      <w:r>
        <w:rPr/>
        <w:t>toxic at a given concentration if it injured growth or metabolism of cells at that</w:t>
      </w:r>
      <w:r>
        <w:rPr>
          <w:spacing w:val="1"/>
        </w:rPr>
        <w:t> </w:t>
      </w:r>
      <w:r>
        <w:rPr/>
        <w:t>concentration.</w:t>
      </w:r>
      <w:r>
        <w:rPr>
          <w:spacing w:val="1"/>
        </w:rPr>
        <w:t> </w:t>
      </w:r>
      <w:r>
        <w:rPr/>
        <w:t>The toxic effects of heavy metal on plants and animals have</w:t>
      </w:r>
      <w:r>
        <w:rPr>
          <w:spacing w:val="1"/>
        </w:rPr>
        <w:t> </w:t>
      </w:r>
      <w:r>
        <w:rPr/>
        <w:t>received considerable attention due to their occurrence in nature (Burton and</w:t>
      </w:r>
      <w:r>
        <w:rPr>
          <w:spacing w:val="1"/>
        </w:rPr>
        <w:t> </w:t>
      </w:r>
      <w:r>
        <w:rPr/>
        <w:t>Patterson 1979).</w:t>
      </w:r>
      <w:r>
        <w:rPr>
          <w:spacing w:val="1"/>
        </w:rPr>
        <w:t> </w:t>
      </w:r>
      <w:r>
        <w:rPr/>
        <w:t>Particular pollutants can attack specific sites or organ and</w:t>
      </w:r>
      <w:r>
        <w:rPr>
          <w:spacing w:val="1"/>
        </w:rPr>
        <w:t> </w:t>
      </w:r>
      <w:r>
        <w:rPr/>
        <w:t>disease can develop as a result of exposure to such pollutant.</w:t>
      </w:r>
      <w:r>
        <w:rPr>
          <w:spacing w:val="1"/>
        </w:rPr>
        <w:t> </w:t>
      </w:r>
      <w:r>
        <w:rPr/>
        <w:t>Heavy metals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molecules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bio-enzyme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(Janica,</w:t>
      </w:r>
      <w:r>
        <w:rPr>
          <w:spacing w:val="1"/>
        </w:rPr>
        <w:t> </w:t>
      </w:r>
      <w:r>
        <w:rPr/>
        <w:t>1992).</w:t>
      </w:r>
      <w:r>
        <w:rPr>
          <w:spacing w:val="-64"/>
        </w:rPr>
        <w:t> </w:t>
      </w:r>
      <w:r>
        <w:rPr/>
        <w:t>Einsenberge et al (1984) analysed some African plants specie and osysters for</w:t>
      </w:r>
      <w:r>
        <w:rPr>
          <w:spacing w:val="1"/>
        </w:rPr>
        <w:t> </w:t>
      </w:r>
      <w:r>
        <w:rPr/>
        <w:t>trace element.</w:t>
      </w:r>
      <w:r>
        <w:rPr>
          <w:spacing w:val="1"/>
        </w:rPr>
        <w:t> </w:t>
      </w:r>
      <w:r>
        <w:rPr/>
        <w:t>Their studies confirmed existence of seven toxic elements Cr, Cu,</w:t>
      </w:r>
      <w:r>
        <w:rPr>
          <w:spacing w:val="-64"/>
        </w:rPr>
        <w:t> </w:t>
      </w:r>
      <w:r>
        <w:rPr/>
        <w:t>Cd,</w:t>
      </w:r>
      <w:r>
        <w:rPr>
          <w:spacing w:val="27"/>
        </w:rPr>
        <w:t> </w:t>
      </w:r>
      <w:r>
        <w:rPr/>
        <w:t>Pb,</w:t>
      </w:r>
      <w:r>
        <w:rPr>
          <w:spacing w:val="28"/>
        </w:rPr>
        <w:t> </w:t>
      </w:r>
      <w:r>
        <w:rPr/>
        <w:t>Mn,</w:t>
      </w:r>
      <w:r>
        <w:rPr>
          <w:spacing w:val="23"/>
        </w:rPr>
        <w:t> </w:t>
      </w:r>
      <w:r>
        <w:rPr/>
        <w:t>Zn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Hg</w:t>
      </w:r>
      <w:r>
        <w:rPr>
          <w:spacing w:val="20"/>
        </w:rPr>
        <w:t> </w:t>
      </w:r>
      <w:r>
        <w:rPr/>
        <w:t>in</w:t>
      </w:r>
      <w:r>
        <w:rPr>
          <w:spacing w:val="24"/>
        </w:rPr>
        <w:t> </w:t>
      </w:r>
      <w:r>
        <w:rPr/>
        <w:t>plants.</w:t>
      </w:r>
      <w:r>
        <w:rPr>
          <w:spacing w:val="52"/>
        </w:rPr>
        <w:t> </w:t>
      </w:r>
      <w:r>
        <w:rPr/>
        <w:t>The</w:t>
      </w:r>
      <w:r>
        <w:rPr>
          <w:spacing w:val="29"/>
        </w:rPr>
        <w:t> </w:t>
      </w:r>
      <w:r>
        <w:rPr/>
        <w:t>effects</w:t>
      </w:r>
      <w:r>
        <w:rPr>
          <w:spacing w:val="27"/>
        </w:rPr>
        <w:t> </w:t>
      </w:r>
      <w:r>
        <w:rPr/>
        <w:t>of</w:t>
      </w:r>
      <w:r>
        <w:rPr>
          <w:spacing w:val="28"/>
        </w:rPr>
        <w:t> </w:t>
      </w:r>
      <w:r>
        <w:rPr/>
        <w:t>heavy</w:t>
      </w:r>
      <w:r>
        <w:rPr>
          <w:spacing w:val="28"/>
        </w:rPr>
        <w:t> </w:t>
      </w:r>
      <w:r>
        <w:rPr/>
        <w:t>metals</w:t>
      </w:r>
      <w:r>
        <w:rPr>
          <w:spacing w:val="23"/>
        </w:rPr>
        <w:t> </w:t>
      </w:r>
      <w:r>
        <w:rPr/>
        <w:t>such</w:t>
      </w:r>
      <w:r>
        <w:rPr>
          <w:spacing w:val="24"/>
        </w:rPr>
        <w:t> </w:t>
      </w:r>
      <w:r>
        <w:rPr/>
        <w:t>as</w:t>
      </w:r>
      <w:r>
        <w:rPr>
          <w:spacing w:val="27"/>
        </w:rPr>
        <w:t> </w:t>
      </w:r>
      <w:r>
        <w:rPr/>
        <w:t>Cu,</w:t>
      </w:r>
      <w:r>
        <w:rPr>
          <w:spacing w:val="24"/>
        </w:rPr>
        <w:t> </w:t>
      </w:r>
      <w:r>
        <w:rPr/>
        <w:t>Ni</w:t>
      </w:r>
      <w:r>
        <w:rPr>
          <w:spacing w:val="-65"/>
        </w:rPr>
        <w:t> </w:t>
      </w:r>
      <w:r>
        <w:rPr/>
        <w:t>and</w:t>
      </w:r>
      <w:r>
        <w:rPr>
          <w:spacing w:val="18"/>
        </w:rPr>
        <w:t> </w:t>
      </w:r>
      <w:r>
        <w:rPr/>
        <w:t>Co</w:t>
      </w:r>
      <w:r>
        <w:rPr>
          <w:spacing w:val="18"/>
        </w:rPr>
        <w:t> </w:t>
      </w:r>
      <w:r>
        <w:rPr/>
        <w:t>on</w:t>
      </w:r>
      <w:r>
        <w:rPr>
          <w:spacing w:val="19"/>
        </w:rPr>
        <w:t> </w:t>
      </w:r>
      <w:r>
        <w:rPr/>
        <w:t>algae</w:t>
      </w:r>
      <w:r>
        <w:rPr>
          <w:spacing w:val="18"/>
        </w:rPr>
        <w:t> </w:t>
      </w:r>
      <w:r>
        <w:rPr/>
        <w:t>specie</w:t>
      </w:r>
      <w:r>
        <w:rPr>
          <w:spacing w:val="20"/>
        </w:rPr>
        <w:t> </w:t>
      </w:r>
      <w:r>
        <w:rPr/>
        <w:t>was</w:t>
      </w:r>
      <w:r>
        <w:rPr>
          <w:spacing w:val="17"/>
        </w:rPr>
        <w:t> </w:t>
      </w:r>
      <w:r>
        <w:rPr/>
        <w:t>studied</w:t>
      </w:r>
      <w:r>
        <w:rPr>
          <w:spacing w:val="19"/>
        </w:rPr>
        <w:t> </w:t>
      </w:r>
      <w:r>
        <w:rPr/>
        <w:t>by</w:t>
      </w:r>
      <w:r>
        <w:rPr>
          <w:spacing w:val="17"/>
        </w:rPr>
        <w:t> </w:t>
      </w:r>
      <w:r>
        <w:rPr/>
        <w:t>Dooren</w:t>
      </w:r>
      <w:r>
        <w:rPr>
          <w:spacing w:val="19"/>
        </w:rPr>
        <w:t> </w:t>
      </w:r>
      <w:r>
        <w:rPr/>
        <w:t>(1975)</w:t>
      </w:r>
      <w:r>
        <w:rPr>
          <w:spacing w:val="19"/>
        </w:rPr>
        <w:t> </w:t>
      </w:r>
      <w:r>
        <w:rPr/>
        <w:t>who</w:t>
      </w:r>
      <w:r>
        <w:rPr>
          <w:spacing w:val="18"/>
        </w:rPr>
        <w:t> </w:t>
      </w:r>
      <w:r>
        <w:rPr/>
        <w:t>reported</w:t>
      </w:r>
      <w:r>
        <w:rPr>
          <w:spacing w:val="19"/>
        </w:rPr>
        <w:t> </w:t>
      </w:r>
      <w:r>
        <w:rPr/>
        <w:t>that</w:t>
      </w:r>
      <w:r>
        <w:rPr>
          <w:spacing w:val="18"/>
        </w:rPr>
        <w:t> </w:t>
      </w:r>
      <w:r>
        <w:rPr/>
        <w:t>these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4"/>
        <w:jc w:val="both"/>
      </w:pPr>
      <w:r>
        <w:rPr/>
        <w:t>element inhibited the growth of these plant in doses as low as 0.004ppm.</w:t>
      </w:r>
      <w:r>
        <w:rPr>
          <w:spacing w:val="1"/>
        </w:rPr>
        <w:t> </w:t>
      </w:r>
      <w:r>
        <w:rPr/>
        <w:t>Karle</w:t>
      </w:r>
      <w:r>
        <w:rPr>
          <w:spacing w:val="1"/>
        </w:rPr>
        <w:t> </w:t>
      </w:r>
      <w:r>
        <w:rPr/>
        <w:t>(1977), reported the effect of metals such as Ni, Co and Cd inducing cancer</w:t>
      </w:r>
      <w:r>
        <w:rPr>
          <w:spacing w:val="66"/>
        </w:rPr>
        <w:t> </w:t>
      </w:r>
      <w:r>
        <w:rPr/>
        <w:t>of</w:t>
      </w:r>
      <w:r>
        <w:rPr>
          <w:spacing w:val="1"/>
        </w:rPr>
        <w:t> </w:t>
      </w:r>
      <w:r>
        <w:rPr/>
        <w:t>the muscles (rhabdomyo sorchoma).</w:t>
      </w:r>
      <w:r>
        <w:rPr>
          <w:spacing w:val="1"/>
        </w:rPr>
        <w:t> </w:t>
      </w:r>
      <w:r>
        <w:rPr/>
        <w:t>Recently, it was been shown that certain</w:t>
      </w:r>
      <w:r>
        <w:rPr>
          <w:spacing w:val="1"/>
        </w:rPr>
        <w:t> </w:t>
      </w:r>
      <w:r>
        <w:rPr/>
        <w:t>plants can hyper accumulate metals such as Zinc, (Zn), Nickel (Ni), Cadmium</w:t>
      </w:r>
      <w:r>
        <w:rPr>
          <w:spacing w:val="1"/>
        </w:rPr>
        <w:t> </w:t>
      </w:r>
      <w:r>
        <w:rPr/>
        <w:t>(Cd) and lead (Pb) (Baker et al 1994).</w:t>
      </w:r>
      <w:r>
        <w:rPr>
          <w:spacing w:val="1"/>
        </w:rPr>
        <w:t> </w:t>
      </w:r>
      <w:r>
        <w:rPr/>
        <w:t>There are currently no guidelines for</w:t>
      </w:r>
      <w:r>
        <w:rPr>
          <w:spacing w:val="1"/>
        </w:rPr>
        <w:t> </w:t>
      </w:r>
      <w:r>
        <w:rPr/>
        <w:t>permissible levels of trace elements and heavy metals in waste water used for</w:t>
      </w:r>
      <w:r>
        <w:rPr>
          <w:spacing w:val="1"/>
        </w:rPr>
        <w:t> </w:t>
      </w:r>
      <w:r>
        <w:rPr/>
        <w:t>irrigation which relate to the potential risk to human health as a consequence of</w:t>
      </w:r>
      <w:r>
        <w:rPr>
          <w:spacing w:val="1"/>
        </w:rPr>
        <w:t> </w:t>
      </w:r>
      <w:r>
        <w:rPr/>
        <w:t>crop uptake and bio-accumulation.</w:t>
      </w:r>
      <w:r>
        <w:rPr>
          <w:spacing w:val="67"/>
        </w:rPr>
        <w:t> </w:t>
      </w:r>
      <w:r>
        <w:rPr/>
        <w:t>Most authors refers to the WHO drinking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guideline</w:t>
      </w:r>
      <w:r>
        <w:rPr>
          <w:spacing w:val="1"/>
        </w:rPr>
        <w:t> </w:t>
      </w:r>
      <w:r>
        <w:rPr/>
        <w:t>(WHO</w:t>
      </w:r>
      <w:r>
        <w:rPr>
          <w:spacing w:val="1"/>
        </w:rPr>
        <w:t> </w:t>
      </w:r>
      <w:r>
        <w:rPr/>
        <w:t>1993)</w:t>
      </w:r>
      <w:r>
        <w:rPr>
          <w:spacing w:val="1"/>
        </w:rPr>
        <w:t> </w:t>
      </w:r>
      <w:r>
        <w:rPr/>
        <w:t>(Cornish, G. A.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al,</w:t>
      </w:r>
      <w:r>
        <w:rPr>
          <w:spacing w:val="1"/>
        </w:rPr>
        <w:t> </w:t>
      </w:r>
      <w:r>
        <w:rPr/>
        <w:t>1999).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reproduced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Table</w:t>
      </w:r>
      <w:r>
        <w:rPr>
          <w:spacing w:val="-3"/>
        </w:rPr>
        <w:t> </w:t>
      </w:r>
      <w:r>
        <w:rPr/>
        <w:t>1.</w:t>
      </w:r>
    </w:p>
    <w:p>
      <w:pPr>
        <w:pStyle w:val="Heading2"/>
        <w:spacing w:line="480" w:lineRule="auto" w:after="6"/>
        <w:ind w:left="220" w:right="1800" w:firstLine="0"/>
        <w:jc w:val="both"/>
      </w:pPr>
      <w:r>
        <w:rPr/>
        <w:t>Table I: WHO and EU Drinking Water Quality Guidelines for Heavy Metals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Threshold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Leading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Crop</w:t>
      </w:r>
      <w:r>
        <w:rPr>
          <w:spacing w:val="-3"/>
        </w:rPr>
        <w:t> </w:t>
      </w:r>
      <w:r>
        <w:rPr/>
        <w:t>Damage</w:t>
      </w:r>
      <w:r>
        <w:rPr>
          <w:spacing w:val="1"/>
        </w:rPr>
        <w:t> </w:t>
      </w:r>
      <w:r>
        <w:rPr/>
        <w:t>(mg/l).</w:t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73"/>
        <w:gridCol w:w="1992"/>
        <w:gridCol w:w="1997"/>
        <w:gridCol w:w="2899"/>
      </w:tblGrid>
      <w:tr>
        <w:trPr>
          <w:trHeight w:val="2068" w:hRule="atLeast"/>
        </w:trPr>
        <w:tc>
          <w:tcPr>
            <w:tcW w:w="1973" w:type="dxa"/>
          </w:tcPr>
          <w:p>
            <w:pPr>
              <w:pStyle w:val="TableParagraph"/>
              <w:spacing w:line="267" w:lineRule="exact"/>
              <w:ind w:left="52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Element</w:t>
            </w:r>
          </w:p>
        </w:tc>
        <w:tc>
          <w:tcPr>
            <w:tcW w:w="1992" w:type="dxa"/>
          </w:tcPr>
          <w:p>
            <w:pPr>
              <w:pStyle w:val="TableParagraph"/>
              <w:spacing w:line="360" w:lineRule="auto"/>
              <w:ind w:left="119" w:right="110" w:hanging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WHO drinking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water guideline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A</w:t>
            </w:r>
          </w:p>
        </w:tc>
        <w:tc>
          <w:tcPr>
            <w:tcW w:w="1997" w:type="dxa"/>
          </w:tcPr>
          <w:p>
            <w:pPr>
              <w:pStyle w:val="TableParagraph"/>
              <w:spacing w:line="360" w:lineRule="auto"/>
              <w:ind w:left="119" w:right="115" w:firstLine="4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EU drinking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water guideline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B</w:t>
            </w:r>
          </w:p>
        </w:tc>
        <w:tc>
          <w:tcPr>
            <w:tcW w:w="2899" w:type="dxa"/>
          </w:tcPr>
          <w:p>
            <w:pPr>
              <w:pStyle w:val="TableParagraph"/>
              <w:spacing w:line="360" w:lineRule="auto"/>
              <w:ind w:left="392" w:right="384" w:hanging="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Recommended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maximum</w:t>
            </w:r>
            <w:r>
              <w:rPr>
                <w:rFonts w:ascii="Arial"/>
                <w:b/>
                <w:spacing w:val="1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concentrations for</w:t>
            </w:r>
            <w:r>
              <w:rPr>
                <w:rFonts w:ascii="Arial"/>
                <w:b/>
                <w:spacing w:val="-64"/>
                <w:sz w:val="24"/>
              </w:rPr>
              <w:t> </w:t>
            </w:r>
            <w:r>
              <w:rPr>
                <w:rFonts w:ascii="Arial"/>
                <w:b/>
                <w:sz w:val="24"/>
              </w:rPr>
              <w:t>crop</w:t>
            </w:r>
          </w:p>
          <w:p>
            <w:pPr>
              <w:pStyle w:val="TableParagraph"/>
              <w:spacing w:line="240" w:lineRule="auto"/>
              <w:ind w:left="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</w:tr>
      <w:tr>
        <w:trPr>
          <w:trHeight w:val="417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Arsenic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0.01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</w:t>
            </w:r>
          </w:p>
        </w:tc>
      </w:tr>
      <w:tr>
        <w:trPr>
          <w:trHeight w:val="412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Cadmium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0.003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0.005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0.01</w:t>
            </w:r>
          </w:p>
        </w:tc>
      </w:tr>
      <w:tr>
        <w:trPr>
          <w:trHeight w:val="412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Chromium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</w:t>
            </w:r>
          </w:p>
        </w:tc>
      </w:tr>
      <w:tr>
        <w:trPr>
          <w:trHeight w:val="412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Copper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>0.1</w:t>
            </w:r>
            <w:r>
              <w:rPr>
                <w:rFonts w:ascii="Arial MT" w:hAnsi="Arial MT"/>
                <w:spacing w:val="1"/>
                <w:sz w:val="24"/>
              </w:rPr>
              <w:t> </w:t>
            </w:r>
            <w:r>
              <w:rPr>
                <w:rFonts w:ascii="Arial MT" w:hAnsi="Arial MT"/>
                <w:sz w:val="24"/>
              </w:rPr>
              <w:t>–</w:t>
            </w:r>
            <w:r>
              <w:rPr>
                <w:rFonts w:ascii="Arial MT" w:hAnsi="Arial MT"/>
                <w:spacing w:val="1"/>
                <w:sz w:val="24"/>
              </w:rPr>
              <w:t> </w:t>
            </w:r>
            <w:r>
              <w:rPr>
                <w:rFonts w:ascii="Arial MT" w:hAnsi="Arial MT"/>
                <w:sz w:val="24"/>
              </w:rPr>
              <w:t>3.0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</w:t>
            </w:r>
          </w:p>
        </w:tc>
      </w:tr>
      <w:tr>
        <w:trPr>
          <w:trHeight w:val="417" w:hRule="atLeast"/>
        </w:trPr>
        <w:tc>
          <w:tcPr>
            <w:tcW w:w="1973" w:type="dxa"/>
          </w:tcPr>
          <w:p>
            <w:pPr>
              <w:pStyle w:val="TableParagraph"/>
              <w:spacing w:line="240" w:lineRule="auto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Iron</w:t>
            </w:r>
          </w:p>
        </w:tc>
        <w:tc>
          <w:tcPr>
            <w:tcW w:w="1992" w:type="dxa"/>
          </w:tcPr>
          <w:p>
            <w:pPr>
              <w:pStyle w:val="TableParagraph"/>
              <w:spacing w:line="240" w:lineRule="auto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</w:t>
            </w:r>
          </w:p>
        </w:tc>
        <w:tc>
          <w:tcPr>
            <w:tcW w:w="1997" w:type="dxa"/>
          </w:tcPr>
          <w:p>
            <w:pPr>
              <w:pStyle w:val="TableParagraph"/>
              <w:spacing w:line="240" w:lineRule="auto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</w:t>
            </w:r>
          </w:p>
        </w:tc>
        <w:tc>
          <w:tcPr>
            <w:tcW w:w="2899" w:type="dxa"/>
          </w:tcPr>
          <w:p>
            <w:pPr>
              <w:pStyle w:val="TableParagraph"/>
              <w:spacing w:line="240" w:lineRule="auto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</w:t>
            </w:r>
          </w:p>
        </w:tc>
      </w:tr>
      <w:tr>
        <w:trPr>
          <w:trHeight w:val="412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Mercury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0.001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0.001</w:t>
            </w:r>
          </w:p>
        </w:tc>
        <w:tc>
          <w:tcPr>
            <w:tcW w:w="2899" w:type="dxa"/>
          </w:tcPr>
          <w:p>
            <w:pPr>
              <w:pStyle w:val="TableParagraph"/>
              <w:ind w:left="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-</w:t>
            </w:r>
          </w:p>
        </w:tc>
      </w:tr>
      <w:tr>
        <w:trPr>
          <w:trHeight w:val="412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Manganese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0.5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</w:t>
            </w:r>
          </w:p>
        </w:tc>
      </w:tr>
      <w:tr>
        <w:trPr>
          <w:trHeight w:val="417" w:hRule="atLeast"/>
        </w:trPr>
        <w:tc>
          <w:tcPr>
            <w:tcW w:w="1973" w:type="dxa"/>
          </w:tcPr>
          <w:p>
            <w:pPr>
              <w:pStyle w:val="TableParagraph"/>
              <w:spacing w:line="240" w:lineRule="auto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Nickel</w:t>
            </w:r>
          </w:p>
        </w:tc>
        <w:tc>
          <w:tcPr>
            <w:tcW w:w="1992" w:type="dxa"/>
          </w:tcPr>
          <w:p>
            <w:pPr>
              <w:pStyle w:val="TableParagraph"/>
              <w:spacing w:line="240" w:lineRule="auto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0.02</w:t>
            </w:r>
          </w:p>
        </w:tc>
        <w:tc>
          <w:tcPr>
            <w:tcW w:w="1997" w:type="dxa"/>
          </w:tcPr>
          <w:p>
            <w:pPr>
              <w:pStyle w:val="TableParagraph"/>
              <w:spacing w:line="240" w:lineRule="auto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  <w:tc>
          <w:tcPr>
            <w:tcW w:w="2899" w:type="dxa"/>
          </w:tcPr>
          <w:p>
            <w:pPr>
              <w:pStyle w:val="TableParagraph"/>
              <w:spacing w:line="240" w:lineRule="auto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</w:t>
            </w:r>
          </w:p>
        </w:tc>
      </w:tr>
      <w:tr>
        <w:trPr>
          <w:trHeight w:val="412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Lead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0.01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</w:t>
            </w:r>
          </w:p>
        </w:tc>
      </w:tr>
      <w:tr>
        <w:trPr>
          <w:trHeight w:val="417" w:hRule="atLeast"/>
        </w:trPr>
        <w:tc>
          <w:tcPr>
            <w:tcW w:w="1973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Zinc</w:t>
            </w:r>
          </w:p>
        </w:tc>
        <w:tc>
          <w:tcPr>
            <w:tcW w:w="1992" w:type="dxa"/>
          </w:tcPr>
          <w:p>
            <w:pPr>
              <w:pStyle w:val="TableParagraph"/>
              <w:ind w:left="830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997" w:type="dxa"/>
          </w:tcPr>
          <w:p>
            <w:pPr>
              <w:pStyle w:val="TableParagraph"/>
              <w:ind w:left="830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>0.1</w:t>
            </w:r>
            <w:r>
              <w:rPr>
                <w:rFonts w:ascii="Arial MT" w:hAnsi="Arial MT"/>
                <w:spacing w:val="1"/>
                <w:sz w:val="24"/>
              </w:rPr>
              <w:t> </w:t>
            </w:r>
            <w:r>
              <w:rPr>
                <w:rFonts w:ascii="Arial MT" w:hAnsi="Arial MT"/>
                <w:sz w:val="24"/>
              </w:rPr>
              <w:t>–</w:t>
            </w:r>
            <w:r>
              <w:rPr>
                <w:rFonts w:ascii="Arial MT" w:hAnsi="Arial MT"/>
                <w:spacing w:val="1"/>
                <w:sz w:val="24"/>
              </w:rPr>
              <w:t> </w:t>
            </w:r>
            <w:r>
              <w:rPr>
                <w:rFonts w:ascii="Arial MT" w:hAnsi="Arial MT"/>
                <w:sz w:val="24"/>
              </w:rPr>
              <w:t>5.0</w:t>
            </w:r>
          </w:p>
        </w:tc>
        <w:tc>
          <w:tcPr>
            <w:tcW w:w="2899" w:type="dxa"/>
          </w:tcPr>
          <w:p>
            <w:pPr>
              <w:pStyle w:val="TableParagraph"/>
              <w:ind w:left="1194" w:right="11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2.0</w:t>
            </w:r>
          </w:p>
        </w:tc>
      </w:tr>
    </w:tbl>
    <w:p>
      <w:pPr>
        <w:spacing w:after="0"/>
        <w:jc w:val="center"/>
        <w:rPr>
          <w:rFonts w:ascii="Arial MT"/>
          <w:sz w:val="24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before="75"/>
        <w:ind w:left="220"/>
      </w:pPr>
      <w:r>
        <w:rPr/>
        <w:t>Sources:</w:t>
      </w:r>
    </w:p>
    <w:p>
      <w:pPr>
        <w:pStyle w:val="BodyText"/>
      </w:pPr>
    </w:p>
    <w:p>
      <w:pPr>
        <w:pStyle w:val="BodyText"/>
        <w:tabs>
          <w:tab w:pos="939" w:val="left" w:leader="none"/>
        </w:tabs>
        <w:ind w:left="220"/>
      </w:pPr>
      <w:r>
        <w:rPr/>
        <w:t>a</w:t>
        <w:tab/>
        <w:t>WHO</w:t>
      </w:r>
      <w:r>
        <w:rPr>
          <w:spacing w:val="1"/>
        </w:rPr>
        <w:t> </w:t>
      </w:r>
      <w:r>
        <w:rPr/>
        <w:t>(1993)</w:t>
      </w:r>
    </w:p>
    <w:p>
      <w:pPr>
        <w:pStyle w:val="BodyText"/>
      </w:pPr>
    </w:p>
    <w:p>
      <w:pPr>
        <w:pStyle w:val="BodyText"/>
        <w:spacing w:line="480" w:lineRule="auto"/>
        <w:ind w:left="220" w:right="6969"/>
        <w:jc w:val="both"/>
      </w:pPr>
      <w:r>
        <w:rPr/>
        <w:t>b        Cited by Chapman (1996)</w:t>
      </w:r>
      <w:r>
        <w:rPr>
          <w:spacing w:val="-64"/>
        </w:rPr>
        <w:t> </w:t>
      </w:r>
      <w:r>
        <w:rPr/>
        <w:t>c</w:t>
      </w:r>
      <w:r>
        <w:rPr>
          <w:spacing w:val="66"/>
        </w:rPr>
        <w:t> </w:t>
      </w:r>
      <w:r>
        <w:rPr/>
        <w:t>Cited</w:t>
      </w:r>
      <w:r>
        <w:rPr>
          <w:spacing w:val="-4"/>
        </w:rPr>
        <w:t> </w:t>
      </w:r>
      <w:r>
        <w:rPr/>
        <w:t>by Pescod</w:t>
      </w:r>
      <w:r>
        <w:rPr>
          <w:spacing w:val="1"/>
        </w:rPr>
        <w:t> </w:t>
      </w:r>
      <w:r>
        <w:rPr/>
        <w:t>(1992)</w:t>
      </w:r>
    </w:p>
    <w:p>
      <w:pPr>
        <w:pStyle w:val="BodyText"/>
        <w:spacing w:line="480" w:lineRule="auto" w:before="1"/>
        <w:ind w:left="220" w:right="1803" w:firstLine="720"/>
        <w:jc w:val="both"/>
      </w:pPr>
      <w:r>
        <w:rPr/>
        <w:t>Ghlesquiere (1999) prepared a summary of the effect of heavy metals on</w:t>
      </w:r>
      <w:r>
        <w:rPr>
          <w:spacing w:val="1"/>
        </w:rPr>
        <w:t> </w:t>
      </w:r>
      <w:r>
        <w:rPr/>
        <w:t>plants and</w:t>
      </w:r>
      <w:r>
        <w:rPr>
          <w:spacing w:val="-3"/>
        </w:rPr>
        <w:t> </w:t>
      </w:r>
      <w:r>
        <w:rPr/>
        <w:t>human</w:t>
      </w:r>
      <w:r>
        <w:rPr>
          <w:spacing w:val="1"/>
        </w:rPr>
        <w:t> </w:t>
      </w:r>
      <w:r>
        <w:rPr/>
        <w:t>health</w:t>
      </w:r>
      <w:r>
        <w:rPr>
          <w:spacing w:val="-3"/>
        </w:rPr>
        <w:t> </w:t>
      </w:r>
      <w:r>
        <w:rPr/>
        <w:t>which</w:t>
      </w:r>
      <w:r>
        <w:rPr>
          <w:spacing w:val="-3"/>
        </w:rPr>
        <w:t> </w:t>
      </w:r>
      <w:r>
        <w:rPr/>
        <w:t>is reproduced</w:t>
      </w:r>
      <w:r>
        <w:rPr>
          <w:spacing w:val="-3"/>
        </w:rPr>
        <w:t> </w:t>
      </w:r>
      <w:r>
        <w:rPr/>
        <w:t>below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2.</w:t>
      </w:r>
    </w:p>
    <w:p>
      <w:pPr>
        <w:pStyle w:val="BodyText"/>
        <w:spacing w:line="480" w:lineRule="auto"/>
        <w:ind w:left="220" w:right="1801" w:firstLine="720"/>
        <w:jc w:val="both"/>
      </w:pPr>
      <w:r>
        <w:rPr/>
        <w:t>Pescod (1992), in a review of waste water treatment and use in agriculture</w:t>
      </w:r>
      <w:r>
        <w:rPr>
          <w:spacing w:val="-64"/>
        </w:rPr>
        <w:t> </w:t>
      </w:r>
      <w:r>
        <w:rPr/>
        <w:t>acknowledges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municipal</w:t>
      </w:r>
      <w:r>
        <w:rPr>
          <w:spacing w:val="1"/>
        </w:rPr>
        <w:t> </w:t>
      </w:r>
      <w:r>
        <w:rPr/>
        <w:t>waste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toxic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trace</w:t>
      </w:r>
      <w:r>
        <w:rPr>
          <w:spacing w:val="1"/>
        </w:rPr>
        <w:t> </w:t>
      </w:r>
      <w:r>
        <w:rPr/>
        <w:t>elements</w:t>
      </w:r>
      <w:r>
        <w:rPr>
          <w:spacing w:val="-1"/>
        </w:rPr>
        <w:t> </w:t>
      </w:r>
      <w:r>
        <w:rPr/>
        <w:t>(heavy</w:t>
      </w:r>
      <w:r>
        <w:rPr>
          <w:spacing w:val="-1"/>
        </w:rPr>
        <w:t> </w:t>
      </w:r>
      <w:r>
        <w:rPr/>
        <w:t>metals and other</w:t>
      </w:r>
      <w:r>
        <w:rPr>
          <w:spacing w:val="2"/>
        </w:rPr>
        <w:t> </w:t>
      </w:r>
      <w:r>
        <w:rPr/>
        <w:t>chemical</w:t>
      </w:r>
      <w:r>
        <w:rPr>
          <w:spacing w:val="3"/>
        </w:rPr>
        <w:t> </w:t>
      </w:r>
      <w:r>
        <w:rPr/>
        <w:t>elements).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2"/>
        <w:spacing w:before="1" w:after="7"/>
        <w:ind w:left="220" w:firstLine="0"/>
      </w:pPr>
      <w:r>
        <w:rPr/>
        <w:t>Table</w:t>
      </w:r>
      <w:r>
        <w:rPr>
          <w:spacing w:val="-5"/>
        </w:rPr>
        <w:t> </w:t>
      </w:r>
      <w:r>
        <w:rPr/>
        <w:t>II: Heavy</w:t>
      </w:r>
      <w:r>
        <w:rPr>
          <w:spacing w:val="-5"/>
        </w:rPr>
        <w:t> </w:t>
      </w:r>
      <w:r>
        <w:rPr/>
        <w:t>metals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3"/>
        </w:rPr>
        <w:t> </w:t>
      </w:r>
      <w:r>
        <w:rPr/>
        <w:t>effects</w:t>
      </w:r>
      <w:r>
        <w:rPr>
          <w:spacing w:val="-2"/>
        </w:rPr>
        <w:t> </w:t>
      </w:r>
      <w:r>
        <w:rPr/>
        <w:t>on</w:t>
      </w:r>
      <w:r>
        <w:rPr>
          <w:spacing w:val="-8"/>
        </w:rPr>
        <w:t> </w:t>
      </w:r>
      <w:r>
        <w:rPr/>
        <w:t>plants</w:t>
      </w:r>
      <w:r>
        <w:rPr>
          <w:spacing w:val="-1"/>
        </w:rPr>
        <w:t> </w:t>
      </w:r>
      <w:r>
        <w:rPr/>
        <w:t>and human</w:t>
      </w:r>
      <w:r>
        <w:rPr>
          <w:spacing w:val="-4"/>
        </w:rPr>
        <w:t> </w:t>
      </w:r>
      <w:r>
        <w:rPr/>
        <w:t>health.</w:t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0"/>
        <w:gridCol w:w="1309"/>
        <w:gridCol w:w="1032"/>
        <w:gridCol w:w="1021"/>
        <w:gridCol w:w="402"/>
        <w:gridCol w:w="840"/>
        <w:gridCol w:w="845"/>
        <w:gridCol w:w="3546"/>
      </w:tblGrid>
      <w:tr>
        <w:trPr>
          <w:trHeight w:val="277" w:hRule="atLeast"/>
        </w:trPr>
        <w:tc>
          <w:tcPr>
            <w:tcW w:w="1190" w:type="dxa"/>
          </w:tcPr>
          <w:p>
            <w:pPr>
              <w:pStyle w:val="TableParagraph"/>
              <w:spacing w:line="258" w:lineRule="exac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Element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spacing w:line="258" w:lineRule="exact"/>
              <w:ind w:left="10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Sources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spacing w:line="258" w:lineRule="exact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Agronomic</w:t>
            </w:r>
            <w:r>
              <w:rPr>
                <w:rFonts w:ascii="Arial MT"/>
                <w:spacing w:val="-2"/>
                <w:sz w:val="24"/>
              </w:rPr>
              <w:t> </w:t>
            </w:r>
            <w:r>
              <w:rPr>
                <w:rFonts w:ascii="Arial MT"/>
                <w:sz w:val="24"/>
              </w:rPr>
              <w:t>effects</w:t>
            </w:r>
          </w:p>
        </w:tc>
        <w:tc>
          <w:tcPr>
            <w:tcW w:w="3546" w:type="dxa"/>
          </w:tcPr>
          <w:p>
            <w:pPr>
              <w:pStyle w:val="TableParagraph"/>
              <w:spacing w:line="258" w:lineRule="exact"/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Effect</w:t>
            </w:r>
            <w:r>
              <w:rPr>
                <w:rFonts w:ascii="Arial MT"/>
                <w:spacing w:val="-2"/>
                <w:sz w:val="24"/>
              </w:rPr>
              <w:t> </w:t>
            </w:r>
            <w:r>
              <w:rPr>
                <w:rFonts w:ascii="Arial MT"/>
                <w:sz w:val="24"/>
              </w:rPr>
              <w:t>on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health</w:t>
            </w:r>
          </w:p>
        </w:tc>
      </w:tr>
      <w:tr>
        <w:trPr>
          <w:trHeight w:val="830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As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ind w:left="10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Industrial</w:t>
            </w:r>
            <w:r>
              <w:rPr>
                <w:rFonts w:ascii="Arial MT"/>
                <w:spacing w:val="39"/>
                <w:sz w:val="24"/>
              </w:rPr>
              <w:t> </w:t>
            </w:r>
            <w:r>
              <w:rPr>
                <w:rFonts w:ascii="Arial MT"/>
                <w:sz w:val="24"/>
              </w:rPr>
              <w:t>effluents,</w:t>
            </w:r>
          </w:p>
          <w:p>
            <w:pPr>
              <w:pStyle w:val="TableParagraph"/>
              <w:spacing w:line="274" w:lineRule="exact"/>
              <w:ind w:left="105" w:right="10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in</w:t>
            </w:r>
            <w:r>
              <w:rPr>
                <w:rFonts w:ascii="Arial MT"/>
                <w:spacing w:val="31"/>
                <w:sz w:val="24"/>
              </w:rPr>
              <w:t> </w:t>
            </w:r>
            <w:r>
              <w:rPr>
                <w:rFonts w:ascii="Arial MT"/>
                <w:sz w:val="24"/>
              </w:rPr>
              <w:t>impurity</w:t>
            </w:r>
            <w:r>
              <w:rPr>
                <w:rFonts w:ascii="Arial MT"/>
                <w:spacing w:val="35"/>
                <w:sz w:val="24"/>
              </w:rPr>
              <w:t> </w:t>
            </w:r>
            <w:r>
              <w:rPr>
                <w:rFonts w:ascii="Arial MT"/>
                <w:sz w:val="24"/>
              </w:rPr>
              <w:t>in</w:t>
            </w:r>
            <w:r>
              <w:rPr>
                <w:rFonts w:ascii="Arial MT"/>
                <w:spacing w:val="36"/>
                <w:sz w:val="24"/>
              </w:rPr>
              <w:t> </w:t>
            </w:r>
            <w:r>
              <w:rPr>
                <w:rFonts w:ascii="Arial MT"/>
                <w:sz w:val="24"/>
              </w:rPr>
              <w:t>some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detergents</w:t>
            </w:r>
          </w:p>
        </w:tc>
        <w:tc>
          <w:tcPr>
            <w:tcW w:w="1021" w:type="dxa"/>
            <w:tcBorders>
              <w:right w:val="nil"/>
            </w:tcBorders>
          </w:tcPr>
          <w:p>
            <w:pPr>
              <w:pStyle w:val="TableParagraph"/>
              <w:spacing w:line="242" w:lineRule="auto"/>
              <w:ind w:left="107" w:right="7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Toxicity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widely</w:t>
            </w:r>
          </w:p>
        </w:tc>
        <w:tc>
          <w:tcPr>
            <w:tcW w:w="402" w:type="dxa"/>
            <w:tcBorders>
              <w:left w:val="nil"/>
              <w:right w:val="nil"/>
            </w:tcBorders>
          </w:tcPr>
          <w:p>
            <w:pPr>
              <w:pStyle w:val="TableParagraph"/>
              <w:ind w:left="10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</w:t>
            </w:r>
          </w:p>
        </w:tc>
        <w:tc>
          <w:tcPr>
            <w:tcW w:w="840" w:type="dxa"/>
            <w:tcBorders>
              <w:left w:val="nil"/>
              <w:right w:val="nil"/>
            </w:tcBorders>
          </w:tcPr>
          <w:p>
            <w:pPr>
              <w:pStyle w:val="TableParagraph"/>
              <w:ind w:left="10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plants</w:t>
            </w:r>
          </w:p>
        </w:tc>
        <w:tc>
          <w:tcPr>
            <w:tcW w:w="845" w:type="dxa"/>
            <w:tcBorders>
              <w:left w:val="nil"/>
            </w:tcBorders>
          </w:tcPr>
          <w:p>
            <w:pPr>
              <w:pStyle w:val="TableParagraph"/>
              <w:ind w:left="10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varies</w:t>
            </w:r>
          </w:p>
        </w:tc>
        <w:tc>
          <w:tcPr>
            <w:tcW w:w="3546" w:type="dxa"/>
          </w:tcPr>
          <w:p>
            <w:pPr>
              <w:pStyle w:val="TableParagraph"/>
              <w:tabs>
                <w:tab w:pos="1021" w:val="left" w:leader="none"/>
                <w:tab w:pos="2302" w:val="left" w:leader="none"/>
              </w:tabs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Very</w:t>
              <w:tab/>
              <w:t>harmful,</w:t>
              <w:tab/>
              <w:t>cumulative</w:t>
            </w:r>
          </w:p>
          <w:p>
            <w:pPr>
              <w:pStyle w:val="TableParagraph"/>
              <w:tabs>
                <w:tab w:pos="1332" w:val="left" w:leader="none"/>
                <w:tab w:pos="3022" w:val="left" w:leader="none"/>
              </w:tabs>
              <w:spacing w:line="274" w:lineRule="exact"/>
              <w:ind w:left="114" w:right="8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poison.</w:t>
              <w:tab/>
              <w:t>Carcinogenic,</w:t>
              <w:tab/>
            </w:r>
            <w:r>
              <w:rPr>
                <w:rFonts w:ascii="Arial MT"/>
                <w:spacing w:val="-2"/>
                <w:sz w:val="24"/>
              </w:rPr>
              <w:t>skin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disease.</w:t>
            </w:r>
          </w:p>
        </w:tc>
      </w:tr>
      <w:tr>
        <w:trPr>
          <w:trHeight w:val="1655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Cd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spacing w:line="240" w:lineRule="auto"/>
              <w:ind w:left="105" w:right="97"/>
              <w:jc w:val="bot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Washing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powders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as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an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impurity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in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zinc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steel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industry,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paint,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plastic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spacing w:line="240" w:lineRule="auto"/>
              <w:ind w:left="107" w:right="85"/>
              <w:jc w:val="bot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 to beans, beets and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turnips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at</w:t>
            </w:r>
            <w:r>
              <w:rPr>
                <w:rFonts w:ascii="Arial MT"/>
                <w:spacing w:val="67"/>
                <w:sz w:val="24"/>
              </w:rPr>
              <w:t> </w:t>
            </w:r>
            <w:r>
              <w:rPr>
                <w:rFonts w:ascii="Arial MT"/>
                <w:sz w:val="24"/>
              </w:rPr>
              <w:t>concentrations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as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low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as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0.1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mg/l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in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nutrient solutions.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Risk of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accumulation</w:t>
            </w:r>
            <w:r>
              <w:rPr>
                <w:rFonts w:ascii="Arial MT"/>
                <w:spacing w:val="11"/>
                <w:sz w:val="24"/>
              </w:rPr>
              <w:t> </w:t>
            </w:r>
            <w:r>
              <w:rPr>
                <w:rFonts w:ascii="Arial MT"/>
                <w:sz w:val="24"/>
              </w:rPr>
              <w:t>in</w:t>
            </w:r>
            <w:r>
              <w:rPr>
                <w:rFonts w:ascii="Arial MT"/>
                <w:spacing w:val="21"/>
                <w:sz w:val="24"/>
              </w:rPr>
              <w:t> </w:t>
            </w:r>
            <w:r>
              <w:rPr>
                <w:rFonts w:ascii="Arial MT"/>
                <w:sz w:val="24"/>
              </w:rPr>
              <w:t>plants</w:t>
            </w:r>
            <w:r>
              <w:rPr>
                <w:rFonts w:ascii="Arial MT"/>
                <w:spacing w:val="20"/>
                <w:sz w:val="24"/>
              </w:rPr>
              <w:t> </w:t>
            </w:r>
            <w:r>
              <w:rPr>
                <w:rFonts w:ascii="Arial MT"/>
                <w:sz w:val="24"/>
              </w:rPr>
              <w:t>and</w:t>
            </w:r>
          </w:p>
          <w:p>
            <w:pPr>
              <w:pStyle w:val="TableParagraph"/>
              <w:spacing w:line="260" w:lineRule="exact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soils.</w:t>
            </w:r>
          </w:p>
        </w:tc>
        <w:tc>
          <w:tcPr>
            <w:tcW w:w="3546" w:type="dxa"/>
          </w:tcPr>
          <w:p>
            <w:pPr>
              <w:pStyle w:val="TableParagraph"/>
              <w:spacing w:line="240" w:lineRule="auto"/>
              <w:ind w:left="114" w:right="85"/>
              <w:jc w:val="bot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Very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harmful,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cumulative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poison.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Food main source of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intake.</w:t>
            </w:r>
          </w:p>
        </w:tc>
      </w:tr>
      <w:tr>
        <w:trPr>
          <w:trHeight w:val="825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Cu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tabs>
                <w:tab w:pos="1526" w:val="left" w:leader="none"/>
              </w:tabs>
              <w:spacing w:line="237" w:lineRule="auto"/>
              <w:ind w:left="105" w:right="9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Plumbing,</w:t>
              <w:tab/>
            </w:r>
            <w:r>
              <w:rPr>
                <w:rFonts w:ascii="Arial MT"/>
                <w:spacing w:val="-2"/>
                <w:sz w:val="24"/>
              </w:rPr>
              <w:t>animal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wastes,</w:t>
            </w:r>
            <w:r>
              <w:rPr>
                <w:rFonts w:ascii="Arial MT"/>
                <w:spacing w:val="29"/>
                <w:sz w:val="24"/>
              </w:rPr>
              <w:t> </w:t>
            </w:r>
            <w:r>
              <w:rPr>
                <w:rFonts w:ascii="Arial MT"/>
                <w:sz w:val="24"/>
              </w:rPr>
              <w:t>pesticides,</w:t>
            </w:r>
          </w:p>
          <w:p>
            <w:pPr>
              <w:pStyle w:val="TableParagraph"/>
              <w:spacing w:line="258" w:lineRule="exact" w:before="1"/>
              <w:ind w:left="105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>earth’s</w:t>
            </w:r>
            <w:r>
              <w:rPr>
                <w:rFonts w:ascii="Arial MT" w:hAnsi="Arial MT"/>
                <w:spacing w:val="-1"/>
                <w:sz w:val="24"/>
              </w:rPr>
              <w:t> </w:t>
            </w:r>
            <w:r>
              <w:rPr>
                <w:rFonts w:ascii="Arial MT" w:hAnsi="Arial MT"/>
                <w:sz w:val="24"/>
              </w:rPr>
              <w:t>crust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tabs>
                <w:tab w:pos="548" w:val="left" w:leader="none"/>
                <w:tab w:pos="1119" w:val="left" w:leader="none"/>
                <w:tab w:pos="1555" w:val="left" w:leader="none"/>
                <w:tab w:pos="2131" w:val="left" w:leader="none"/>
                <w:tab w:pos="2817" w:val="left" w:leader="none"/>
              </w:tabs>
              <w:spacing w:line="237" w:lineRule="auto"/>
              <w:ind w:left="107" w:right="8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 to a number of plants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at</w:t>
              <w:tab/>
              <w:t>0.1</w:t>
              <w:tab/>
              <w:t>to</w:t>
              <w:tab/>
              <w:t>1.0</w:t>
              <w:tab/>
              <w:t>mg/l</w:t>
              <w:tab/>
              <w:t>in</w:t>
            </w:r>
          </w:p>
          <w:p>
            <w:pPr>
              <w:pStyle w:val="TableParagraph"/>
              <w:spacing w:line="258" w:lineRule="exact" w:before="1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nutrient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solutions.</w:t>
            </w:r>
          </w:p>
        </w:tc>
        <w:tc>
          <w:tcPr>
            <w:tcW w:w="3546" w:type="dxa"/>
          </w:tcPr>
          <w:p>
            <w:pPr>
              <w:pStyle w:val="TableParagraph"/>
              <w:tabs>
                <w:tab w:pos="949" w:val="left" w:leader="none"/>
                <w:tab w:pos="1097" w:val="left" w:leader="none"/>
                <w:tab w:pos="1553" w:val="left" w:leader="none"/>
                <w:tab w:pos="2148" w:val="left" w:leader="none"/>
                <w:tab w:pos="2460" w:val="left" w:leader="none"/>
                <w:tab w:pos="2926" w:val="left" w:leader="none"/>
              </w:tabs>
              <w:spacing w:line="237" w:lineRule="auto"/>
              <w:ind w:left="114" w:right="8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Liver</w:t>
              <w:tab/>
              <w:t>cirrhosis</w:t>
              <w:tab/>
              <w:t>food</w:t>
              <w:tab/>
            </w:r>
            <w:r>
              <w:rPr>
                <w:rFonts w:ascii="Arial MT"/>
                <w:spacing w:val="-1"/>
                <w:sz w:val="24"/>
              </w:rPr>
              <w:t>main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source</w:t>
              <w:tab/>
              <w:tab/>
              <w:t>of</w:t>
              <w:tab/>
              <w:t>intake</w:t>
              <w:tab/>
            </w:r>
            <w:r>
              <w:rPr>
                <w:rFonts w:ascii="Arial MT"/>
                <w:spacing w:val="-1"/>
                <w:sz w:val="24"/>
              </w:rPr>
              <w:t>uncertain</w:t>
            </w:r>
          </w:p>
          <w:p>
            <w:pPr>
              <w:pStyle w:val="TableParagraph"/>
              <w:spacing w:line="258" w:lineRule="exact" w:before="1"/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toxicity</w:t>
            </w:r>
            <w:r>
              <w:rPr>
                <w:rFonts w:ascii="Arial MT"/>
                <w:spacing w:val="-5"/>
                <w:sz w:val="24"/>
              </w:rPr>
              <w:t> </w:t>
            </w:r>
            <w:r>
              <w:rPr>
                <w:rFonts w:ascii="Arial MT"/>
                <w:sz w:val="24"/>
              </w:rPr>
              <w:t>in</w:t>
            </w:r>
            <w:r>
              <w:rPr>
                <w:rFonts w:ascii="Arial MT"/>
                <w:spacing w:val="-3"/>
                <w:sz w:val="24"/>
              </w:rPr>
              <w:t> </w:t>
            </w:r>
            <w:r>
              <w:rPr>
                <w:rFonts w:ascii="Arial MT"/>
                <w:sz w:val="24"/>
              </w:rPr>
              <w:t>humans.</w:t>
            </w:r>
          </w:p>
        </w:tc>
      </w:tr>
      <w:tr>
        <w:trPr>
          <w:trHeight w:val="551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Fe</w:t>
            </w:r>
          </w:p>
        </w:tc>
        <w:tc>
          <w:tcPr>
            <w:tcW w:w="1309" w:type="dxa"/>
            <w:tcBorders>
              <w:right w:val="nil"/>
            </w:tcBorders>
          </w:tcPr>
          <w:p>
            <w:pPr>
              <w:pStyle w:val="TableParagraph"/>
              <w:ind w:left="10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Plumbing</w:t>
            </w:r>
          </w:p>
          <w:p>
            <w:pPr>
              <w:pStyle w:val="TableParagraph"/>
              <w:spacing w:line="258" w:lineRule="exact" w:before="2"/>
              <w:ind w:left="10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crust</w:t>
            </w:r>
          </w:p>
        </w:tc>
        <w:tc>
          <w:tcPr>
            <w:tcW w:w="1032" w:type="dxa"/>
            <w:tcBorders>
              <w:left w:val="nil"/>
            </w:tcBorders>
          </w:tcPr>
          <w:p>
            <w:pPr>
              <w:pStyle w:val="TableParagraph"/>
              <w:ind w:left="208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>earth’s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tabs>
                <w:tab w:pos="1518" w:val="left" w:leader="none"/>
                <w:tab w:pos="2804" w:val="left" w:leader="none"/>
              </w:tabs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Essential</w:t>
              <w:tab/>
              <w:t>element</w:t>
              <w:tab/>
              <w:t>of</w:t>
            </w:r>
          </w:p>
          <w:p>
            <w:pPr>
              <w:pStyle w:val="TableParagraph"/>
              <w:spacing w:line="258" w:lineRule="exact" w:before="2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nutrition,</w:t>
            </w:r>
            <w:r>
              <w:rPr>
                <w:rFonts w:ascii="Arial MT"/>
                <w:spacing w:val="-5"/>
                <w:sz w:val="24"/>
              </w:rPr>
              <w:t> </w:t>
            </w:r>
            <w:r>
              <w:rPr>
                <w:rFonts w:ascii="Arial MT"/>
                <w:sz w:val="24"/>
              </w:rPr>
              <w:t>not toxic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to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plants</w:t>
            </w:r>
          </w:p>
        </w:tc>
        <w:tc>
          <w:tcPr>
            <w:tcW w:w="3546" w:type="dxa"/>
          </w:tcPr>
          <w:p>
            <w:pPr>
              <w:pStyle w:val="TableParagraph"/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Not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a major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hazard to</w:t>
            </w:r>
            <w:r>
              <w:rPr>
                <w:rFonts w:ascii="Arial MT"/>
                <w:spacing w:val="-4"/>
                <w:sz w:val="24"/>
              </w:rPr>
              <w:t> </w:t>
            </w:r>
            <w:r>
              <w:rPr>
                <w:rFonts w:ascii="Arial MT"/>
                <w:sz w:val="24"/>
              </w:rPr>
              <w:t>health.</w:t>
            </w:r>
          </w:p>
        </w:tc>
      </w:tr>
      <w:tr>
        <w:trPr>
          <w:trHeight w:val="830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Hg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spacing w:line="242" w:lineRule="auto"/>
              <w:ind w:left="105" w:right="27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Pesticides,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industrial</w:t>
            </w:r>
            <w:r>
              <w:rPr>
                <w:rFonts w:ascii="Arial MT"/>
                <w:spacing w:val="-2"/>
                <w:sz w:val="24"/>
              </w:rPr>
              <w:t> </w:t>
            </w:r>
            <w:r>
              <w:rPr>
                <w:rFonts w:ascii="Arial MT"/>
                <w:sz w:val="24"/>
              </w:rPr>
              <w:t>effluents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  <w:tc>
          <w:tcPr>
            <w:tcW w:w="3546" w:type="dxa"/>
          </w:tcPr>
          <w:p>
            <w:pPr>
              <w:pStyle w:val="TableParagraph"/>
              <w:tabs>
                <w:tab w:pos="857" w:val="left" w:leader="none"/>
                <w:tab w:pos="1971" w:val="left" w:leader="none"/>
                <w:tab w:pos="2499" w:val="left" w:leader="none"/>
              </w:tabs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Very</w:t>
              <w:tab/>
              <w:t>harmful,</w:t>
              <w:tab/>
              <w:t>for</w:t>
              <w:tab/>
              <w:t>pregnant</w:t>
            </w:r>
          </w:p>
          <w:p>
            <w:pPr>
              <w:pStyle w:val="TableParagraph"/>
              <w:tabs>
                <w:tab w:pos="1232" w:val="left" w:leader="none"/>
                <w:tab w:pos="2672" w:val="left" w:leader="none"/>
              </w:tabs>
              <w:spacing w:line="274" w:lineRule="exact"/>
              <w:ind w:left="114" w:right="8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women,</w:t>
              <w:tab/>
              <w:t>cumulative</w:t>
              <w:tab/>
            </w:r>
            <w:r>
              <w:rPr>
                <w:rFonts w:ascii="Arial MT"/>
                <w:spacing w:val="-1"/>
                <w:sz w:val="24"/>
              </w:rPr>
              <w:t>poison,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neurological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disease.</w:t>
            </w:r>
          </w:p>
        </w:tc>
      </w:tr>
      <w:tr>
        <w:trPr>
          <w:trHeight w:val="825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Mn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ind w:left="10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Industrial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effluents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spacing w:line="237" w:lineRule="auto"/>
              <w:ind w:left="107" w:right="8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</w:t>
            </w:r>
            <w:r>
              <w:rPr>
                <w:rFonts w:ascii="Arial MT"/>
                <w:spacing w:val="8"/>
                <w:sz w:val="24"/>
              </w:rPr>
              <w:t> </w:t>
            </w:r>
            <w:r>
              <w:rPr>
                <w:rFonts w:ascii="Arial MT"/>
                <w:sz w:val="24"/>
              </w:rPr>
              <w:t>to</w:t>
            </w:r>
            <w:r>
              <w:rPr>
                <w:rFonts w:ascii="Arial MT"/>
                <w:spacing w:val="10"/>
                <w:sz w:val="24"/>
              </w:rPr>
              <w:t> </w:t>
            </w:r>
            <w:r>
              <w:rPr>
                <w:rFonts w:ascii="Arial MT"/>
                <w:sz w:val="24"/>
              </w:rPr>
              <w:t>a</w:t>
            </w:r>
            <w:r>
              <w:rPr>
                <w:rFonts w:ascii="Arial MT"/>
                <w:spacing w:val="11"/>
                <w:sz w:val="24"/>
              </w:rPr>
              <w:t> </w:t>
            </w:r>
            <w:r>
              <w:rPr>
                <w:rFonts w:ascii="Arial MT"/>
                <w:sz w:val="24"/>
              </w:rPr>
              <w:t>number</w:t>
            </w:r>
            <w:r>
              <w:rPr>
                <w:rFonts w:ascii="Arial MT"/>
                <w:spacing w:val="10"/>
                <w:sz w:val="24"/>
              </w:rPr>
              <w:t> </w:t>
            </w:r>
            <w:r>
              <w:rPr>
                <w:rFonts w:ascii="Arial MT"/>
                <w:sz w:val="24"/>
              </w:rPr>
              <w:t>of</w:t>
            </w:r>
            <w:r>
              <w:rPr>
                <w:rFonts w:ascii="Arial MT"/>
                <w:spacing w:val="10"/>
                <w:sz w:val="24"/>
              </w:rPr>
              <w:t> </w:t>
            </w:r>
            <w:r>
              <w:rPr>
                <w:rFonts w:ascii="Arial MT"/>
                <w:sz w:val="24"/>
              </w:rPr>
              <w:t>crops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at</w:t>
            </w:r>
            <w:r>
              <w:rPr>
                <w:rFonts w:ascii="Arial MT"/>
                <w:spacing w:val="15"/>
                <w:sz w:val="24"/>
              </w:rPr>
              <w:t> </w:t>
            </w:r>
            <w:r>
              <w:rPr>
                <w:rFonts w:ascii="Arial MT"/>
                <w:sz w:val="24"/>
              </w:rPr>
              <w:t>a</w:t>
            </w:r>
            <w:r>
              <w:rPr>
                <w:rFonts w:ascii="Arial MT"/>
                <w:spacing w:val="16"/>
                <w:sz w:val="24"/>
              </w:rPr>
              <w:t> </w:t>
            </w:r>
            <w:r>
              <w:rPr>
                <w:rFonts w:ascii="Arial MT"/>
                <w:sz w:val="24"/>
              </w:rPr>
              <w:t>few-tenths</w:t>
            </w:r>
            <w:r>
              <w:rPr>
                <w:rFonts w:ascii="Arial MT"/>
                <w:spacing w:val="15"/>
                <w:sz w:val="24"/>
              </w:rPr>
              <w:t> </w:t>
            </w:r>
            <w:r>
              <w:rPr>
                <w:rFonts w:ascii="Arial MT"/>
                <w:sz w:val="24"/>
              </w:rPr>
              <w:t>to</w:t>
            </w:r>
            <w:r>
              <w:rPr>
                <w:rFonts w:ascii="Arial MT"/>
                <w:spacing w:val="16"/>
                <w:sz w:val="24"/>
              </w:rPr>
              <w:t> </w:t>
            </w:r>
            <w:r>
              <w:rPr>
                <w:rFonts w:ascii="Arial MT"/>
                <w:sz w:val="24"/>
              </w:rPr>
              <w:t>a</w:t>
            </w:r>
            <w:r>
              <w:rPr>
                <w:rFonts w:ascii="Arial MT"/>
                <w:spacing w:val="16"/>
                <w:sz w:val="24"/>
              </w:rPr>
              <w:t> </w:t>
            </w:r>
            <w:r>
              <w:rPr>
                <w:rFonts w:ascii="Arial MT"/>
                <w:sz w:val="24"/>
              </w:rPr>
              <w:t>few</w:t>
            </w:r>
          </w:p>
          <w:p>
            <w:pPr>
              <w:pStyle w:val="TableParagraph"/>
              <w:spacing w:line="258" w:lineRule="exact" w:before="1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mg/l</w:t>
            </w:r>
          </w:p>
        </w:tc>
        <w:tc>
          <w:tcPr>
            <w:tcW w:w="3546" w:type="dxa"/>
          </w:tcPr>
          <w:p>
            <w:pPr>
              <w:pStyle w:val="TableParagraph"/>
              <w:spacing w:line="237" w:lineRule="auto"/>
              <w:ind w:left="114" w:right="8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No</w:t>
            </w:r>
            <w:r>
              <w:rPr>
                <w:rFonts w:ascii="Arial MT"/>
                <w:spacing w:val="52"/>
                <w:sz w:val="24"/>
              </w:rPr>
              <w:t> </w:t>
            </w:r>
            <w:r>
              <w:rPr>
                <w:rFonts w:ascii="Arial MT"/>
                <w:sz w:val="24"/>
              </w:rPr>
              <w:t>convincing</w:t>
            </w:r>
            <w:r>
              <w:rPr>
                <w:rFonts w:ascii="Arial MT"/>
                <w:spacing w:val="52"/>
                <w:sz w:val="24"/>
              </w:rPr>
              <w:t> </w:t>
            </w:r>
            <w:r>
              <w:rPr>
                <w:rFonts w:ascii="Arial MT"/>
                <w:sz w:val="24"/>
              </w:rPr>
              <w:t>data</w:t>
            </w:r>
            <w:r>
              <w:rPr>
                <w:rFonts w:ascii="Arial MT"/>
                <w:spacing w:val="52"/>
                <w:sz w:val="24"/>
              </w:rPr>
              <w:t> </w:t>
            </w:r>
            <w:r>
              <w:rPr>
                <w:rFonts w:ascii="Arial MT"/>
                <w:sz w:val="24"/>
              </w:rPr>
              <w:t>of</w:t>
            </w:r>
            <w:r>
              <w:rPr>
                <w:rFonts w:ascii="Arial MT"/>
                <w:spacing w:val="51"/>
                <w:sz w:val="24"/>
              </w:rPr>
              <w:t> </w:t>
            </w:r>
            <w:r>
              <w:rPr>
                <w:rFonts w:ascii="Arial MT"/>
                <w:sz w:val="24"/>
              </w:rPr>
              <w:t>human</w:t>
            </w:r>
            <w:r>
              <w:rPr>
                <w:rFonts w:ascii="Arial MT"/>
                <w:spacing w:val="-63"/>
                <w:sz w:val="24"/>
              </w:rPr>
              <w:t> </w:t>
            </w:r>
            <w:r>
              <w:rPr>
                <w:rFonts w:ascii="Arial MT"/>
                <w:sz w:val="24"/>
              </w:rPr>
              <w:t>toxicity</w:t>
            </w:r>
          </w:p>
        </w:tc>
      </w:tr>
      <w:tr>
        <w:trPr>
          <w:trHeight w:val="551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Ni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ind w:left="10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Industrial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effluents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to a number</w:t>
            </w:r>
            <w:r>
              <w:rPr>
                <w:rFonts w:ascii="Arial MT"/>
                <w:spacing w:val="2"/>
                <w:sz w:val="24"/>
              </w:rPr>
              <w:t> </w:t>
            </w:r>
            <w:r>
              <w:rPr>
                <w:rFonts w:ascii="Arial MT"/>
                <w:sz w:val="24"/>
              </w:rPr>
              <w:t>of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plants</w:t>
            </w:r>
          </w:p>
          <w:p>
            <w:pPr>
              <w:pStyle w:val="TableParagraph"/>
              <w:spacing w:line="258" w:lineRule="exact" w:before="2"/>
              <w:ind w:left="1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at</w:t>
            </w:r>
            <w:r>
              <w:rPr>
                <w:rFonts w:ascii="Arial MT"/>
                <w:spacing w:val="-4"/>
                <w:sz w:val="24"/>
              </w:rPr>
              <w:t> </w:t>
            </w:r>
            <w:r>
              <w:rPr>
                <w:rFonts w:ascii="Arial MT"/>
                <w:sz w:val="24"/>
              </w:rPr>
              <w:t>0.5</w:t>
            </w:r>
            <w:r>
              <w:rPr>
                <w:rFonts w:ascii="Arial MT"/>
                <w:spacing w:val="-2"/>
                <w:sz w:val="24"/>
              </w:rPr>
              <w:t> </w:t>
            </w:r>
            <w:r>
              <w:rPr>
                <w:rFonts w:ascii="Arial MT"/>
                <w:sz w:val="24"/>
              </w:rPr>
              <w:t>mg/to</w:t>
            </w:r>
            <w:r>
              <w:rPr>
                <w:rFonts w:ascii="Arial MT"/>
                <w:spacing w:val="-3"/>
                <w:sz w:val="24"/>
              </w:rPr>
              <w:t> </w:t>
            </w:r>
            <w:r>
              <w:rPr>
                <w:rFonts w:ascii="Arial MT"/>
                <w:sz w:val="24"/>
              </w:rPr>
              <w:t>1mg/l</w:t>
            </w:r>
          </w:p>
        </w:tc>
        <w:tc>
          <w:tcPr>
            <w:tcW w:w="3546" w:type="dxa"/>
          </w:tcPr>
          <w:p>
            <w:pPr>
              <w:pStyle w:val="TableParagraph"/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Carcinogenic,</w:t>
            </w:r>
            <w:r>
              <w:rPr>
                <w:rFonts w:ascii="Arial MT"/>
                <w:spacing w:val="53"/>
                <w:sz w:val="24"/>
              </w:rPr>
              <w:t> </w:t>
            </w:r>
            <w:r>
              <w:rPr>
                <w:rFonts w:ascii="Arial MT"/>
                <w:sz w:val="24"/>
              </w:rPr>
              <w:t>lack</w:t>
            </w:r>
            <w:r>
              <w:rPr>
                <w:rFonts w:ascii="Arial MT"/>
                <w:spacing w:val="58"/>
                <w:sz w:val="24"/>
              </w:rPr>
              <w:t> </w:t>
            </w:r>
            <w:r>
              <w:rPr>
                <w:rFonts w:ascii="Arial MT"/>
                <w:sz w:val="24"/>
              </w:rPr>
              <w:t>of</w:t>
            </w:r>
            <w:r>
              <w:rPr>
                <w:rFonts w:ascii="Arial MT"/>
                <w:spacing w:val="59"/>
                <w:sz w:val="24"/>
              </w:rPr>
              <w:t> </w:t>
            </w:r>
            <w:r>
              <w:rPr>
                <w:rFonts w:ascii="Arial MT"/>
                <w:sz w:val="24"/>
              </w:rPr>
              <w:t>data</w:t>
            </w:r>
            <w:r>
              <w:rPr>
                <w:rFonts w:ascii="Arial MT"/>
                <w:spacing w:val="59"/>
                <w:sz w:val="24"/>
              </w:rPr>
              <w:t> </w:t>
            </w:r>
            <w:r>
              <w:rPr>
                <w:rFonts w:ascii="Arial MT"/>
                <w:sz w:val="24"/>
              </w:rPr>
              <w:t>on</w:t>
            </w:r>
          </w:p>
          <w:p>
            <w:pPr>
              <w:pStyle w:val="TableParagraph"/>
              <w:spacing w:line="258" w:lineRule="exact" w:before="2"/>
              <w:ind w:left="11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carcinogenic</w:t>
            </w:r>
            <w:r>
              <w:rPr>
                <w:rFonts w:ascii="Arial MT"/>
                <w:spacing w:val="-6"/>
                <w:sz w:val="24"/>
              </w:rPr>
              <w:t> </w:t>
            </w:r>
            <w:r>
              <w:rPr>
                <w:rFonts w:ascii="Arial MT"/>
                <w:sz w:val="24"/>
              </w:rPr>
              <w:t>by the</w:t>
            </w:r>
            <w:r>
              <w:rPr>
                <w:rFonts w:ascii="Arial MT"/>
                <w:spacing w:val="-4"/>
                <w:sz w:val="24"/>
              </w:rPr>
              <w:t> </w:t>
            </w:r>
            <w:r>
              <w:rPr>
                <w:rFonts w:ascii="Arial MT"/>
                <w:sz w:val="24"/>
              </w:rPr>
              <w:t>oral</w:t>
            </w:r>
            <w:r>
              <w:rPr>
                <w:rFonts w:ascii="Arial MT"/>
                <w:spacing w:val="4"/>
                <w:sz w:val="24"/>
              </w:rPr>
              <w:t> </w:t>
            </w:r>
            <w:r>
              <w:rPr>
                <w:rFonts w:ascii="Arial MT"/>
                <w:sz w:val="24"/>
              </w:rPr>
              <w:t>route</w:t>
            </w:r>
          </w:p>
        </w:tc>
      </w:tr>
      <w:tr>
        <w:trPr>
          <w:trHeight w:val="556" w:hRule="atLeast"/>
        </w:trPr>
        <w:tc>
          <w:tcPr>
            <w:tcW w:w="1190" w:type="dxa"/>
          </w:tcPr>
          <w:p>
            <w:pPr>
              <w:pStyle w:val="TableParagraph"/>
              <w:spacing w:line="240" w:lineRule="auto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Pb</w:t>
            </w:r>
          </w:p>
        </w:tc>
        <w:tc>
          <w:tcPr>
            <w:tcW w:w="2341" w:type="dxa"/>
            <w:gridSpan w:val="2"/>
          </w:tcPr>
          <w:p>
            <w:pPr>
              <w:pStyle w:val="TableParagraph"/>
              <w:spacing w:line="274" w:lineRule="exact"/>
              <w:ind w:left="105" w:right="8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Lead-acid</w:t>
            </w:r>
            <w:r>
              <w:rPr>
                <w:rFonts w:ascii="Arial MT"/>
                <w:spacing w:val="11"/>
                <w:sz w:val="24"/>
              </w:rPr>
              <w:t> </w:t>
            </w:r>
            <w:r>
              <w:rPr>
                <w:rFonts w:ascii="Arial MT"/>
                <w:sz w:val="24"/>
              </w:rPr>
              <w:t>batteries,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solder, alloys</w:t>
            </w:r>
          </w:p>
        </w:tc>
        <w:tc>
          <w:tcPr>
            <w:tcW w:w="3108" w:type="dxa"/>
            <w:gridSpan w:val="4"/>
          </w:tcPr>
          <w:p>
            <w:pPr>
              <w:pStyle w:val="TableParagraph"/>
              <w:tabs>
                <w:tab w:pos="1412" w:val="left" w:leader="none"/>
                <w:tab w:pos="2808" w:val="left" w:leader="none"/>
              </w:tabs>
              <w:spacing w:line="274" w:lineRule="exact"/>
              <w:ind w:left="107" w:right="8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Decrease</w:t>
              <w:tab/>
              <w:t>respiration</w:t>
              <w:tab/>
            </w:r>
            <w:r>
              <w:rPr>
                <w:rFonts w:ascii="Arial MT"/>
                <w:spacing w:val="-1"/>
                <w:sz w:val="24"/>
              </w:rPr>
              <w:t>of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soil</w:t>
            </w:r>
            <w:r>
              <w:rPr>
                <w:rFonts w:ascii="Arial MT"/>
                <w:spacing w:val="4"/>
                <w:sz w:val="24"/>
              </w:rPr>
              <w:t> </w:t>
            </w:r>
            <w:r>
              <w:rPr>
                <w:rFonts w:ascii="Arial MT"/>
                <w:sz w:val="24"/>
              </w:rPr>
              <w:t>organisms</w:t>
            </w:r>
            <w:r>
              <w:rPr>
                <w:rFonts w:ascii="Arial MT"/>
                <w:spacing w:val="65"/>
                <w:sz w:val="24"/>
              </w:rPr>
              <w:t> </w:t>
            </w:r>
            <w:r>
              <w:rPr>
                <w:rFonts w:ascii="Arial MT"/>
                <w:sz w:val="24"/>
              </w:rPr>
              <w:t>and</w:t>
            </w:r>
            <w:r>
              <w:rPr>
                <w:rFonts w:ascii="Arial MT"/>
                <w:spacing w:val="66"/>
                <w:sz w:val="24"/>
              </w:rPr>
              <w:t> </w:t>
            </w:r>
            <w:r>
              <w:rPr>
                <w:rFonts w:ascii="Arial MT"/>
                <w:sz w:val="24"/>
              </w:rPr>
              <w:t>inhibit</w:t>
            </w:r>
          </w:p>
        </w:tc>
        <w:tc>
          <w:tcPr>
            <w:tcW w:w="3546" w:type="dxa"/>
          </w:tcPr>
          <w:p>
            <w:pPr>
              <w:pStyle w:val="TableParagraph"/>
              <w:tabs>
                <w:tab w:pos="1251" w:val="left" w:leader="none"/>
                <w:tab w:pos="1832" w:val="left" w:leader="none"/>
                <w:tab w:pos="1870" w:val="left" w:leader="none"/>
                <w:tab w:pos="2489" w:val="left" w:leader="none"/>
                <w:tab w:pos="3046" w:val="left" w:leader="none"/>
              </w:tabs>
              <w:spacing w:line="274" w:lineRule="exact"/>
              <w:ind w:left="114" w:right="8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Accumulate</w:t>
              <w:tab/>
              <w:t>in</w:t>
              <w:tab/>
            </w:r>
            <w:r>
              <w:rPr>
                <w:rFonts w:ascii="Arial MT"/>
                <w:spacing w:val="-1"/>
                <w:sz w:val="24"/>
              </w:rPr>
              <w:t>skeleton,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harmful</w:t>
              <w:tab/>
              <w:t>for</w:t>
              <w:tab/>
              <w:tab/>
              <w:t>children</w:t>
              <w:tab/>
            </w:r>
            <w:r>
              <w:rPr>
                <w:rFonts w:ascii="Arial MT"/>
                <w:spacing w:val="-1"/>
                <w:sz w:val="24"/>
              </w:rPr>
              <w:t>and</w:t>
            </w:r>
          </w:p>
        </w:tc>
      </w:tr>
    </w:tbl>
    <w:p>
      <w:pPr>
        <w:spacing w:after="0" w:line="274" w:lineRule="exact"/>
        <w:rPr>
          <w:rFonts w:ascii="Arial MT"/>
          <w:sz w:val="24"/>
        </w:rPr>
        <w:sectPr>
          <w:pgSz w:w="12240" w:h="15840"/>
          <w:pgMar w:header="0" w:footer="791" w:top="1360" w:bottom="980" w:left="1580" w:right="0"/>
        </w:sect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0"/>
        <w:gridCol w:w="2342"/>
        <w:gridCol w:w="3110"/>
        <w:gridCol w:w="3547"/>
      </w:tblGrid>
      <w:tr>
        <w:trPr>
          <w:trHeight w:val="551" w:hRule="atLeast"/>
        </w:trPr>
        <w:tc>
          <w:tcPr>
            <w:tcW w:w="1190" w:type="dxa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  <w:tc>
          <w:tcPr>
            <w:tcW w:w="2342" w:type="dxa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  <w:tc>
          <w:tcPr>
            <w:tcW w:w="3110" w:type="dxa"/>
          </w:tcPr>
          <w:p>
            <w:pPr>
              <w:pStyle w:val="TableParagraph"/>
              <w:ind w:left="10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plant</w:t>
            </w:r>
            <w:r>
              <w:rPr>
                <w:rFonts w:ascii="Arial MT"/>
                <w:spacing w:val="30"/>
                <w:sz w:val="24"/>
              </w:rPr>
              <w:t> </w:t>
            </w:r>
            <w:r>
              <w:rPr>
                <w:rFonts w:ascii="Arial MT"/>
                <w:sz w:val="24"/>
              </w:rPr>
              <w:t>cell</w:t>
            </w:r>
            <w:r>
              <w:rPr>
                <w:rFonts w:ascii="Arial MT"/>
                <w:spacing w:val="94"/>
                <w:sz w:val="24"/>
              </w:rPr>
              <w:t> </w:t>
            </w:r>
            <w:r>
              <w:rPr>
                <w:rFonts w:ascii="Arial MT"/>
                <w:sz w:val="24"/>
              </w:rPr>
              <w:t>growth</w:t>
            </w:r>
            <w:r>
              <w:rPr>
                <w:rFonts w:ascii="Arial MT"/>
                <w:spacing w:val="95"/>
                <w:sz w:val="24"/>
              </w:rPr>
              <w:t> </w:t>
            </w:r>
            <w:r>
              <w:rPr>
                <w:rFonts w:ascii="Arial MT"/>
                <w:sz w:val="24"/>
              </w:rPr>
              <w:t>at</w:t>
            </w:r>
            <w:r>
              <w:rPr>
                <w:rFonts w:ascii="Arial MT"/>
                <w:spacing w:val="90"/>
                <w:sz w:val="24"/>
              </w:rPr>
              <w:t> </w:t>
            </w:r>
            <w:r>
              <w:rPr>
                <w:rFonts w:ascii="Arial MT"/>
                <w:sz w:val="24"/>
              </w:rPr>
              <w:t>very</w:t>
            </w:r>
          </w:p>
          <w:p>
            <w:pPr>
              <w:pStyle w:val="TableParagraph"/>
              <w:spacing w:line="258" w:lineRule="exact" w:before="2"/>
              <w:ind w:left="10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high</w:t>
            </w:r>
            <w:r>
              <w:rPr>
                <w:rFonts w:ascii="Arial MT"/>
                <w:spacing w:val="-2"/>
                <w:sz w:val="24"/>
              </w:rPr>
              <w:t> </w:t>
            </w:r>
            <w:r>
              <w:rPr>
                <w:rFonts w:ascii="Arial MT"/>
                <w:sz w:val="24"/>
              </w:rPr>
              <w:t>concentration</w:t>
            </w:r>
          </w:p>
        </w:tc>
        <w:tc>
          <w:tcPr>
            <w:tcW w:w="3547" w:type="dxa"/>
          </w:tcPr>
          <w:p>
            <w:pPr>
              <w:pStyle w:val="TableParagraph"/>
              <w:ind w:left="11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pregnant</w:t>
            </w:r>
            <w:r>
              <w:rPr>
                <w:rFonts w:ascii="Arial MT"/>
                <w:spacing w:val="-4"/>
                <w:sz w:val="24"/>
              </w:rPr>
              <w:t> </w:t>
            </w:r>
            <w:r>
              <w:rPr>
                <w:rFonts w:ascii="Arial MT"/>
                <w:sz w:val="24"/>
              </w:rPr>
              <w:t>women</w:t>
            </w:r>
          </w:p>
        </w:tc>
      </w:tr>
      <w:tr>
        <w:trPr>
          <w:trHeight w:val="830" w:hRule="atLeast"/>
        </w:trPr>
        <w:tc>
          <w:tcPr>
            <w:tcW w:w="1190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Zn</w:t>
            </w:r>
          </w:p>
        </w:tc>
        <w:tc>
          <w:tcPr>
            <w:tcW w:w="2342" w:type="dxa"/>
          </w:tcPr>
          <w:p>
            <w:pPr>
              <w:pStyle w:val="TableParagraph"/>
              <w:tabs>
                <w:tab w:pos="1526" w:val="left" w:leader="none"/>
              </w:tabs>
              <w:spacing w:line="242" w:lineRule="auto"/>
              <w:ind w:left="105" w:right="10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Plumbing,</w:t>
              <w:tab/>
            </w:r>
            <w:r>
              <w:rPr>
                <w:rFonts w:ascii="Arial MT"/>
                <w:spacing w:val="-2"/>
                <w:sz w:val="24"/>
              </w:rPr>
              <w:t>animal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wastes, pesticides</w:t>
            </w:r>
          </w:p>
        </w:tc>
        <w:tc>
          <w:tcPr>
            <w:tcW w:w="3110" w:type="dxa"/>
          </w:tcPr>
          <w:p>
            <w:pPr>
              <w:pStyle w:val="TableParagraph"/>
              <w:ind w:left="10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Toxic</w:t>
            </w:r>
            <w:r>
              <w:rPr>
                <w:rFonts w:ascii="Arial MT"/>
                <w:spacing w:val="-2"/>
                <w:sz w:val="24"/>
              </w:rPr>
              <w:t> </w:t>
            </w:r>
            <w:r>
              <w:rPr>
                <w:rFonts w:ascii="Arial MT"/>
                <w:sz w:val="24"/>
              </w:rPr>
              <w:t>to many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plants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at</w:t>
            </w:r>
          </w:p>
          <w:p>
            <w:pPr>
              <w:pStyle w:val="TableParagraph"/>
              <w:spacing w:line="274" w:lineRule="exact"/>
              <w:ind w:left="106" w:right="141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widely varying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concentrations</w:t>
            </w:r>
          </w:p>
        </w:tc>
        <w:tc>
          <w:tcPr>
            <w:tcW w:w="3547" w:type="dxa"/>
          </w:tcPr>
          <w:p>
            <w:pPr>
              <w:pStyle w:val="TableParagraph"/>
              <w:ind w:left="11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Not</w:t>
            </w:r>
            <w:r>
              <w:rPr>
                <w:rFonts w:ascii="Arial MT"/>
                <w:spacing w:val="-1"/>
                <w:sz w:val="24"/>
              </w:rPr>
              <w:t> </w:t>
            </w:r>
            <w:r>
              <w:rPr>
                <w:rFonts w:ascii="Arial MT"/>
                <w:sz w:val="24"/>
              </w:rPr>
              <w:t>a major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hazard to</w:t>
            </w:r>
            <w:r>
              <w:rPr>
                <w:rFonts w:ascii="Arial MT"/>
                <w:spacing w:val="-4"/>
                <w:sz w:val="24"/>
              </w:rPr>
              <w:t> </w:t>
            </w:r>
            <w:r>
              <w:rPr>
                <w:rFonts w:ascii="Arial MT"/>
                <w:sz w:val="24"/>
              </w:rPr>
              <w:t>health.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ListParagraph"/>
        <w:numPr>
          <w:ilvl w:val="2"/>
          <w:numId w:val="8"/>
        </w:numPr>
        <w:tabs>
          <w:tab w:pos="940" w:val="left" w:leader="none"/>
        </w:tabs>
        <w:spacing w:line="240" w:lineRule="auto" w:before="92" w:after="0"/>
        <w:ind w:left="940" w:right="0" w:hanging="720"/>
        <w:jc w:val="left"/>
        <w:rPr>
          <w:b/>
          <w:sz w:val="24"/>
        </w:rPr>
      </w:pPr>
      <w:r>
        <w:rPr>
          <w:b/>
          <w:sz w:val="24"/>
        </w:rPr>
        <w:t>CADMIUM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(Cd)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6" w:firstLine="720"/>
        <w:jc w:val="both"/>
      </w:pPr>
      <w:r>
        <w:rPr/>
        <w:t>Cadmium</w:t>
      </w:r>
      <w:r>
        <w:rPr>
          <w:spacing w:val="20"/>
        </w:rPr>
        <w:t> </w:t>
      </w:r>
      <w:r>
        <w:rPr/>
        <w:t>may</w:t>
      </w:r>
      <w:r>
        <w:rPr>
          <w:spacing w:val="23"/>
        </w:rPr>
        <w:t> </w:t>
      </w:r>
      <w:r>
        <w:rPr/>
        <w:t>be</w:t>
      </w:r>
      <w:r>
        <w:rPr>
          <w:spacing w:val="24"/>
        </w:rPr>
        <w:t> </w:t>
      </w:r>
      <w:r>
        <w:rPr/>
        <w:t>present</w:t>
      </w:r>
      <w:r>
        <w:rPr>
          <w:spacing w:val="14"/>
        </w:rPr>
        <w:t> </w:t>
      </w:r>
      <w:r>
        <w:rPr/>
        <w:t>in</w:t>
      </w:r>
      <w:r>
        <w:rPr>
          <w:spacing w:val="24"/>
        </w:rPr>
        <w:t> </w:t>
      </w:r>
      <w:r>
        <w:rPr/>
        <w:t>natural</w:t>
      </w:r>
      <w:r>
        <w:rPr>
          <w:spacing w:val="24"/>
        </w:rPr>
        <w:t> </w:t>
      </w:r>
      <w:r>
        <w:rPr/>
        <w:t>water,</w:t>
      </w:r>
      <w:r>
        <w:rPr>
          <w:spacing w:val="23"/>
        </w:rPr>
        <w:t> </w:t>
      </w:r>
      <w:r>
        <w:rPr/>
        <w:t>however,</w:t>
      </w:r>
      <w:r>
        <w:rPr>
          <w:spacing w:val="23"/>
        </w:rPr>
        <w:t> </w:t>
      </w:r>
      <w:r>
        <w:rPr/>
        <w:t>it</w:t>
      </w:r>
      <w:r>
        <w:rPr>
          <w:spacing w:val="14"/>
        </w:rPr>
        <w:t> </w:t>
      </w:r>
      <w:r>
        <w:rPr/>
        <w:t>is</w:t>
      </w:r>
      <w:r>
        <w:rPr>
          <w:spacing w:val="23"/>
        </w:rPr>
        <w:t> </w:t>
      </w:r>
      <w:r>
        <w:rPr/>
        <w:t>usually</w:t>
      </w:r>
      <w:r>
        <w:rPr>
          <w:spacing w:val="18"/>
        </w:rPr>
        <w:t> </w:t>
      </w:r>
      <w:r>
        <w:rPr/>
        <w:t>present</w:t>
      </w:r>
      <w:r>
        <w:rPr>
          <w:spacing w:val="-64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result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contamination</w:t>
      </w:r>
      <w:r>
        <w:rPr>
          <w:spacing w:val="1"/>
        </w:rPr>
        <w:t> </w:t>
      </w:r>
      <w:r>
        <w:rPr/>
        <w:t>by an</w:t>
      </w:r>
      <w:r>
        <w:rPr>
          <w:spacing w:val="-4"/>
        </w:rPr>
        <w:t> </w:t>
      </w:r>
      <w:r>
        <w:rPr/>
        <w:t>industrial</w:t>
      </w:r>
      <w:r>
        <w:rPr>
          <w:spacing w:val="4"/>
        </w:rPr>
        <w:t> </w:t>
      </w:r>
      <w:r>
        <w:rPr/>
        <w:t>waste.</w:t>
      </w:r>
    </w:p>
    <w:p>
      <w:pPr>
        <w:pStyle w:val="BodyText"/>
        <w:spacing w:line="480" w:lineRule="auto"/>
        <w:ind w:left="220" w:right="1797" w:firstLine="720"/>
        <w:jc w:val="both"/>
      </w:pPr>
      <w:r>
        <w:rPr/>
        <w:t>Cadmium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metabolisms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substitute</w:t>
      </w:r>
      <w:r>
        <w:rPr>
          <w:spacing w:val="1"/>
        </w:rPr>
        <w:t> </w:t>
      </w:r>
      <w:r>
        <w:rPr/>
        <w:t>Ca</w:t>
      </w:r>
      <w:r>
        <w:rPr>
          <w:vertAlign w:val="superscript"/>
        </w:rPr>
        <w:t>2+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bone</w:t>
      </w:r>
      <w:r>
        <w:rPr>
          <w:spacing w:val="1"/>
          <w:vertAlign w:val="baseline"/>
        </w:rPr>
        <w:t> </w:t>
      </w:r>
      <w:r>
        <w:rPr>
          <w:vertAlign w:val="baseline"/>
        </w:rPr>
        <w:t>structure.   “Itai-itai” disease is a seriously crippling condition observed in Japan</w:t>
      </w:r>
      <w:r>
        <w:rPr>
          <w:spacing w:val="1"/>
          <w:vertAlign w:val="baseline"/>
        </w:rPr>
        <w:t> </w:t>
      </w:r>
      <w:r>
        <w:rPr>
          <w:vertAlign w:val="baseline"/>
        </w:rPr>
        <w:t>as a result of Cd replacing calcium in the bone structure (Sunderman 1971).</w:t>
      </w:r>
      <w:r>
        <w:rPr>
          <w:spacing w:val="1"/>
          <w:vertAlign w:val="baseline"/>
        </w:rPr>
        <w:t> </w:t>
      </w:r>
      <w:r>
        <w:rPr>
          <w:vertAlign w:val="baseline"/>
        </w:rPr>
        <w:t>Inges of Cd 1.5-9g/day results in sudden nausea, vomiting, diarrhea, abdominal</w:t>
      </w:r>
      <w:r>
        <w:rPr>
          <w:spacing w:val="1"/>
          <w:vertAlign w:val="baseline"/>
        </w:rPr>
        <w:t> </w:t>
      </w:r>
      <w:r>
        <w:rPr>
          <w:vertAlign w:val="baseline"/>
        </w:rPr>
        <w:t>pain and discomfort, weakness and loss of consciousness.</w:t>
      </w:r>
      <w:r>
        <w:rPr>
          <w:spacing w:val="1"/>
          <w:vertAlign w:val="baseline"/>
        </w:rPr>
        <w:t> </w:t>
      </w:r>
      <w:r>
        <w:rPr>
          <w:vertAlign w:val="baseline"/>
        </w:rPr>
        <w:t>Human cases of Cd</w:t>
      </w:r>
      <w:r>
        <w:rPr>
          <w:spacing w:val="1"/>
          <w:vertAlign w:val="baseline"/>
        </w:rPr>
        <w:t> </w:t>
      </w:r>
      <w:r>
        <w:rPr>
          <w:vertAlign w:val="baseline"/>
        </w:rPr>
        <w:t>poisoning have been reported from the use of beverages or food prepared or</w:t>
      </w:r>
      <w:r>
        <w:rPr>
          <w:spacing w:val="1"/>
          <w:vertAlign w:val="baseline"/>
        </w:rPr>
        <w:t> </w:t>
      </w:r>
      <w:r>
        <w:rPr>
          <w:vertAlign w:val="baseline"/>
        </w:rPr>
        <w:t>stored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Cd</w:t>
      </w:r>
      <w:r>
        <w:rPr>
          <w:spacing w:val="-3"/>
          <w:vertAlign w:val="baseline"/>
        </w:rPr>
        <w:t> </w:t>
      </w:r>
      <w:r>
        <w:rPr>
          <w:vertAlign w:val="baseline"/>
        </w:rPr>
        <w:t>plated</w:t>
      </w:r>
      <w:r>
        <w:rPr>
          <w:spacing w:val="1"/>
          <w:vertAlign w:val="baseline"/>
        </w:rPr>
        <w:t> </w:t>
      </w:r>
      <w:r>
        <w:rPr>
          <w:vertAlign w:val="baseline"/>
        </w:rPr>
        <w:t>containers.</w:t>
      </w:r>
    </w:p>
    <w:p>
      <w:pPr>
        <w:pStyle w:val="BodyText"/>
        <w:spacing w:line="480" w:lineRule="auto"/>
        <w:ind w:left="220" w:right="1793" w:firstLine="720"/>
        <w:jc w:val="both"/>
      </w:pPr>
      <w:r>
        <w:rPr/>
        <w:t>A survey carried</w:t>
      </w:r>
      <w:r>
        <w:rPr>
          <w:spacing w:val="1"/>
        </w:rPr>
        <w:t> </w:t>
      </w:r>
      <w:r>
        <w:rPr/>
        <w:t>out (Neuberger et al 1990)</w:t>
      </w:r>
      <w:r>
        <w:rPr>
          <w:spacing w:val="1"/>
        </w:rPr>
        <w:t> </w:t>
      </w:r>
      <w:r>
        <w:rPr/>
        <w:t>of the health</w:t>
      </w:r>
      <w:r>
        <w:rPr>
          <w:spacing w:val="66"/>
        </w:rPr>
        <w:t> </w:t>
      </w:r>
      <w:r>
        <w:rPr/>
        <w:t>problem in</w:t>
      </w:r>
      <w:r>
        <w:rPr>
          <w:spacing w:val="1"/>
        </w:rPr>
        <w:t> </w:t>
      </w:r>
      <w:r>
        <w:rPr/>
        <w:t>Galina city which was exposed to environmental pollution which include Pb and</w:t>
      </w:r>
      <w:r>
        <w:rPr>
          <w:spacing w:val="1"/>
        </w:rPr>
        <w:t> </w:t>
      </w:r>
      <w:r>
        <w:rPr/>
        <w:t>Cd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drinking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statistically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excess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deaths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hypertension disease, heart</w:t>
      </w:r>
      <w:r>
        <w:rPr>
          <w:spacing w:val="-1"/>
        </w:rPr>
        <w:t> </w:t>
      </w:r>
      <w:r>
        <w:rPr/>
        <w:t>disease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stroke.</w:t>
      </w: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Cadmium is one of the most toxic elements with reported carcinogenic</w:t>
      </w:r>
      <w:r>
        <w:rPr>
          <w:spacing w:val="1"/>
        </w:rPr>
        <w:t> </w:t>
      </w:r>
      <w:r>
        <w:rPr/>
        <w:t>effects in human (Goering et al 1994).</w:t>
      </w:r>
      <w:r>
        <w:rPr>
          <w:spacing w:val="66"/>
        </w:rPr>
        <w:t> </w:t>
      </w:r>
      <w:r>
        <w:rPr/>
        <w:t>It accumulate mainly in the kidney and</w:t>
      </w:r>
      <w:r>
        <w:rPr>
          <w:spacing w:val="1"/>
        </w:rPr>
        <w:t> </w:t>
      </w:r>
      <w:r>
        <w:rPr/>
        <w:t>liver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chronic</w:t>
      </w:r>
      <w:r>
        <w:rPr>
          <w:spacing w:val="1"/>
        </w:rPr>
        <w:t> </w:t>
      </w:r>
      <w:r>
        <w:rPr/>
        <w:t>kidney</w:t>
      </w:r>
      <w:r>
        <w:rPr>
          <w:spacing w:val="1"/>
        </w:rPr>
        <w:t> </w:t>
      </w:r>
      <w:r>
        <w:rPr/>
        <w:t>dysfunction.</w:t>
      </w:r>
      <w:r>
        <w:rPr>
          <w:spacing w:val="1"/>
        </w:rPr>
        <w:t> </w:t>
      </w:r>
      <w:r>
        <w:rPr/>
        <w:t>It induces cell injury and death by interfering with calcium regulation</w:t>
      </w:r>
      <w:r>
        <w:rPr>
          <w:spacing w:val="-64"/>
        </w:rPr>
        <w:t> </w:t>
      </w:r>
      <w:r>
        <w:rPr/>
        <w:t>in</w:t>
      </w:r>
      <w:r>
        <w:rPr>
          <w:spacing w:val="39"/>
        </w:rPr>
        <w:t> </w:t>
      </w:r>
      <w:r>
        <w:rPr/>
        <w:t>biological</w:t>
      </w:r>
      <w:r>
        <w:rPr>
          <w:spacing w:val="42"/>
        </w:rPr>
        <w:t> </w:t>
      </w:r>
      <w:r>
        <w:rPr/>
        <w:t>systems.</w:t>
      </w:r>
      <w:r>
        <w:rPr>
          <w:spacing w:val="11"/>
        </w:rPr>
        <w:t> </w:t>
      </w:r>
      <w:r>
        <w:rPr/>
        <w:t>It</w:t>
      </w:r>
      <w:r>
        <w:rPr>
          <w:spacing w:val="38"/>
        </w:rPr>
        <w:t> </w:t>
      </w:r>
      <w:r>
        <w:rPr/>
        <w:t>has</w:t>
      </w:r>
      <w:r>
        <w:rPr>
          <w:spacing w:val="38"/>
        </w:rPr>
        <w:t> </w:t>
      </w:r>
      <w:r>
        <w:rPr/>
        <w:t>been</w:t>
      </w:r>
      <w:r>
        <w:rPr>
          <w:spacing w:val="39"/>
        </w:rPr>
        <w:t> </w:t>
      </w:r>
      <w:r>
        <w:rPr/>
        <w:t>found</w:t>
      </w:r>
      <w:r>
        <w:rPr>
          <w:spacing w:val="39"/>
        </w:rPr>
        <w:t> </w:t>
      </w:r>
      <w:r>
        <w:rPr/>
        <w:t>to</w:t>
      </w:r>
      <w:r>
        <w:rPr>
          <w:spacing w:val="34"/>
        </w:rPr>
        <w:t> </w:t>
      </w:r>
      <w:r>
        <w:rPr/>
        <w:t>be</w:t>
      </w:r>
      <w:r>
        <w:rPr>
          <w:spacing w:val="39"/>
        </w:rPr>
        <w:t> </w:t>
      </w:r>
      <w:r>
        <w:rPr/>
        <w:t>toxic</w:t>
      </w:r>
      <w:r>
        <w:rPr>
          <w:spacing w:val="38"/>
        </w:rPr>
        <w:t> </w:t>
      </w:r>
      <w:r>
        <w:rPr/>
        <w:t>to</w:t>
      </w:r>
      <w:r>
        <w:rPr>
          <w:spacing w:val="39"/>
        </w:rPr>
        <w:t> </w:t>
      </w:r>
      <w:r>
        <w:rPr/>
        <w:t>fish</w:t>
      </w:r>
      <w:r>
        <w:rPr>
          <w:spacing w:val="34"/>
        </w:rPr>
        <w:t> </w:t>
      </w:r>
      <w:r>
        <w:rPr/>
        <w:t>and</w:t>
      </w:r>
      <w:r>
        <w:rPr>
          <w:spacing w:val="39"/>
        </w:rPr>
        <w:t> </w:t>
      </w:r>
      <w:r>
        <w:rPr/>
        <w:t>other</w:t>
      </w:r>
      <w:r>
        <w:rPr>
          <w:spacing w:val="39"/>
        </w:rPr>
        <w:t> </w:t>
      </w:r>
      <w:r>
        <w:rPr/>
        <w:t>aquatic</w:t>
      </w:r>
    </w:p>
    <w:p>
      <w:pPr>
        <w:spacing w:after="0" w:line="480" w:lineRule="auto"/>
        <w:jc w:val="both"/>
        <w:sectPr>
          <w:pgSz w:w="12240" w:h="15840"/>
          <w:pgMar w:header="0" w:footer="791" w:top="1440" w:bottom="980" w:left="1580" w:right="0"/>
        </w:sectPr>
      </w:pPr>
    </w:p>
    <w:p>
      <w:pPr>
        <w:pStyle w:val="BodyText"/>
        <w:spacing w:line="480" w:lineRule="auto" w:before="75"/>
        <w:ind w:left="220" w:right="1794"/>
        <w:jc w:val="both"/>
      </w:pPr>
      <w:r>
        <w:rPr/>
        <w:t>organisms.</w:t>
      </w:r>
      <w:r>
        <w:rPr>
          <w:spacing w:val="1"/>
        </w:rPr>
        <w:t> </w:t>
      </w:r>
      <w:r>
        <w:rPr/>
        <w:t>Cadmium 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implicated in</w:t>
      </w:r>
      <w:r>
        <w:rPr>
          <w:spacing w:val="1"/>
        </w:rPr>
        <w:t> </w:t>
      </w:r>
      <w:r>
        <w:rPr/>
        <w:t>endocrine disrupting</w:t>
      </w:r>
      <w:r>
        <w:rPr>
          <w:spacing w:val="66"/>
        </w:rPr>
        <w:t> </w:t>
      </w:r>
      <w:r>
        <w:rPr/>
        <w:t>activities,</w:t>
      </w:r>
      <w:r>
        <w:rPr>
          <w:spacing w:val="1"/>
        </w:rPr>
        <w:t> </w:t>
      </w:r>
      <w:r>
        <w:rPr/>
        <w:t>which could</w:t>
      </w:r>
      <w:r>
        <w:rPr>
          <w:spacing w:val="1"/>
        </w:rPr>
        <w:t> </w:t>
      </w:r>
      <w:r>
        <w:rPr/>
        <w:t>pose</w:t>
      </w:r>
      <w:r>
        <w:rPr>
          <w:spacing w:val="-3"/>
        </w:rPr>
        <w:t> </w:t>
      </w:r>
      <w:r>
        <w:rPr/>
        <w:t>serious</w:t>
      </w:r>
      <w:r>
        <w:rPr>
          <w:spacing w:val="-5"/>
        </w:rPr>
        <w:t> </w:t>
      </w:r>
      <w:r>
        <w:rPr/>
        <w:t>health</w:t>
      </w:r>
      <w:r>
        <w:rPr>
          <w:spacing w:val="-3"/>
        </w:rPr>
        <w:t> </w:t>
      </w:r>
      <w:r>
        <w:rPr/>
        <w:t>problems.</w:t>
      </w:r>
    </w:p>
    <w:p>
      <w:pPr>
        <w:pStyle w:val="BodyText"/>
        <w:spacing w:line="480" w:lineRule="auto"/>
        <w:ind w:left="220" w:right="1795" w:firstLine="787"/>
        <w:jc w:val="both"/>
      </w:pPr>
      <w:r>
        <w:rPr/>
        <w:t>Awofolu et al 2005 found high levels of Cd in tyume river South Africa</w:t>
      </w:r>
      <w:r>
        <w:rPr>
          <w:spacing w:val="1"/>
        </w:rPr>
        <w:t> </w:t>
      </w:r>
      <w:r>
        <w:rPr/>
        <w:t>which may be detrimental to the “health” of the aquatic ecosystem and the rural</w:t>
      </w:r>
      <w:r>
        <w:rPr>
          <w:spacing w:val="1"/>
        </w:rPr>
        <w:t> </w:t>
      </w:r>
      <w:r>
        <w:rPr/>
        <w:t>communities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utilize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river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domestic</w:t>
      </w:r>
      <w:r>
        <w:rPr>
          <w:spacing w:val="1"/>
        </w:rPr>
        <w:t> </w:t>
      </w:r>
      <w:r>
        <w:rPr/>
        <w:t>purposes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treatment.</w:t>
      </w:r>
    </w:p>
    <w:p>
      <w:pPr>
        <w:pStyle w:val="Heading2"/>
        <w:numPr>
          <w:ilvl w:val="2"/>
          <w:numId w:val="8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COBALT</w:t>
      </w:r>
      <w:r>
        <w:rPr>
          <w:spacing w:val="2"/>
        </w:rPr>
        <w:t> </w:t>
      </w:r>
      <w:r>
        <w:rPr/>
        <w:t>(Co)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3" w:firstLine="720"/>
        <w:jc w:val="both"/>
      </w:pPr>
      <w:r>
        <w:rPr/>
        <w:t>Cobalt is an integral part of vitamin</w:t>
      </w:r>
      <w:r>
        <w:rPr>
          <w:spacing w:val="66"/>
        </w:rPr>
        <w:t> </w:t>
      </w:r>
      <w:r>
        <w:rPr/>
        <w:t>B</w:t>
      </w:r>
      <w:r>
        <w:rPr>
          <w:vertAlign w:val="subscript"/>
        </w:rPr>
        <w:t>12</w:t>
      </w:r>
      <w:r>
        <w:rPr>
          <w:vertAlign w:val="baseline"/>
        </w:rPr>
        <w:t> cobalamin, which support red</w:t>
      </w:r>
      <w:r>
        <w:rPr>
          <w:spacing w:val="1"/>
          <w:vertAlign w:val="baseline"/>
        </w:rPr>
        <w:t> </w:t>
      </w:r>
      <w:r>
        <w:rPr>
          <w:vertAlign w:val="baseline"/>
        </w:rPr>
        <w:t>blood</w:t>
      </w:r>
      <w:r>
        <w:rPr>
          <w:spacing w:val="1"/>
          <w:vertAlign w:val="baseline"/>
        </w:rPr>
        <w:t> </w:t>
      </w:r>
      <w:r>
        <w:rPr>
          <w:vertAlign w:val="baseline"/>
        </w:rPr>
        <w:t>cell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formation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 myelin</w:t>
      </w:r>
      <w:r>
        <w:rPr>
          <w:spacing w:val="1"/>
          <w:vertAlign w:val="baseline"/>
        </w:rPr>
        <w:t> </w:t>
      </w:r>
      <w:r>
        <w:rPr>
          <w:vertAlign w:val="baseline"/>
        </w:rPr>
        <w:t>nerve</w:t>
      </w:r>
      <w:r>
        <w:rPr>
          <w:spacing w:val="66"/>
          <w:vertAlign w:val="baseline"/>
        </w:rPr>
        <w:t> </w:t>
      </w:r>
      <w:r>
        <w:rPr>
          <w:vertAlign w:val="baseline"/>
        </w:rPr>
        <w:t>covering (Elson</w:t>
      </w:r>
      <w:r>
        <w:rPr>
          <w:spacing w:val="67"/>
          <w:vertAlign w:val="baseline"/>
        </w:rPr>
        <w:t> </w:t>
      </w:r>
      <w:r>
        <w:rPr>
          <w:vertAlign w:val="baseline"/>
        </w:rPr>
        <w:t>and</w:t>
      </w:r>
      <w:r>
        <w:rPr>
          <w:spacing w:val="-64"/>
          <w:vertAlign w:val="baseline"/>
        </w:rPr>
        <w:t> </w:t>
      </w:r>
      <w:r>
        <w:rPr>
          <w:vertAlign w:val="baseline"/>
        </w:rPr>
        <w:t>Haas 2001).</w:t>
      </w:r>
      <w:r>
        <w:rPr>
          <w:spacing w:val="1"/>
          <w:vertAlign w:val="baseline"/>
        </w:rPr>
        <w:t> </w:t>
      </w:r>
      <w:r>
        <w:rPr>
          <w:vertAlign w:val="baseline"/>
        </w:rPr>
        <w:t>Its essential for nitrogen fixation by rhizobium in legume nodules</w:t>
      </w:r>
      <w:r>
        <w:rPr>
          <w:spacing w:val="1"/>
          <w:vertAlign w:val="baseline"/>
        </w:rPr>
        <w:t> </w:t>
      </w:r>
      <w:r>
        <w:rPr>
          <w:vertAlign w:val="baseline"/>
        </w:rPr>
        <w:t>(Reisenaver</w:t>
      </w:r>
      <w:r>
        <w:rPr>
          <w:spacing w:val="1"/>
          <w:vertAlign w:val="baseline"/>
        </w:rPr>
        <w:t> </w:t>
      </w:r>
      <w:r>
        <w:rPr>
          <w:vertAlign w:val="baseline"/>
        </w:rPr>
        <w:t>1960).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no</w:t>
      </w:r>
      <w:r>
        <w:rPr>
          <w:spacing w:val="1"/>
          <w:vertAlign w:val="baseline"/>
        </w:rPr>
        <w:t> </w:t>
      </w:r>
      <w:r>
        <w:rPr>
          <w:vertAlign w:val="baseline"/>
        </w:rPr>
        <w:t>evidence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1"/>
          <w:vertAlign w:val="baseline"/>
        </w:rPr>
        <w:t> </w:t>
      </w:r>
      <w:r>
        <w:rPr>
          <w:vertAlign w:val="baseline"/>
        </w:rPr>
        <w:t>higher</w:t>
      </w:r>
      <w:r>
        <w:rPr>
          <w:spacing w:val="1"/>
          <w:vertAlign w:val="baseline"/>
        </w:rPr>
        <w:t> </w:t>
      </w:r>
      <w:r>
        <w:rPr>
          <w:vertAlign w:val="baseline"/>
        </w:rPr>
        <w:t>plant</w:t>
      </w:r>
      <w:r>
        <w:rPr>
          <w:spacing w:val="1"/>
          <w:vertAlign w:val="baseline"/>
        </w:rPr>
        <w:t> </w:t>
      </w:r>
      <w:r>
        <w:rPr>
          <w:vertAlign w:val="baseline"/>
        </w:rPr>
        <w:t>have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</w:t>
      </w:r>
      <w:r>
        <w:rPr>
          <w:spacing w:val="1"/>
          <w:vertAlign w:val="baseline"/>
        </w:rPr>
        <w:t> </w:t>
      </w:r>
      <w:r>
        <w:rPr>
          <w:vertAlign w:val="baseline"/>
        </w:rPr>
        <w:t>requirement for the metal (Russeli, 1988).</w:t>
      </w:r>
      <w:r>
        <w:rPr>
          <w:spacing w:val="1"/>
          <w:vertAlign w:val="baseline"/>
        </w:rPr>
        <w:t> </w:t>
      </w:r>
      <w:r>
        <w:rPr>
          <w:vertAlign w:val="baseline"/>
        </w:rPr>
        <w:t>However, cobalt has been found in</w:t>
      </w:r>
      <w:r>
        <w:rPr>
          <w:spacing w:val="1"/>
          <w:vertAlign w:val="baseline"/>
        </w:rPr>
        <w:t> </w:t>
      </w:r>
      <w:r>
        <w:rPr>
          <w:vertAlign w:val="baseline"/>
        </w:rPr>
        <w:t>legumes, spinach, cabbage, lettuce and figs (Elson and Haas, 2001).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cobalt</w:t>
      </w:r>
      <w:r>
        <w:rPr>
          <w:spacing w:val="1"/>
          <w:vertAlign w:val="baseline"/>
        </w:rPr>
        <w:t> </w:t>
      </w:r>
      <w:r>
        <w:rPr>
          <w:vertAlign w:val="baseline"/>
        </w:rPr>
        <w:t>content of normal plants is usually within the range 0.01 – 1.00mg/kg dry matter</w:t>
      </w:r>
      <w:r>
        <w:rPr>
          <w:spacing w:val="1"/>
          <w:vertAlign w:val="baseline"/>
        </w:rPr>
        <w:t> </w:t>
      </w:r>
      <w:r>
        <w:rPr>
          <w:vertAlign w:val="baseline"/>
        </w:rPr>
        <w:t>(Walsh 1971).</w:t>
      </w:r>
      <w:r>
        <w:rPr>
          <w:spacing w:val="1"/>
          <w:vertAlign w:val="baseline"/>
        </w:rPr>
        <w:t> </w:t>
      </w:r>
      <w:r>
        <w:rPr>
          <w:vertAlign w:val="baseline"/>
        </w:rPr>
        <w:t>Toxicity can occur from excess inorganic cobalt found as food</w:t>
      </w:r>
      <w:r>
        <w:rPr>
          <w:spacing w:val="1"/>
          <w:vertAlign w:val="baseline"/>
        </w:rPr>
        <w:t> </w:t>
      </w:r>
      <w:r>
        <w:rPr>
          <w:vertAlign w:val="baseline"/>
        </w:rPr>
        <w:t>contaminant.</w:t>
      </w:r>
      <w:r>
        <w:rPr>
          <w:spacing w:val="66"/>
          <w:vertAlign w:val="baseline"/>
        </w:rPr>
        <w:t> </w:t>
      </w:r>
      <w:r>
        <w:rPr>
          <w:vertAlign w:val="baseline"/>
        </w:rPr>
        <w:t>High</w:t>
      </w:r>
      <w:r>
        <w:rPr>
          <w:spacing w:val="-3"/>
          <w:vertAlign w:val="baseline"/>
        </w:rPr>
        <w:t> </w:t>
      </w:r>
      <w:r>
        <w:rPr>
          <w:vertAlign w:val="baseline"/>
        </w:rPr>
        <w:t>levels</w:t>
      </w:r>
      <w:r>
        <w:rPr>
          <w:spacing w:val="-6"/>
          <w:vertAlign w:val="baseline"/>
        </w:rPr>
        <w:t> </w:t>
      </w:r>
      <w:r>
        <w:rPr>
          <w:vertAlign w:val="baseline"/>
        </w:rPr>
        <w:t>of cobalt</w:t>
      </w:r>
      <w:r>
        <w:rPr>
          <w:spacing w:val="-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reported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kidney,</w:t>
      </w:r>
      <w:r>
        <w:rPr>
          <w:spacing w:val="-4"/>
          <w:vertAlign w:val="baseline"/>
        </w:rPr>
        <w:t> </w:t>
      </w:r>
      <w:r>
        <w:rPr>
          <w:vertAlign w:val="baseline"/>
        </w:rPr>
        <w:t>liver</w:t>
      </w:r>
      <w:r>
        <w:rPr>
          <w:spacing w:val="-4"/>
          <w:vertAlign w:val="baseline"/>
        </w:rPr>
        <w:t> </w:t>
      </w:r>
      <w:r>
        <w:rPr>
          <w:vertAlign w:val="baseline"/>
        </w:rPr>
        <w:t>and testes.</w:t>
      </w:r>
    </w:p>
    <w:p>
      <w:pPr>
        <w:pStyle w:val="BodyText"/>
        <w:spacing w:line="480" w:lineRule="auto" w:before="1"/>
        <w:ind w:left="220" w:right="1794" w:firstLine="134"/>
        <w:jc w:val="both"/>
      </w:pPr>
      <w:r>
        <w:rPr/>
        <w:t>Bear drinkers cardiomyopathy (enlarge heart) and congestive heart failure have</w:t>
      </w:r>
      <w:r>
        <w:rPr>
          <w:spacing w:val="1"/>
        </w:rPr>
        <w:t> </w:t>
      </w:r>
      <w:r>
        <w:rPr/>
        <w:t>been traced to cobalt introduced into beer during manufacturing.</w:t>
      </w:r>
      <w:r>
        <w:rPr>
          <w:spacing w:val="1"/>
        </w:rPr>
        <w:t> </w:t>
      </w:r>
      <w:r>
        <w:rPr/>
        <w:t>Dermatitis is</w:t>
      </w:r>
      <w:r>
        <w:rPr>
          <w:spacing w:val="1"/>
        </w:rPr>
        <w:t> </w:t>
      </w:r>
      <w:r>
        <w:rPr/>
        <w:t>caused by excessive cobalt in the body and skin sensitivity was noted when in</w:t>
      </w:r>
      <w:r>
        <w:rPr>
          <w:spacing w:val="1"/>
        </w:rPr>
        <w:t> </w:t>
      </w:r>
      <w:r>
        <w:rPr/>
        <w:t>contact with the body (San, 1978).</w:t>
      </w:r>
      <w:r>
        <w:rPr>
          <w:spacing w:val="1"/>
        </w:rPr>
        <w:t> </w:t>
      </w:r>
      <w:r>
        <w:rPr/>
        <w:t>Toxicological effect of larger amount of cobalt</w:t>
      </w:r>
      <w:r>
        <w:rPr>
          <w:spacing w:val="-64"/>
        </w:rPr>
        <w:t> </w:t>
      </w:r>
      <w:r>
        <w:rPr/>
        <w:t>include vasolidilation, flushing and cardiomyopathy in humans and animals (OR</w:t>
      </w:r>
      <w:r>
        <w:rPr>
          <w:spacing w:val="1"/>
        </w:rPr>
        <w:t> </w:t>
      </w:r>
      <w:r>
        <w:rPr/>
        <w:t>Awofolu et al, 2005).</w:t>
      </w:r>
    </w:p>
    <w:p>
      <w:pPr>
        <w:pStyle w:val="Heading2"/>
        <w:numPr>
          <w:ilvl w:val="2"/>
          <w:numId w:val="8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CORPER</w:t>
      </w:r>
      <w:r>
        <w:rPr>
          <w:spacing w:val="-5"/>
        </w:rPr>
        <w:t> </w:t>
      </w:r>
      <w:r>
        <w:rPr/>
        <w:t>(Cu)</w:t>
      </w:r>
    </w:p>
    <w:p>
      <w:pPr>
        <w:spacing w:after="0" w:line="271" w:lineRule="exact"/>
        <w:jc w:val="left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5" w:firstLine="720"/>
        <w:jc w:val="both"/>
      </w:pPr>
      <w:r>
        <w:rPr/>
        <w:t>The copper content of normal plant tissues varies according to specie but</w:t>
      </w:r>
      <w:r>
        <w:rPr>
          <w:spacing w:val="1"/>
        </w:rPr>
        <w:t> </w:t>
      </w:r>
      <w:r>
        <w:rPr/>
        <w:t>in usually within the range 1-25mg/kg dry matter (Walsh, 1971).</w:t>
      </w:r>
      <w:r>
        <w:rPr>
          <w:spacing w:val="1"/>
        </w:rPr>
        <w:t> </w:t>
      </w:r>
      <w:r>
        <w:rPr/>
        <w:t>It is toxic to man</w:t>
      </w:r>
      <w:r>
        <w:rPr>
          <w:spacing w:val="-64"/>
        </w:rPr>
        <w:t> </w:t>
      </w:r>
      <w:r>
        <w:rPr/>
        <w:t>at concentration of 250mg/day.</w:t>
      </w:r>
      <w:r>
        <w:rPr>
          <w:spacing w:val="1"/>
        </w:rPr>
        <w:t> </w:t>
      </w:r>
      <w:r>
        <w:rPr/>
        <w:t>Continued high intake of copper by man at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250mg/day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cause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liver</w:t>
      </w:r>
      <w:r>
        <w:rPr>
          <w:spacing w:val="1"/>
        </w:rPr>
        <w:t> </w:t>
      </w:r>
      <w:r>
        <w:rPr/>
        <w:t>brain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nervous</w:t>
      </w:r>
      <w:r>
        <w:rPr>
          <w:spacing w:val="1"/>
        </w:rPr>
        <w:t> </w:t>
      </w:r>
      <w:r>
        <w:rPr/>
        <w:t>system, vomiting and sometimes diarrhea (Czaudema 1985).</w:t>
      </w:r>
      <w:r>
        <w:rPr>
          <w:spacing w:val="66"/>
        </w:rPr>
        <w:t> </w:t>
      </w:r>
      <w:r>
        <w:rPr/>
        <w:t>Chronic exposure</w:t>
      </w:r>
      <w:r>
        <w:rPr>
          <w:spacing w:val="1"/>
        </w:rPr>
        <w:t> </w:t>
      </w:r>
      <w:r>
        <w:rPr/>
        <w:t>to copper may lead to skeletal lesion and severe psychiatric disturbance (Walsh</w:t>
      </w:r>
      <w:r>
        <w:rPr>
          <w:spacing w:val="1"/>
        </w:rPr>
        <w:t> </w:t>
      </w:r>
      <w:r>
        <w:rPr/>
        <w:t>1987).</w:t>
      </w:r>
      <w:r>
        <w:rPr>
          <w:spacing w:val="1"/>
        </w:rPr>
        <w:t> </w:t>
      </w:r>
      <w:r>
        <w:rPr/>
        <w:t>Excess copper cause jaundice and Wilson’s disease while its deficiency</w:t>
      </w:r>
      <w:r>
        <w:rPr>
          <w:spacing w:val="1"/>
        </w:rPr>
        <w:t> </w:t>
      </w:r>
      <w:r>
        <w:rPr/>
        <w:t>causes</w:t>
      </w:r>
      <w:r>
        <w:rPr>
          <w:spacing w:val="-1"/>
        </w:rPr>
        <w:t> </w:t>
      </w:r>
      <w:r>
        <w:rPr/>
        <w:t>anaemia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hair</w:t>
      </w:r>
      <w:r>
        <w:rPr>
          <w:spacing w:val="-3"/>
        </w:rPr>
        <w:t> </w:t>
      </w:r>
      <w:r>
        <w:rPr/>
        <w:t>kinky (Bowen (1979).</w:t>
      </w:r>
    </w:p>
    <w:p>
      <w:pPr>
        <w:pStyle w:val="Heading2"/>
        <w:numPr>
          <w:ilvl w:val="2"/>
          <w:numId w:val="8"/>
        </w:numPr>
        <w:tabs>
          <w:tab w:pos="940" w:val="left" w:leader="none"/>
        </w:tabs>
        <w:spacing w:line="272" w:lineRule="exact" w:before="0" w:after="0"/>
        <w:ind w:left="940" w:right="0" w:hanging="720"/>
        <w:jc w:val="left"/>
      </w:pPr>
      <w:r>
        <w:rPr/>
        <w:t>IRON</w:t>
      </w:r>
      <w:r>
        <w:rPr>
          <w:spacing w:val="-2"/>
        </w:rPr>
        <w:t> </w:t>
      </w:r>
      <w:r>
        <w:rPr/>
        <w:t>(Fe)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4" w:firstLine="720"/>
        <w:jc w:val="both"/>
      </w:pPr>
      <w:r>
        <w:rPr/>
        <w:t>The iron content of normal plant tissue varies according to species but is</w:t>
      </w:r>
      <w:r>
        <w:rPr>
          <w:spacing w:val="1"/>
        </w:rPr>
        <w:t> </w:t>
      </w:r>
      <w:r>
        <w:rPr/>
        <w:t>usually within the range 20-200mg/kg dry matter (Walsh 1971).   WHO action</w:t>
      </w:r>
      <w:r>
        <w:rPr>
          <w:spacing w:val="1"/>
        </w:rPr>
        <w:t> </w:t>
      </w:r>
      <w:r>
        <w:rPr/>
        <w:t>level of iron in drinking water is 0.3mg/l and it is toxic to man at concentration of</w:t>
      </w:r>
      <w:r>
        <w:rPr>
          <w:spacing w:val="1"/>
        </w:rPr>
        <w:t> </w:t>
      </w:r>
      <w:r>
        <w:rPr/>
        <w:t>200mg/l.   Most of the body iron exist in complex forms and bound to protein</w:t>
      </w:r>
      <w:r>
        <w:rPr>
          <w:spacing w:val="1"/>
        </w:rPr>
        <w:t> </w:t>
      </w:r>
      <w:r>
        <w:rPr/>
        <w:t>either as porphyrin or haeme compound particularly haemoglobin.</w:t>
      </w:r>
      <w:r>
        <w:rPr>
          <w:spacing w:val="1"/>
        </w:rPr>
        <w:t> </w:t>
      </w:r>
      <w:r>
        <w:rPr/>
        <w:t>Iron dust can</w:t>
      </w:r>
      <w:r>
        <w:rPr>
          <w:spacing w:val="1"/>
        </w:rPr>
        <w:t> </w:t>
      </w:r>
      <w:r>
        <w:rPr/>
        <w:t>cause conjunctivitis chloroiditis, retitis and siderosis of tissue of the iron remain in</w:t>
      </w:r>
      <w:r>
        <w:rPr>
          <w:spacing w:val="-64"/>
        </w:rPr>
        <w:t> </w:t>
      </w:r>
      <w:r>
        <w:rPr/>
        <w:t>these</w:t>
      </w:r>
      <w:r>
        <w:rPr>
          <w:spacing w:val="1"/>
        </w:rPr>
        <w:t> </w:t>
      </w:r>
      <w:r>
        <w:rPr/>
        <w:t>tissues.</w:t>
      </w:r>
    </w:p>
    <w:p>
      <w:pPr>
        <w:pStyle w:val="Heading2"/>
        <w:numPr>
          <w:ilvl w:val="1"/>
          <w:numId w:val="8"/>
        </w:numPr>
        <w:tabs>
          <w:tab w:pos="939" w:val="left" w:leader="none"/>
          <w:tab w:pos="940" w:val="left" w:leader="none"/>
        </w:tabs>
        <w:spacing w:line="272" w:lineRule="exact" w:before="0" w:after="0"/>
        <w:ind w:left="940" w:right="0" w:hanging="720"/>
        <w:jc w:val="left"/>
      </w:pPr>
      <w:bookmarkStart w:name="_TOC_250013" w:id="30"/>
      <w:r>
        <w:rPr/>
        <w:t>HEAVY</w:t>
      </w:r>
      <w:r>
        <w:rPr>
          <w:spacing w:val="1"/>
        </w:rPr>
        <w:t> </w:t>
      </w:r>
      <w:r>
        <w:rPr/>
        <w:t>METAL UPTAKE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bookmarkEnd w:id="30"/>
      <w:r>
        <w:rPr/>
        <w:t>PLANTS</w:t>
      </w:r>
    </w:p>
    <w:p>
      <w:pPr>
        <w:pStyle w:val="BodyText"/>
        <w:spacing w:line="480" w:lineRule="auto" w:before="142"/>
        <w:ind w:left="220" w:right="1796" w:firstLine="720"/>
        <w:jc w:val="both"/>
      </w:pPr>
      <w:r>
        <w:rPr/>
        <w:t>Determination of the chemical compositions of plants is one of the most</w:t>
      </w:r>
      <w:r>
        <w:rPr>
          <w:spacing w:val="1"/>
        </w:rPr>
        <w:t> </w:t>
      </w:r>
      <w:r>
        <w:rPr/>
        <w:t>frequently used methods of monitoring environmental pollution.</w:t>
      </w:r>
      <w:r>
        <w:rPr>
          <w:spacing w:val="1"/>
        </w:rPr>
        <w:t> </w:t>
      </w:r>
      <w:r>
        <w:rPr/>
        <w:t>Various plants</w:t>
      </w:r>
      <w:r>
        <w:rPr>
          <w:spacing w:val="1"/>
        </w:rPr>
        <w:t> </w:t>
      </w:r>
      <w:r>
        <w:rPr/>
        <w:t>have been</w:t>
      </w:r>
      <w:r>
        <w:rPr>
          <w:spacing w:val="-3"/>
        </w:rPr>
        <w:t> </w:t>
      </w:r>
      <w:r>
        <w:rPr/>
        <w:t>used</w:t>
      </w:r>
      <w:r>
        <w:rPr>
          <w:spacing w:val="-4"/>
        </w:rPr>
        <w:t> </w:t>
      </w:r>
      <w:r>
        <w:rPr/>
        <w:t>as bio-indicators</w:t>
      </w:r>
      <w:r>
        <w:rPr>
          <w:spacing w:val="-6"/>
        </w:rPr>
        <w:t> </w:t>
      </w:r>
      <w:r>
        <w:rPr/>
        <w:t>(Grodzinska</w:t>
      </w:r>
      <w:r>
        <w:rPr>
          <w:spacing w:val="-3"/>
        </w:rPr>
        <w:t> </w:t>
      </w:r>
      <w:r>
        <w:rPr/>
        <w:t>and Kazmier-Czakowa</w:t>
      </w:r>
      <w:r>
        <w:rPr>
          <w:spacing w:val="1"/>
        </w:rPr>
        <w:t> </w:t>
      </w:r>
      <w:r>
        <w:rPr/>
        <w:t>1977).</w:t>
      </w:r>
    </w:p>
    <w:p>
      <w:pPr>
        <w:pStyle w:val="BodyText"/>
        <w:spacing w:line="480" w:lineRule="auto"/>
        <w:ind w:left="220" w:right="1797" w:firstLine="720"/>
        <w:jc w:val="both"/>
      </w:pPr>
      <w:r>
        <w:rPr/>
        <w:t>Several studies have been reported on the accumulation of environmental</w:t>
      </w:r>
      <w:r>
        <w:rPr>
          <w:spacing w:val="1"/>
        </w:rPr>
        <w:t> </w:t>
      </w:r>
      <w:r>
        <w:rPr/>
        <w:t>pollutants in plants.   Olaofe and Sani (1988) analysed the mineral content of</w:t>
      </w:r>
      <w:r>
        <w:rPr>
          <w:spacing w:val="1"/>
        </w:rPr>
        <w:t> </w:t>
      </w:r>
      <w:r>
        <w:rPr/>
        <w:t>corn, sorghum, cowpea, soyabean and reported high concentration of potassium</w:t>
      </w:r>
      <w:r>
        <w:rPr>
          <w:spacing w:val="1"/>
        </w:rPr>
        <w:t> </w:t>
      </w:r>
      <w:r>
        <w:rPr/>
        <w:t>and magnesium</w:t>
      </w:r>
      <w:r>
        <w:rPr>
          <w:spacing w:val="-8"/>
        </w:rPr>
        <w:t> </w:t>
      </w:r>
      <w:r>
        <w:rPr/>
        <w:t>but low</w:t>
      </w:r>
      <w:r>
        <w:rPr>
          <w:spacing w:val="-5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 Ca,</w:t>
      </w:r>
      <w:r>
        <w:rPr>
          <w:spacing w:val="-4"/>
        </w:rPr>
        <w:t> </w:t>
      </w:r>
      <w:r>
        <w:rPr/>
        <w:t>Zn, Hg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Pb.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3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accumulation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plants:</w:t>
      </w:r>
      <w:r>
        <w:rPr>
          <w:spacing w:val="1"/>
        </w:rPr>
        <w:t> </w:t>
      </w:r>
      <w:r>
        <w:rPr/>
        <w:t>roots,</w:t>
      </w:r>
      <w:r>
        <w:rPr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and</w:t>
      </w:r>
      <w:r>
        <w:rPr>
          <w:spacing w:val="66"/>
        </w:rPr>
        <w:t> </w:t>
      </w:r>
      <w:r>
        <w:rPr/>
        <w:t>leaves</w:t>
      </w:r>
      <w:r>
        <w:rPr>
          <w:spacing w:val="-64"/>
        </w:rPr>
        <w:t> </w:t>
      </w:r>
      <w:r>
        <w:rPr/>
        <w:t>grown in polluted soil have been reported.</w:t>
      </w:r>
      <w:r>
        <w:rPr>
          <w:spacing w:val="1"/>
        </w:rPr>
        <w:t> </w:t>
      </w:r>
      <w:r>
        <w:rPr/>
        <w:t>Okoronkwo et al (2005) reported the</w:t>
      </w:r>
      <w:r>
        <w:rPr>
          <w:spacing w:val="1"/>
        </w:rPr>
        <w:t> </w:t>
      </w:r>
      <w:r>
        <w:rPr/>
        <w:t>levels of Pb, Ni, Cr, Cd, and As present in the soil and also the uptake of Pb, Ni</w:t>
      </w:r>
      <w:r>
        <w:rPr>
          <w:spacing w:val="1"/>
        </w:rPr>
        <w:t> </w:t>
      </w:r>
      <w:r>
        <w:rPr/>
        <w:t>and Cd in the roots and leaves of cocoyam and cassava harvested from an</w:t>
      </w:r>
      <w:r>
        <w:rPr>
          <w:spacing w:val="1"/>
        </w:rPr>
        <w:t> </w:t>
      </w:r>
      <w:r>
        <w:rPr/>
        <w:t>abandoned waste</w:t>
      </w:r>
      <w:r>
        <w:rPr>
          <w:spacing w:val="1"/>
        </w:rPr>
        <w:t> </w:t>
      </w:r>
      <w:r>
        <w:rPr/>
        <w:t>dump</w:t>
      </w:r>
      <w:r>
        <w:rPr>
          <w:spacing w:val="1"/>
        </w:rPr>
        <w:t> </w:t>
      </w:r>
      <w:r>
        <w:rPr/>
        <w:t>soil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Umuahia, Abia</w:t>
      </w:r>
      <w:r>
        <w:rPr>
          <w:spacing w:val="-4"/>
        </w:rPr>
        <w:t> </w:t>
      </w:r>
      <w:r>
        <w:rPr/>
        <w:t>State.</w:t>
      </w: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Anikwe and Nwobodo (2002) also reported high level of heavy metals (Pb,</w:t>
      </w:r>
      <w:r>
        <w:rPr>
          <w:spacing w:val="-64"/>
        </w:rPr>
        <w:t> </w:t>
      </w:r>
      <w:r>
        <w:rPr/>
        <w:t>Fe, Cu, and Zn) in their study on long term effect of municipal waste disposal on</w:t>
      </w:r>
      <w:r>
        <w:rPr>
          <w:spacing w:val="1"/>
        </w:rPr>
        <w:t> </w:t>
      </w:r>
      <w:r>
        <w:rPr/>
        <w:t>soil properties and productivity of sites used for urban agriculture in Abakaliki.</w:t>
      </w:r>
      <w:r>
        <w:rPr>
          <w:spacing w:val="1"/>
        </w:rPr>
        <w:t> </w:t>
      </w:r>
      <w:r>
        <w:rPr/>
        <w:t>Amusan et al (1999) studied plant uptake of heavy metal on a similar site at</w:t>
      </w:r>
      <w:r>
        <w:rPr>
          <w:spacing w:val="1"/>
        </w:rPr>
        <w:t> </w:t>
      </w:r>
      <w:r>
        <w:rPr/>
        <w:t>University of Ife garbage dump and found out that Pb uptake by waterleaf and</w:t>
      </w:r>
      <w:r>
        <w:rPr>
          <w:spacing w:val="1"/>
        </w:rPr>
        <w:t> </w:t>
      </w:r>
      <w:r>
        <w:rPr/>
        <w:t>Okra increased in leaves and roots of waterleaf and in the fruit of okra relative to</w:t>
      </w:r>
      <w:r>
        <w:rPr>
          <w:spacing w:val="1"/>
        </w:rPr>
        <w:t> </w:t>
      </w:r>
      <w:r>
        <w:rPr/>
        <w:t>those grown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non-dump</w:t>
      </w:r>
      <w:r>
        <w:rPr>
          <w:spacing w:val="1"/>
        </w:rPr>
        <w:t> </w:t>
      </w:r>
      <w:r>
        <w:rPr/>
        <w:t>sites.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Batagarawa (2000) using atomic absorption spectrometry, analysed moss</w:t>
      </w:r>
      <w:r>
        <w:rPr>
          <w:spacing w:val="1"/>
        </w:rPr>
        <w:t> </w:t>
      </w:r>
      <w:r>
        <w:rPr/>
        <w:t>plant in Kano metropolis for heavy metals and reported high levels of Pb, Zn and</w:t>
      </w:r>
      <w:r>
        <w:rPr>
          <w:spacing w:val="1"/>
        </w:rPr>
        <w:t> </w:t>
      </w:r>
      <w:r>
        <w:rPr/>
        <w:t>Cd.</w:t>
      </w:r>
      <w:r>
        <w:rPr>
          <w:spacing w:val="1"/>
        </w:rPr>
        <w:t> </w:t>
      </w:r>
      <w:r>
        <w:rPr/>
        <w:t>Also Osubor, C. C. and Anoliefi (1999) reported absorption of Cd into plant</w:t>
      </w:r>
      <w:r>
        <w:rPr>
          <w:spacing w:val="1"/>
        </w:rPr>
        <w:t> </w:t>
      </w:r>
      <w:r>
        <w:rPr/>
        <w:t>tissues 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roots either in</w:t>
      </w:r>
      <w:r>
        <w:rPr>
          <w:spacing w:val="1"/>
        </w:rPr>
        <w:t> </w:t>
      </w:r>
      <w:r>
        <w:rPr/>
        <w:t>ionic form (Cd</w:t>
      </w:r>
      <w:r>
        <w:rPr>
          <w:vertAlign w:val="superscript"/>
        </w:rPr>
        <w:t>2+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or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metal</w:t>
      </w:r>
      <w:r>
        <w:rPr>
          <w:spacing w:val="66"/>
          <w:vertAlign w:val="baseline"/>
        </w:rPr>
        <w:t> </w:t>
      </w:r>
      <w:r>
        <w:rPr>
          <w:vertAlign w:val="baseline"/>
        </w:rPr>
        <w:t>chelates and</w:t>
      </w:r>
      <w:r>
        <w:rPr>
          <w:spacing w:val="1"/>
          <w:vertAlign w:val="baseline"/>
        </w:rPr>
        <w:t> </w:t>
      </w:r>
      <w:r>
        <w:rPr>
          <w:vertAlign w:val="baseline"/>
        </w:rPr>
        <w:t>tends</w:t>
      </w:r>
      <w:r>
        <w:rPr>
          <w:spacing w:val="-1"/>
          <w:vertAlign w:val="baseline"/>
        </w:rPr>
        <w:t> </w:t>
      </w:r>
      <w:r>
        <w:rPr>
          <w:vertAlign w:val="baseline"/>
        </w:rPr>
        <w:t>to accumulate at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level</w:t>
      </w:r>
      <w:r>
        <w:rPr>
          <w:spacing w:val="3"/>
          <w:vertAlign w:val="baseline"/>
        </w:rPr>
        <w:t> </w:t>
      </w:r>
      <w:r>
        <w:rPr>
          <w:vertAlign w:val="baseline"/>
        </w:rPr>
        <w:t>exceeding that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growth</w:t>
      </w:r>
      <w:r>
        <w:rPr>
          <w:spacing w:val="5"/>
          <w:vertAlign w:val="baseline"/>
        </w:rPr>
        <w:t> </w:t>
      </w:r>
      <w:r>
        <w:rPr>
          <w:vertAlign w:val="baseline"/>
        </w:rPr>
        <w:t>media.</w:t>
      </w:r>
    </w:p>
    <w:p>
      <w:pPr>
        <w:pStyle w:val="BodyText"/>
        <w:spacing w:line="480" w:lineRule="auto"/>
        <w:ind w:left="220" w:right="1800" w:firstLine="720"/>
        <w:jc w:val="both"/>
      </w:pPr>
      <w:r>
        <w:rPr/>
        <w:t>Ademoronti</w:t>
      </w:r>
      <w:r>
        <w:rPr>
          <w:spacing w:val="1"/>
        </w:rPr>
        <w:t> </w:t>
      </w:r>
      <w:r>
        <w:rPr/>
        <w:t>(1995)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vegetable</w:t>
      </w:r>
      <w:r>
        <w:rPr>
          <w:spacing w:val="1"/>
        </w:rPr>
        <w:t> </w:t>
      </w:r>
      <w:r>
        <w:rPr/>
        <w:t>accumulate</w:t>
      </w:r>
      <w:r>
        <w:rPr>
          <w:spacing w:val="1"/>
        </w:rPr>
        <w:t> </w:t>
      </w:r>
      <w:r>
        <w:rPr/>
        <w:t>considerable</w:t>
      </w:r>
      <w:r>
        <w:rPr>
          <w:spacing w:val="1"/>
        </w:rPr>
        <w:t> </w:t>
      </w:r>
      <w:r>
        <w:rPr/>
        <w:t>amount</w:t>
      </w:r>
      <w:r>
        <w:rPr>
          <w:spacing w:val="-1"/>
        </w:rPr>
        <w:t> </w:t>
      </w:r>
      <w:r>
        <w:rPr/>
        <w:t>of heavy</w:t>
      </w:r>
      <w:r>
        <w:rPr>
          <w:spacing w:val="-1"/>
        </w:rPr>
        <w:t> </w:t>
      </w:r>
      <w:r>
        <w:rPr/>
        <w:t>metal</w:t>
      </w:r>
      <w:r>
        <w:rPr>
          <w:spacing w:val="4"/>
        </w:rPr>
        <w:t> </w:t>
      </w:r>
      <w:r>
        <w:rPr/>
        <w:t>(Pb, Cr,</w:t>
      </w:r>
      <w:r>
        <w:rPr>
          <w:spacing w:val="-1"/>
        </w:rPr>
        <w:t> </w:t>
      </w:r>
      <w:r>
        <w:rPr/>
        <w:t>Cu,</w:t>
      </w:r>
      <w:r>
        <w:rPr>
          <w:spacing w:val="-4"/>
        </w:rPr>
        <w:t> </w:t>
      </w:r>
      <w:r>
        <w:rPr/>
        <w:t>Zn)</w:t>
      </w:r>
      <w:r>
        <w:rPr>
          <w:spacing w:val="-3"/>
        </w:rPr>
        <w:t> </w:t>
      </w:r>
      <w:r>
        <w:rPr/>
        <w:t>in roots and</w:t>
      </w:r>
      <w:r>
        <w:rPr>
          <w:spacing w:val="-3"/>
        </w:rPr>
        <w:t> </w:t>
      </w:r>
      <w:r>
        <w:rPr/>
        <w:t>leaves.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207"/>
        <w:ind w:left="220" w:right="1800"/>
      </w:pPr>
      <w:r>
        <w:rPr/>
        <w:t>Furthermore,</w:t>
      </w:r>
      <w:r>
        <w:rPr>
          <w:spacing w:val="1"/>
        </w:rPr>
        <w:t> </w:t>
      </w:r>
      <w:r>
        <w:rPr/>
        <w:t>Alloway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Ayres (1997)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Cd, although</w:t>
      </w:r>
      <w:r>
        <w:rPr>
          <w:spacing w:val="1"/>
        </w:rPr>
        <w:t> </w:t>
      </w:r>
      <w:r>
        <w:rPr/>
        <w:t>present in</w:t>
      </w:r>
      <w:r>
        <w:rPr>
          <w:spacing w:val="-64"/>
        </w:rPr>
        <w:t> </w:t>
      </w:r>
      <w:r>
        <w:rPr/>
        <w:t>quite</w:t>
      </w:r>
      <w:r>
        <w:rPr>
          <w:spacing w:val="26"/>
        </w:rPr>
        <w:t> </w:t>
      </w:r>
      <w:r>
        <w:rPr/>
        <w:t>low</w:t>
      </w:r>
      <w:r>
        <w:rPr>
          <w:spacing w:val="20"/>
        </w:rPr>
        <w:t> </w:t>
      </w:r>
      <w:r>
        <w:rPr/>
        <w:t>concentration</w:t>
      </w:r>
      <w:r>
        <w:rPr>
          <w:spacing w:val="26"/>
        </w:rPr>
        <w:t> </w:t>
      </w:r>
      <w:r>
        <w:rPr/>
        <w:t>(&lt;</w:t>
      </w:r>
      <w:r>
        <w:rPr>
          <w:spacing w:val="24"/>
        </w:rPr>
        <w:t> </w:t>
      </w:r>
      <w:r>
        <w:rPr/>
        <w:t>10mg/kg),</w:t>
      </w:r>
      <w:r>
        <w:rPr>
          <w:spacing w:val="20"/>
        </w:rPr>
        <w:t> </w:t>
      </w:r>
      <w:r>
        <w:rPr/>
        <w:t>is</w:t>
      </w:r>
      <w:r>
        <w:rPr>
          <w:spacing w:val="24"/>
        </w:rPr>
        <w:t> </w:t>
      </w:r>
      <w:r>
        <w:rPr/>
        <w:t>relatively</w:t>
      </w:r>
      <w:r>
        <w:rPr>
          <w:spacing w:val="24"/>
        </w:rPr>
        <w:t> </w:t>
      </w:r>
      <w:r>
        <w:rPr/>
        <w:t>taken</w:t>
      </w:r>
      <w:r>
        <w:rPr>
          <w:spacing w:val="26"/>
        </w:rPr>
        <w:t> </w:t>
      </w:r>
      <w:r>
        <w:rPr/>
        <w:t>up</w:t>
      </w:r>
      <w:r>
        <w:rPr>
          <w:spacing w:val="26"/>
        </w:rPr>
        <w:t> </w:t>
      </w:r>
      <w:r>
        <w:rPr/>
        <w:t>by</w:t>
      </w:r>
      <w:r>
        <w:rPr>
          <w:spacing w:val="24"/>
        </w:rPr>
        <w:t> </w:t>
      </w:r>
      <w:r>
        <w:rPr/>
        <w:t>food</w:t>
      </w:r>
      <w:r>
        <w:rPr>
          <w:spacing w:val="26"/>
        </w:rPr>
        <w:t> </w:t>
      </w:r>
      <w:r>
        <w:rPr/>
        <w:t>crops</w:t>
      </w:r>
    </w:p>
    <w:p>
      <w:pPr>
        <w:spacing w:after="0" w:line="480" w:lineRule="auto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3"/>
        <w:jc w:val="both"/>
      </w:pPr>
      <w:r>
        <w:rPr/>
        <w:t>especially leaf vegetables and enters the human diets.</w:t>
      </w:r>
      <w:r>
        <w:rPr>
          <w:spacing w:val="1"/>
        </w:rPr>
        <w:t> </w:t>
      </w:r>
      <w:r>
        <w:rPr/>
        <w:t>Chiroma et al (2003)</w:t>
      </w:r>
      <w:r>
        <w:rPr>
          <w:spacing w:val="1"/>
        </w:rPr>
        <w:t> </w:t>
      </w:r>
      <w:r>
        <w:rPr/>
        <w:t>studied heavy metal contamination of vegetable and soils irrigated sewage water</w:t>
      </w:r>
      <w:r>
        <w:rPr>
          <w:spacing w:val="1"/>
        </w:rPr>
        <w:t> </w:t>
      </w:r>
      <w:r>
        <w:rPr/>
        <w:t>in Yola, and reported high concentration of the metals (Fe, Zn, Cu, mg, Mn and</w:t>
      </w:r>
      <w:r>
        <w:rPr>
          <w:spacing w:val="1"/>
        </w:rPr>
        <w:t> </w:t>
      </w:r>
      <w:r>
        <w:rPr/>
        <w:t>Pb) suggesting heavy metal contamination of the soil irrigated with sewage water</w:t>
      </w:r>
      <w:r>
        <w:rPr>
          <w:spacing w:val="-64"/>
        </w:rPr>
        <w:t> </w:t>
      </w:r>
      <w:r>
        <w:rPr/>
        <w:t>and their accumulation in different parts of plants cultivated in the soil.</w:t>
      </w:r>
      <w:r>
        <w:rPr>
          <w:spacing w:val="1"/>
        </w:rPr>
        <w:t> </w:t>
      </w:r>
      <w:r>
        <w:rPr/>
        <w:t>They also</w:t>
      </w:r>
      <w:r>
        <w:rPr>
          <w:spacing w:val="1"/>
        </w:rPr>
        <w:t> </w:t>
      </w:r>
      <w:r>
        <w:rPr/>
        <w:t>showed that the metal concentration vary in the different parts of the plants.</w:t>
      </w:r>
      <w:r>
        <w:rPr>
          <w:spacing w:val="1"/>
        </w:rPr>
        <w:t> </w:t>
      </w:r>
      <w:r>
        <w:rPr/>
        <w:t>Moreover,</w:t>
      </w:r>
      <w:r>
        <w:rPr>
          <w:spacing w:val="29"/>
        </w:rPr>
        <w:t> </w:t>
      </w:r>
      <w:r>
        <w:rPr/>
        <w:t>the</w:t>
      </w:r>
      <w:r>
        <w:rPr>
          <w:spacing w:val="31"/>
        </w:rPr>
        <w:t> </w:t>
      </w:r>
      <w:r>
        <w:rPr/>
        <w:t>result</w:t>
      </w:r>
      <w:r>
        <w:rPr>
          <w:spacing w:val="29"/>
        </w:rPr>
        <w:t> </w:t>
      </w:r>
      <w:r>
        <w:rPr/>
        <w:t>indicated</w:t>
      </w:r>
      <w:r>
        <w:rPr>
          <w:spacing w:val="31"/>
        </w:rPr>
        <w:t> </w:t>
      </w:r>
      <w:r>
        <w:rPr/>
        <w:t>that</w:t>
      </w:r>
      <w:r>
        <w:rPr>
          <w:spacing w:val="29"/>
        </w:rPr>
        <w:t> </w:t>
      </w:r>
      <w:r>
        <w:rPr/>
        <w:t>Fe</w:t>
      </w:r>
      <w:r>
        <w:rPr>
          <w:spacing w:val="31"/>
        </w:rPr>
        <w:t> </w:t>
      </w:r>
      <w:r>
        <w:rPr/>
        <w:t>tends</w:t>
      </w:r>
      <w:r>
        <w:rPr>
          <w:spacing w:val="24"/>
        </w:rPr>
        <w:t> </w:t>
      </w:r>
      <w:r>
        <w:rPr/>
        <w:t>to</w:t>
      </w:r>
      <w:r>
        <w:rPr>
          <w:spacing w:val="31"/>
        </w:rPr>
        <w:t> </w:t>
      </w:r>
      <w:r>
        <w:rPr/>
        <w:t>accumulate</w:t>
      </w:r>
      <w:r>
        <w:rPr>
          <w:spacing w:val="30"/>
        </w:rPr>
        <w:t> </w:t>
      </w:r>
      <w:r>
        <w:rPr/>
        <w:t>in</w:t>
      </w:r>
      <w:r>
        <w:rPr>
          <w:spacing w:val="31"/>
        </w:rPr>
        <w:t> </w:t>
      </w:r>
      <w:r>
        <w:rPr/>
        <w:t>roots</w:t>
      </w:r>
      <w:r>
        <w:rPr>
          <w:spacing w:val="30"/>
        </w:rPr>
        <w:t> </w:t>
      </w:r>
      <w:r>
        <w:rPr/>
        <w:t>and</w:t>
      </w:r>
      <w:r>
        <w:rPr>
          <w:spacing w:val="25"/>
        </w:rPr>
        <w:t> </w:t>
      </w:r>
      <w:r>
        <w:rPr/>
        <w:t>leaves</w:t>
      </w:r>
      <w:r>
        <w:rPr>
          <w:spacing w:val="-64"/>
        </w:rPr>
        <w:t> </w:t>
      </w:r>
      <w:r>
        <w:rPr/>
        <w:t>but Zn accumulate in roots and translocates gradually to the leaves while Mn and</w:t>
      </w:r>
      <w:r>
        <w:rPr>
          <w:spacing w:val="-64"/>
        </w:rPr>
        <w:t> </w:t>
      </w:r>
      <w:r>
        <w:rPr/>
        <w:t>Mg shows greater</w:t>
      </w:r>
      <w:r>
        <w:rPr>
          <w:spacing w:val="2"/>
        </w:rPr>
        <w:t> </w:t>
      </w:r>
      <w:r>
        <w:rPr/>
        <w:t>accumulation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unwanted</w:t>
      </w:r>
      <w:r>
        <w:rPr>
          <w:spacing w:val="-3"/>
        </w:rPr>
        <w:t> </w:t>
      </w:r>
      <w:r>
        <w:rPr/>
        <w:t>leaves.</w:t>
      </w:r>
    </w:p>
    <w:p>
      <w:pPr>
        <w:pStyle w:val="BodyText"/>
        <w:spacing w:line="480" w:lineRule="auto" w:before="1"/>
        <w:ind w:left="220" w:right="1794" w:firstLine="720"/>
        <w:jc w:val="both"/>
      </w:pPr>
      <w:r>
        <w:rPr/>
        <w:t>Nuhu (2000) also analyzed for heavy metals content of mango leaves in</w:t>
      </w:r>
      <w:r>
        <w:rPr>
          <w:spacing w:val="1"/>
        </w:rPr>
        <w:t> </w:t>
      </w:r>
      <w:r>
        <w:rPr/>
        <w:t>Kano</w:t>
      </w:r>
      <w:r>
        <w:rPr>
          <w:spacing w:val="1"/>
        </w:rPr>
        <w:t> </w:t>
      </w:r>
      <w:r>
        <w:rPr/>
        <w:t>metropolis and reported high levels of Cd, Mn</w:t>
      </w:r>
      <w:r>
        <w:rPr>
          <w:spacing w:val="66"/>
        </w:rPr>
        <w:t> </w:t>
      </w:r>
      <w:r>
        <w:rPr/>
        <w:t>and Pb in the industrial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Bompai,</w:t>
      </w:r>
      <w:r>
        <w:rPr>
          <w:spacing w:val="1"/>
        </w:rPr>
        <w:t> </w:t>
      </w:r>
      <w:r>
        <w:rPr/>
        <w:t>Challawa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Sharada.</w:t>
      </w:r>
      <w:r>
        <w:rPr>
          <w:spacing w:val="1"/>
        </w:rPr>
        <w:t> </w:t>
      </w:r>
      <w:r>
        <w:rPr/>
        <w:t>Bonneaus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Souchier</w:t>
      </w:r>
      <w:r>
        <w:rPr>
          <w:spacing w:val="1"/>
        </w:rPr>
        <w:t> </w:t>
      </w:r>
      <w:r>
        <w:rPr/>
        <w:t>(1982)</w:t>
      </w:r>
      <w:r>
        <w:rPr>
          <w:spacing w:val="1"/>
        </w:rPr>
        <w:t> </w:t>
      </w:r>
      <w:r>
        <w:rPr/>
        <w:t>reported that excessive heavy metal absorption by plant resulted from artificial</w:t>
      </w:r>
      <w:r>
        <w:rPr>
          <w:spacing w:val="1"/>
        </w:rPr>
        <w:t> </w:t>
      </w:r>
      <w:r>
        <w:rPr/>
        <w:t>additions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soil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bad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correcting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deficiency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accidental</w:t>
      </w:r>
      <w:r>
        <w:rPr>
          <w:spacing w:val="3"/>
        </w:rPr>
        <w:t> </w:t>
      </w:r>
      <w:r>
        <w:rPr/>
        <w:t>disposal</w:t>
      </w:r>
      <w:r>
        <w:rPr>
          <w:spacing w:val="4"/>
        </w:rPr>
        <w:t> </w:t>
      </w:r>
      <w:r>
        <w:rPr/>
        <w:t>of</w:t>
      </w:r>
      <w:r>
        <w:rPr>
          <w:spacing w:val="-1"/>
        </w:rPr>
        <w:t> </w:t>
      </w:r>
      <w:r>
        <w:rPr/>
        <w:t>waste</w:t>
      </w:r>
      <w:r>
        <w:rPr>
          <w:spacing w:val="1"/>
        </w:rPr>
        <w:t> </w:t>
      </w:r>
      <w:r>
        <w:rPr/>
        <w:t>atmospheric</w:t>
      </w:r>
      <w:r>
        <w:rPr>
          <w:spacing w:val="-6"/>
        </w:rPr>
        <w:t> </w:t>
      </w:r>
      <w:r>
        <w:rPr/>
        <w:t>pollution</w:t>
      </w:r>
      <w:r>
        <w:rPr>
          <w:spacing w:val="1"/>
        </w:rPr>
        <w:t> </w:t>
      </w:r>
      <w:r>
        <w:rPr/>
        <w:t>etc.</w:t>
      </w:r>
    </w:p>
    <w:p>
      <w:pPr>
        <w:pStyle w:val="BodyText"/>
        <w:spacing w:line="480" w:lineRule="auto"/>
        <w:ind w:left="220" w:right="1794" w:firstLine="720"/>
        <w:jc w:val="both"/>
      </w:pPr>
      <w:r>
        <w:rPr/>
        <w:t>Furthermore,</w:t>
      </w:r>
      <w:r>
        <w:rPr>
          <w:spacing w:val="27"/>
        </w:rPr>
        <w:t> </w:t>
      </w:r>
      <w:r>
        <w:rPr/>
        <w:t>studies</w:t>
      </w:r>
      <w:r>
        <w:rPr>
          <w:spacing w:val="23"/>
        </w:rPr>
        <w:t> </w:t>
      </w:r>
      <w:r>
        <w:rPr/>
        <w:t>have</w:t>
      </w:r>
      <w:r>
        <w:rPr>
          <w:spacing w:val="24"/>
        </w:rPr>
        <w:t> </w:t>
      </w:r>
      <w:r>
        <w:rPr/>
        <w:t>revealed</w:t>
      </w:r>
      <w:r>
        <w:rPr>
          <w:spacing w:val="28"/>
        </w:rPr>
        <w:t> </w:t>
      </w:r>
      <w:r>
        <w:rPr/>
        <w:t>that</w:t>
      </w:r>
      <w:r>
        <w:rPr>
          <w:spacing w:val="24"/>
        </w:rPr>
        <w:t> </w:t>
      </w:r>
      <w:r>
        <w:rPr/>
        <w:t>Pb</w:t>
      </w:r>
      <w:r>
        <w:rPr>
          <w:spacing w:val="23"/>
        </w:rPr>
        <w:t> </w:t>
      </w:r>
      <w:r>
        <w:rPr/>
        <w:t>does</w:t>
      </w:r>
      <w:r>
        <w:rPr>
          <w:spacing w:val="28"/>
        </w:rPr>
        <w:t> </w:t>
      </w:r>
      <w:r>
        <w:rPr/>
        <w:t>not</w:t>
      </w:r>
      <w:r>
        <w:rPr>
          <w:spacing w:val="24"/>
        </w:rPr>
        <w:t> </w:t>
      </w:r>
      <w:r>
        <w:rPr/>
        <w:t>readily</w:t>
      </w:r>
      <w:r>
        <w:rPr>
          <w:spacing w:val="27"/>
        </w:rPr>
        <w:t> </w:t>
      </w:r>
      <w:r>
        <w:rPr/>
        <w:t>accumulate</w:t>
      </w:r>
      <w:r>
        <w:rPr>
          <w:spacing w:val="-64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fruiting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vegetable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fruit</w:t>
      </w:r>
      <w:r>
        <w:rPr>
          <w:spacing w:val="1"/>
        </w:rPr>
        <w:t> </w:t>
      </w:r>
      <w:r>
        <w:rPr/>
        <w:t>crops</w:t>
      </w:r>
      <w:r>
        <w:rPr>
          <w:spacing w:val="1"/>
        </w:rPr>
        <w:t> </w:t>
      </w:r>
      <w:r>
        <w:rPr/>
        <w:t>(e.g.</w:t>
      </w:r>
      <w:r>
        <w:rPr>
          <w:spacing w:val="1"/>
        </w:rPr>
        <w:t> </w:t>
      </w:r>
      <w:r>
        <w:rPr/>
        <w:t>corn,</w:t>
      </w:r>
      <w:r>
        <w:rPr>
          <w:spacing w:val="1"/>
        </w:rPr>
        <w:t> </w:t>
      </w:r>
      <w:r>
        <w:rPr/>
        <w:t>beans,</w:t>
      </w:r>
      <w:r>
        <w:rPr>
          <w:spacing w:val="1"/>
        </w:rPr>
        <w:t> </w:t>
      </w:r>
      <w:r>
        <w:rPr/>
        <w:t>squash,</w:t>
      </w:r>
      <w:r>
        <w:rPr>
          <w:spacing w:val="1"/>
        </w:rPr>
        <w:t> </w:t>
      </w:r>
      <w:r>
        <w:rPr/>
        <w:t>tomatoes, straw berries, apples); high concentration are most likely to be found in</w:t>
      </w:r>
      <w:r>
        <w:rPr>
          <w:spacing w:val="-64"/>
        </w:rPr>
        <w:t> </w:t>
      </w:r>
      <w:r>
        <w:rPr/>
        <w:t>leafy vegetable</w:t>
      </w:r>
      <w:r>
        <w:rPr>
          <w:spacing w:val="1"/>
        </w:rPr>
        <w:t> </w:t>
      </w:r>
      <w:r>
        <w:rPr/>
        <w:t>(e.g. lettuce)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on the</w:t>
      </w:r>
      <w:r>
        <w:rPr>
          <w:spacing w:val="1"/>
        </w:rPr>
        <w:t> </w:t>
      </w:r>
      <w:r>
        <w:rPr/>
        <w:t>surface</w:t>
      </w:r>
      <w:r>
        <w:rPr>
          <w:spacing w:val="66"/>
        </w:rPr>
        <w:t> </w:t>
      </w:r>
      <w:r>
        <w:rPr/>
        <w:t>of root crops (Rosen, 2002).</w:t>
      </w:r>
      <w:r>
        <w:rPr>
          <w:spacing w:val="1"/>
        </w:rPr>
        <w:t> </w:t>
      </w:r>
      <w:r>
        <w:rPr/>
        <w:t>Also Spitter and Feder (1979) reported lead contamination in vegetable grown on</w:t>
      </w:r>
      <w:r>
        <w:rPr>
          <w:spacing w:val="-64"/>
        </w:rPr>
        <w:t> </w:t>
      </w:r>
      <w:r>
        <w:rPr/>
        <w:t>contaminated soils.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Heading1"/>
        <w:numPr>
          <w:ilvl w:val="1"/>
          <w:numId w:val="8"/>
        </w:numPr>
        <w:tabs>
          <w:tab w:pos="624" w:val="left" w:leader="none"/>
        </w:tabs>
        <w:spacing w:line="240" w:lineRule="auto" w:before="71" w:after="0"/>
        <w:ind w:left="623" w:right="0" w:hanging="404"/>
        <w:jc w:val="left"/>
        <w:rPr>
          <w:rFonts w:ascii="Arial MT"/>
          <w:sz w:val="24"/>
        </w:rPr>
      </w:pPr>
      <w:r>
        <w:rPr>
          <w:rFonts w:ascii="Arial"/>
        </w:rPr>
        <w:t>Aims</w:t>
      </w:r>
      <w:r>
        <w:rPr>
          <w:rFonts w:ascii="Arial"/>
          <w:spacing w:val="-2"/>
        </w:rPr>
        <w:t> </w:t>
      </w:r>
      <w:r>
        <w:rPr>
          <w:rFonts w:ascii="Arial"/>
        </w:rPr>
        <w:t>and</w:t>
      </w:r>
      <w:r>
        <w:rPr>
          <w:rFonts w:ascii="Arial"/>
          <w:spacing w:val="-3"/>
        </w:rPr>
        <w:t> </w:t>
      </w:r>
      <w:r>
        <w:rPr>
          <w:rFonts w:ascii="Arial"/>
        </w:rPr>
        <w:t>scope</w:t>
      </w:r>
      <w:r>
        <w:rPr>
          <w:rFonts w:ascii="Arial"/>
          <w:spacing w:val="-1"/>
        </w:rPr>
        <w:t> </w:t>
      </w:r>
      <w:r>
        <w:rPr>
          <w:rFonts w:ascii="Arial"/>
        </w:rPr>
        <w:t>of</w:t>
      </w:r>
      <w:r>
        <w:rPr>
          <w:rFonts w:ascii="Arial"/>
          <w:spacing w:val="-2"/>
        </w:rPr>
        <w:t> </w:t>
      </w:r>
      <w:r>
        <w:rPr>
          <w:rFonts w:ascii="Arial"/>
        </w:rPr>
        <w:t>the</w:t>
      </w:r>
      <w:r>
        <w:rPr>
          <w:rFonts w:ascii="Arial"/>
          <w:spacing w:val="-5"/>
        </w:rPr>
        <w:t> </w:t>
      </w:r>
      <w:r>
        <w:rPr>
          <w:rFonts w:ascii="Arial"/>
        </w:rPr>
        <w:t>study</w:t>
      </w:r>
    </w:p>
    <w:p>
      <w:pPr>
        <w:pStyle w:val="BodyText"/>
        <w:spacing w:before="3"/>
        <w:rPr>
          <w:rFonts w:ascii="Arial"/>
          <w:b/>
          <w:sz w:val="28"/>
        </w:rPr>
      </w:pPr>
    </w:p>
    <w:p>
      <w:pPr>
        <w:pStyle w:val="BodyText"/>
        <w:spacing w:line="480" w:lineRule="auto" w:before="1"/>
        <w:ind w:left="220" w:right="1799"/>
        <w:jc w:val="both"/>
      </w:pPr>
      <w:r>
        <w:rPr/>
        <w:t>Despite the fact that water is one of the basic requirement of our life and also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agricultural</w:t>
      </w:r>
      <w:r>
        <w:rPr>
          <w:spacing w:val="1"/>
        </w:rPr>
        <w:t> </w:t>
      </w:r>
      <w:r>
        <w:rPr/>
        <w:t>practices,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quality,</w:t>
      </w:r>
      <w:r>
        <w:rPr>
          <w:spacing w:val="66"/>
        </w:rPr>
        <w:t> </w:t>
      </w:r>
      <w:r>
        <w:rPr/>
        <w:t>soil</w:t>
      </w:r>
      <w:r>
        <w:rPr>
          <w:spacing w:val="1"/>
        </w:rPr>
        <w:t> </w:t>
      </w:r>
      <w:r>
        <w:rPr/>
        <w:t>qualities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management</w:t>
      </w:r>
      <w:r>
        <w:rPr>
          <w:spacing w:val="-1"/>
        </w:rPr>
        <w:t> </w:t>
      </w:r>
      <w:r>
        <w:rPr/>
        <w:t>practices are</w:t>
      </w:r>
      <w:r>
        <w:rPr>
          <w:spacing w:val="-4"/>
        </w:rPr>
        <w:t> </w:t>
      </w:r>
      <w:r>
        <w:rPr/>
        <w:t>important consideration.</w:t>
      </w:r>
    </w:p>
    <w:p>
      <w:pPr>
        <w:pStyle w:val="BodyText"/>
        <w:spacing w:line="480" w:lineRule="auto"/>
        <w:ind w:left="220" w:right="1795"/>
        <w:jc w:val="both"/>
      </w:pPr>
      <w:r>
        <w:rPr/>
        <w:t>Peri-urban farmers using water from streams and rivers of urban centers are re-</w:t>
      </w:r>
      <w:r>
        <w:rPr>
          <w:spacing w:val="1"/>
        </w:rPr>
        <w:t> </w:t>
      </w:r>
      <w:r>
        <w:rPr/>
        <w:t>using urban waste water. As this water is often polluted with untreated municipal</w:t>
      </w:r>
      <w:r>
        <w:rPr>
          <w:spacing w:val="1"/>
        </w:rPr>
        <w:t> </w:t>
      </w:r>
      <w:r>
        <w:rPr/>
        <w:t>and industrial effluent there is a potential threat to health of both consumers and</w:t>
      </w:r>
      <w:r>
        <w:rPr>
          <w:spacing w:val="1"/>
        </w:rPr>
        <w:t> </w:t>
      </w:r>
      <w:r>
        <w:rPr/>
        <w:t>irrigators.</w:t>
      </w:r>
    </w:p>
    <w:p>
      <w:pPr>
        <w:pStyle w:val="BodyText"/>
        <w:spacing w:line="480" w:lineRule="auto"/>
        <w:ind w:left="220" w:right="1796"/>
        <w:jc w:val="both"/>
      </w:pPr>
      <w:r>
        <w:rPr/>
        <w:t>It has also been the interest of the public to know whether vegetables, fruits and</w:t>
      </w:r>
      <w:r>
        <w:rPr>
          <w:spacing w:val="1"/>
        </w:rPr>
        <w:t> </w:t>
      </w:r>
      <w:r>
        <w:rPr/>
        <w:t>food crops cultivated in polluted soils are safe for human consumption especially</w:t>
      </w:r>
      <w:r>
        <w:rPr>
          <w:spacing w:val="1"/>
        </w:rPr>
        <w:t> </w:t>
      </w:r>
      <w:r>
        <w:rPr/>
        <w:t>now the environmental quality of food production are of major concern.(Chiroma</w:t>
      </w:r>
      <w:r>
        <w:rPr>
          <w:spacing w:val="1"/>
        </w:rPr>
        <w:t> </w:t>
      </w:r>
      <w:r>
        <w:rPr/>
        <w:t>et</w:t>
      </w:r>
      <w:r>
        <w:rPr>
          <w:spacing w:val="-1"/>
        </w:rPr>
        <w:t> </w:t>
      </w:r>
      <w:r>
        <w:rPr/>
        <w:t>al</w:t>
      </w:r>
      <w:r>
        <w:rPr>
          <w:spacing w:val="4"/>
        </w:rPr>
        <w:t> </w:t>
      </w:r>
      <w:r>
        <w:rPr/>
        <w:t>2003)</w:t>
      </w:r>
    </w:p>
    <w:p>
      <w:pPr>
        <w:pStyle w:val="BodyText"/>
        <w:ind w:left="220"/>
        <w:jc w:val="both"/>
      </w:pPr>
      <w:r>
        <w:rPr/>
        <w:t>The</w:t>
      </w:r>
      <w:r>
        <w:rPr>
          <w:spacing w:val="-1"/>
        </w:rPr>
        <w:t> </w:t>
      </w:r>
      <w:r>
        <w:rPr/>
        <w:t>aims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scope of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study</w:t>
      </w:r>
      <w:r>
        <w:rPr>
          <w:spacing w:val="-2"/>
        </w:rPr>
        <w:t> </w:t>
      </w:r>
      <w:r>
        <w:rPr/>
        <w:t>are to</w:t>
      </w:r>
    </w:p>
    <w:p>
      <w:pPr>
        <w:pStyle w:val="BodyText"/>
      </w:pPr>
    </w:p>
    <w:p>
      <w:pPr>
        <w:pStyle w:val="BodyText"/>
        <w:ind w:left="220"/>
        <w:jc w:val="both"/>
      </w:pPr>
      <w:r>
        <w:rPr/>
        <w:t>-</w:t>
      </w:r>
      <w:r>
        <w:rPr>
          <w:spacing w:val="-1"/>
        </w:rPr>
        <w:t> </w:t>
      </w:r>
      <w:r>
        <w:rPr/>
        <w:t>determine</w:t>
      </w:r>
      <w:r>
        <w:rPr>
          <w:spacing w:val="-1"/>
        </w:rPr>
        <w:t> </w:t>
      </w:r>
      <w:r>
        <w:rPr/>
        <w:t>some</w:t>
      </w:r>
      <w:r>
        <w:rPr>
          <w:spacing w:val="-2"/>
        </w:rPr>
        <w:t> </w:t>
      </w:r>
      <w:r>
        <w:rPr/>
        <w:t>physicochemical</w:t>
      </w:r>
      <w:r>
        <w:rPr>
          <w:spacing w:val="-2"/>
        </w:rPr>
        <w:t> </w:t>
      </w:r>
      <w:r>
        <w:rPr/>
        <w:t>parameters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water</w:t>
      </w:r>
      <w:r>
        <w:rPr>
          <w:spacing w:val="-5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two</w:t>
      </w:r>
      <w:r>
        <w:rPr>
          <w:spacing w:val="-2"/>
        </w:rPr>
        <w:t> </w:t>
      </w:r>
      <w:r>
        <w:rPr/>
        <w:t>rivers</w:t>
      </w:r>
    </w:p>
    <w:p>
      <w:pPr>
        <w:pStyle w:val="BodyText"/>
      </w:pPr>
    </w:p>
    <w:p>
      <w:pPr>
        <w:pStyle w:val="BodyText"/>
        <w:spacing w:line="480" w:lineRule="auto"/>
        <w:ind w:left="220" w:right="1798"/>
        <w:jc w:val="both"/>
      </w:pPr>
      <w:r>
        <w:rPr/>
        <w:t>-determine the levels of some heavy metals (</w:t>
      </w:r>
      <w:r>
        <w:rPr>
          <w:spacing w:val="1"/>
        </w:rPr>
        <w:t> </w:t>
      </w:r>
      <w:r>
        <w:rPr/>
        <w:t>Cd, Co, Cu and Fe ) present in the</w:t>
      </w:r>
      <w:r>
        <w:rPr>
          <w:spacing w:val="-64"/>
        </w:rPr>
        <w:t> </w:t>
      </w:r>
      <w:r>
        <w:rPr/>
        <w:t>waters</w:t>
      </w:r>
      <w:r>
        <w:rPr>
          <w:spacing w:val="-1"/>
        </w:rPr>
        <w:t> </w:t>
      </w:r>
      <w:r>
        <w:rPr/>
        <w:t>of the</w:t>
      </w:r>
      <w:r>
        <w:rPr>
          <w:spacing w:val="1"/>
        </w:rPr>
        <w:t> </w:t>
      </w:r>
      <w:r>
        <w:rPr/>
        <w:t>two</w:t>
      </w:r>
      <w:r>
        <w:rPr>
          <w:spacing w:val="2"/>
        </w:rPr>
        <w:t> </w:t>
      </w:r>
      <w:r>
        <w:rPr/>
        <w:t>rivers and their</w:t>
      </w:r>
      <w:r>
        <w:rPr>
          <w:spacing w:val="2"/>
        </w:rPr>
        <w:t> </w:t>
      </w:r>
      <w:r>
        <w:rPr/>
        <w:t>tributaries</w:t>
      </w:r>
    </w:p>
    <w:p>
      <w:pPr>
        <w:pStyle w:val="BodyText"/>
        <w:spacing w:line="480" w:lineRule="auto"/>
        <w:ind w:left="220" w:right="1794"/>
        <w:jc w:val="both"/>
      </w:pPr>
      <w:r>
        <w:rPr/>
        <w:t>-determine the levels of these metals in some vegetable crops cultivated along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banks</w:t>
      </w:r>
      <w:r>
        <w:rPr>
          <w:spacing w:val="-5"/>
        </w:rPr>
        <w:t> </w:t>
      </w:r>
      <w:r>
        <w:rPr/>
        <w:t>of these</w:t>
      </w:r>
      <w:r>
        <w:rPr>
          <w:spacing w:val="-3"/>
        </w:rPr>
        <w:t> </w:t>
      </w:r>
      <w:r>
        <w:rPr/>
        <w:t>rivers.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3517" w:firstLine="0"/>
      </w:pPr>
      <w:r>
        <w:rPr/>
        <w:t>CHAPTER</w:t>
      </w:r>
      <w:r>
        <w:rPr>
          <w:spacing w:val="-4"/>
        </w:rPr>
        <w:t> </w:t>
      </w:r>
      <w:r>
        <w:rPr/>
        <w:t>THREE</w:t>
      </w: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tabs>
          <w:tab w:pos="939" w:val="left" w:leader="none"/>
        </w:tabs>
        <w:spacing w:before="0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3.0</w:t>
        <w:tab/>
        <w:t>MATERIAL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AND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METHOD</w:t>
      </w:r>
    </w:p>
    <w:p>
      <w:pPr>
        <w:pStyle w:val="BodyText"/>
        <w:rPr>
          <w:rFonts w:ascii="Arial"/>
          <w:b/>
        </w:rPr>
      </w:pPr>
    </w:p>
    <w:p>
      <w:pPr>
        <w:pStyle w:val="Heading2"/>
        <w:ind w:left="220" w:firstLine="0"/>
      </w:pPr>
      <w:r>
        <w:rPr/>
        <w:t>3.1.0</w:t>
      </w:r>
      <w:r>
        <w:rPr>
          <w:spacing w:val="49"/>
        </w:rPr>
        <w:t> </w:t>
      </w:r>
      <w:r>
        <w:rPr/>
        <w:t>Material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6" w:firstLine="720"/>
        <w:jc w:val="both"/>
      </w:pPr>
      <w:r>
        <w:rPr/>
        <w:t>In</w:t>
      </w:r>
      <w:r>
        <w:rPr>
          <w:spacing w:val="1"/>
        </w:rPr>
        <w:t> </w:t>
      </w:r>
      <w:r>
        <w:rPr/>
        <w:t>preparing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solutions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chemicals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analytical grade obtained from British Drug House (BDH) and deionised water</w:t>
      </w:r>
      <w:r>
        <w:rPr>
          <w:spacing w:val="1"/>
        </w:rPr>
        <w:t> </w:t>
      </w:r>
      <w:r>
        <w:rPr/>
        <w:t>were used.</w:t>
      </w:r>
      <w:r>
        <w:rPr>
          <w:spacing w:val="1"/>
        </w:rPr>
        <w:t> </w:t>
      </w:r>
      <w:r>
        <w:rPr/>
        <w:t>All glasswares and plastic containers were washed with detergent</w:t>
      </w:r>
      <w:r>
        <w:rPr>
          <w:spacing w:val="1"/>
        </w:rPr>
        <w:t> </w:t>
      </w:r>
      <w:r>
        <w:rPr/>
        <w:t>solution followed by 20% (v/v) nitric acid and then rinsed with deionised water</w:t>
      </w:r>
      <w:r>
        <w:rPr>
          <w:spacing w:val="1"/>
        </w:rPr>
        <w:t> </w:t>
      </w:r>
      <w:r>
        <w:rPr/>
        <w:t>before drying it in the oven.</w:t>
      </w:r>
      <w:r>
        <w:rPr>
          <w:spacing w:val="1"/>
        </w:rPr>
        <w:t> </w:t>
      </w:r>
      <w:r>
        <w:rPr/>
        <w:t>Atomic Absorption Spectrophotometer (AAS) with</w:t>
      </w:r>
      <w:r>
        <w:rPr>
          <w:spacing w:val="1"/>
        </w:rPr>
        <w:t> </w:t>
      </w:r>
      <w:r>
        <w:rPr/>
        <w:t>model PYE UNICAM Sp9 equipped with Cd, Co, Cu and Fe hollow cathode lamp</w:t>
      </w:r>
      <w:r>
        <w:rPr>
          <w:spacing w:val="-64"/>
        </w:rPr>
        <w:t> </w:t>
      </w:r>
      <w:r>
        <w:rPr/>
        <w:t>at wavelengths 228.80nm (Cd), 240.72nm (Co), 324.75nm (Cu) and 248.83nm</w:t>
      </w:r>
      <w:r>
        <w:rPr>
          <w:spacing w:val="1"/>
        </w:rPr>
        <w:t> </w:t>
      </w:r>
      <w:r>
        <w:rPr/>
        <w:t>(Fe),</w:t>
      </w:r>
      <w:r>
        <w:rPr>
          <w:spacing w:val="1"/>
        </w:rPr>
        <w:t> </w:t>
      </w:r>
      <w:r>
        <w:rPr/>
        <w:t>Band</w:t>
      </w:r>
      <w:r>
        <w:rPr>
          <w:spacing w:val="1"/>
        </w:rPr>
        <w:t> </w:t>
      </w:r>
      <w:r>
        <w:rPr/>
        <w:t>pass</w:t>
      </w:r>
      <w:r>
        <w:rPr>
          <w:spacing w:val="1"/>
        </w:rPr>
        <w:t> </w:t>
      </w:r>
      <w:r>
        <w:rPr/>
        <w:t>0.4nm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flame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consisting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Air/Acetylene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Stoichiometric fuel flow at 0.9 – 1.10min</w:t>
      </w:r>
      <w:r>
        <w:rPr>
          <w:vertAlign w:val="superscript"/>
        </w:rPr>
        <w:t>-1</w:t>
      </w:r>
      <w:r>
        <w:rPr>
          <w:vertAlign w:val="baseline"/>
        </w:rPr>
        <w:t> for Cd, Co, and Cu and 1.10 – 1.30min</w:t>
      </w:r>
      <w:r>
        <w:rPr>
          <w:vertAlign w:val="superscript"/>
        </w:rPr>
        <w:t>-</w:t>
      </w:r>
      <w:r>
        <w:rPr>
          <w:spacing w:val="-64"/>
          <w:vertAlign w:val="baseline"/>
        </w:rPr>
        <w:t> </w:t>
      </w:r>
      <w:r>
        <w:rPr>
          <w:vertAlign w:val="superscript"/>
        </w:rPr>
        <w:t>1</w:t>
      </w:r>
      <w:r>
        <w:rPr>
          <w:spacing w:val="-2"/>
          <w:vertAlign w:val="baseline"/>
        </w:rPr>
        <w:t> </w:t>
      </w:r>
      <w:r>
        <w:rPr>
          <w:vertAlign w:val="baseline"/>
        </w:rPr>
        <w:t>for</w:t>
      </w:r>
      <w:r>
        <w:rPr>
          <w:spacing w:val="2"/>
          <w:vertAlign w:val="baseline"/>
        </w:rPr>
        <w:t> </w:t>
      </w:r>
      <w:r>
        <w:rPr>
          <w:vertAlign w:val="baseline"/>
        </w:rPr>
        <w:t>Fe</w:t>
      </w:r>
      <w:r>
        <w:rPr>
          <w:spacing w:val="1"/>
          <w:vertAlign w:val="baseline"/>
        </w:rPr>
        <w:t> </w:t>
      </w:r>
      <w:r>
        <w:rPr>
          <w:vertAlign w:val="baseline"/>
        </w:rPr>
        <w:t>was used</w:t>
      </w:r>
      <w:r>
        <w:rPr>
          <w:spacing w:val="1"/>
          <w:vertAlign w:val="baseline"/>
        </w:rPr>
        <w:t> </w:t>
      </w:r>
      <w:r>
        <w:rPr>
          <w:vertAlign w:val="baseline"/>
        </w:rPr>
        <w:t>(Whiteside</w:t>
      </w:r>
      <w:r>
        <w:rPr>
          <w:spacing w:val="3"/>
          <w:vertAlign w:val="baseline"/>
        </w:rPr>
        <w:t> </w:t>
      </w:r>
      <w:r>
        <w:rPr>
          <w:vertAlign w:val="baseline"/>
        </w:rPr>
        <w:t>1979).</w:t>
      </w:r>
    </w:p>
    <w:p>
      <w:pPr>
        <w:pStyle w:val="Heading2"/>
        <w:numPr>
          <w:ilvl w:val="2"/>
          <w:numId w:val="9"/>
        </w:numPr>
        <w:tabs>
          <w:tab w:pos="940" w:val="left" w:leader="none"/>
        </w:tabs>
        <w:spacing w:line="272" w:lineRule="exact" w:before="0" w:after="0"/>
        <w:ind w:left="940" w:right="0" w:hanging="720"/>
        <w:jc w:val="left"/>
      </w:pPr>
      <w:r>
        <w:rPr/>
        <w:t>Reagent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8" w:firstLine="720"/>
        <w:jc w:val="both"/>
      </w:pPr>
      <w:r>
        <w:rPr/>
        <w:t>Analytical grade reagent were used.</w:t>
      </w:r>
      <w:r>
        <w:rPr>
          <w:spacing w:val="1"/>
        </w:rPr>
        <w:t> </w:t>
      </w:r>
      <w:r>
        <w:rPr/>
        <w:t>Stock solutions (100mg/l) of each</w:t>
      </w:r>
      <w:r>
        <w:rPr>
          <w:spacing w:val="1"/>
        </w:rPr>
        <w:t> </w:t>
      </w:r>
      <w:r>
        <w:rPr/>
        <w:t>elements</w:t>
      </w:r>
      <w:r>
        <w:rPr>
          <w:spacing w:val="-1"/>
        </w:rPr>
        <w:t> </w:t>
      </w:r>
      <w:r>
        <w:rPr/>
        <w:t>were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as follows:</w:t>
      </w:r>
    </w:p>
    <w:p>
      <w:pPr>
        <w:pStyle w:val="Heading2"/>
        <w:numPr>
          <w:ilvl w:val="2"/>
          <w:numId w:val="9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Element</w:t>
      </w:r>
      <w:r>
        <w:rPr>
          <w:spacing w:val="-1"/>
        </w:rPr>
        <w:t> </w:t>
      </w:r>
      <w:r>
        <w:rPr/>
        <w:t>Cadmium</w:t>
      </w:r>
      <w:r>
        <w:rPr>
          <w:spacing w:val="-5"/>
        </w:rPr>
        <w:t> </w:t>
      </w:r>
      <w:r>
        <w:rPr/>
        <w:t>(Cd)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802" w:firstLine="720"/>
        <w:jc w:val="both"/>
      </w:pPr>
      <w:r>
        <w:rPr/>
        <w:t>A 1.142g of CdO was dissolved in 20cm</w:t>
      </w:r>
      <w:r>
        <w:rPr>
          <w:vertAlign w:val="superscript"/>
        </w:rPr>
        <w:t>3</w:t>
      </w:r>
      <w:r>
        <w:rPr>
          <w:vertAlign w:val="baseline"/>
        </w:rPr>
        <w:t> of 5M HCl and made up to one</w:t>
      </w:r>
      <w:r>
        <w:rPr>
          <w:spacing w:val="1"/>
          <w:vertAlign w:val="baseline"/>
        </w:rPr>
        <w:t> </w:t>
      </w:r>
      <w:r>
        <w:rPr>
          <w:vertAlign w:val="baseline"/>
        </w:rPr>
        <w:t>litre with distilled water.</w:t>
      </w:r>
      <w:r>
        <w:rPr>
          <w:spacing w:val="1"/>
          <w:vertAlign w:val="baseline"/>
        </w:rPr>
        <w:t> </w:t>
      </w:r>
      <w:r>
        <w:rPr>
          <w:vertAlign w:val="baseline"/>
        </w:rPr>
        <w:t>Standards of 0.25, 0.50, 1.00, 2.00, 4.00mg/l were</w:t>
      </w:r>
      <w:r>
        <w:rPr>
          <w:spacing w:val="1"/>
          <w:vertAlign w:val="baseline"/>
        </w:rPr>
        <w:t> </w:t>
      </w:r>
      <w:r>
        <w:rPr>
          <w:vertAlign w:val="baseline"/>
        </w:rPr>
        <w:t>prepared from 50mg/l stock solution obtained by diluting 50cm</w:t>
      </w:r>
      <w:r>
        <w:rPr>
          <w:vertAlign w:val="superscript"/>
        </w:rPr>
        <w:t>3</w:t>
      </w:r>
      <w:r>
        <w:rPr>
          <w:vertAlign w:val="baseline"/>
        </w:rPr>
        <w:t> of the original</w:t>
      </w:r>
      <w:r>
        <w:rPr>
          <w:spacing w:val="1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litre</w:t>
      </w:r>
      <w:r>
        <w:rPr>
          <w:spacing w:val="1"/>
          <w:vertAlign w:val="baseline"/>
        </w:rPr>
        <w:t> </w:t>
      </w:r>
      <w:r>
        <w:rPr>
          <w:vertAlign w:val="baseline"/>
        </w:rPr>
        <w:t>volumetric flask.</w:t>
      </w:r>
    </w:p>
    <w:p>
      <w:pPr>
        <w:pStyle w:val="Heading2"/>
        <w:spacing w:line="271" w:lineRule="exact"/>
        <w:ind w:left="220" w:firstLine="0"/>
      </w:pPr>
      <w:r>
        <w:rPr/>
        <w:t>3.2.2.</w:t>
      </w:r>
      <w:r>
        <w:rPr>
          <w:spacing w:val="48"/>
        </w:rPr>
        <w:t> </w:t>
      </w:r>
      <w:r>
        <w:rPr/>
        <w:t>Element</w:t>
      </w:r>
      <w:r>
        <w:rPr>
          <w:spacing w:val="3"/>
        </w:rPr>
        <w:t> </w:t>
      </w:r>
      <w:r>
        <w:rPr/>
        <w:t>Cobalt</w:t>
      </w:r>
      <w:r>
        <w:rPr>
          <w:spacing w:val="-3"/>
        </w:rPr>
        <w:t> </w:t>
      </w:r>
      <w:r>
        <w:rPr/>
        <w:t>(Co)</w:t>
      </w:r>
    </w:p>
    <w:p>
      <w:pPr>
        <w:spacing w:after="0" w:line="271" w:lineRule="exact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2" w:lineRule="auto" w:before="71"/>
        <w:ind w:left="220" w:right="1801" w:firstLine="720"/>
        <w:jc w:val="both"/>
      </w:pPr>
      <w:r>
        <w:rPr>
          <w:rFonts w:ascii="Arial"/>
          <w:b/>
        </w:rPr>
        <w:t>A</w:t>
      </w:r>
      <w:r>
        <w:rPr>
          <w:rFonts w:ascii="Arial"/>
          <w:b/>
          <w:spacing w:val="13"/>
        </w:rPr>
        <w:t> </w:t>
      </w:r>
      <w:r>
        <w:rPr/>
        <w:t>4.94g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Co</w:t>
      </w:r>
      <w:r>
        <w:rPr>
          <w:spacing w:val="14"/>
        </w:rPr>
        <w:t> </w:t>
      </w:r>
      <w:r>
        <w:rPr/>
        <w:t>(NO</w:t>
      </w:r>
      <w:r>
        <w:rPr>
          <w:vertAlign w:val="subscript"/>
        </w:rPr>
        <w:t>3</w:t>
      </w:r>
      <w:r>
        <w:rPr>
          <w:vertAlign w:val="baseline"/>
        </w:rPr>
        <w:t>)</w:t>
      </w:r>
      <w:r>
        <w:rPr>
          <w:vertAlign w:val="subscript"/>
        </w:rPr>
        <w:t>2</w:t>
      </w:r>
      <w:r>
        <w:rPr>
          <w:spacing w:val="12"/>
          <w:vertAlign w:val="baseline"/>
        </w:rPr>
        <w:t> </w:t>
      </w:r>
      <w:r>
        <w:rPr>
          <w:vertAlign w:val="baseline"/>
        </w:rPr>
        <w:t>6H</w:t>
      </w:r>
      <w:r>
        <w:rPr>
          <w:vertAlign w:val="subscript"/>
        </w:rPr>
        <w:t>2</w:t>
      </w:r>
      <w:r>
        <w:rPr>
          <w:vertAlign w:val="baseline"/>
        </w:rPr>
        <w:t>O</w:t>
      </w:r>
      <w:r>
        <w:rPr>
          <w:spacing w:val="19"/>
          <w:vertAlign w:val="baseline"/>
        </w:rPr>
        <w:t> </w:t>
      </w:r>
      <w:r>
        <w:rPr>
          <w:vertAlign w:val="baseline"/>
        </w:rPr>
        <w:t>was</w:t>
      </w:r>
      <w:r>
        <w:rPr>
          <w:spacing w:val="18"/>
          <w:vertAlign w:val="baseline"/>
        </w:rPr>
        <w:t> </w:t>
      </w:r>
      <w:r>
        <w:rPr>
          <w:vertAlign w:val="baseline"/>
        </w:rPr>
        <w:t>dissolved</w:t>
      </w:r>
      <w:r>
        <w:rPr>
          <w:spacing w:val="14"/>
          <w:vertAlign w:val="baseline"/>
        </w:rPr>
        <w:t> </w:t>
      </w:r>
      <w:r>
        <w:rPr>
          <w:vertAlign w:val="baseline"/>
        </w:rPr>
        <w:t>in</w:t>
      </w:r>
      <w:r>
        <w:rPr>
          <w:spacing w:val="10"/>
          <w:vertAlign w:val="baseline"/>
        </w:rPr>
        <w:t> </w:t>
      </w:r>
      <w:r>
        <w:rPr>
          <w:vertAlign w:val="baseline"/>
        </w:rPr>
        <w:t>distilled</w:t>
      </w:r>
      <w:r>
        <w:rPr>
          <w:spacing w:val="14"/>
          <w:vertAlign w:val="baseline"/>
        </w:rPr>
        <w:t> </w:t>
      </w:r>
      <w:r>
        <w:rPr>
          <w:vertAlign w:val="baseline"/>
        </w:rPr>
        <w:t>water</w:t>
      </w:r>
      <w:r>
        <w:rPr>
          <w:spacing w:val="15"/>
          <w:vertAlign w:val="baseline"/>
        </w:rPr>
        <w:t> </w:t>
      </w:r>
      <w:r>
        <w:rPr>
          <w:vertAlign w:val="baseline"/>
        </w:rPr>
        <w:t>and</w:t>
      </w:r>
      <w:r>
        <w:rPr>
          <w:spacing w:val="19"/>
          <w:vertAlign w:val="baseline"/>
        </w:rPr>
        <w:t> </w:t>
      </w:r>
      <w:r>
        <w:rPr>
          <w:vertAlign w:val="baseline"/>
        </w:rPr>
        <w:t>made</w:t>
      </w:r>
      <w:r>
        <w:rPr>
          <w:spacing w:val="14"/>
          <w:vertAlign w:val="baseline"/>
        </w:rPr>
        <w:t> </w:t>
      </w:r>
      <w:r>
        <w:rPr>
          <w:vertAlign w:val="baseline"/>
        </w:rPr>
        <w:t>up</w:t>
      </w:r>
      <w:r>
        <w:rPr>
          <w:spacing w:val="-64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1</w:t>
      </w:r>
      <w:r>
        <w:rPr>
          <w:spacing w:val="1"/>
          <w:vertAlign w:val="baseline"/>
        </w:rPr>
        <w:t> </w:t>
      </w:r>
      <w:r>
        <w:rPr>
          <w:vertAlign w:val="baseline"/>
        </w:rPr>
        <w:t>litre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distilled</w:t>
      </w:r>
      <w:r>
        <w:rPr>
          <w:spacing w:val="1"/>
          <w:vertAlign w:val="baseline"/>
        </w:rPr>
        <w:t> </w:t>
      </w:r>
      <w:r>
        <w:rPr>
          <w:vertAlign w:val="baseline"/>
        </w:rPr>
        <w:t>water.</w:t>
      </w:r>
      <w:r>
        <w:rPr>
          <w:spacing w:val="1"/>
          <w:vertAlign w:val="baseline"/>
        </w:rPr>
        <w:t> </w:t>
      </w:r>
      <w:r>
        <w:rPr>
          <w:vertAlign w:val="baseline"/>
        </w:rPr>
        <w:t>Standards of 0.25, 0.50, 0.75, 1.00mg/l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prepared as</w:t>
      </w:r>
      <w:r>
        <w:rPr>
          <w:spacing w:val="-5"/>
          <w:vertAlign w:val="baseline"/>
        </w:rPr>
        <w:t> </w:t>
      </w:r>
      <w:r>
        <w:rPr>
          <w:vertAlign w:val="baseline"/>
        </w:rPr>
        <w:t>described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3.2.1</w:t>
      </w:r>
      <w:r>
        <w:rPr>
          <w:spacing w:val="1"/>
          <w:vertAlign w:val="baseline"/>
        </w:rPr>
        <w:t> </w:t>
      </w:r>
      <w:r>
        <w:rPr>
          <w:vertAlign w:val="baseline"/>
        </w:rPr>
        <w:t>above.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1"/>
        </w:rPr>
      </w:pPr>
    </w:p>
    <w:p>
      <w:pPr>
        <w:pStyle w:val="Heading2"/>
        <w:numPr>
          <w:ilvl w:val="2"/>
          <w:numId w:val="10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</w:pPr>
      <w:r>
        <w:rPr/>
        <w:t>Element</w:t>
      </w:r>
      <w:r>
        <w:rPr>
          <w:spacing w:val="-1"/>
        </w:rPr>
        <w:t> </w:t>
      </w:r>
      <w:r>
        <w:rPr/>
        <w:t>Copper</w:t>
      </w:r>
      <w:r>
        <w:rPr>
          <w:spacing w:val="-4"/>
        </w:rPr>
        <w:t> </w:t>
      </w:r>
      <w:r>
        <w:rPr/>
        <w:t>(Cu)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9" w:firstLine="720"/>
        <w:jc w:val="both"/>
      </w:pPr>
      <w:r>
        <w:rPr/>
        <w:t>A 1.00g of copper wire was dissolved in 50cm</w:t>
      </w:r>
      <w:r>
        <w:rPr>
          <w:vertAlign w:val="superscript"/>
        </w:rPr>
        <w:t>3</w:t>
      </w:r>
      <w:r>
        <w:rPr>
          <w:vertAlign w:val="baseline"/>
        </w:rPr>
        <w:t> 5M HNO</w:t>
      </w:r>
      <w:r>
        <w:rPr>
          <w:vertAlign w:val="subscript"/>
        </w:rPr>
        <w:t>3</w:t>
      </w:r>
      <w:r>
        <w:rPr>
          <w:vertAlign w:val="baseline"/>
        </w:rPr>
        <w:t> and made up to</w:t>
      </w:r>
      <w:r>
        <w:rPr>
          <w:spacing w:val="1"/>
          <w:vertAlign w:val="baseline"/>
        </w:rPr>
        <w:t> </w:t>
      </w:r>
      <w:r>
        <w:rPr>
          <w:vertAlign w:val="baseline"/>
        </w:rPr>
        <w:t>one</w:t>
      </w:r>
      <w:r>
        <w:rPr>
          <w:spacing w:val="1"/>
          <w:vertAlign w:val="baseline"/>
        </w:rPr>
        <w:t> </w:t>
      </w:r>
      <w:r>
        <w:rPr>
          <w:vertAlign w:val="baseline"/>
        </w:rPr>
        <w:t>litre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distilled</w:t>
      </w:r>
      <w:r>
        <w:rPr>
          <w:spacing w:val="1"/>
          <w:vertAlign w:val="baseline"/>
        </w:rPr>
        <w:t> </w:t>
      </w:r>
      <w:r>
        <w:rPr>
          <w:vertAlign w:val="baseline"/>
        </w:rPr>
        <w:t>water.</w:t>
      </w:r>
      <w:r>
        <w:rPr>
          <w:spacing w:val="1"/>
          <w:vertAlign w:val="baseline"/>
        </w:rPr>
        <w:t> </w:t>
      </w:r>
      <w:r>
        <w:rPr>
          <w:vertAlign w:val="baseline"/>
        </w:rPr>
        <w:t>Standards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0.25,</w:t>
      </w:r>
      <w:r>
        <w:rPr>
          <w:spacing w:val="1"/>
          <w:vertAlign w:val="baseline"/>
        </w:rPr>
        <w:t> </w:t>
      </w:r>
      <w:r>
        <w:rPr>
          <w:vertAlign w:val="baseline"/>
        </w:rPr>
        <w:t>0.50,</w:t>
      </w:r>
      <w:r>
        <w:rPr>
          <w:spacing w:val="1"/>
          <w:vertAlign w:val="baseline"/>
        </w:rPr>
        <w:t> </w:t>
      </w:r>
      <w:r>
        <w:rPr>
          <w:vertAlign w:val="baseline"/>
        </w:rPr>
        <w:t>1.00,</w:t>
      </w:r>
      <w:r>
        <w:rPr>
          <w:spacing w:val="1"/>
          <w:vertAlign w:val="baseline"/>
        </w:rPr>
        <w:t> </w:t>
      </w:r>
      <w:r>
        <w:rPr>
          <w:vertAlign w:val="baseline"/>
        </w:rPr>
        <w:t>2.00mg/l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-64"/>
          <w:vertAlign w:val="baseline"/>
        </w:rPr>
        <w:t> </w:t>
      </w:r>
      <w:r>
        <w:rPr>
          <w:vertAlign w:val="baseline"/>
        </w:rPr>
        <w:t>prepared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-5"/>
          <w:vertAlign w:val="baseline"/>
        </w:rPr>
        <w:t> </w:t>
      </w:r>
      <w:r>
        <w:rPr>
          <w:vertAlign w:val="baseline"/>
        </w:rPr>
        <w:t>described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3.2.1.</w:t>
      </w:r>
    </w:p>
    <w:p>
      <w:pPr>
        <w:pStyle w:val="Heading2"/>
        <w:numPr>
          <w:ilvl w:val="2"/>
          <w:numId w:val="10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Element Iron</w:t>
      </w:r>
      <w:r>
        <w:rPr>
          <w:spacing w:val="-3"/>
        </w:rPr>
        <w:t> </w:t>
      </w:r>
      <w:r>
        <w:rPr/>
        <w:t>(Fe)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 w:before="1"/>
        <w:ind w:left="220" w:right="1798" w:firstLine="720"/>
        <w:jc w:val="both"/>
      </w:pPr>
      <w:r>
        <w:rPr/>
        <w:t>A 1.00g</w:t>
      </w:r>
      <w:r>
        <w:rPr>
          <w:spacing w:val="1"/>
        </w:rPr>
        <w:t> </w:t>
      </w:r>
      <w:r>
        <w:rPr/>
        <w:t>of iron</w:t>
      </w:r>
      <w:r>
        <w:rPr>
          <w:spacing w:val="1"/>
        </w:rPr>
        <w:t> </w:t>
      </w:r>
      <w:r>
        <w:rPr/>
        <w:t>dust was dissolved in</w:t>
      </w:r>
      <w:r>
        <w:rPr>
          <w:spacing w:val="1"/>
        </w:rPr>
        <w:t> </w:t>
      </w:r>
      <w:r>
        <w:rPr/>
        <w:t>20cm</w:t>
      </w:r>
      <w:r>
        <w:rPr>
          <w:vertAlign w:val="superscript"/>
        </w:rPr>
        <w:t>3</w:t>
      </w:r>
      <w:r>
        <w:rPr>
          <w:vertAlign w:val="baseline"/>
        </w:rPr>
        <w:t> 5M HCl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66"/>
          <w:vertAlign w:val="baseline"/>
        </w:rPr>
        <w:t> </w:t>
      </w:r>
      <w:r>
        <w:rPr>
          <w:vertAlign w:val="baseline"/>
        </w:rPr>
        <w:t>5cm</w:t>
      </w:r>
      <w:r>
        <w:rPr>
          <w:vertAlign w:val="superscript"/>
        </w:rPr>
        <w:t>3</w:t>
      </w:r>
      <w:r>
        <w:rPr>
          <w:vertAlign w:val="baseline"/>
        </w:rPr>
        <w:t> conc.</w:t>
      </w:r>
      <w:r>
        <w:rPr>
          <w:spacing w:val="1"/>
          <w:vertAlign w:val="baseline"/>
        </w:rPr>
        <w:t> </w:t>
      </w:r>
      <w:r>
        <w:rPr>
          <w:vertAlign w:val="baseline"/>
        </w:rPr>
        <w:t>HNO</w:t>
      </w:r>
      <w:r>
        <w:rPr>
          <w:vertAlign w:val="subscript"/>
        </w:rPr>
        <w:t>3</w:t>
      </w:r>
      <w:r>
        <w:rPr>
          <w:vertAlign w:val="baseline"/>
        </w:rPr>
        <w:t>, it was diluted with distilled water up to 1 litre.</w:t>
      </w:r>
      <w:r>
        <w:rPr>
          <w:spacing w:val="1"/>
          <w:vertAlign w:val="baseline"/>
        </w:rPr>
        <w:t> </w:t>
      </w:r>
      <w:r>
        <w:rPr>
          <w:vertAlign w:val="baseline"/>
        </w:rPr>
        <w:t>Standards of 1, 2, 3, 6 mg/l</w:t>
      </w:r>
      <w:r>
        <w:rPr>
          <w:spacing w:val="1"/>
          <w:vertAlign w:val="baseline"/>
        </w:rPr>
        <w:t> </w:t>
      </w:r>
      <w:r>
        <w:rPr>
          <w:vertAlign w:val="baseline"/>
        </w:rPr>
        <w:t>were prepared</w:t>
      </w:r>
      <w:r>
        <w:rPr>
          <w:spacing w:val="1"/>
          <w:vertAlign w:val="baseline"/>
        </w:rPr>
        <w:t> </w:t>
      </w:r>
      <w:r>
        <w:rPr>
          <w:vertAlign w:val="baseline"/>
        </w:rPr>
        <w:t>as described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3.2.1.</w:t>
      </w:r>
    </w:p>
    <w:p>
      <w:pPr>
        <w:pStyle w:val="Heading2"/>
        <w:tabs>
          <w:tab w:pos="1727" w:val="left" w:leader="none"/>
        </w:tabs>
        <w:spacing w:line="271" w:lineRule="exact"/>
        <w:ind w:left="220" w:firstLine="0"/>
      </w:pPr>
      <w:r>
        <w:rPr/>
        <w:t>Table</w:t>
      </w:r>
      <w:r>
        <w:rPr>
          <w:spacing w:val="-6"/>
        </w:rPr>
        <w:t> </w:t>
      </w:r>
      <w:r>
        <w:rPr/>
        <w:t>III.</w:t>
        <w:tab/>
        <w:t>AAS</w:t>
      </w:r>
      <w:r>
        <w:rPr>
          <w:spacing w:val="-1"/>
        </w:rPr>
        <w:t> </w:t>
      </w:r>
      <w:r>
        <w:rPr/>
        <w:t>Instrumental</w:t>
      </w:r>
      <w:r>
        <w:rPr>
          <w:spacing w:val="-4"/>
        </w:rPr>
        <w:t> </w:t>
      </w:r>
      <w:r>
        <w:rPr/>
        <w:t>Conditions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62"/>
        <w:gridCol w:w="1694"/>
        <w:gridCol w:w="1142"/>
        <w:gridCol w:w="2121"/>
        <w:gridCol w:w="902"/>
        <w:gridCol w:w="1075"/>
        <w:gridCol w:w="1272"/>
      </w:tblGrid>
      <w:tr>
        <w:trPr>
          <w:trHeight w:val="575" w:hRule="atLeast"/>
        </w:trPr>
        <w:tc>
          <w:tcPr>
            <w:tcW w:w="1262" w:type="dxa"/>
          </w:tcPr>
          <w:p>
            <w:pPr>
              <w:pStyle w:val="TableParagraph"/>
              <w:ind w:left="19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Element</w:t>
            </w:r>
          </w:p>
        </w:tc>
        <w:tc>
          <w:tcPr>
            <w:tcW w:w="1694" w:type="dxa"/>
          </w:tcPr>
          <w:p>
            <w:pPr>
              <w:pStyle w:val="TableParagraph"/>
              <w:spacing w:line="237" w:lineRule="auto"/>
              <w:ind w:left="595" w:right="190" w:hanging="389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Wavelength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(nm)</w:t>
            </w:r>
          </w:p>
        </w:tc>
        <w:tc>
          <w:tcPr>
            <w:tcW w:w="1142" w:type="dxa"/>
          </w:tcPr>
          <w:p>
            <w:pPr>
              <w:pStyle w:val="TableParagraph"/>
              <w:spacing w:line="237" w:lineRule="auto"/>
              <w:ind w:left="288" w:right="263" w:firstLine="7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Slit-</w:t>
            </w:r>
            <w:r>
              <w:rPr>
                <w:rFonts w:ascii="Arial MT"/>
                <w:spacing w:val="1"/>
                <w:sz w:val="24"/>
              </w:rPr>
              <w:t> </w:t>
            </w:r>
            <w:r>
              <w:rPr>
                <w:rFonts w:ascii="Arial MT"/>
                <w:sz w:val="24"/>
              </w:rPr>
              <w:t>width</w:t>
            </w:r>
          </w:p>
        </w:tc>
        <w:tc>
          <w:tcPr>
            <w:tcW w:w="2121" w:type="dxa"/>
          </w:tcPr>
          <w:p>
            <w:pPr>
              <w:pStyle w:val="TableParagraph"/>
              <w:spacing w:line="237" w:lineRule="auto"/>
              <w:ind w:left="802" w:right="293" w:hanging="48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Lam p current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(MA)</w:t>
            </w:r>
          </w:p>
        </w:tc>
        <w:tc>
          <w:tcPr>
            <w:tcW w:w="902" w:type="dxa"/>
          </w:tcPr>
          <w:p>
            <w:pPr>
              <w:pStyle w:val="TableParagraph"/>
              <w:spacing w:line="240" w:lineRule="auto" w:before="230"/>
              <w:ind w:left="180" w:right="16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Gain</w:t>
            </w:r>
          </w:p>
        </w:tc>
        <w:tc>
          <w:tcPr>
            <w:tcW w:w="1075" w:type="dxa"/>
          </w:tcPr>
          <w:p>
            <w:pPr>
              <w:pStyle w:val="TableParagraph"/>
              <w:spacing w:line="237" w:lineRule="auto"/>
              <w:ind w:left="213" w:right="150" w:hanging="39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Burner</w:t>
            </w:r>
            <w:r>
              <w:rPr>
                <w:rFonts w:ascii="Arial MT"/>
                <w:spacing w:val="-64"/>
                <w:sz w:val="24"/>
              </w:rPr>
              <w:t> </w:t>
            </w:r>
            <w:r>
              <w:rPr>
                <w:rFonts w:ascii="Arial MT"/>
                <w:sz w:val="24"/>
              </w:rPr>
              <w:t>height</w:t>
            </w:r>
          </w:p>
        </w:tc>
        <w:tc>
          <w:tcPr>
            <w:tcW w:w="1272" w:type="dxa"/>
          </w:tcPr>
          <w:p>
            <w:pPr>
              <w:pStyle w:val="TableParagraph"/>
              <w:ind w:left="22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Oxidant</w:t>
            </w:r>
          </w:p>
        </w:tc>
      </w:tr>
      <w:tr>
        <w:trPr>
          <w:trHeight w:val="575" w:hRule="atLeast"/>
        </w:trPr>
        <w:tc>
          <w:tcPr>
            <w:tcW w:w="1262" w:type="dxa"/>
          </w:tcPr>
          <w:p>
            <w:pPr>
              <w:pStyle w:val="TableParagraph"/>
              <w:spacing w:line="240" w:lineRule="auto" w:before="2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Cd</w:t>
            </w:r>
          </w:p>
        </w:tc>
        <w:tc>
          <w:tcPr>
            <w:tcW w:w="1694" w:type="dxa"/>
          </w:tcPr>
          <w:p>
            <w:pPr>
              <w:pStyle w:val="TableParagraph"/>
              <w:ind w:left="523" w:right="51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228.8</w:t>
            </w:r>
          </w:p>
        </w:tc>
        <w:tc>
          <w:tcPr>
            <w:tcW w:w="1142" w:type="dxa"/>
          </w:tcPr>
          <w:p>
            <w:pPr>
              <w:pStyle w:val="TableParagraph"/>
              <w:ind w:left="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2121" w:type="dxa"/>
          </w:tcPr>
          <w:p>
            <w:pPr>
              <w:pStyle w:val="TableParagraph"/>
              <w:ind w:left="1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902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075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272" w:type="dxa"/>
          </w:tcPr>
          <w:p>
            <w:pPr>
              <w:pStyle w:val="TableParagraph"/>
              <w:ind w:left="11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Co</w:t>
            </w:r>
          </w:p>
        </w:tc>
      </w:tr>
      <w:tr>
        <w:trPr>
          <w:trHeight w:val="551" w:hRule="atLeast"/>
        </w:trPr>
        <w:tc>
          <w:tcPr>
            <w:tcW w:w="1262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Co</w:t>
            </w:r>
          </w:p>
        </w:tc>
        <w:tc>
          <w:tcPr>
            <w:tcW w:w="1694" w:type="dxa"/>
          </w:tcPr>
          <w:p>
            <w:pPr>
              <w:pStyle w:val="TableParagraph"/>
              <w:ind w:left="523" w:right="51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240.7</w:t>
            </w:r>
          </w:p>
        </w:tc>
        <w:tc>
          <w:tcPr>
            <w:tcW w:w="1142" w:type="dxa"/>
          </w:tcPr>
          <w:p>
            <w:pPr>
              <w:pStyle w:val="TableParagraph"/>
              <w:ind w:left="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2121" w:type="dxa"/>
          </w:tcPr>
          <w:p>
            <w:pPr>
              <w:pStyle w:val="TableParagraph"/>
              <w:ind w:left="1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902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075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272" w:type="dxa"/>
          </w:tcPr>
          <w:p>
            <w:pPr>
              <w:pStyle w:val="TableParagraph"/>
              <w:ind w:left="11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Air</w:t>
            </w:r>
          </w:p>
        </w:tc>
      </w:tr>
      <w:tr>
        <w:trPr>
          <w:trHeight w:val="551" w:hRule="atLeast"/>
        </w:trPr>
        <w:tc>
          <w:tcPr>
            <w:tcW w:w="1262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Cu</w:t>
            </w:r>
          </w:p>
        </w:tc>
        <w:tc>
          <w:tcPr>
            <w:tcW w:w="1694" w:type="dxa"/>
          </w:tcPr>
          <w:p>
            <w:pPr>
              <w:pStyle w:val="TableParagraph"/>
              <w:ind w:left="523" w:right="51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324.7</w:t>
            </w:r>
          </w:p>
        </w:tc>
        <w:tc>
          <w:tcPr>
            <w:tcW w:w="1142" w:type="dxa"/>
          </w:tcPr>
          <w:p>
            <w:pPr>
              <w:pStyle w:val="TableParagraph"/>
              <w:ind w:left="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2121" w:type="dxa"/>
          </w:tcPr>
          <w:p>
            <w:pPr>
              <w:pStyle w:val="TableParagraph"/>
              <w:ind w:left="1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902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075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272" w:type="dxa"/>
          </w:tcPr>
          <w:p>
            <w:pPr>
              <w:pStyle w:val="TableParagraph"/>
              <w:ind w:left="11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Acetylene</w:t>
            </w:r>
          </w:p>
        </w:tc>
      </w:tr>
      <w:tr>
        <w:trPr>
          <w:trHeight w:val="551" w:hRule="atLeast"/>
        </w:trPr>
        <w:tc>
          <w:tcPr>
            <w:tcW w:w="1262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Fe</w:t>
            </w:r>
          </w:p>
        </w:tc>
        <w:tc>
          <w:tcPr>
            <w:tcW w:w="1694" w:type="dxa"/>
          </w:tcPr>
          <w:p>
            <w:pPr>
              <w:pStyle w:val="TableParagraph"/>
              <w:ind w:left="523" w:right="51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248.3</w:t>
            </w:r>
          </w:p>
        </w:tc>
        <w:tc>
          <w:tcPr>
            <w:tcW w:w="1142" w:type="dxa"/>
          </w:tcPr>
          <w:p>
            <w:pPr>
              <w:pStyle w:val="TableParagraph"/>
              <w:ind w:left="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2121" w:type="dxa"/>
          </w:tcPr>
          <w:p>
            <w:pPr>
              <w:pStyle w:val="TableParagraph"/>
              <w:ind w:left="1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902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075" w:type="dxa"/>
          </w:tcPr>
          <w:p>
            <w:pPr>
              <w:pStyle w:val="TableParagraph"/>
              <w:ind w:left="1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1272" w:type="dxa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ListParagraph"/>
        <w:numPr>
          <w:ilvl w:val="2"/>
          <w:numId w:val="10"/>
        </w:numPr>
        <w:tabs>
          <w:tab w:pos="940" w:val="left" w:leader="none"/>
        </w:tabs>
        <w:spacing w:line="240" w:lineRule="auto" w:before="92" w:after="0"/>
        <w:ind w:left="940" w:right="0" w:hanging="720"/>
        <w:jc w:val="left"/>
        <w:rPr>
          <w:b/>
          <w:sz w:val="24"/>
        </w:rPr>
      </w:pPr>
      <w:r>
        <w:rPr>
          <w:b/>
          <w:sz w:val="24"/>
        </w:rPr>
        <w:t>Digestion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mixtures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800" w:firstLine="720"/>
      </w:pPr>
      <w:r>
        <w:rPr/>
        <w:t>44.40cm</w:t>
      </w:r>
      <w:r>
        <w:rPr>
          <w:vertAlign w:val="superscript"/>
        </w:rPr>
        <w:t>3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15"/>
          <w:vertAlign w:val="baseline"/>
        </w:rPr>
        <w:t> </w:t>
      </w:r>
      <w:r>
        <w:rPr>
          <w:vertAlign w:val="baseline"/>
        </w:rPr>
        <w:t>perchloric</w:t>
      </w:r>
      <w:r>
        <w:rPr>
          <w:spacing w:val="14"/>
          <w:vertAlign w:val="baseline"/>
        </w:rPr>
        <w:t> </w:t>
      </w:r>
      <w:r>
        <w:rPr>
          <w:vertAlign w:val="baseline"/>
        </w:rPr>
        <w:t>acid</w:t>
      </w:r>
      <w:r>
        <w:rPr>
          <w:spacing w:val="11"/>
          <w:vertAlign w:val="baseline"/>
        </w:rPr>
        <w:t> </w:t>
      </w:r>
      <w:r>
        <w:rPr>
          <w:vertAlign w:val="baseline"/>
        </w:rPr>
        <w:t>(S.G</w:t>
      </w:r>
      <w:r>
        <w:rPr>
          <w:spacing w:val="15"/>
          <w:vertAlign w:val="baseline"/>
        </w:rPr>
        <w:t> </w:t>
      </w:r>
      <w:r>
        <w:rPr>
          <w:vertAlign w:val="baseline"/>
        </w:rPr>
        <w:t>=</w:t>
      </w:r>
      <w:r>
        <w:rPr>
          <w:spacing w:val="14"/>
          <w:vertAlign w:val="baseline"/>
        </w:rPr>
        <w:t> </w:t>
      </w:r>
      <w:r>
        <w:rPr>
          <w:vertAlign w:val="baseline"/>
        </w:rPr>
        <w:t>1.67;</w:t>
      </w:r>
      <w:r>
        <w:rPr>
          <w:spacing w:val="15"/>
          <w:vertAlign w:val="baseline"/>
        </w:rPr>
        <w:t> </w:t>
      </w:r>
      <w:r>
        <w:rPr>
          <w:vertAlign w:val="baseline"/>
        </w:rPr>
        <w:t>70%</w:t>
      </w:r>
      <w:r>
        <w:rPr>
          <w:spacing w:val="8"/>
          <w:vertAlign w:val="baseline"/>
        </w:rPr>
        <w:t> </w:t>
      </w:r>
      <w:r>
        <w:rPr>
          <w:vertAlign w:val="baseline"/>
        </w:rPr>
        <w:t>v/v)</w:t>
      </w:r>
      <w:r>
        <w:rPr>
          <w:spacing w:val="16"/>
          <w:vertAlign w:val="baseline"/>
        </w:rPr>
        <w:t> </w:t>
      </w:r>
      <w:r>
        <w:rPr>
          <w:vertAlign w:val="baseline"/>
        </w:rPr>
        <w:t>was</w:t>
      </w:r>
      <w:r>
        <w:rPr>
          <w:spacing w:val="14"/>
          <w:vertAlign w:val="baseline"/>
        </w:rPr>
        <w:t> </w:t>
      </w:r>
      <w:r>
        <w:rPr>
          <w:vertAlign w:val="baseline"/>
        </w:rPr>
        <w:t>piped</w:t>
      </w:r>
      <w:r>
        <w:rPr>
          <w:spacing w:val="11"/>
          <w:vertAlign w:val="baseline"/>
        </w:rPr>
        <w:t> </w:t>
      </w:r>
      <w:r>
        <w:rPr>
          <w:vertAlign w:val="baseline"/>
        </w:rPr>
        <w:t>into</w:t>
      </w:r>
      <w:r>
        <w:rPr>
          <w:spacing w:val="15"/>
          <w:vertAlign w:val="baseline"/>
        </w:rPr>
        <w:t> </w:t>
      </w:r>
      <w:r>
        <w:rPr>
          <w:vertAlign w:val="baseline"/>
        </w:rPr>
        <w:t>500cm</w:t>
      </w:r>
      <w:r>
        <w:rPr>
          <w:vertAlign w:val="superscript"/>
        </w:rPr>
        <w:t>3</w:t>
      </w:r>
      <w:r>
        <w:rPr>
          <w:spacing w:val="-64"/>
          <w:vertAlign w:val="baseline"/>
        </w:rPr>
        <w:t> </w:t>
      </w:r>
      <w:r>
        <w:rPr>
          <w:vertAlign w:val="baseline"/>
        </w:rPr>
        <w:t>volumetric</w:t>
      </w:r>
      <w:r>
        <w:rPr>
          <w:spacing w:val="46"/>
          <w:vertAlign w:val="baseline"/>
        </w:rPr>
        <w:t> </w:t>
      </w:r>
      <w:r>
        <w:rPr>
          <w:vertAlign w:val="baseline"/>
        </w:rPr>
        <w:t>flask</w:t>
      </w:r>
      <w:r>
        <w:rPr>
          <w:spacing w:val="47"/>
          <w:vertAlign w:val="baseline"/>
        </w:rPr>
        <w:t> </w:t>
      </w:r>
      <w:r>
        <w:rPr>
          <w:vertAlign w:val="baseline"/>
        </w:rPr>
        <w:t>containing</w:t>
      </w:r>
      <w:r>
        <w:rPr>
          <w:spacing w:val="48"/>
          <w:vertAlign w:val="baseline"/>
        </w:rPr>
        <w:t> </w:t>
      </w:r>
      <w:r>
        <w:rPr>
          <w:vertAlign w:val="baseline"/>
        </w:rPr>
        <w:t>444.40cm</w:t>
      </w:r>
      <w:r>
        <w:rPr>
          <w:spacing w:val="40"/>
          <w:vertAlign w:val="baseline"/>
        </w:rPr>
        <w:t> </w:t>
      </w:r>
      <w:r>
        <w:rPr>
          <w:vertAlign w:val="baseline"/>
        </w:rPr>
        <w:t>of</w:t>
      </w:r>
      <w:r>
        <w:rPr>
          <w:spacing w:val="48"/>
          <w:vertAlign w:val="baseline"/>
        </w:rPr>
        <w:t> </w:t>
      </w:r>
      <w:r>
        <w:rPr>
          <w:vertAlign w:val="baseline"/>
        </w:rPr>
        <w:t>concentrated</w:t>
      </w:r>
      <w:r>
        <w:rPr>
          <w:spacing w:val="47"/>
          <w:vertAlign w:val="baseline"/>
        </w:rPr>
        <w:t> </w:t>
      </w:r>
      <w:r>
        <w:rPr>
          <w:vertAlign w:val="baseline"/>
        </w:rPr>
        <w:t>Nitric</w:t>
      </w:r>
      <w:r>
        <w:rPr>
          <w:spacing w:val="47"/>
          <w:vertAlign w:val="baseline"/>
        </w:rPr>
        <w:t> </w:t>
      </w:r>
      <w:r>
        <w:rPr>
          <w:vertAlign w:val="baseline"/>
        </w:rPr>
        <w:t>acid</w:t>
      </w:r>
      <w:r>
        <w:rPr>
          <w:spacing w:val="48"/>
          <w:vertAlign w:val="baseline"/>
        </w:rPr>
        <w:t> </w:t>
      </w:r>
      <w:r>
        <w:rPr>
          <w:vertAlign w:val="baseline"/>
        </w:rPr>
        <w:t>(S.G</w:t>
      </w:r>
      <w:r>
        <w:rPr>
          <w:spacing w:val="48"/>
          <w:vertAlign w:val="baseline"/>
        </w:rPr>
        <w:t> </w:t>
      </w:r>
      <w:r>
        <w:rPr>
          <w:vertAlign w:val="baseline"/>
        </w:rPr>
        <w:t>=</w:t>
      </w:r>
      <w:r>
        <w:rPr>
          <w:spacing w:val="46"/>
          <w:vertAlign w:val="baseline"/>
        </w:rPr>
        <w:t> </w:t>
      </w:r>
      <w:r>
        <w:rPr>
          <w:vertAlign w:val="baseline"/>
        </w:rPr>
        <w:t>1.42;</w:t>
      </w:r>
    </w:p>
    <w:p>
      <w:pPr>
        <w:spacing w:after="0" w:line="480" w:lineRule="auto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115"/>
        <w:ind w:left="220" w:right="1794"/>
        <w:jc w:val="both"/>
      </w:pPr>
      <w:r>
        <w:rPr/>
        <w:t>70% v/v/).</w:t>
      </w:r>
      <w:r>
        <w:rPr>
          <w:spacing w:val="67"/>
        </w:rPr>
        <w:t> </w:t>
      </w:r>
      <w:r>
        <w:rPr/>
        <w:t>This was followed by pipetting 11.10cm</w:t>
      </w:r>
      <w:r>
        <w:rPr>
          <w:vertAlign w:val="superscript"/>
        </w:rPr>
        <w:t>3</w:t>
      </w:r>
      <w:r>
        <w:rPr>
          <w:vertAlign w:val="baseline"/>
        </w:rPr>
        <w:t> of concentrated sulphuric</w:t>
      </w:r>
      <w:r>
        <w:rPr>
          <w:spacing w:val="1"/>
          <w:vertAlign w:val="baseline"/>
        </w:rPr>
        <w:t> </w:t>
      </w:r>
      <w:r>
        <w:rPr>
          <w:vertAlign w:val="baseline"/>
        </w:rPr>
        <w:t>acid 5.9 = 1.83; 98% v/v) into the flask to form 500cm</w:t>
      </w:r>
      <w:r>
        <w:rPr>
          <w:vertAlign w:val="superscript"/>
        </w:rPr>
        <w:t>3</w:t>
      </w:r>
      <w:r>
        <w:rPr>
          <w:vertAlign w:val="baseline"/>
        </w:rPr>
        <w:t> of the digestion mixture</w:t>
      </w:r>
      <w:r>
        <w:rPr>
          <w:spacing w:val="1"/>
          <w:vertAlign w:val="baseline"/>
        </w:rPr>
        <w:t> </w:t>
      </w:r>
      <w:r>
        <w:rPr>
          <w:vertAlign w:val="baseline"/>
        </w:rPr>
        <w:t>containing</w:t>
      </w:r>
      <w:r>
        <w:rPr>
          <w:spacing w:val="1"/>
          <w:vertAlign w:val="baseline"/>
        </w:rPr>
        <w:t> </w:t>
      </w:r>
      <w:r>
        <w:rPr>
          <w:vertAlign w:val="baseline"/>
        </w:rPr>
        <w:t>sulphuric</w:t>
      </w:r>
      <w:r>
        <w:rPr>
          <w:spacing w:val="1"/>
          <w:vertAlign w:val="baseline"/>
        </w:rPr>
        <w:t> </w:t>
      </w:r>
      <w:r>
        <w:rPr>
          <w:vertAlign w:val="baseline"/>
        </w:rPr>
        <w:t>acid,</w:t>
      </w:r>
      <w:r>
        <w:rPr>
          <w:spacing w:val="1"/>
          <w:vertAlign w:val="baseline"/>
        </w:rPr>
        <w:t> </w:t>
      </w:r>
      <w:r>
        <w:rPr>
          <w:vertAlign w:val="baseline"/>
        </w:rPr>
        <w:t>perchloric</w:t>
      </w:r>
      <w:r>
        <w:rPr>
          <w:spacing w:val="1"/>
          <w:vertAlign w:val="baseline"/>
        </w:rPr>
        <w:t> </w:t>
      </w:r>
      <w:r>
        <w:rPr>
          <w:vertAlign w:val="baseline"/>
        </w:rPr>
        <w:t>acid, and</w:t>
      </w:r>
      <w:r>
        <w:rPr>
          <w:spacing w:val="1"/>
          <w:vertAlign w:val="baseline"/>
        </w:rPr>
        <w:t> </w:t>
      </w:r>
      <w:r>
        <w:rPr>
          <w:vertAlign w:val="baseline"/>
        </w:rPr>
        <w:t>Nitric</w:t>
      </w:r>
      <w:r>
        <w:rPr>
          <w:spacing w:val="1"/>
          <w:vertAlign w:val="baseline"/>
        </w:rPr>
        <w:t> </w:t>
      </w:r>
      <w:r>
        <w:rPr>
          <w:vertAlign w:val="baseline"/>
        </w:rPr>
        <w:t>acid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ratio</w:t>
      </w:r>
      <w:r>
        <w:rPr>
          <w:spacing w:val="1"/>
          <w:vertAlign w:val="baseline"/>
        </w:rPr>
        <w:t> </w:t>
      </w:r>
      <w:r>
        <w:rPr>
          <w:vertAlign w:val="baseline"/>
        </w:rPr>
        <w:t>1:4:40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-1"/>
          <w:vertAlign w:val="baseline"/>
        </w:rPr>
        <w:t> </w:t>
      </w:r>
      <w:r>
        <w:rPr>
          <w:vertAlign w:val="baseline"/>
        </w:rPr>
        <w:t>by volume</w:t>
      </w:r>
      <w:r>
        <w:rPr>
          <w:spacing w:val="1"/>
          <w:vertAlign w:val="baseline"/>
        </w:rPr>
        <w:t> </w:t>
      </w:r>
      <w:r>
        <w:rPr>
          <w:vertAlign w:val="baseline"/>
        </w:rPr>
        <w:t>(Erwin</w:t>
      </w:r>
      <w:r>
        <w:rPr>
          <w:spacing w:val="1"/>
          <w:vertAlign w:val="baseline"/>
        </w:rPr>
        <w:t> </w:t>
      </w:r>
      <w:r>
        <w:rPr>
          <w:vertAlign w:val="baseline"/>
        </w:rPr>
        <w:t>and Ivo</w:t>
      </w:r>
      <w:r>
        <w:rPr>
          <w:spacing w:val="1"/>
          <w:vertAlign w:val="baseline"/>
        </w:rPr>
        <w:t> </w:t>
      </w:r>
      <w:r>
        <w:rPr>
          <w:vertAlign w:val="baseline"/>
        </w:rPr>
        <w:t>1992)</w:t>
      </w:r>
    </w:p>
    <w:p>
      <w:pPr>
        <w:pStyle w:val="Heading2"/>
        <w:numPr>
          <w:ilvl w:val="2"/>
          <w:numId w:val="11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r>
        <w:rPr/>
        <w:t>Methods</w:t>
      </w:r>
    </w:p>
    <w:p>
      <w:pPr>
        <w:pStyle w:val="BodyText"/>
        <w:rPr>
          <w:rFonts w:ascii="Arial"/>
          <w:b/>
        </w:rPr>
      </w:pPr>
    </w:p>
    <w:p>
      <w:pPr>
        <w:pStyle w:val="Heading2"/>
        <w:numPr>
          <w:ilvl w:val="2"/>
          <w:numId w:val="11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</w:pPr>
      <w:bookmarkStart w:name="_TOC_250012" w:id="31"/>
      <w:r>
        <w:rPr/>
        <w:t>Treatment of water</w:t>
      </w:r>
      <w:r>
        <w:rPr>
          <w:spacing w:val="-4"/>
        </w:rPr>
        <w:t> </w:t>
      </w:r>
      <w:bookmarkEnd w:id="31"/>
      <w:r>
        <w:rPr/>
        <w:t>samples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8" w:firstLine="720"/>
        <w:jc w:val="both"/>
      </w:pPr>
      <w:r>
        <w:rPr/>
        <w:t>Water samples were collected directly into polyethylene bottles and were</w:t>
      </w:r>
      <w:r>
        <w:rPr>
          <w:spacing w:val="1"/>
        </w:rPr>
        <w:t> </w:t>
      </w:r>
      <w:r>
        <w:rPr/>
        <w:t>not filtered.</w:t>
      </w:r>
      <w:r>
        <w:rPr>
          <w:spacing w:val="1"/>
        </w:rPr>
        <w:t> </w:t>
      </w:r>
      <w:r>
        <w:rPr/>
        <w:t>Samples were analysed for pH immediately after the collection by</w:t>
      </w:r>
      <w:r>
        <w:rPr>
          <w:spacing w:val="1"/>
        </w:rPr>
        <w:t> </w:t>
      </w:r>
      <w:r>
        <w:rPr/>
        <w:t>glass electrode, preserved by acidification to pH &lt; 2 with 0.1M HNO</w:t>
      </w:r>
      <w:r>
        <w:rPr>
          <w:vertAlign w:val="subscript"/>
        </w:rPr>
        <w:t>3</w:t>
      </w:r>
      <w:r>
        <w:rPr>
          <w:vertAlign w:val="baseline"/>
        </w:rPr>
        <w:t> and stored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ice-packed</w:t>
      </w:r>
      <w:r>
        <w:rPr>
          <w:spacing w:val="-3"/>
          <w:vertAlign w:val="baseline"/>
        </w:rPr>
        <w:t> </w:t>
      </w:r>
      <w:r>
        <w:rPr>
          <w:vertAlign w:val="baseline"/>
        </w:rPr>
        <w:t>coolers.</w:t>
      </w:r>
    </w:p>
    <w:p>
      <w:pPr>
        <w:pStyle w:val="Heading2"/>
        <w:numPr>
          <w:ilvl w:val="2"/>
          <w:numId w:val="11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11" w:id="32"/>
      <w:r>
        <w:rPr/>
        <w:t>Treatment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vegetable</w:t>
      </w:r>
      <w:r>
        <w:rPr>
          <w:spacing w:val="-2"/>
        </w:rPr>
        <w:t> </w:t>
      </w:r>
      <w:bookmarkEnd w:id="32"/>
      <w:r>
        <w:rPr/>
        <w:t>samples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800" w:firstLine="720"/>
        <w:jc w:val="both"/>
      </w:pPr>
      <w:r>
        <w:rPr/>
        <w:t>In the laboratory, each sample was washed separately with distilled water</w:t>
      </w:r>
      <w:r>
        <w:rPr>
          <w:spacing w:val="1"/>
        </w:rPr>
        <w:t> </w:t>
      </w:r>
      <w:r>
        <w:rPr/>
        <w:t>(Burton and Paterson 1979) to remove sand and gravel particles, rinsed several</w:t>
      </w:r>
      <w:r>
        <w:rPr>
          <w:spacing w:val="1"/>
        </w:rPr>
        <w:t> </w:t>
      </w:r>
      <w:r>
        <w:rPr/>
        <w:t>times with distilled water and then dried in an oven at 80</w:t>
      </w:r>
      <w:r>
        <w:rPr>
          <w:vertAlign w:val="superscript"/>
        </w:rPr>
        <w:t>o</w:t>
      </w:r>
      <w:r>
        <w:rPr>
          <w:vertAlign w:val="baseline"/>
        </w:rPr>
        <w:t>C (Larry and Morgon</w:t>
      </w:r>
      <w:r>
        <w:rPr>
          <w:spacing w:val="1"/>
          <w:vertAlign w:val="baseline"/>
        </w:rPr>
        <w:t> </w:t>
      </w:r>
      <w:r>
        <w:rPr>
          <w:vertAlign w:val="baseline"/>
        </w:rPr>
        <w:t>1986). Okra and onions were sliced into smaller pieces prior to drying.</w:t>
      </w:r>
      <w:r>
        <w:rPr>
          <w:spacing w:val="1"/>
          <w:vertAlign w:val="baseline"/>
        </w:rPr>
        <w:t> </w:t>
      </w:r>
      <w:r>
        <w:rPr>
          <w:vertAlign w:val="baseline"/>
        </w:rPr>
        <w:t>Each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 was then grinded into powdery form using pestle and mortar and finally</w:t>
      </w:r>
      <w:r>
        <w:rPr>
          <w:spacing w:val="1"/>
          <w:vertAlign w:val="baseline"/>
        </w:rPr>
        <w:t> </w:t>
      </w:r>
      <w:r>
        <w:rPr>
          <w:vertAlign w:val="baseline"/>
        </w:rPr>
        <w:t>stored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screw</w:t>
      </w:r>
      <w:r>
        <w:rPr>
          <w:spacing w:val="-5"/>
          <w:vertAlign w:val="baseline"/>
        </w:rPr>
        <w:t> </w:t>
      </w:r>
      <w:r>
        <w:rPr>
          <w:vertAlign w:val="baseline"/>
        </w:rPr>
        <w:t>capped</w:t>
      </w:r>
      <w:r>
        <w:rPr>
          <w:spacing w:val="1"/>
          <w:vertAlign w:val="baseline"/>
        </w:rPr>
        <w:t> </w:t>
      </w:r>
      <w:r>
        <w:rPr>
          <w:vertAlign w:val="baseline"/>
        </w:rPr>
        <w:t>plastic jar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labeled</w:t>
      </w:r>
      <w:r>
        <w:rPr>
          <w:spacing w:val="-3"/>
          <w:vertAlign w:val="baseline"/>
        </w:rPr>
        <w:t> </w:t>
      </w:r>
      <w:r>
        <w:rPr>
          <w:vertAlign w:val="baseline"/>
        </w:rPr>
        <w:t>appropriately.</w:t>
      </w:r>
    </w:p>
    <w:p>
      <w:pPr>
        <w:pStyle w:val="Heading2"/>
        <w:numPr>
          <w:ilvl w:val="2"/>
          <w:numId w:val="11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10" w:id="33"/>
      <w:r>
        <w:rPr/>
        <w:t>Digestion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r>
        <w:rPr/>
        <w:t>vegetable</w:t>
      </w:r>
      <w:r>
        <w:rPr>
          <w:spacing w:val="-3"/>
        </w:rPr>
        <w:t> </w:t>
      </w:r>
      <w:bookmarkEnd w:id="33"/>
      <w:r>
        <w:rPr/>
        <w:t>samples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800" w:firstLine="720"/>
        <w:jc w:val="both"/>
      </w:pPr>
      <w:r>
        <w:rPr/>
        <w:t>In the digestion of the vegetable samples, both Ashing and wet methods</w:t>
      </w:r>
      <w:r>
        <w:rPr>
          <w:spacing w:val="1"/>
        </w:rPr>
        <w:t> </w:t>
      </w:r>
      <w:r>
        <w:rPr/>
        <w:t>were used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rainy and</w:t>
      </w:r>
      <w:r>
        <w:rPr>
          <w:spacing w:val="1"/>
        </w:rPr>
        <w:t> </w:t>
      </w:r>
      <w:r>
        <w:rPr/>
        <w:t>dry seasons</w:t>
      </w:r>
      <w:r>
        <w:rPr>
          <w:spacing w:val="-5"/>
        </w:rPr>
        <w:t> </w:t>
      </w:r>
      <w:r>
        <w:rPr/>
        <w:t>respectively.</w:t>
      </w:r>
    </w:p>
    <w:p>
      <w:pPr>
        <w:pStyle w:val="Heading2"/>
        <w:numPr>
          <w:ilvl w:val="2"/>
          <w:numId w:val="11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09" w:id="34"/>
      <w:bookmarkEnd w:id="34"/>
      <w:r>
        <w:rPr/>
        <w:t>Ashing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4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powdered</w:t>
      </w:r>
      <w:r>
        <w:rPr>
          <w:spacing w:val="1"/>
        </w:rPr>
        <w:t> </w:t>
      </w:r>
      <w:r>
        <w:rPr/>
        <w:t>sample</w:t>
      </w:r>
      <w:r>
        <w:rPr>
          <w:spacing w:val="1"/>
        </w:rPr>
        <w:t> </w:t>
      </w:r>
      <w:r>
        <w:rPr/>
        <w:t>was put into a</w:t>
      </w:r>
      <w:r>
        <w:rPr>
          <w:spacing w:val="1"/>
        </w:rPr>
        <w:t> </w:t>
      </w:r>
      <w:r>
        <w:rPr/>
        <w:t>crucible and</w:t>
      </w:r>
      <w:r>
        <w:rPr>
          <w:spacing w:val="1"/>
        </w:rPr>
        <w:t> </w:t>
      </w:r>
      <w:r>
        <w:rPr/>
        <w:t>ashed in a</w:t>
      </w:r>
      <w:r>
        <w:rPr>
          <w:spacing w:val="1"/>
        </w:rPr>
        <w:t> </w:t>
      </w:r>
      <w:r>
        <w:rPr/>
        <w:t>muffle</w:t>
      </w:r>
      <w:r>
        <w:rPr>
          <w:spacing w:val="1"/>
        </w:rPr>
        <w:t> </w:t>
      </w:r>
      <w:r>
        <w:rPr/>
        <w:t>furnace</w:t>
      </w:r>
      <w:r>
        <w:rPr>
          <w:spacing w:val="29"/>
        </w:rPr>
        <w:t> </w:t>
      </w:r>
      <w:r>
        <w:rPr/>
        <w:t>for</w:t>
      </w:r>
      <w:r>
        <w:rPr>
          <w:spacing w:val="29"/>
        </w:rPr>
        <w:t> </w:t>
      </w:r>
      <w:r>
        <w:rPr/>
        <w:t>8hours</w:t>
      </w:r>
      <w:r>
        <w:rPr>
          <w:spacing w:val="28"/>
        </w:rPr>
        <w:t> </w:t>
      </w:r>
      <w:r>
        <w:rPr/>
        <w:t>at</w:t>
      </w:r>
      <w:r>
        <w:rPr>
          <w:spacing w:val="28"/>
        </w:rPr>
        <w:t> </w:t>
      </w:r>
      <w:r>
        <w:rPr/>
        <w:t>500</w:t>
      </w:r>
      <w:r>
        <w:rPr>
          <w:vertAlign w:val="superscript"/>
        </w:rPr>
        <w:t>o</w:t>
      </w:r>
      <w:r>
        <w:rPr>
          <w:vertAlign w:val="baseline"/>
        </w:rPr>
        <w:t>C.</w:t>
      </w:r>
      <w:r>
        <w:rPr>
          <w:spacing w:val="58"/>
          <w:vertAlign w:val="baseline"/>
        </w:rPr>
        <w:t> </w:t>
      </w:r>
      <w:r>
        <w:rPr>
          <w:vertAlign w:val="baseline"/>
        </w:rPr>
        <w:t>A</w:t>
      </w:r>
      <w:r>
        <w:rPr>
          <w:spacing w:val="26"/>
          <w:vertAlign w:val="baseline"/>
        </w:rPr>
        <w:t> </w:t>
      </w:r>
      <w:r>
        <w:rPr>
          <w:vertAlign w:val="baseline"/>
        </w:rPr>
        <w:t>1.0g</w:t>
      </w:r>
      <w:r>
        <w:rPr>
          <w:spacing w:val="30"/>
          <w:vertAlign w:val="baseline"/>
        </w:rPr>
        <w:t> </w:t>
      </w:r>
      <w:r>
        <w:rPr>
          <w:vertAlign w:val="baseline"/>
        </w:rPr>
        <w:t>of</w:t>
      </w:r>
      <w:r>
        <w:rPr>
          <w:spacing w:val="28"/>
          <w:vertAlign w:val="baseline"/>
        </w:rPr>
        <w:t> </w:t>
      </w:r>
      <w:r>
        <w:rPr>
          <w:vertAlign w:val="baseline"/>
        </w:rPr>
        <w:t>the</w:t>
      </w:r>
      <w:r>
        <w:rPr>
          <w:spacing w:val="29"/>
          <w:vertAlign w:val="baseline"/>
        </w:rPr>
        <w:t> </w:t>
      </w:r>
      <w:r>
        <w:rPr>
          <w:vertAlign w:val="baseline"/>
        </w:rPr>
        <w:t>ashed</w:t>
      </w:r>
      <w:r>
        <w:rPr>
          <w:spacing w:val="29"/>
          <w:vertAlign w:val="baseline"/>
        </w:rPr>
        <w:t> </w:t>
      </w:r>
      <w:r>
        <w:rPr>
          <w:vertAlign w:val="baseline"/>
        </w:rPr>
        <w:t>sample</w:t>
      </w:r>
      <w:r>
        <w:rPr>
          <w:spacing w:val="29"/>
          <w:vertAlign w:val="baseline"/>
        </w:rPr>
        <w:t> </w:t>
      </w:r>
      <w:r>
        <w:rPr>
          <w:vertAlign w:val="baseline"/>
        </w:rPr>
        <w:t>was</w:t>
      </w:r>
      <w:r>
        <w:rPr>
          <w:spacing w:val="33"/>
          <w:vertAlign w:val="baseline"/>
        </w:rPr>
        <w:t> </w:t>
      </w:r>
      <w:r>
        <w:rPr>
          <w:vertAlign w:val="baseline"/>
        </w:rPr>
        <w:t>weighed</w:t>
      </w:r>
      <w:r>
        <w:rPr>
          <w:spacing w:val="29"/>
          <w:vertAlign w:val="baseline"/>
        </w:rPr>
        <w:t> </w:t>
      </w:r>
      <w:r>
        <w:rPr>
          <w:vertAlign w:val="baseline"/>
        </w:rPr>
        <w:t>out</w:t>
      </w:r>
      <w:r>
        <w:rPr>
          <w:spacing w:val="29"/>
          <w:vertAlign w:val="baseline"/>
        </w:rPr>
        <w:t> </w:t>
      </w:r>
      <w:r>
        <w:rPr>
          <w:vertAlign w:val="baseline"/>
        </w:rPr>
        <w:t>to</w:t>
      </w:r>
    </w:p>
    <w:p>
      <w:pPr>
        <w:spacing w:after="0" w:line="480" w:lineRule="auto"/>
        <w:jc w:val="both"/>
        <w:sectPr>
          <w:pgSz w:w="12240" w:h="15840"/>
          <w:pgMar w:header="0" w:footer="791" w:top="1320" w:bottom="980" w:left="1580" w:right="0"/>
        </w:sectPr>
      </w:pPr>
    </w:p>
    <w:p>
      <w:pPr>
        <w:pStyle w:val="BodyText"/>
        <w:spacing w:line="480" w:lineRule="auto" w:before="115"/>
        <w:ind w:left="220" w:right="1795"/>
        <w:jc w:val="both"/>
      </w:pPr>
      <w:r>
        <w:rPr/>
        <w:t>250ml content in the beaker were heated to 100</w:t>
      </w:r>
      <w:r>
        <w:rPr>
          <w:vertAlign w:val="superscript"/>
        </w:rPr>
        <w:t>o</w:t>
      </w:r>
      <w:r>
        <w:rPr>
          <w:vertAlign w:val="baseline"/>
        </w:rPr>
        <w:t>C for 45mins.</w:t>
      </w:r>
      <w:r>
        <w:rPr>
          <w:spacing w:val="1"/>
          <w:vertAlign w:val="baseline"/>
        </w:rPr>
        <w:t> </w:t>
      </w:r>
      <w:r>
        <w:rPr>
          <w:vertAlign w:val="baseline"/>
        </w:rPr>
        <w:t>The about to dry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 was put into a 100ml volumetric flask and made up to the mark with</w:t>
      </w:r>
      <w:r>
        <w:rPr>
          <w:spacing w:val="1"/>
          <w:vertAlign w:val="baseline"/>
        </w:rPr>
        <w:t> </w:t>
      </w:r>
      <w:r>
        <w:rPr>
          <w:vertAlign w:val="baseline"/>
        </w:rPr>
        <w:t>distilled water.</w:t>
      </w:r>
      <w:r>
        <w:rPr>
          <w:spacing w:val="66"/>
          <w:vertAlign w:val="baseline"/>
        </w:rPr>
        <w:t> </w:t>
      </w:r>
      <w:r>
        <w:rPr>
          <w:vertAlign w:val="baseline"/>
        </w:rPr>
        <w:t>The sample solutions were then filtered through a filter paper into</w:t>
      </w:r>
      <w:r>
        <w:rPr>
          <w:spacing w:val="1"/>
          <w:vertAlign w:val="baseline"/>
        </w:rPr>
        <w:t> </w:t>
      </w:r>
      <w:r>
        <w:rPr>
          <w:vertAlign w:val="baseline"/>
        </w:rPr>
        <w:t>a screw capped polyethylene bottle ready for analysis.</w:t>
      </w:r>
      <w:r>
        <w:rPr>
          <w:spacing w:val="1"/>
          <w:vertAlign w:val="baseline"/>
        </w:rPr>
        <w:t> </w:t>
      </w:r>
      <w:r>
        <w:rPr>
          <w:vertAlign w:val="baseline"/>
        </w:rPr>
        <w:t>This procedure was</w:t>
      </w:r>
      <w:r>
        <w:rPr>
          <w:spacing w:val="1"/>
          <w:vertAlign w:val="baseline"/>
        </w:rPr>
        <w:t> </w:t>
      </w:r>
      <w:r>
        <w:rPr>
          <w:vertAlign w:val="baseline"/>
        </w:rPr>
        <w:t>repeated for</w:t>
      </w:r>
      <w:r>
        <w:rPr>
          <w:spacing w:val="-3"/>
          <w:vertAlign w:val="baseline"/>
        </w:rPr>
        <w:t> </w:t>
      </w:r>
      <w:r>
        <w:rPr>
          <w:vertAlign w:val="baseline"/>
        </w:rPr>
        <w:t>all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other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samples (Whiteside</w:t>
      </w:r>
      <w:r>
        <w:rPr>
          <w:spacing w:val="63"/>
          <w:vertAlign w:val="baseline"/>
        </w:rPr>
        <w:t> </w:t>
      </w:r>
      <w:r>
        <w:rPr>
          <w:vertAlign w:val="baseline"/>
        </w:rPr>
        <w:t>1979).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numPr>
          <w:ilvl w:val="2"/>
          <w:numId w:val="11"/>
        </w:numPr>
        <w:tabs>
          <w:tab w:pos="940" w:val="left" w:leader="none"/>
        </w:tabs>
        <w:spacing w:line="240" w:lineRule="auto" w:before="203" w:after="0"/>
        <w:ind w:left="940" w:right="0" w:hanging="720"/>
        <w:jc w:val="left"/>
      </w:pPr>
      <w:bookmarkStart w:name="_TOC_250008" w:id="35"/>
      <w:r>
        <w:rPr/>
        <w:t>Wet</w:t>
      </w:r>
      <w:r>
        <w:rPr>
          <w:spacing w:val="1"/>
        </w:rPr>
        <w:t> </w:t>
      </w:r>
      <w:bookmarkEnd w:id="35"/>
      <w:r>
        <w:rPr/>
        <w:t>Digestion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3" w:firstLine="720"/>
        <w:jc w:val="both"/>
      </w:pPr>
      <w:r>
        <w:rPr/>
        <w:t>A 2.0g of the powdered vegetable sample (in duplicate) was weighed out</w:t>
      </w:r>
      <w:r>
        <w:rPr>
          <w:spacing w:val="1"/>
        </w:rPr>
        <w:t> </w:t>
      </w:r>
      <w:r>
        <w:rPr/>
        <w:t>into flasks mixed with 20cm</w:t>
      </w:r>
      <w:r>
        <w:rPr>
          <w:vertAlign w:val="superscript"/>
        </w:rPr>
        <w:t>3</w:t>
      </w:r>
      <w:r>
        <w:rPr>
          <w:vertAlign w:val="baseline"/>
        </w:rPr>
        <w:t> of the acid mixture and left to stand overnight (to</w:t>
      </w:r>
      <w:r>
        <w:rPr>
          <w:spacing w:val="1"/>
          <w:vertAlign w:val="baseline"/>
        </w:rPr>
        <w:t> </w:t>
      </w:r>
      <w:r>
        <w:rPr>
          <w:vertAlign w:val="baseline"/>
        </w:rPr>
        <w:t>prevent excessive foaming).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Thereafter the flasks were heated moderately at</w:t>
      </w:r>
      <w:r>
        <w:rPr>
          <w:spacing w:val="1"/>
          <w:vertAlign w:val="baseline"/>
        </w:rPr>
        <w:t> </w:t>
      </w:r>
      <w:r>
        <w:rPr>
          <w:vertAlign w:val="baseline"/>
        </w:rPr>
        <w:t>70</w:t>
      </w:r>
      <w:r>
        <w:rPr>
          <w:vertAlign w:val="superscript"/>
        </w:rPr>
        <w:t>o</w:t>
      </w:r>
      <w:r>
        <w:rPr>
          <w:vertAlign w:val="baseline"/>
        </w:rPr>
        <w:t>C for about 40 minutes.</w:t>
      </w:r>
      <w:r>
        <w:rPr>
          <w:spacing w:val="1"/>
          <w:vertAlign w:val="baseline"/>
        </w:rPr>
        <w:t> </w:t>
      </w:r>
      <w:r>
        <w:rPr>
          <w:vertAlign w:val="baseline"/>
        </w:rPr>
        <w:t>Then the heat was increased to 120</w:t>
      </w:r>
      <w:r>
        <w:rPr>
          <w:vertAlign w:val="superscript"/>
        </w:rPr>
        <w:t>o</w:t>
      </w:r>
      <w:r>
        <w:rPr>
          <w:vertAlign w:val="baseline"/>
        </w:rPr>
        <w:t>C.</w:t>
      </w:r>
      <w:r>
        <w:rPr>
          <w:spacing w:val="1"/>
          <w:vertAlign w:val="baseline"/>
        </w:rPr>
        <w:t> </w:t>
      </w:r>
      <w:r>
        <w:rPr>
          <w:vertAlign w:val="baseline"/>
        </w:rPr>
        <w:t>The mixture</w:t>
      </w:r>
      <w:r>
        <w:rPr>
          <w:spacing w:val="1"/>
          <w:vertAlign w:val="baseline"/>
        </w:rPr>
        <w:t> </w:t>
      </w:r>
      <w:r>
        <w:rPr>
          <w:vertAlign w:val="baseline"/>
        </w:rPr>
        <w:t>turned</w:t>
      </w:r>
      <w:r>
        <w:rPr>
          <w:spacing w:val="1"/>
          <w:vertAlign w:val="baseline"/>
        </w:rPr>
        <w:t> </w:t>
      </w:r>
      <w:r>
        <w:rPr>
          <w:vertAlign w:val="baseline"/>
        </w:rPr>
        <w:t>black</w:t>
      </w:r>
      <w:r>
        <w:rPr>
          <w:spacing w:val="1"/>
          <w:vertAlign w:val="baseline"/>
        </w:rPr>
        <w:t> </w:t>
      </w:r>
      <w:r>
        <w:rPr>
          <w:vertAlign w:val="baseline"/>
        </w:rPr>
        <w:t>after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while.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digestion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complete</w:t>
      </w:r>
      <w:r>
        <w:rPr>
          <w:spacing w:val="1"/>
          <w:vertAlign w:val="baseline"/>
        </w:rPr>
        <w:t> </w:t>
      </w:r>
      <w:r>
        <w:rPr>
          <w:vertAlign w:val="baseline"/>
        </w:rPr>
        <w:t>when</w:t>
      </w:r>
      <w:r>
        <w:rPr>
          <w:spacing w:val="66"/>
          <w:vertAlign w:val="baseline"/>
        </w:rPr>
        <w:t> </w:t>
      </w:r>
      <w:r>
        <w:rPr>
          <w:vertAlign w:val="baseline"/>
        </w:rPr>
        <w:t>the</w:t>
      </w:r>
      <w:r>
        <w:rPr>
          <w:spacing w:val="67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1"/>
          <w:vertAlign w:val="baseline"/>
        </w:rPr>
        <w:t> </w:t>
      </w:r>
      <w:r>
        <w:rPr>
          <w:vertAlign w:val="baseline"/>
        </w:rPr>
        <w:t>became clear and white fumes appears.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Thereafter, the digest were diluted with</w:t>
      </w:r>
      <w:r>
        <w:rPr>
          <w:spacing w:val="1"/>
          <w:vertAlign w:val="baseline"/>
        </w:rPr>
        <w:t> </w:t>
      </w:r>
      <w:r>
        <w:rPr>
          <w:vertAlign w:val="baseline"/>
        </w:rPr>
        <w:t>20cm</w:t>
      </w:r>
      <w:r>
        <w:rPr>
          <w:vertAlign w:val="superscript"/>
        </w:rPr>
        <w:t>3</w:t>
      </w:r>
      <w:r>
        <w:rPr>
          <w:vertAlign w:val="baseline"/>
        </w:rPr>
        <w:t> of distilled water and boiled for about 15mins.</w:t>
      </w:r>
      <w:r>
        <w:rPr>
          <w:spacing w:val="1"/>
          <w:vertAlign w:val="baseline"/>
        </w:rPr>
        <w:t> </w:t>
      </w:r>
      <w:r>
        <w:rPr>
          <w:vertAlign w:val="baseline"/>
        </w:rPr>
        <w:t>After cooling, each solution</w:t>
      </w:r>
      <w:r>
        <w:rPr>
          <w:spacing w:val="1"/>
          <w:vertAlign w:val="baseline"/>
        </w:rPr>
        <w:t> </w:t>
      </w:r>
      <w:r>
        <w:rPr>
          <w:vertAlign w:val="baseline"/>
        </w:rPr>
        <w:t>was transferred into 100cm</w:t>
      </w:r>
      <w:r>
        <w:rPr>
          <w:vertAlign w:val="superscript"/>
        </w:rPr>
        <w:t>3</w:t>
      </w:r>
      <w:r>
        <w:rPr>
          <w:vertAlign w:val="baseline"/>
        </w:rPr>
        <w:t> volumetric flask and diluted to the mark with distilled</w:t>
      </w:r>
      <w:r>
        <w:rPr>
          <w:spacing w:val="1"/>
          <w:vertAlign w:val="baseline"/>
        </w:rPr>
        <w:t> </w:t>
      </w:r>
      <w:r>
        <w:rPr>
          <w:vertAlign w:val="baseline"/>
        </w:rPr>
        <w:t>water.</w:t>
      </w:r>
      <w:r>
        <w:rPr>
          <w:spacing w:val="1"/>
          <w:vertAlign w:val="baseline"/>
        </w:rPr>
        <w:t> </w:t>
      </w:r>
      <w:r>
        <w:rPr>
          <w:vertAlign w:val="baseline"/>
        </w:rPr>
        <w:t>The sample solutions were then filtered through a filter paper into a screw</w:t>
      </w:r>
      <w:r>
        <w:rPr>
          <w:spacing w:val="-64"/>
          <w:vertAlign w:val="baseline"/>
        </w:rPr>
        <w:t> </w:t>
      </w:r>
      <w:r>
        <w:rPr>
          <w:vertAlign w:val="baseline"/>
        </w:rPr>
        <w:t>capped polyethylene bottle, ready for analysis.</w:t>
      </w:r>
      <w:r>
        <w:rPr>
          <w:spacing w:val="1"/>
          <w:vertAlign w:val="baseline"/>
        </w:rPr>
        <w:t> </w:t>
      </w:r>
      <w:r>
        <w:rPr>
          <w:vertAlign w:val="baseline"/>
        </w:rPr>
        <w:t>This procedure was repeated for</w:t>
      </w:r>
      <w:r>
        <w:rPr>
          <w:spacing w:val="1"/>
          <w:vertAlign w:val="baseline"/>
        </w:rPr>
        <w:t> </w:t>
      </w:r>
      <w:r>
        <w:rPr>
          <w:vertAlign w:val="baseline"/>
        </w:rPr>
        <w:t>all</w:t>
      </w:r>
      <w:r>
        <w:rPr>
          <w:spacing w:val="3"/>
          <w:vertAlign w:val="baseline"/>
        </w:rPr>
        <w:t> </w:t>
      </w:r>
      <w:r>
        <w:rPr>
          <w:vertAlign w:val="baseline"/>
        </w:rPr>
        <w:t>other</w:t>
      </w:r>
      <w:r>
        <w:rPr>
          <w:spacing w:val="2"/>
          <w:vertAlign w:val="baseline"/>
        </w:rPr>
        <w:t> </w:t>
      </w:r>
      <w:r>
        <w:rPr>
          <w:vertAlign w:val="baseline"/>
        </w:rPr>
        <w:t>samples</w:t>
      </w:r>
      <w:r>
        <w:rPr>
          <w:spacing w:val="-5"/>
          <w:vertAlign w:val="baseline"/>
        </w:rPr>
        <w:t> </w:t>
      </w:r>
      <w:r>
        <w:rPr>
          <w:vertAlign w:val="baseline"/>
        </w:rPr>
        <w:t>(Erwin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Ivo,</w:t>
      </w:r>
      <w:r>
        <w:rPr>
          <w:spacing w:val="-1"/>
          <w:vertAlign w:val="baseline"/>
        </w:rPr>
        <w:t> </w:t>
      </w:r>
      <w:r>
        <w:rPr>
          <w:vertAlign w:val="baseline"/>
        </w:rPr>
        <w:t>1992).</w:t>
      </w:r>
    </w:p>
    <w:p>
      <w:pPr>
        <w:pStyle w:val="Heading2"/>
        <w:spacing w:line="272" w:lineRule="exact"/>
        <w:ind w:left="220" w:firstLine="0"/>
      </w:pPr>
      <w:r>
        <w:rPr/>
        <w:t>3.4.0.</w:t>
      </w:r>
      <w:r>
        <w:rPr>
          <w:spacing w:val="43"/>
        </w:rPr>
        <w:t> </w:t>
      </w:r>
      <w:r>
        <w:rPr/>
        <w:t>PHYSICOCHEMICAL</w:t>
      </w:r>
      <w:r>
        <w:rPr>
          <w:spacing w:val="-2"/>
        </w:rPr>
        <w:t> </w:t>
      </w:r>
      <w:r>
        <w:rPr/>
        <w:t>PARAMETERS</w:t>
      </w:r>
    </w:p>
    <w:p>
      <w:pPr>
        <w:pStyle w:val="BodyText"/>
        <w:rPr>
          <w:rFonts w:ascii="Arial"/>
          <w:b/>
        </w:rPr>
      </w:pPr>
    </w:p>
    <w:p>
      <w:pPr>
        <w:pStyle w:val="Heading2"/>
        <w:numPr>
          <w:ilvl w:val="2"/>
          <w:numId w:val="12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</w:pPr>
      <w:bookmarkStart w:name="_TOC_250007" w:id="36"/>
      <w:r>
        <w:rPr/>
        <w:t>PH</w:t>
      </w:r>
      <w:r>
        <w:rPr>
          <w:spacing w:val="-5"/>
        </w:rPr>
        <w:t> </w:t>
      </w:r>
      <w:bookmarkEnd w:id="36"/>
      <w:r>
        <w:rPr/>
        <w:t>Measurement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 w:before="1"/>
        <w:ind w:left="220" w:right="1797" w:firstLine="720"/>
        <w:jc w:val="both"/>
      </w:pPr>
      <w:r>
        <w:rPr/>
        <w:t>Samples of water were analysed for pH immediately after collection by</w:t>
      </w:r>
      <w:r>
        <w:rPr>
          <w:spacing w:val="1"/>
        </w:rPr>
        <w:t> </w:t>
      </w:r>
      <w:r>
        <w:rPr/>
        <w:t>glass</w:t>
      </w:r>
      <w:r>
        <w:rPr>
          <w:spacing w:val="47"/>
        </w:rPr>
        <w:t> </w:t>
      </w:r>
      <w:r>
        <w:rPr/>
        <w:t>electrode.</w:t>
      </w:r>
      <w:r>
        <w:rPr>
          <w:spacing w:val="30"/>
        </w:rPr>
        <w:t> </w:t>
      </w:r>
      <w:r>
        <w:rPr/>
        <w:t>The</w:t>
      </w:r>
      <w:r>
        <w:rPr>
          <w:spacing w:val="48"/>
        </w:rPr>
        <w:t> </w:t>
      </w:r>
      <w:r>
        <w:rPr/>
        <w:t>electrode</w:t>
      </w:r>
      <w:r>
        <w:rPr>
          <w:spacing w:val="49"/>
        </w:rPr>
        <w:t> </w:t>
      </w:r>
      <w:r>
        <w:rPr/>
        <w:t>was</w:t>
      </w:r>
      <w:r>
        <w:rPr>
          <w:spacing w:val="47"/>
        </w:rPr>
        <w:t> </w:t>
      </w:r>
      <w:r>
        <w:rPr/>
        <w:t>first</w:t>
      </w:r>
      <w:r>
        <w:rPr>
          <w:spacing w:val="49"/>
        </w:rPr>
        <w:t> </w:t>
      </w:r>
      <w:r>
        <w:rPr/>
        <w:t>immersed</w:t>
      </w:r>
      <w:r>
        <w:rPr>
          <w:spacing w:val="48"/>
        </w:rPr>
        <w:t> </w:t>
      </w:r>
      <w:r>
        <w:rPr/>
        <w:t>in</w:t>
      </w:r>
      <w:r>
        <w:rPr>
          <w:spacing w:val="49"/>
        </w:rPr>
        <w:t> </w:t>
      </w:r>
      <w:r>
        <w:rPr/>
        <w:t>distilled</w:t>
      </w:r>
      <w:r>
        <w:rPr>
          <w:spacing w:val="48"/>
        </w:rPr>
        <w:t> </w:t>
      </w:r>
      <w:r>
        <w:rPr/>
        <w:t>water</w:t>
      </w:r>
      <w:r>
        <w:rPr>
          <w:spacing w:val="49"/>
        </w:rPr>
        <w:t> </w:t>
      </w:r>
      <w:r>
        <w:rPr/>
        <w:t>until</w:t>
      </w:r>
      <w:r>
        <w:rPr>
          <w:spacing w:val="52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0" w:footer="791" w:top="1320" w:bottom="980" w:left="1580" w:right="0"/>
        </w:sectPr>
      </w:pPr>
    </w:p>
    <w:p>
      <w:pPr>
        <w:pStyle w:val="BodyText"/>
        <w:spacing w:line="480" w:lineRule="auto" w:before="75"/>
        <w:ind w:left="220" w:right="1800"/>
        <w:jc w:val="both"/>
      </w:pPr>
      <w:r>
        <w:rPr/>
        <w:t>reading becomes stable.</w:t>
      </w:r>
      <w:r>
        <w:rPr>
          <w:spacing w:val="1"/>
        </w:rPr>
        <w:t> </w:t>
      </w:r>
      <w:r>
        <w:rPr/>
        <w:t>The electrode was brought out, wiped with tissue paper</w:t>
      </w:r>
      <w:r>
        <w:rPr>
          <w:spacing w:val="-64"/>
        </w:rPr>
        <w:t> </w:t>
      </w:r>
      <w:r>
        <w:rPr/>
        <w:t>in and out and then dipped in the sample whose pH was to be measured.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 pH of the sample</w:t>
      </w:r>
      <w:r>
        <w:rPr>
          <w:spacing w:val="1"/>
        </w:rPr>
        <w:t> </w:t>
      </w:r>
      <w:r>
        <w:rPr/>
        <w:t>was reached,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reading</w:t>
      </w:r>
      <w:r>
        <w:rPr>
          <w:spacing w:val="1"/>
        </w:rPr>
        <w:t> </w:t>
      </w:r>
      <w:r>
        <w:rPr/>
        <w:t>will</w:t>
      </w:r>
      <w:r>
        <w:rPr>
          <w:spacing w:val="4"/>
        </w:rPr>
        <w:t> </w:t>
      </w:r>
      <w:r>
        <w:rPr/>
        <w:t>be</w:t>
      </w:r>
      <w:r>
        <w:rPr>
          <w:spacing w:val="-4"/>
        </w:rPr>
        <w:t> </w:t>
      </w:r>
      <w:r>
        <w:rPr/>
        <w:t>stable</w:t>
      </w:r>
    </w:p>
    <w:p>
      <w:pPr>
        <w:pStyle w:val="BodyText"/>
        <w:spacing w:before="1"/>
        <w:ind w:left="220"/>
      </w:pP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2"/>
        <w:numPr>
          <w:ilvl w:val="2"/>
          <w:numId w:val="12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</w:pPr>
      <w:r>
        <w:rPr/>
        <w:t>Conductivity</w:t>
      </w:r>
      <w:r>
        <w:rPr>
          <w:spacing w:val="-7"/>
        </w:rPr>
        <w:t> </w:t>
      </w:r>
      <w:r>
        <w:rPr/>
        <w:t>(µScm</w:t>
      </w:r>
      <w:r>
        <w:rPr>
          <w:vertAlign w:val="superscript"/>
        </w:rPr>
        <w:t>-1</w:t>
      </w:r>
      <w:r>
        <w:rPr>
          <w:vertAlign w:val="baseline"/>
        </w:rPr>
        <w:t>)</w:t>
      </w:r>
      <w:r>
        <w:rPr>
          <w:spacing w:val="-2"/>
          <w:vertAlign w:val="baseline"/>
        </w:rPr>
        <w:t> </w:t>
      </w:r>
      <w:r>
        <w:rPr>
          <w:vertAlign w:val="baseline"/>
        </w:rPr>
        <w:t>measurement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ind w:left="940"/>
      </w:pPr>
      <w:r>
        <w:rPr/>
        <w:t>A</w:t>
      </w:r>
      <w:r>
        <w:rPr>
          <w:spacing w:val="-3"/>
        </w:rPr>
        <w:t> </w:t>
      </w:r>
      <w:r>
        <w:rPr/>
        <w:t>Jenway</w:t>
      </w:r>
      <w:r>
        <w:rPr>
          <w:spacing w:val="-2"/>
        </w:rPr>
        <w:t> </w:t>
      </w:r>
      <w:r>
        <w:rPr/>
        <w:t>4010</w:t>
      </w:r>
      <w:r>
        <w:rPr>
          <w:spacing w:val="-1"/>
        </w:rPr>
        <w:t> </w:t>
      </w:r>
      <w:r>
        <w:rPr/>
        <w:t>conductivity</w:t>
      </w:r>
      <w:r>
        <w:rPr>
          <w:spacing w:val="-2"/>
        </w:rPr>
        <w:t> </w:t>
      </w:r>
      <w:r>
        <w:rPr/>
        <w:t>meter was</w:t>
      </w:r>
      <w:r>
        <w:rPr>
          <w:spacing w:val="-2"/>
        </w:rPr>
        <w:t> </w:t>
      </w:r>
      <w:r>
        <w:rPr/>
        <w:t>used</w:t>
      </w:r>
      <w:r>
        <w:rPr>
          <w:spacing w:val="2"/>
        </w:rPr>
        <w:t> </w:t>
      </w:r>
      <w:r>
        <w:rPr/>
        <w:t>for this</w:t>
      </w:r>
      <w:r>
        <w:rPr>
          <w:spacing w:val="-2"/>
        </w:rPr>
        <w:t> </w:t>
      </w:r>
      <w:r>
        <w:rPr/>
        <w:t>purpose.</w:t>
      </w:r>
    </w:p>
    <w:p>
      <w:pPr>
        <w:pStyle w:val="BodyText"/>
        <w:spacing w:before="7"/>
        <w:rPr>
          <w:sz w:val="23"/>
        </w:rPr>
      </w:pPr>
    </w:p>
    <w:p>
      <w:pPr>
        <w:pStyle w:val="Heading2"/>
        <w:numPr>
          <w:ilvl w:val="3"/>
          <w:numId w:val="12"/>
        </w:numPr>
        <w:tabs>
          <w:tab w:pos="1659" w:val="left" w:leader="none"/>
          <w:tab w:pos="1660" w:val="left" w:leader="none"/>
        </w:tabs>
        <w:spacing w:line="240" w:lineRule="auto" w:before="0" w:after="0"/>
        <w:ind w:left="1660" w:right="0" w:hanging="1440"/>
        <w:jc w:val="left"/>
      </w:pPr>
      <w:bookmarkStart w:name="_TOC_250006" w:id="37"/>
      <w:r>
        <w:rPr/>
        <w:t>Determination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conductivity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bookmarkEnd w:id="37"/>
      <w:r>
        <w:rPr/>
        <w:t>standard.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5" w:firstLine="1440"/>
        <w:jc w:val="both"/>
      </w:pPr>
      <w:r>
        <w:rPr/>
        <w:t>The cell was placed in the standard solution of kCl after switching</w:t>
      </w:r>
      <w:r>
        <w:rPr>
          <w:spacing w:val="1"/>
        </w:rPr>
        <w:t> </w:t>
      </w:r>
      <w:r>
        <w:rPr/>
        <w:t>and allowing the instrument to warm up.</w:t>
      </w:r>
      <w:r>
        <w:rPr>
          <w:spacing w:val="1"/>
        </w:rPr>
        <w:t> </w:t>
      </w:r>
      <w:r>
        <w:rPr/>
        <w:t>A cell constant knob was adjusted to</w:t>
      </w:r>
      <w:r>
        <w:rPr>
          <w:spacing w:val="1"/>
        </w:rPr>
        <w:t> </w:t>
      </w:r>
      <w:r>
        <w:rPr/>
        <w:t>read the conductivity of the standard solution as (1413 µs cm</w:t>
      </w:r>
      <w:r>
        <w:rPr>
          <w:vertAlign w:val="superscript"/>
        </w:rPr>
        <w:t>-1</w:t>
      </w:r>
      <w:r>
        <w:rPr>
          <w:vertAlign w:val="baseline"/>
        </w:rPr>
        <w:t>) at 25</w:t>
      </w:r>
      <w:r>
        <w:rPr>
          <w:vertAlign w:val="superscript"/>
        </w:rPr>
        <w:t>o</w:t>
      </w:r>
      <w:r>
        <w:rPr>
          <w:vertAlign w:val="baseline"/>
        </w:rPr>
        <w:t>C (as</w:t>
      </w:r>
      <w:r>
        <w:rPr>
          <w:spacing w:val="1"/>
          <w:vertAlign w:val="baseline"/>
        </w:rPr>
        <w:t> </w:t>
      </w:r>
      <w:r>
        <w:rPr>
          <w:vertAlign w:val="baseline"/>
        </w:rPr>
        <w:t>recommended by the</w:t>
      </w:r>
      <w:r>
        <w:rPr>
          <w:spacing w:val="2"/>
          <w:vertAlign w:val="baseline"/>
        </w:rPr>
        <w:t> </w:t>
      </w:r>
      <w:r>
        <w:rPr>
          <w:vertAlign w:val="baseline"/>
        </w:rPr>
        <w:t>manufacturer).</w:t>
      </w:r>
    </w:p>
    <w:p>
      <w:pPr>
        <w:pStyle w:val="Heading2"/>
        <w:numPr>
          <w:ilvl w:val="3"/>
          <w:numId w:val="12"/>
        </w:numPr>
        <w:tabs>
          <w:tab w:pos="1659" w:val="left" w:leader="none"/>
          <w:tab w:pos="1660" w:val="left" w:leader="none"/>
        </w:tabs>
        <w:spacing w:line="271" w:lineRule="exact" w:before="0" w:after="0"/>
        <w:ind w:left="1660" w:right="0" w:hanging="1440"/>
        <w:jc w:val="left"/>
      </w:pPr>
      <w:bookmarkStart w:name="_TOC_250005" w:id="38"/>
      <w:r>
        <w:rPr/>
        <w:t>Determination</w:t>
      </w:r>
      <w:r>
        <w:rPr>
          <w:spacing w:val="-5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conductivity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bookmarkEnd w:id="38"/>
      <w:r>
        <w:rPr/>
        <w:t>samples.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7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cell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rinsed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distilled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shaken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remove</w:t>
      </w:r>
      <w:r>
        <w:rPr>
          <w:spacing w:val="1"/>
        </w:rPr>
        <w:t> </w:t>
      </w:r>
      <w:r>
        <w:rPr/>
        <w:t>internal</w:t>
      </w:r>
      <w:r>
        <w:rPr>
          <w:spacing w:val="-64"/>
        </w:rPr>
        <w:t> </w:t>
      </w:r>
      <w:r>
        <w:rPr/>
        <w:t>droplets.</w:t>
      </w:r>
      <w:r>
        <w:rPr>
          <w:spacing w:val="66"/>
        </w:rPr>
        <w:t> </w:t>
      </w:r>
      <w:r>
        <w:rPr/>
        <w:t>It was then suspended in air and the display was set to zero on the</w:t>
      </w:r>
      <w:r>
        <w:rPr>
          <w:spacing w:val="1"/>
        </w:rPr>
        <w:t> </w:t>
      </w:r>
      <w:r>
        <w:rPr/>
        <w:t>20µs range.</w:t>
      </w:r>
      <w:r>
        <w:rPr>
          <w:spacing w:val="1"/>
        </w:rPr>
        <w:t> </w:t>
      </w:r>
      <w:r>
        <w:rPr/>
        <w:t>The cell was then dipped into the samples, one at a time.</w:t>
      </w:r>
      <w:r>
        <w:rPr>
          <w:spacing w:val="67"/>
        </w:rPr>
        <w:t> </w:t>
      </w:r>
      <w:r>
        <w:rPr/>
        <w:t>The</w:t>
      </w:r>
      <w:r>
        <w:rPr>
          <w:spacing w:val="1"/>
        </w:rPr>
        <w:t> </w:t>
      </w:r>
      <w:r>
        <w:rPr/>
        <w:t>display was recorded as the conductivity of the sample at a point when the</w:t>
      </w:r>
      <w:r>
        <w:rPr>
          <w:spacing w:val="1"/>
        </w:rPr>
        <w:t> </w:t>
      </w:r>
      <w:r>
        <w:rPr/>
        <w:t>reading stabilizes (Lawal</w:t>
      </w:r>
      <w:r>
        <w:rPr>
          <w:spacing w:val="6"/>
        </w:rPr>
        <w:t> </w:t>
      </w:r>
      <w:r>
        <w:rPr/>
        <w:t>2004).</w:t>
      </w:r>
    </w:p>
    <w:p>
      <w:pPr>
        <w:pStyle w:val="Heading2"/>
        <w:numPr>
          <w:ilvl w:val="2"/>
          <w:numId w:val="12"/>
        </w:numPr>
        <w:tabs>
          <w:tab w:pos="940" w:val="left" w:leader="none"/>
        </w:tabs>
        <w:spacing w:line="271" w:lineRule="exact" w:before="0" w:after="0"/>
        <w:ind w:left="940" w:right="0" w:hanging="720"/>
        <w:jc w:val="left"/>
      </w:pPr>
      <w:bookmarkStart w:name="_TOC_250004" w:id="39"/>
      <w:r>
        <w:rPr/>
        <w:t>Determination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total</w:t>
      </w:r>
      <w:r>
        <w:rPr>
          <w:spacing w:val="-4"/>
        </w:rPr>
        <w:t> </w:t>
      </w:r>
      <w:bookmarkEnd w:id="39"/>
      <w:r>
        <w:rPr/>
        <w:t>solids</w:t>
      </w:r>
    </w:p>
    <w:p>
      <w:pPr>
        <w:spacing w:after="0" w:line="271" w:lineRule="exact"/>
        <w:jc w:val="left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115"/>
        <w:ind w:left="220" w:right="1797" w:firstLine="720"/>
        <w:jc w:val="both"/>
      </w:pPr>
      <w:r>
        <w:rPr/>
        <w:t>50cm</w:t>
      </w:r>
      <w:r>
        <w:rPr>
          <w:vertAlign w:val="super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water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taken in a</w:t>
      </w:r>
      <w:r>
        <w:rPr>
          <w:spacing w:val="1"/>
          <w:vertAlign w:val="baseline"/>
        </w:rPr>
        <w:t> </w:t>
      </w:r>
      <w:r>
        <w:rPr>
          <w:vertAlign w:val="baseline"/>
        </w:rPr>
        <w:t>clean pre-weighed pyrex-</w:t>
      </w:r>
      <w:r>
        <w:rPr>
          <w:spacing w:val="1"/>
          <w:vertAlign w:val="baseline"/>
        </w:rPr>
        <w:t> </w:t>
      </w:r>
      <w:r>
        <w:rPr>
          <w:vertAlign w:val="baseline"/>
        </w:rPr>
        <w:t>beaker of 100ml capacity.   The content was evaporated to dryness at 110</w:t>
      </w:r>
      <w:r>
        <w:rPr>
          <w:vertAlign w:val="superscript"/>
        </w:rPr>
        <w:t>o</w:t>
      </w:r>
      <w:r>
        <w:rPr>
          <w:vertAlign w:val="baseline"/>
        </w:rPr>
        <w:t>C in</w:t>
      </w:r>
      <w:r>
        <w:rPr>
          <w:spacing w:val="1"/>
          <w:vertAlign w:val="baseline"/>
        </w:rPr>
        <w:t> </w:t>
      </w:r>
      <w:r>
        <w:rPr>
          <w:vertAlign w:val="baseline"/>
        </w:rPr>
        <w:t>an oven.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 heating was done until a constant weight was obtained.</w:t>
      </w:r>
      <w:r>
        <w:rPr>
          <w:spacing w:val="66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total</w:t>
      </w:r>
      <w:r>
        <w:rPr>
          <w:spacing w:val="3"/>
          <w:vertAlign w:val="baseline"/>
        </w:rPr>
        <w:t> </w:t>
      </w:r>
      <w:r>
        <w:rPr>
          <w:vertAlign w:val="baseline"/>
        </w:rPr>
        <w:t>solid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vertAlign w:val="baseline"/>
        </w:rPr>
        <w:t>computed</w:t>
      </w:r>
      <w:r>
        <w:rPr>
          <w:spacing w:val="1"/>
          <w:vertAlign w:val="baseline"/>
        </w:rPr>
        <w:t> </w:t>
      </w:r>
      <w:r>
        <w:rPr>
          <w:vertAlign w:val="baseline"/>
        </w:rPr>
        <w:t>using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expression.</w:t>
      </w:r>
    </w:p>
    <w:p>
      <w:pPr>
        <w:pStyle w:val="BodyText"/>
        <w:tabs>
          <w:tab w:pos="5259" w:val="left" w:leader="none"/>
        </w:tabs>
        <w:spacing w:line="275" w:lineRule="exact" w:before="1"/>
        <w:ind w:left="940"/>
      </w:pPr>
      <w:r>
        <w:rPr/>
        <w:t>Total</w:t>
      </w:r>
      <w:r>
        <w:rPr>
          <w:spacing w:val="3"/>
        </w:rPr>
        <w:t> </w:t>
      </w:r>
      <w:r>
        <w:rPr/>
        <w:t>solids</w:t>
      </w:r>
      <w:r>
        <w:rPr>
          <w:spacing w:val="-6"/>
        </w:rPr>
        <w:t> </w:t>
      </w:r>
      <w:r>
        <w:rPr/>
        <w:t>(mg/l)</w:t>
      </w:r>
      <w:r>
        <w:rPr>
          <w:spacing w:val="2"/>
        </w:rPr>
        <w:t> </w:t>
      </w:r>
      <w:r>
        <w:rPr/>
        <w:t>=</w:t>
      </w:r>
      <w:r>
        <w:rPr>
          <w:spacing w:val="133"/>
          <w:u w:val="single"/>
        </w:rPr>
        <w:t> </w:t>
      </w:r>
      <w:r>
        <w:rPr>
          <w:u w:val="single"/>
        </w:rPr>
        <w:t>(A</w:t>
      </w:r>
      <w:r>
        <w:rPr>
          <w:spacing w:val="-2"/>
          <w:u w:val="single"/>
        </w:rPr>
        <w:t> </w:t>
      </w:r>
      <w:r>
        <w:rPr>
          <w:u w:val="single"/>
        </w:rPr>
        <w:t>– B)</w:t>
      </w:r>
      <w:r>
        <w:rPr>
          <w:spacing w:val="2"/>
          <w:u w:val="single"/>
        </w:rPr>
        <w:t> </w:t>
      </w:r>
      <w:r>
        <w:rPr>
          <w:u w:val="single"/>
        </w:rPr>
        <w:t>x</w:t>
      </w:r>
      <w:r>
        <w:rPr>
          <w:spacing w:val="-6"/>
          <w:u w:val="single"/>
        </w:rPr>
        <w:t> </w:t>
      </w:r>
      <w:r>
        <w:rPr>
          <w:u w:val="single"/>
        </w:rPr>
        <w:t>1000</w:t>
        <w:tab/>
      </w:r>
    </w:p>
    <w:p>
      <w:pPr>
        <w:pStyle w:val="BodyText"/>
        <w:spacing w:line="362" w:lineRule="auto"/>
        <w:ind w:left="940" w:right="5090" w:firstLine="2496"/>
      </w:pPr>
      <w:r>
        <w:rPr/>
        <w:t>Sample</w:t>
      </w:r>
      <w:r>
        <w:rPr>
          <w:spacing w:val="-10"/>
        </w:rPr>
        <w:t> </w:t>
      </w:r>
      <w:r>
        <w:rPr/>
        <w:t>volume</w:t>
      </w:r>
      <w:r>
        <w:rPr>
          <w:spacing w:val="-10"/>
        </w:rPr>
        <w:t> </w:t>
      </w:r>
      <w:r>
        <w:rPr/>
        <w:t>(ml)</w:t>
      </w:r>
      <w:r>
        <w:rPr>
          <w:spacing w:val="-64"/>
        </w:rPr>
        <w:t> </w:t>
      </w:r>
      <w:r>
        <w:rPr/>
        <w:t>A</w:t>
      </w:r>
      <w:r>
        <w:rPr>
          <w:spacing w:val="-2"/>
        </w:rPr>
        <w:t> </w:t>
      </w:r>
      <w:r>
        <w:rPr/>
        <w:t>=</w:t>
      </w:r>
      <w:r>
        <w:rPr>
          <w:spacing w:val="-1"/>
        </w:rPr>
        <w:t> </w:t>
      </w:r>
      <w:r>
        <w:rPr/>
        <w:t>weight of beaker</w:t>
      </w:r>
      <w:r>
        <w:rPr>
          <w:spacing w:val="1"/>
        </w:rPr>
        <w:t> </w:t>
      </w:r>
      <w:r>
        <w:rPr/>
        <w:t>+</w:t>
      </w:r>
      <w:r>
        <w:rPr>
          <w:spacing w:val="-1"/>
        </w:rPr>
        <w:t> </w:t>
      </w:r>
      <w:r>
        <w:rPr/>
        <w:t>sample</w:t>
      </w:r>
    </w:p>
    <w:p>
      <w:pPr>
        <w:pStyle w:val="BodyText"/>
        <w:spacing w:before="135"/>
        <w:ind w:left="940"/>
      </w:pPr>
      <w:r>
        <w:rPr/>
        <w:t>B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weight of</w:t>
      </w:r>
      <w:r>
        <w:rPr>
          <w:spacing w:val="-1"/>
        </w:rPr>
        <w:t> </w:t>
      </w:r>
      <w:r>
        <w:rPr/>
        <w:t>an empty beaker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2"/>
        <w:numPr>
          <w:ilvl w:val="2"/>
          <w:numId w:val="12"/>
        </w:numPr>
        <w:tabs>
          <w:tab w:pos="940" w:val="left" w:leader="none"/>
        </w:tabs>
        <w:spacing w:line="240" w:lineRule="auto" w:before="0" w:after="0"/>
        <w:ind w:left="940" w:right="0" w:hanging="720"/>
        <w:jc w:val="left"/>
      </w:pPr>
      <w:r>
        <w:rPr/>
        <w:pict>
          <v:shape style="position:absolute;margin-left:289.440002pt;margin-top:5.526108pt;width:4.4pt;height:8.85pt;mso-position-horizontal-relative:page;mso-position-vertical-relative:paragraph;z-index:-19252224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w w:val="98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t>Determination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nitrate</w:t>
      </w:r>
      <w:r>
        <w:rPr>
          <w:spacing w:val="-4"/>
        </w:rPr>
        <w:t> </w:t>
      </w:r>
      <w:r>
        <w:rPr/>
        <w:t>(NO</w:t>
      </w:r>
      <w:r>
        <w:rPr>
          <w:vertAlign w:val="superscript"/>
        </w:rPr>
        <w:t>-</w:t>
      </w:r>
      <w:r>
        <w:rPr>
          <w:spacing w:val="17"/>
          <w:vertAlign w:val="baseline"/>
        </w:rPr>
        <w:t> </w:t>
      </w:r>
      <w:r>
        <w:rPr>
          <w:vertAlign w:val="superscript"/>
        </w:rPr>
        <w:t>)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4" w:firstLine="787"/>
        <w:jc w:val="both"/>
      </w:pPr>
      <w:r>
        <w:rPr/>
        <w:t>30ml of the water sample and 1g of Devarda’s Alloy was added and</w:t>
      </w:r>
      <w:r>
        <w:rPr>
          <w:spacing w:val="1"/>
        </w:rPr>
        <w:t> </w:t>
      </w:r>
      <w:r>
        <w:rPr/>
        <w:t>distilled into 20ml 2% Boric acid mixed with indicator.</w:t>
      </w:r>
      <w:r>
        <w:rPr>
          <w:spacing w:val="1"/>
        </w:rPr>
        <w:t> </w:t>
      </w:r>
      <w:r>
        <w:rPr/>
        <w:t>50ml was collected and</w:t>
      </w:r>
      <w:r>
        <w:rPr>
          <w:spacing w:val="1"/>
        </w:rPr>
        <w:t> </w:t>
      </w:r>
      <w:r>
        <w:rPr/>
        <w:t>titrated</w:t>
      </w:r>
      <w:r>
        <w:rPr>
          <w:spacing w:val="1"/>
        </w:rPr>
        <w:t> </w:t>
      </w:r>
      <w:r>
        <w:rPr/>
        <w:t>against 0.025M</w:t>
      </w:r>
      <w:r>
        <w:rPr>
          <w:spacing w:val="-3"/>
        </w:rPr>
        <w:t> </w:t>
      </w:r>
      <w:r>
        <w:rPr/>
        <w:t>H</w:t>
      </w:r>
      <w:r>
        <w:rPr>
          <w:vertAlign w:val="subscript"/>
        </w:rPr>
        <w:t>2</w:t>
      </w:r>
      <w:r>
        <w:rPr>
          <w:vertAlign w:val="baseline"/>
        </w:rPr>
        <w:t>SO4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-9"/>
          <w:vertAlign w:val="baseline"/>
        </w:rPr>
        <w:t> </w:t>
      </w:r>
      <w:r>
        <w:rPr>
          <w:vertAlign w:val="baseline"/>
        </w:rPr>
        <w:t>green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purple</w:t>
      </w:r>
      <w:r>
        <w:rPr>
          <w:spacing w:val="1"/>
          <w:vertAlign w:val="baseline"/>
        </w:rPr>
        <w:t> </w:t>
      </w:r>
      <w:r>
        <w:rPr>
          <w:vertAlign w:val="baseline"/>
        </w:rPr>
        <w:t>end</w:t>
      </w:r>
    </w:p>
    <w:p>
      <w:pPr>
        <w:pStyle w:val="BodyText"/>
        <w:spacing w:line="275" w:lineRule="exact"/>
        <w:ind w:left="940"/>
      </w:pPr>
      <w:r>
        <w:rPr/>
        <w:t>%</w:t>
      </w:r>
      <w:r>
        <w:rPr>
          <w:spacing w:val="-3"/>
        </w:rPr>
        <w:t> </w:t>
      </w:r>
      <w:r>
        <w:rPr/>
        <w:t>NO</w:t>
      </w:r>
      <w:r>
        <w:rPr>
          <w:vertAlign w:val="subscript"/>
        </w:rPr>
        <w:t>3</w:t>
      </w:r>
      <w:r>
        <w:rPr>
          <w:spacing w:val="-1"/>
          <w:vertAlign w:val="baseline"/>
        </w:rPr>
        <w:t> 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u w:val="single"/>
          <w:vertAlign w:val="baseline"/>
        </w:rPr>
        <w:t>0.014</w:t>
      </w:r>
      <w:r>
        <w:rPr>
          <w:spacing w:val="1"/>
          <w:u w:val="single"/>
          <w:vertAlign w:val="baseline"/>
        </w:rPr>
        <w:t> </w:t>
      </w:r>
      <w:r>
        <w:rPr>
          <w:u w:val="single"/>
          <w:vertAlign w:val="baseline"/>
        </w:rPr>
        <w:t>x</w:t>
      </w:r>
      <w:r>
        <w:rPr>
          <w:spacing w:val="-5"/>
          <w:u w:val="single"/>
          <w:vertAlign w:val="baseline"/>
        </w:rPr>
        <w:t> </w:t>
      </w:r>
      <w:r>
        <w:rPr>
          <w:u w:val="single"/>
          <w:vertAlign w:val="baseline"/>
        </w:rPr>
        <w:t>0.025</w:t>
      </w:r>
      <w:r>
        <w:rPr>
          <w:spacing w:val="1"/>
          <w:u w:val="single"/>
          <w:vertAlign w:val="baseline"/>
        </w:rPr>
        <w:t> </w:t>
      </w:r>
      <w:r>
        <w:rPr>
          <w:u w:val="single"/>
          <w:vertAlign w:val="baseline"/>
        </w:rPr>
        <w:t>x</w:t>
      </w:r>
      <w:r>
        <w:rPr>
          <w:spacing w:val="-5"/>
          <w:u w:val="single"/>
          <w:vertAlign w:val="baseline"/>
        </w:rPr>
        <w:t> </w:t>
      </w:r>
      <w:r>
        <w:rPr>
          <w:u w:val="single"/>
          <w:vertAlign w:val="baseline"/>
        </w:rPr>
        <w:t>100</w:t>
      </w:r>
    </w:p>
    <w:p>
      <w:pPr>
        <w:pStyle w:val="BodyText"/>
        <w:spacing w:line="275" w:lineRule="exact"/>
        <w:ind w:left="2984"/>
      </w:pPr>
      <w:r>
        <w:rPr/>
        <w:t>10ml</w:t>
      </w:r>
    </w:p>
    <w:p>
      <w:pPr>
        <w:pStyle w:val="Heading2"/>
        <w:spacing w:before="132"/>
        <w:ind w:left="220" w:firstLine="0"/>
      </w:pPr>
      <w:r>
        <w:rPr/>
        <w:t>3.5.0</w:t>
      </w:r>
      <w:r>
        <w:rPr>
          <w:spacing w:val="47"/>
        </w:rPr>
        <w:t> </w:t>
      </w:r>
      <w:r>
        <w:rPr/>
        <w:t>Procedure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determination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concentration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480" w:lineRule="auto"/>
        <w:ind w:left="220" w:right="1795" w:firstLine="720"/>
        <w:jc w:val="both"/>
      </w:pPr>
      <w:r>
        <w:rPr/>
        <w:t>All concentration were determined using the absorbance made with air-</w:t>
      </w:r>
      <w:r>
        <w:rPr>
          <w:spacing w:val="1"/>
        </w:rPr>
        <w:t> </w:t>
      </w:r>
      <w:r>
        <w:rPr/>
        <w:t>acetylene flame.</w:t>
      </w:r>
      <w:r>
        <w:rPr>
          <w:spacing w:val="1"/>
        </w:rPr>
        <w:t> </w:t>
      </w:r>
      <w:r>
        <w:rPr/>
        <w:t>Each set of standard was aspirated into the flame after the</w:t>
      </w:r>
      <w:r>
        <w:rPr>
          <w:spacing w:val="1"/>
        </w:rPr>
        <w:t> </w:t>
      </w:r>
      <w:r>
        <w:rPr/>
        <w:t>wavelength of absorption of the metal being determined has been set.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absorbance of each set of standard was plotted against the concentration of the</w:t>
      </w:r>
      <w:r>
        <w:rPr>
          <w:spacing w:val="1"/>
        </w:rPr>
        <w:t> </w:t>
      </w:r>
      <w:r>
        <w:rPr/>
        <w:t>standard</w:t>
      </w:r>
      <w:r>
        <w:rPr>
          <w:spacing w:val="34"/>
        </w:rPr>
        <w:t> </w:t>
      </w:r>
      <w:r>
        <w:rPr/>
        <w:t>from</w:t>
      </w:r>
      <w:r>
        <w:rPr>
          <w:spacing w:val="30"/>
        </w:rPr>
        <w:t> </w:t>
      </w:r>
      <w:r>
        <w:rPr/>
        <w:t>which</w:t>
      </w:r>
      <w:r>
        <w:rPr>
          <w:spacing w:val="34"/>
        </w:rPr>
        <w:t> </w:t>
      </w:r>
      <w:r>
        <w:rPr/>
        <w:t>calibration</w:t>
      </w:r>
      <w:r>
        <w:rPr>
          <w:spacing w:val="34"/>
        </w:rPr>
        <w:t> </w:t>
      </w:r>
      <w:r>
        <w:rPr/>
        <w:t>curve</w:t>
      </w:r>
      <w:r>
        <w:rPr>
          <w:spacing w:val="34"/>
        </w:rPr>
        <w:t> </w:t>
      </w:r>
      <w:r>
        <w:rPr/>
        <w:t>was</w:t>
      </w:r>
      <w:r>
        <w:rPr>
          <w:spacing w:val="32"/>
        </w:rPr>
        <w:t> </w:t>
      </w:r>
      <w:r>
        <w:rPr/>
        <w:t>obtained.</w:t>
      </w:r>
      <w:r>
        <w:rPr>
          <w:spacing w:val="66"/>
        </w:rPr>
        <w:t> </w:t>
      </w:r>
      <w:r>
        <w:rPr/>
        <w:t>The</w:t>
      </w:r>
      <w:r>
        <w:rPr>
          <w:spacing w:val="34"/>
        </w:rPr>
        <w:t> </w:t>
      </w:r>
      <w:r>
        <w:rPr/>
        <w:t>samples</w:t>
      </w:r>
      <w:r>
        <w:rPr>
          <w:spacing w:val="32"/>
        </w:rPr>
        <w:t> </w:t>
      </w:r>
      <w:r>
        <w:rPr/>
        <w:t>were</w:t>
      </w:r>
    </w:p>
    <w:p>
      <w:pPr>
        <w:spacing w:after="0" w:line="480" w:lineRule="auto"/>
        <w:jc w:val="both"/>
        <w:sectPr>
          <w:pgSz w:w="12240" w:h="15840"/>
          <w:pgMar w:header="0" w:footer="791" w:top="1320" w:bottom="980" w:left="1580" w:right="0"/>
        </w:sectPr>
      </w:pPr>
    </w:p>
    <w:p>
      <w:pPr>
        <w:pStyle w:val="BodyText"/>
        <w:spacing w:line="480" w:lineRule="auto" w:before="75"/>
        <w:ind w:left="220" w:right="1800"/>
      </w:pPr>
      <w:r>
        <w:rPr/>
        <w:t>aspirated</w:t>
      </w:r>
      <w:r>
        <w:rPr>
          <w:spacing w:val="29"/>
        </w:rPr>
        <w:t> </w:t>
      </w:r>
      <w:r>
        <w:rPr/>
        <w:t>into</w:t>
      </w:r>
      <w:r>
        <w:rPr>
          <w:spacing w:val="34"/>
        </w:rPr>
        <w:t> </w:t>
      </w:r>
      <w:r>
        <w:rPr/>
        <w:t>the</w:t>
      </w:r>
      <w:r>
        <w:rPr>
          <w:spacing w:val="29"/>
        </w:rPr>
        <w:t> </w:t>
      </w:r>
      <w:r>
        <w:rPr/>
        <w:t>flame,</w:t>
      </w:r>
      <w:r>
        <w:rPr>
          <w:spacing w:val="34"/>
        </w:rPr>
        <w:t> </w:t>
      </w:r>
      <w:r>
        <w:rPr/>
        <w:t>from</w:t>
      </w:r>
      <w:r>
        <w:rPr>
          <w:spacing w:val="30"/>
        </w:rPr>
        <w:t> </w:t>
      </w:r>
      <w:r>
        <w:rPr/>
        <w:t>which</w:t>
      </w:r>
      <w:r>
        <w:rPr>
          <w:spacing w:val="34"/>
        </w:rPr>
        <w:t> </w:t>
      </w:r>
      <w:r>
        <w:rPr/>
        <w:t>the</w:t>
      </w:r>
      <w:r>
        <w:rPr>
          <w:spacing w:val="36"/>
        </w:rPr>
        <w:t> </w:t>
      </w:r>
      <w:r>
        <w:rPr/>
        <w:t>absorbance</w:t>
      </w:r>
      <w:r>
        <w:rPr>
          <w:spacing w:val="35"/>
        </w:rPr>
        <w:t> </w:t>
      </w:r>
      <w:r>
        <w:rPr/>
        <w:t>was</w:t>
      </w:r>
      <w:r>
        <w:rPr>
          <w:spacing w:val="29"/>
        </w:rPr>
        <w:t> </w:t>
      </w:r>
      <w:r>
        <w:rPr/>
        <w:t>interpolated</w:t>
      </w:r>
      <w:r>
        <w:rPr>
          <w:spacing w:val="29"/>
        </w:rPr>
        <w:t> </w:t>
      </w:r>
      <w:r>
        <w:rPr/>
        <w:t>from</w:t>
      </w:r>
      <w:r>
        <w:rPr>
          <w:spacing w:val="26"/>
        </w:rPr>
        <w:t> </w:t>
      </w:r>
      <w:r>
        <w:rPr/>
        <w:t>the</w:t>
      </w:r>
      <w:r>
        <w:rPr>
          <w:spacing w:val="-64"/>
        </w:rPr>
        <w:t> </w:t>
      </w:r>
      <w:r>
        <w:rPr/>
        <w:t>calibration plot to get the corresponding</w:t>
      </w:r>
      <w:r>
        <w:rPr>
          <w:spacing w:val="1"/>
        </w:rPr>
        <w:t> </w:t>
      </w:r>
      <w:r>
        <w:rPr/>
        <w:t>concentration.</w:t>
      </w:r>
    </w:p>
    <w:p>
      <w:pPr>
        <w:spacing w:after="0" w:line="480" w:lineRule="auto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line="360" w:lineRule="auto" w:before="71"/>
        <w:ind w:left="2826" w:right="4395" w:firstLine="758"/>
      </w:pPr>
      <w:bookmarkStart w:name="_TOC_250003" w:id="40"/>
      <w:r>
        <w:rPr/>
        <w:t>CHAPTER FOUR</w:t>
      </w:r>
      <w:r>
        <w:rPr>
          <w:spacing w:val="1"/>
        </w:rPr>
        <w:t> </w:t>
      </w:r>
      <w:r>
        <w:rPr/>
        <w:t>RESULTS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bookmarkEnd w:id="40"/>
      <w:r>
        <w:rPr/>
        <w:t>DISCUSSIONS</w:t>
      </w:r>
    </w:p>
    <w:p>
      <w:pPr>
        <w:pStyle w:val="ListParagraph"/>
        <w:numPr>
          <w:ilvl w:val="2"/>
          <w:numId w:val="13"/>
        </w:numPr>
        <w:tabs>
          <w:tab w:pos="940" w:val="left" w:leader="none"/>
        </w:tabs>
        <w:spacing w:line="274" w:lineRule="exact" w:before="0" w:after="0"/>
        <w:ind w:left="940" w:right="0" w:hanging="720"/>
        <w:jc w:val="left"/>
        <w:rPr>
          <w:b/>
          <w:sz w:val="24"/>
        </w:rPr>
      </w:pPr>
      <w:r>
        <w:rPr>
          <w:b/>
          <w:sz w:val="24"/>
        </w:rPr>
        <w:t>Physicochemical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parameters</w:t>
      </w:r>
    </w:p>
    <w:p>
      <w:pPr>
        <w:pStyle w:val="Heading2"/>
        <w:numPr>
          <w:ilvl w:val="2"/>
          <w:numId w:val="13"/>
        </w:numPr>
        <w:tabs>
          <w:tab w:pos="940" w:val="left" w:leader="none"/>
        </w:tabs>
        <w:spacing w:line="240" w:lineRule="auto" w:before="141" w:after="0"/>
        <w:ind w:left="940" w:right="0" w:hanging="720"/>
        <w:jc w:val="left"/>
      </w:pPr>
      <w:bookmarkStart w:name="_TOC_250002" w:id="41"/>
      <w:bookmarkEnd w:id="41"/>
      <w:r>
        <w:rPr/>
        <w:t>pH</w:t>
      </w:r>
    </w:p>
    <w:p>
      <w:pPr>
        <w:pStyle w:val="BodyText"/>
        <w:spacing w:line="360" w:lineRule="auto" w:before="142"/>
        <w:ind w:left="940" w:right="1789"/>
      </w:pPr>
      <w:r>
        <w:rPr/>
        <w:t>The mean pH-values for all the water samples for both seasons are shown</w:t>
      </w:r>
      <w:r>
        <w:rPr>
          <w:spacing w:val="-64"/>
        </w:rPr>
        <w:t> </w:t>
      </w:r>
      <w:r>
        <w:rPr/>
        <w:t>below</w:t>
      </w:r>
    </w:p>
    <w:p>
      <w:pPr>
        <w:pStyle w:val="BodyText"/>
        <w:spacing w:before="3"/>
        <w:rPr>
          <w:sz w:val="13"/>
        </w:rPr>
      </w:pPr>
    </w:p>
    <w:p>
      <w:pPr>
        <w:spacing w:before="0"/>
        <w:ind w:left="1396" w:right="0" w:firstLine="0"/>
        <w:jc w:val="left"/>
        <w:rPr>
          <w:sz w:val="10"/>
        </w:rPr>
      </w:pPr>
      <w:r>
        <w:rPr/>
        <w:pict>
          <v:group style="position:absolute;margin-left:156.014999pt;margin-top:2.735569pt;width:398.05pt;height:210.9pt;mso-position-horizontal-relative:page;mso-position-vertical-relative:paragraph;z-index:15740416" coordorigin="3120,55" coordsize="7961,4218">
            <v:shape style="position:absolute;left:3165;top:3775;width:7910;height:2" coordorigin="3165,3776" coordsize="7910,0" path="m3165,3776l3502,3776m10735,3776l11075,3776e" filled="false" stroked="true" strokeweight=".24pt" strokecolor="#000000">
              <v:path arrowok="t"/>
              <v:stroke dashstyle="solid"/>
            </v:shape>
            <v:line style="position:absolute" from="10735,3312" to="11075,3312" stroked="true" strokeweight=".24pt" strokecolor="#000000">
              <v:stroke dashstyle="solid"/>
            </v:line>
            <v:line style="position:absolute" from="10735,2846" to="11075,2846" stroked="true" strokeweight=".24pt" strokecolor="#000000">
              <v:stroke dashstyle="solid"/>
            </v:line>
            <v:line style="position:absolute" from="10735,2382" to="11075,2382" stroked="true" strokeweight=".24pt" strokecolor="#000000">
              <v:stroke dashstyle="solid"/>
            </v:line>
            <v:line style="position:absolute" from="10735,1918" to="11075,1918" stroked="true" strokeweight=".24pt" strokecolor="#000000">
              <v:stroke dashstyle="solid"/>
            </v:line>
            <v:line style="position:absolute" from="10735,1455" to="11075,1455" stroked="true" strokeweight=".24pt" strokecolor="#000000">
              <v:stroke dashstyle="solid"/>
            </v:line>
            <v:line style="position:absolute" from="10735,988" to="11075,988" stroked="true" strokeweight=".24pt" strokecolor="#000000">
              <v:stroke dashstyle="solid"/>
            </v:line>
            <v:line style="position:absolute" from="3165,525" to="11075,525" stroked="true" strokeweight=".24pt" strokecolor="#000000">
              <v:stroke dashstyle="solid"/>
            </v:line>
            <v:line style="position:absolute" from="3165,61" to="11075,61" stroked="true" strokeweight=".24pt" strokecolor="#000000">
              <v:stroke dashstyle="solid"/>
            </v:line>
            <v:shape style="position:absolute;left:3165;top:60;width:7910;height:4179" coordorigin="3165,61" coordsize="7910,4179" path="m3165,61l11075,61m11075,61l11075,4239e" filled="false" stroked="true" strokeweight=".60873pt" strokecolor="#7f7f7f">
              <v:path arrowok="t"/>
              <v:stroke dashstyle="solid"/>
            </v:shape>
            <v:shape style="position:absolute;left:3165;top:4236;width:7910;height:2" coordorigin="3165,4236" coordsize="7910,0" path="m3165,4236l3956,4236m4407,4236l5084,4236m5989,4236l6666,4236m7571,4236l8248,4236m9153,4236l9830,4236m10735,4236l11075,4236e" filled="false" stroked="true" strokeweight=".304365pt" strokecolor="#7f7f7f">
              <v:path arrowok="t"/>
              <v:stroke dashstyle="solid"/>
            </v:shape>
            <v:line style="position:absolute" from="3165,4243" to="11075,4243" stroked="true" strokeweight=".304365pt" strokecolor="#7f7f7f">
              <v:stroke dashstyle="solid"/>
            </v:line>
            <v:line style="position:absolute" from="3165,3312" to="3502,3312" stroked="true" strokeweight=".24pt" strokecolor="#000000">
              <v:stroke dashstyle="solid"/>
            </v:line>
            <v:line style="position:absolute" from="3165,2846" to="3502,2846" stroked="true" strokeweight=".24pt" strokecolor="#000000">
              <v:stroke dashstyle="solid"/>
            </v:line>
            <v:line style="position:absolute" from="3165,2382" to="3502,2382" stroked="true" strokeweight=".24pt" strokecolor="#000000">
              <v:stroke dashstyle="solid"/>
            </v:line>
            <v:line style="position:absolute" from="3165,1918" to="3502,1918" stroked="true" strokeweight=".24pt" strokecolor="#000000">
              <v:stroke dashstyle="solid"/>
            </v:line>
            <v:line style="position:absolute" from="3165,1455" to="3502,1455" stroked="true" strokeweight=".24pt" strokecolor="#000000">
              <v:stroke dashstyle="solid"/>
            </v:line>
            <v:line style="position:absolute" from="3165,988" to="3956,988" stroked="true" strokeweight=".24pt" strokecolor="#000000">
              <v:stroke dashstyle="solid"/>
            </v:line>
            <v:line style="position:absolute" from="3165,4239" to="3165,61" stroked="true" strokeweight=".60873pt" strokecolor="#7f7f7f">
              <v:stroke dashstyle="solid"/>
            </v:line>
            <v:rect style="position:absolute;left:3501;top:1245;width:455;height:2994" filled="true" fillcolor="#9999ff" stroked="false">
              <v:fill type="solid"/>
            </v:rect>
            <v:rect style="position:absolute;left:3501;top:1245;width:455;height:2994" filled="false" stroked="true" strokeweight=".60873pt" strokecolor="#000000">
              <v:stroke dashstyle="solid"/>
            </v:rect>
            <v:line style="position:absolute" from="4407,3776" to="5084,3776" stroked="true" strokeweight=".24pt" strokecolor="#000000">
              <v:stroke dashstyle="solid"/>
            </v:line>
            <v:line style="position:absolute" from="4407,3312" to="5084,3312" stroked="true" strokeweight=".24pt" strokecolor="#000000">
              <v:stroke dashstyle="solid"/>
            </v:line>
            <v:line style="position:absolute" from="4407,2846" to="5084,2846" stroked="true" strokeweight=".24pt" strokecolor="#000000">
              <v:stroke dashstyle="solid"/>
            </v:line>
            <v:line style="position:absolute" from="4407,2382" to="5084,2382" stroked="true" strokeweight=".24pt" strokecolor="#000000">
              <v:stroke dashstyle="solid"/>
            </v:line>
            <v:line style="position:absolute" from="4407,1918" to="5084,1918" stroked="true" strokeweight=".24pt" strokecolor="#000000">
              <v:stroke dashstyle="solid"/>
            </v:line>
            <v:line style="position:absolute" from="4407,1455" to="5084,1455" stroked="true" strokeweight=".24pt" strokecolor="#000000">
              <v:stroke dashstyle="solid"/>
            </v:line>
            <v:rect style="position:absolute;left:5083;top:1212;width:455;height:3027" filled="true" fillcolor="#9999ff" stroked="false">
              <v:fill type="solid"/>
            </v:rect>
            <v:rect style="position:absolute;left:5083;top:1212;width:455;height:3027" filled="false" stroked="true" strokeweight=".60873pt" strokecolor="#000000">
              <v:stroke dashstyle="solid"/>
            </v:rect>
            <v:line style="position:absolute" from="5989,3776" to="6666,3776" stroked="true" strokeweight=".24pt" strokecolor="#000000">
              <v:stroke dashstyle="solid"/>
            </v:line>
            <v:line style="position:absolute" from="5989,3312" to="6666,3312" stroked="true" strokeweight=".24pt" strokecolor="#000000">
              <v:stroke dashstyle="solid"/>
            </v:line>
            <v:line style="position:absolute" from="5989,2846" to="6666,2846" stroked="true" strokeweight=".24pt" strokecolor="#000000">
              <v:stroke dashstyle="solid"/>
            </v:line>
            <v:line style="position:absolute" from="5989,2382" to="6666,2382" stroked="true" strokeweight=".24pt" strokecolor="#000000">
              <v:stroke dashstyle="solid"/>
            </v:line>
            <v:line style="position:absolute" from="5989,1918" to="6666,1918" stroked="true" strokeweight=".24pt" strokecolor="#000000">
              <v:stroke dashstyle="solid"/>
            </v:line>
            <v:line style="position:absolute" from="5989,1455" to="6666,1455" stroked="true" strokeweight=".24pt" strokecolor="#000000">
              <v:stroke dashstyle="solid"/>
            </v:line>
            <v:line style="position:absolute" from="5989,988" to="7120,988" stroked="true" strokeweight=".24pt" strokecolor="#000000">
              <v:stroke dashstyle="solid"/>
            </v:line>
            <v:rect style="position:absolute;left:6665;top:1054;width:455;height:3186" filled="true" fillcolor="#9999ff" stroked="false">
              <v:fill type="solid"/>
            </v:rect>
            <v:rect style="position:absolute;left:6665;top:1054;width:455;height:3186" filled="false" stroked="true" strokeweight=".60873pt" strokecolor="#000000">
              <v:stroke dashstyle="solid"/>
            </v:rect>
            <v:line style="position:absolute" from="7571,3776" to="8248,3776" stroked="true" strokeweight=".24pt" strokecolor="#000000">
              <v:stroke dashstyle="solid"/>
            </v:line>
            <v:line style="position:absolute" from="7571,3312" to="8248,3312" stroked="true" strokeweight=".24pt" strokecolor="#000000">
              <v:stroke dashstyle="solid"/>
            </v:line>
            <v:line style="position:absolute" from="7571,2846" to="8248,2846" stroked="true" strokeweight=".24pt" strokecolor="#000000">
              <v:stroke dashstyle="solid"/>
            </v:line>
            <v:line style="position:absolute" from="7571,2382" to="8248,2382" stroked="true" strokeweight=".24pt" strokecolor="#000000">
              <v:stroke dashstyle="solid"/>
            </v:line>
            <v:line style="position:absolute" from="7571,1918" to="8248,1918" stroked="true" strokeweight=".24pt" strokecolor="#000000">
              <v:stroke dashstyle="solid"/>
            </v:line>
            <v:line style="position:absolute" from="7571,1455" to="8248,1455" stroked="true" strokeweight=".24pt" strokecolor="#000000">
              <v:stroke dashstyle="solid"/>
            </v:line>
            <v:rect style="position:absolute;left:8247;top:1123;width:455;height:3117" filled="true" fillcolor="#9999ff" stroked="false">
              <v:fill type="solid"/>
            </v:rect>
            <v:rect style="position:absolute;left:8247;top:1123;width:455;height:3117" filled="false" stroked="true" strokeweight=".60873pt" strokecolor="#000000">
              <v:stroke dashstyle="solid"/>
            </v:rect>
            <v:line style="position:absolute" from="9153,3776" to="9830,3776" stroked="true" strokeweight=".24pt" strokecolor="#000000">
              <v:stroke dashstyle="solid"/>
            </v:line>
            <v:line style="position:absolute" from="9153,3312" to="9830,3312" stroked="true" strokeweight=".24pt" strokecolor="#000000">
              <v:stroke dashstyle="solid"/>
            </v:line>
            <v:line style="position:absolute" from="9153,2846" to="9830,2846" stroked="true" strokeweight=".24pt" strokecolor="#000000">
              <v:stroke dashstyle="solid"/>
            </v:line>
            <v:line style="position:absolute" from="9153,2382" to="9830,2382" stroked="true" strokeweight=".24pt" strokecolor="#000000">
              <v:stroke dashstyle="solid"/>
            </v:line>
            <v:line style="position:absolute" from="9153,1918" to="9830,1918" stroked="true" strokeweight=".24pt" strokecolor="#000000">
              <v:stroke dashstyle="solid"/>
            </v:line>
            <v:line style="position:absolute" from="9153,1455" to="9830,1455" stroked="true" strokeweight=".24pt" strokecolor="#000000">
              <v:stroke dashstyle="solid"/>
            </v:line>
            <v:rect style="position:absolute;left:9829;top:1406;width:455;height:2834" filled="true" fillcolor="#9999ff" stroked="false">
              <v:fill type="solid"/>
            </v:rect>
            <v:rect style="position:absolute;left:9829;top:1406;width:455;height:2834" filled="false" stroked="true" strokeweight=".60873pt" strokecolor="#000000">
              <v:stroke dashstyle="solid"/>
            </v:rect>
            <v:line style="position:absolute" from="4407,988" to="5538,988" stroked="true" strokeweight=".24pt" strokecolor="#000000">
              <v:stroke dashstyle="solid"/>
            </v:line>
            <v:rect style="position:absolute;left:3956;top:942;width:451;height:3297" filled="true" fillcolor="#993366" stroked="false">
              <v:fill type="solid"/>
            </v:rect>
            <v:rect style="position:absolute;left:3956;top:942;width:451;height:3297" filled="false" stroked="true" strokeweight=".60873pt" strokecolor="#000000">
              <v:stroke dashstyle="solid"/>
            </v:rect>
            <v:rect style="position:absolute;left:5538;top:687;width:451;height:3552" filled="true" fillcolor="#993366" stroked="false">
              <v:fill type="solid"/>
            </v:rect>
            <v:rect style="position:absolute;left:5538;top:687;width:451;height:3552" filled="false" stroked="true" strokeweight=".60873pt" strokecolor="#000000">
              <v:stroke dashstyle="solid"/>
            </v:rect>
            <v:line style="position:absolute" from="7571,988" to="8702,988" stroked="true" strokeweight=".24pt" strokecolor="#000000">
              <v:stroke dashstyle="solid"/>
            </v:line>
            <v:rect style="position:absolute;left:7120;top:710;width:451;height:3529" filled="true" fillcolor="#993366" stroked="false">
              <v:fill type="solid"/>
            </v:rect>
            <v:rect style="position:absolute;left:7120;top:710;width:451;height:3529" filled="false" stroked="true" strokeweight=".60873pt" strokecolor="#000000">
              <v:stroke dashstyle="solid"/>
            </v:rect>
            <v:line style="position:absolute" from="9153,988" to="10284,988" stroked="true" strokeweight=".24pt" strokecolor="#000000">
              <v:stroke dashstyle="solid"/>
            </v:line>
            <v:rect style="position:absolute;left:8702;top:669;width:452;height:3570" filled="true" fillcolor="#993366" stroked="false">
              <v:fill type="solid"/>
            </v:rect>
            <v:rect style="position:absolute;left:8702;top:669;width:452;height:3570" filled="false" stroked="true" strokeweight=".60873pt" strokecolor="#000000">
              <v:stroke dashstyle="solid"/>
            </v:rect>
            <v:rect style="position:absolute;left:10284;top:534;width:451;height:3705" filled="true" fillcolor="#993366" stroked="false">
              <v:fill type="solid"/>
            </v:rect>
            <v:rect style="position:absolute;left:10284;top:534;width:451;height:3705" filled="false" stroked="true" strokeweight=".60873pt" strokecolor="#000000">
              <v:stroke dashstyle="solid"/>
            </v:rect>
            <v:shape style="position:absolute;left:3120;top:60;width:7955;height:4212" coordorigin="3120,61" coordsize="7955,4212" path="m3165,61l3165,4239m3120,4239l3165,4239m3120,3776l3165,3776m3120,3312l3165,3312m3120,2846l3165,2846m3120,2382l3165,2382m3120,1918l3165,1918m3120,1455l3165,1455m3120,988l3165,988m3120,525l3165,525m3120,61l3165,61m3165,4239l11075,4239m3165,4272l3165,4239m4747,4272l4747,4239m6329,4272l6329,4239m7911,4272l7911,4239m9493,4272l9493,4239m11075,4272l11075,4239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45"/>
          <w:sz w:val="10"/>
        </w:rPr>
        <w:t>9</w:t>
      </w:r>
    </w:p>
    <w:p>
      <w:pPr>
        <w:pStyle w:val="BodyText"/>
        <w:spacing w:before="1"/>
        <w:rPr>
          <w:sz w:val="21"/>
        </w:rPr>
      </w:pPr>
    </w:p>
    <w:p>
      <w:pPr>
        <w:spacing w:before="104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8</w:t>
      </w:r>
    </w:p>
    <w:p>
      <w:pPr>
        <w:pStyle w:val="BodyText"/>
        <w:spacing w:before="6"/>
        <w:rPr>
          <w:sz w:val="21"/>
        </w:rPr>
      </w:pPr>
    </w:p>
    <w:p>
      <w:pPr>
        <w:spacing w:before="103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7</w:t>
      </w:r>
    </w:p>
    <w:p>
      <w:pPr>
        <w:pStyle w:val="BodyText"/>
        <w:spacing w:before="6"/>
        <w:rPr>
          <w:sz w:val="21"/>
        </w:rPr>
      </w:pPr>
    </w:p>
    <w:p>
      <w:pPr>
        <w:spacing w:before="103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6</w:t>
      </w:r>
    </w:p>
    <w:p>
      <w:pPr>
        <w:pStyle w:val="BodyText"/>
        <w:spacing w:before="6"/>
        <w:rPr>
          <w:sz w:val="21"/>
        </w:rPr>
      </w:pPr>
    </w:p>
    <w:p>
      <w:pPr>
        <w:spacing w:before="103" w:after="17"/>
        <w:ind w:left="1396" w:right="0" w:firstLine="0"/>
        <w:jc w:val="left"/>
        <w:rPr>
          <w:sz w:val="10"/>
        </w:rPr>
      </w:pPr>
      <w:r>
        <w:rPr/>
        <w:pict>
          <v:group style="position:absolute;margin-left:561.610657pt;margin-top:13.990564pt;width:4.95pt;height:3.8pt;mso-position-horizontal-relative:page;mso-position-vertical-relative:paragraph;z-index:-19250688" coordorigin="11232,280" coordsize="99,76">
            <v:rect style="position:absolute;left:11238;top:285;width:87;height:64" filled="true" fillcolor="#9999ff" stroked="false">
              <v:fill type="solid"/>
            </v:rect>
            <v:rect style="position:absolute;left:11238;top:285;width:87;height:64" filled="false" stroked="true" strokeweight=".60873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135.756195pt;margin-top:13.645009pt;width:8pt;height:10.65pt;mso-position-horizontal-relative:page;mso-position-vertical-relative:paragraph;z-index:15741952" type="#_x0000_t202" filled="false" stroked="false">
            <v:textbox inset="0,0,0,0" style="layout-flow:vertical;mso-layout-flow-alt:bottom-to-top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Arial"/>
                      <w:b/>
                      <w:sz w:val="10"/>
                    </w:rPr>
                  </w:pPr>
                  <w:r>
                    <w:rPr>
                      <w:rFonts w:ascii="Arial"/>
                      <w:b/>
                      <w:spacing w:val="-4"/>
                      <w:w w:val="145"/>
                      <w:sz w:val="10"/>
                    </w:rPr>
                    <w:t>pH</w:t>
                  </w:r>
                </w:p>
              </w:txbxContent>
            </v:textbox>
            <w10:wrap type="none"/>
          </v:shape>
        </w:pict>
      </w:r>
      <w:r>
        <w:rPr>
          <w:w w:val="145"/>
          <w:sz w:val="10"/>
        </w:rPr>
        <w:t>5</w:t>
      </w:r>
    </w:p>
    <w:p>
      <w:pPr>
        <w:pStyle w:val="BodyText"/>
        <w:ind w:left="9610" w:right="-72"/>
        <w:rPr>
          <w:sz w:val="20"/>
        </w:rPr>
      </w:pPr>
      <w:r>
        <w:rPr>
          <w:sz w:val="20"/>
        </w:rPr>
        <w:pict>
          <v:shape style="width:52.35pt;height:15.8pt;mso-position-horizontal-relative:char;mso-position-vertical-relative:line" type="#_x0000_t202" filled="false" stroked="true" strokeweight=".24pt" strokecolor="#000000">
            <w10:anchorlock/>
            <v:textbox inset="0,0,0,0">
              <w:txbxContent>
                <w:p>
                  <w:pPr>
                    <w:spacing w:line="331" w:lineRule="auto" w:before="16"/>
                    <w:ind w:left="166" w:right="-13" w:firstLine="0"/>
                    <w:jc w:val="left"/>
                    <w:rPr>
                      <w:sz w:val="10"/>
                    </w:rPr>
                  </w:pPr>
                  <w:r>
                    <w:rPr>
                      <w:w w:val="145"/>
                      <w:sz w:val="10"/>
                    </w:rPr>
                    <w:t>Rainy</w:t>
                  </w:r>
                  <w:r>
                    <w:rPr>
                      <w:spacing w:val="-10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season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Dry</w:t>
                  </w:r>
                  <w:r>
                    <w:rPr>
                      <w:spacing w:val="-1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season</w:t>
                  </w:r>
                </w:p>
              </w:txbxContent>
            </v:textbox>
            <v:stroke dashstyle="solid"/>
          </v:shape>
        </w:pict>
      </w:r>
      <w:r>
        <w:rPr>
          <w:sz w:val="20"/>
        </w:rPr>
      </w:r>
    </w:p>
    <w:p>
      <w:pPr>
        <w:spacing w:line="84" w:lineRule="exact" w:before="0"/>
        <w:ind w:left="1396" w:right="0" w:firstLine="0"/>
        <w:jc w:val="left"/>
        <w:rPr>
          <w:sz w:val="10"/>
        </w:rPr>
      </w:pPr>
      <w:r>
        <w:rPr/>
        <w:pict>
          <v:group style="position:absolute;margin-left:561.610657pt;margin-top:-7.844365pt;width:4.95pt;height:3.8pt;mso-position-horizontal-relative:page;mso-position-vertical-relative:paragraph;z-index:-19250176" coordorigin="11232,-157" coordsize="99,76">
            <v:rect style="position:absolute;left:11238;top:-151;width:87;height:64" filled="true" fillcolor="#993366" stroked="false">
              <v:fill type="solid"/>
            </v:rect>
            <v:rect style="position:absolute;left:11238;top:-151;width:87;height:64" filled="false" stroked="true" strokeweight=".60873pt" strokecolor="#000000">
              <v:stroke dashstyle="solid"/>
            </v:rect>
            <w10:wrap type="none"/>
          </v:group>
        </w:pict>
      </w:r>
      <w:r>
        <w:rPr>
          <w:w w:val="145"/>
          <w:sz w:val="10"/>
        </w:rPr>
        <w:t>4</w:t>
      </w:r>
    </w:p>
    <w:p>
      <w:pPr>
        <w:pStyle w:val="BodyText"/>
        <w:spacing w:before="6"/>
        <w:rPr>
          <w:sz w:val="21"/>
        </w:rPr>
      </w:pPr>
    </w:p>
    <w:p>
      <w:pPr>
        <w:spacing w:before="103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3</w:t>
      </w:r>
    </w:p>
    <w:p>
      <w:pPr>
        <w:pStyle w:val="BodyText"/>
        <w:spacing w:before="6"/>
        <w:rPr>
          <w:sz w:val="21"/>
        </w:rPr>
      </w:pPr>
    </w:p>
    <w:p>
      <w:pPr>
        <w:spacing w:before="103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2</w:t>
      </w:r>
    </w:p>
    <w:p>
      <w:pPr>
        <w:pStyle w:val="BodyText"/>
        <w:spacing w:before="6"/>
        <w:rPr>
          <w:sz w:val="21"/>
        </w:rPr>
      </w:pPr>
    </w:p>
    <w:p>
      <w:pPr>
        <w:spacing w:before="103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1</w:t>
      </w:r>
    </w:p>
    <w:p>
      <w:pPr>
        <w:pStyle w:val="BodyText"/>
        <w:spacing w:before="1"/>
        <w:rPr>
          <w:sz w:val="21"/>
        </w:rPr>
      </w:pPr>
    </w:p>
    <w:p>
      <w:pPr>
        <w:spacing w:before="103"/>
        <w:ind w:left="1396" w:right="0" w:firstLine="0"/>
        <w:jc w:val="left"/>
        <w:rPr>
          <w:sz w:val="10"/>
        </w:rPr>
      </w:pPr>
      <w:r>
        <w:rPr>
          <w:w w:val="145"/>
          <w:sz w:val="10"/>
        </w:rPr>
        <w:t>0</w:t>
      </w:r>
    </w:p>
    <w:p>
      <w:pPr>
        <w:tabs>
          <w:tab w:pos="2002" w:val="left" w:leader="none"/>
          <w:tab w:pos="3581" w:val="left" w:leader="none"/>
          <w:tab w:pos="5160" w:val="left" w:leader="none"/>
          <w:tab w:pos="6744" w:val="left" w:leader="none"/>
        </w:tabs>
        <w:spacing w:before="44"/>
        <w:ind w:left="418" w:right="0" w:firstLine="0"/>
        <w:jc w:val="center"/>
        <w:rPr>
          <w:sz w:val="10"/>
        </w:rPr>
      </w:pPr>
      <w:r>
        <w:rPr>
          <w:w w:val="145"/>
          <w:sz w:val="10"/>
        </w:rPr>
        <w:t>A</w:t>
        <w:tab/>
        <w:t>B</w:t>
        <w:tab/>
        <w:t>C</w:t>
        <w:tab/>
        <w:t>D</w:t>
        <w:tab/>
        <w:t>E</w:t>
      </w:r>
    </w:p>
    <w:p>
      <w:pPr>
        <w:spacing w:before="72"/>
        <w:ind w:left="527" w:right="105" w:firstLine="0"/>
        <w:jc w:val="center"/>
        <w:rPr>
          <w:rFonts w:ascii="Arial"/>
          <w:b/>
          <w:sz w:val="10"/>
        </w:rPr>
      </w:pPr>
      <w:r>
        <w:rPr>
          <w:rFonts w:ascii="Arial"/>
          <w:b/>
          <w:w w:val="145"/>
          <w:sz w:val="10"/>
        </w:rPr>
        <w:t>SITE</w:t>
      </w:r>
    </w:p>
    <w:p>
      <w:pPr>
        <w:pStyle w:val="BodyText"/>
        <w:spacing w:before="6"/>
        <w:rPr>
          <w:rFonts w:ascii="Arial"/>
          <w:b/>
          <w:sz w:val="18"/>
        </w:rPr>
      </w:pPr>
    </w:p>
    <w:p>
      <w:pPr>
        <w:pStyle w:val="Heading2"/>
        <w:spacing w:before="93"/>
        <w:ind w:left="220" w:firstLine="0"/>
      </w:pPr>
      <w:r>
        <w:rPr/>
        <w:t>Fig.</w:t>
      </w:r>
      <w:r>
        <w:rPr>
          <w:spacing w:val="-2"/>
        </w:rPr>
        <w:t> </w:t>
      </w:r>
      <w:r>
        <w:rPr/>
        <w:t>4: Mean</w:t>
      </w:r>
      <w:r>
        <w:rPr>
          <w:spacing w:val="-3"/>
        </w:rPr>
        <w:t> </w:t>
      </w:r>
      <w:r>
        <w:rPr/>
        <w:t>pH</w:t>
      </w:r>
      <w:r>
        <w:rPr>
          <w:spacing w:val="-2"/>
        </w:rPr>
        <w:t> </w:t>
      </w:r>
      <w:r>
        <w:rPr/>
        <w:t>values</w:t>
      </w:r>
    </w:p>
    <w:p>
      <w:pPr>
        <w:spacing w:before="137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Table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III: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The mean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pH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values of water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samples collected.</w:t>
      </w:r>
    </w:p>
    <w:p>
      <w:pPr>
        <w:pStyle w:val="BodyText"/>
        <w:spacing w:before="9"/>
        <w:rPr>
          <w:rFonts w:ascii="Arial"/>
          <w:b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5"/>
        <w:gridCol w:w="1800"/>
        <w:gridCol w:w="1618"/>
        <w:gridCol w:w="1623"/>
        <w:gridCol w:w="1709"/>
        <w:gridCol w:w="1819"/>
      </w:tblGrid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Rainy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6.45±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0.008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6.52±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0.12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6.86±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0.12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6.71±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0.097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6.10±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0.14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Dry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7.1±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0.025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7.65±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0.008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7.6±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0.010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7.69±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0.008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7.98±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0.018</w:t>
            </w:r>
          </w:p>
        </w:tc>
      </w:tr>
    </w:tbl>
    <w:p>
      <w:pPr>
        <w:pStyle w:val="BodyText"/>
        <w:spacing w:before="9"/>
        <w:rPr>
          <w:rFonts w:ascii="Arial"/>
          <w:b/>
          <w:sz w:val="38"/>
        </w:rPr>
      </w:pPr>
    </w:p>
    <w:p>
      <w:pPr>
        <w:pStyle w:val="BodyText"/>
        <w:spacing w:line="360" w:lineRule="auto" w:before="1"/>
        <w:ind w:left="220" w:right="1795"/>
        <w:jc w:val="both"/>
      </w:pPr>
      <w:r>
        <w:rPr/>
        <w:t>Samples during the raining seasons were consistently slightly acidic whilst those</w:t>
      </w:r>
      <w:r>
        <w:rPr>
          <w:spacing w:val="1"/>
        </w:rPr>
        <w:t> </w:t>
      </w:r>
      <w:r>
        <w:rPr/>
        <w:t>collected on the dry season were very mildly alkali or partially neutral.</w:t>
      </w:r>
      <w:r>
        <w:rPr>
          <w:spacing w:val="1"/>
        </w:rPr>
        <w:t> </w:t>
      </w:r>
      <w:r>
        <w:rPr/>
        <w:t>The likely</w:t>
      </w:r>
      <w:r>
        <w:rPr>
          <w:spacing w:val="1"/>
        </w:rPr>
        <w:t> </w:t>
      </w:r>
      <w:r>
        <w:rPr/>
        <w:t>explanation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this</w:t>
      </w:r>
      <w:r>
        <w:rPr>
          <w:spacing w:val="-7"/>
        </w:rPr>
        <w:t> </w:t>
      </w:r>
      <w:r>
        <w:rPr/>
        <w:t>acidic</w:t>
      </w:r>
      <w:r>
        <w:rPr>
          <w:spacing w:val="-1"/>
        </w:rPr>
        <w:t> </w:t>
      </w:r>
      <w:r>
        <w:rPr/>
        <w:t>reaction may</w:t>
      </w:r>
      <w:r>
        <w:rPr>
          <w:spacing w:val="-2"/>
        </w:rPr>
        <w:t> </w:t>
      </w:r>
      <w:r>
        <w:rPr/>
        <w:t>be due</w:t>
      </w:r>
      <w:r>
        <w:rPr>
          <w:spacing w:val="-1"/>
        </w:rPr>
        <w:t> </w:t>
      </w:r>
      <w:r>
        <w:rPr/>
        <w:t>to acid rain,</w:t>
      </w:r>
      <w:r>
        <w:rPr>
          <w:spacing w:val="-2"/>
        </w:rPr>
        <w:t> </w:t>
      </w:r>
      <w:r>
        <w:rPr/>
        <w:t>soil</w:t>
      </w:r>
      <w:r>
        <w:rPr>
          <w:spacing w:val="-1"/>
        </w:rPr>
        <w:t> </w:t>
      </w:r>
      <w:r>
        <w:rPr/>
        <w:t>leaching etc.</w:t>
      </w:r>
    </w:p>
    <w:p>
      <w:pPr>
        <w:spacing w:after="0" w:line="36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ListParagraph"/>
        <w:numPr>
          <w:ilvl w:val="2"/>
          <w:numId w:val="13"/>
        </w:numPr>
        <w:tabs>
          <w:tab w:pos="940" w:val="left" w:leader="none"/>
        </w:tabs>
        <w:spacing w:line="240" w:lineRule="auto" w:before="71" w:after="0"/>
        <w:ind w:left="94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Phosphorus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spacing w:line="480" w:lineRule="auto"/>
        <w:ind w:left="220" w:right="1800"/>
      </w:pPr>
      <w:r>
        <w:rPr/>
        <w:pict>
          <v:shape style="position:absolute;margin-left:278.160004pt;margin-top:5.526079pt;width:4.4pt;height:8.85pt;mso-position-horizontal-relative:page;mso-position-vertical-relative:paragraph;z-index:-19246592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8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360001pt;margin-top:33.12608pt;width:4.4pt;height:8.85pt;mso-position-horizontal-relative:page;mso-position-vertical-relative:paragraph;z-index:-19246080" type="#_x0000_t202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8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t>Phosphorus</w:t>
      </w:r>
      <w:r>
        <w:rPr>
          <w:spacing w:val="26"/>
        </w:rPr>
        <w:t> </w:t>
      </w:r>
      <w:r>
        <w:rPr/>
        <w:t>was</w:t>
      </w:r>
      <w:r>
        <w:rPr>
          <w:spacing w:val="31"/>
        </w:rPr>
        <w:t> </w:t>
      </w:r>
      <w:r>
        <w:rPr/>
        <w:t>measured</w:t>
      </w:r>
      <w:r>
        <w:rPr>
          <w:spacing w:val="28"/>
        </w:rPr>
        <w:t> </w:t>
      </w:r>
      <w:r>
        <w:rPr/>
        <w:t>as</w:t>
      </w:r>
      <w:r>
        <w:rPr>
          <w:spacing w:val="27"/>
        </w:rPr>
        <w:t> </w:t>
      </w:r>
      <w:r>
        <w:rPr/>
        <w:t>PO</w:t>
      </w:r>
      <w:r>
        <w:rPr>
          <w:spacing w:val="20"/>
        </w:rPr>
        <w:t> </w:t>
      </w:r>
      <w:r>
        <w:rPr>
          <w:vertAlign w:val="superscript"/>
        </w:rPr>
        <w:t>-3</w:t>
      </w:r>
      <w:r>
        <w:rPr>
          <w:vertAlign w:val="baseline"/>
        </w:rPr>
        <w:t>.</w:t>
      </w:r>
      <w:r>
        <w:rPr>
          <w:spacing w:val="55"/>
          <w:vertAlign w:val="baseline"/>
        </w:rPr>
        <w:t> </w:t>
      </w:r>
      <w:r>
        <w:rPr>
          <w:vertAlign w:val="baseline"/>
        </w:rPr>
        <w:t>Mean</w:t>
      </w:r>
      <w:r>
        <w:rPr>
          <w:spacing w:val="32"/>
          <w:vertAlign w:val="baseline"/>
        </w:rPr>
        <w:t> </w:t>
      </w:r>
      <w:r>
        <w:rPr>
          <w:vertAlign w:val="baseline"/>
        </w:rPr>
        <w:t>values</w:t>
      </w:r>
      <w:r>
        <w:rPr>
          <w:spacing w:val="26"/>
          <w:vertAlign w:val="baseline"/>
        </w:rPr>
        <w:t> </w:t>
      </w:r>
      <w:r>
        <w:rPr>
          <w:vertAlign w:val="baseline"/>
        </w:rPr>
        <w:t>for</w:t>
      </w:r>
      <w:r>
        <w:rPr>
          <w:spacing w:val="28"/>
          <w:vertAlign w:val="baseline"/>
        </w:rPr>
        <w:t> </w:t>
      </w:r>
      <w:r>
        <w:rPr>
          <w:vertAlign w:val="baseline"/>
        </w:rPr>
        <w:t>elemental</w:t>
      </w:r>
      <w:r>
        <w:rPr>
          <w:spacing w:val="30"/>
          <w:vertAlign w:val="baseline"/>
        </w:rPr>
        <w:t> </w:t>
      </w:r>
      <w:r>
        <w:rPr>
          <w:vertAlign w:val="baseline"/>
        </w:rPr>
        <w:t>phosphorous</w:t>
      </w:r>
      <w:r>
        <w:rPr>
          <w:spacing w:val="-64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PO</w:t>
      </w:r>
      <w:r>
        <w:rPr>
          <w:spacing w:val="20"/>
          <w:vertAlign w:val="baseline"/>
        </w:rPr>
        <w:t> </w:t>
      </w:r>
      <w:r>
        <w:rPr>
          <w:vertAlign w:val="superscript"/>
        </w:rPr>
        <w:t>-3</w:t>
      </w:r>
      <w:r>
        <w:rPr>
          <w:spacing w:val="3"/>
          <w:vertAlign w:val="baseline"/>
        </w:rPr>
        <w:t> </w:t>
      </w:r>
      <w:r>
        <w:rPr>
          <w:vertAlign w:val="baseline"/>
        </w:rPr>
        <w:t>in mg/l</w:t>
      </w:r>
      <w:r>
        <w:rPr>
          <w:spacing w:val="4"/>
          <w:vertAlign w:val="baseline"/>
        </w:rPr>
        <w:t> </w:t>
      </w:r>
      <w:r>
        <w:rPr>
          <w:vertAlign w:val="baseline"/>
        </w:rPr>
        <w:t>are</w:t>
      </w:r>
      <w:r>
        <w:rPr>
          <w:spacing w:val="2"/>
          <w:vertAlign w:val="baseline"/>
        </w:rPr>
        <w:t> </w:t>
      </w:r>
      <w:r>
        <w:rPr>
          <w:vertAlign w:val="baseline"/>
        </w:rPr>
        <w:t>shown</w:t>
      </w:r>
      <w:r>
        <w:rPr>
          <w:spacing w:val="1"/>
          <w:vertAlign w:val="baseline"/>
        </w:rPr>
        <w:t> </w:t>
      </w:r>
      <w:r>
        <w:rPr>
          <w:vertAlign w:val="baseline"/>
        </w:rPr>
        <w:t>below:</w:t>
      </w:r>
    </w:p>
    <w:p>
      <w:pPr>
        <w:pStyle w:val="BodyText"/>
        <w:spacing w:before="3"/>
        <w:rPr>
          <w:sz w:val="10"/>
        </w:rPr>
      </w:pPr>
    </w:p>
    <w:p>
      <w:pPr>
        <w:spacing w:before="101"/>
        <w:ind w:left="676" w:right="0" w:firstLine="0"/>
        <w:jc w:val="left"/>
        <w:rPr>
          <w:sz w:val="14"/>
        </w:rPr>
      </w:pPr>
      <w:r>
        <w:rPr/>
        <w:pict>
          <v:group style="position:absolute;margin-left:124.035004pt;margin-top:8.763381pt;width:394.5pt;height:287.8pt;mso-position-horizontal-relative:page;mso-position-vertical-relative:paragraph;z-index:15742976" coordorigin="2481,175" coordsize="7890,5756">
            <v:shape style="position:absolute;left:2525;top:4936;width:7838;height:2" coordorigin="2526,4937" coordsize="7838,0" path="m2526,4937l2859,4937m10027,4937l10364,4937e" filled="false" stroked="true" strokeweight=".24pt" strokecolor="#000000">
              <v:path arrowok="t"/>
              <v:stroke dashstyle="solid"/>
            </v:shape>
            <v:line style="position:absolute" from="10027,3984" to="10364,3984" stroked="true" strokeweight=".24pt" strokecolor="#000000">
              <v:stroke dashstyle="solid"/>
            </v:line>
            <v:line style="position:absolute" from="8012,3034" to="10363,3034" stroked="true" strokeweight=".24pt" strokecolor="#000000">
              <v:stroke dashstyle="solid"/>
            </v:line>
            <v:line style="position:absolute" from="3307,2085" to="10364,2085" stroked="true" strokeweight=".24pt" strokecolor="#000000">
              <v:stroke dashstyle="solid"/>
            </v:line>
            <v:line style="position:absolute" from="2526,1132" to="10364,1132" stroked="true" strokeweight=".24pt" strokecolor="#000000">
              <v:stroke dashstyle="solid"/>
            </v:line>
            <v:line style="position:absolute" from="2526,182" to="10364,182" stroked="true" strokeweight=".24pt" strokecolor="#000000">
              <v:stroke dashstyle="solid"/>
            </v:line>
            <v:shape style="position:absolute;left:2525;top:182;width:7838;height:5704" coordorigin="2526,182" coordsize="7838,5704" path="m2526,182l10364,182m10364,182l10364,5886e" filled="false" stroked="true" strokeweight=".69504pt" strokecolor="#7f7f7f">
              <v:path arrowok="t"/>
              <v:stroke dashstyle="solid"/>
            </v:shape>
            <v:shape style="position:absolute;left:2525;top:5882;width:7838;height:2" coordorigin="2526,5883" coordsize="7838,0" path="m2526,5883l3307,5883m3755,5883l4425,5883m5325,5883l5995,5883m6891,5883l7561,5883m8461,5883l9131,5883m10027,5883l10364,5883e" filled="false" stroked="true" strokeweight=".34752pt" strokecolor="#7f7f7f">
              <v:path arrowok="t"/>
              <v:stroke dashstyle="solid"/>
            </v:shape>
            <v:line style="position:absolute" from="2526,5890" to="10364,5890" stroked="true" strokeweight=".34752pt" strokecolor="#7f7f7f">
              <v:stroke dashstyle="solid"/>
            </v:line>
            <v:line style="position:absolute" from="2526,3984" to="2859,3984" stroked="true" strokeweight=".24pt" strokecolor="#000000">
              <v:stroke dashstyle="solid"/>
            </v:line>
            <v:line style="position:absolute" from="2526,3034" to="2859,3034" stroked="true" strokeweight=".24pt" strokecolor="#000000">
              <v:stroke dashstyle="solid"/>
            </v:line>
            <v:line style="position:absolute" from="2526,2085" to="2859,2085" stroked="true" strokeweight=".24pt" strokecolor="#000000">
              <v:stroke dashstyle="solid"/>
            </v:line>
            <v:line style="position:absolute" from="2526,5886" to="2526,182" stroked="true" strokeweight=".69504pt" strokecolor="#7f7f7f">
              <v:stroke dashstyle="solid"/>
            </v:line>
            <v:shape style="position:absolute;left:3307;top:3982;width:1119;height:3" coordorigin="3307,3982" coordsize="1119,3" path="m3307,3985l4425,3985m3307,3982l4425,3982e" filled="false" stroked="true" strokeweight=".12pt" strokecolor="#000000">
              <v:path arrowok="t"/>
              <v:stroke dashstyle="solid"/>
            </v:shape>
            <v:line style="position:absolute" from="3307,3034" to="7561,3034" stroked="true" strokeweight=".24pt" strokecolor="#000000">
              <v:stroke dashstyle="solid"/>
            </v:line>
            <v:rect style="position:absolute;left:2859;top:1288;width:449;height:4598" filled="true" fillcolor="#9999ff" stroked="false">
              <v:fill type="solid"/>
            </v:rect>
            <v:rect style="position:absolute;left:2859;top:1288;width:449;height:4598" filled="false" stroked="true" strokeweight=".69504pt" strokecolor="#000000">
              <v:stroke dashstyle="solid"/>
            </v:rect>
            <v:line style="position:absolute" from="3755,4937" to="4425,4937" stroked="true" strokeweight=".24pt" strokecolor="#000000">
              <v:stroke dashstyle="solid"/>
            </v:line>
            <v:line style="position:absolute" from="4877,3984" to="5995,3984" stroked="true" strokeweight=".24pt" strokecolor="#000000">
              <v:stroke dashstyle="solid"/>
            </v:line>
            <v:rect style="position:absolute;left:4425;top:3660;width:452;height:2226" filled="true" fillcolor="#9999ff" stroked="false">
              <v:fill type="solid"/>
            </v:rect>
            <v:rect style="position:absolute;left:4425;top:3660;width:452;height:2226" filled="false" stroked="true" strokeweight=".69504pt" strokecolor="#000000">
              <v:stroke dashstyle="solid"/>
            </v:rect>
            <v:line style="position:absolute" from="5325,4937" to="5995,4937" stroked="true" strokeweight=".24pt" strokecolor="#000000">
              <v:stroke dashstyle="solid"/>
            </v:line>
            <v:line style="position:absolute" from="6443,3984" to="7561,3984" stroked="true" strokeweight=".24pt" strokecolor="#000000">
              <v:stroke dashstyle="solid"/>
            </v:line>
            <v:rect style="position:absolute;left:5994;top:3291;width:448;height:2595" filled="true" fillcolor="#9999ff" stroked="false">
              <v:fill type="solid"/>
            </v:rect>
            <v:rect style="position:absolute;left:5994;top:3291;width:448;height:2595" filled="false" stroked="true" strokeweight=".69504pt" strokecolor="#000000">
              <v:stroke dashstyle="solid"/>
            </v:rect>
            <v:line style="position:absolute" from="6891,4937" to="7561,4937" stroked="true" strokeweight=".24pt" strokecolor="#000000">
              <v:stroke dashstyle="solid"/>
            </v:line>
            <v:rect style="position:absolute;left:7561;top:2550;width:452;height:3336" filled="true" fillcolor="#9999ff" stroked="false">
              <v:fill type="solid"/>
            </v:rect>
            <v:rect style="position:absolute;left:7561;top:2550;width:452;height:3336" filled="false" stroked="true" strokeweight=".69504pt" strokecolor="#000000">
              <v:stroke dashstyle="solid"/>
            </v:rect>
            <v:line style="position:absolute" from="8461,4937" to="9131,4937" stroked="true" strokeweight=".24pt" strokecolor="#000000">
              <v:stroke dashstyle="solid"/>
            </v:line>
            <v:rect style="position:absolute;left:9130;top:4404;width:448;height:1482" filled="true" fillcolor="#9999ff" stroked="false">
              <v:fill type="solid"/>
            </v:rect>
            <v:rect style="position:absolute;left:9130;top:4404;width:448;height:1482" filled="false" stroked="true" strokeweight=".69504pt" strokecolor="#000000">
              <v:stroke dashstyle="solid"/>
            </v:rect>
            <v:rect style="position:absolute;left:3307;top:3983;width:448;height:1903" filled="true" fillcolor="#993366" stroked="false">
              <v:fill type="solid"/>
            </v:rect>
            <v:rect style="position:absolute;left:3307;top:3983;width:448;height:1903" filled="false" stroked="true" strokeweight=".69504pt" strokecolor="#000000">
              <v:stroke dashstyle="solid"/>
            </v:rect>
            <v:rect style="position:absolute;left:4876;top:4223;width:448;height:1663" filled="true" fillcolor="#993366" stroked="false">
              <v:fill type="solid"/>
            </v:rect>
            <v:rect style="position:absolute;left:4876;top:4223;width:448;height:1663" filled="false" stroked="true" strokeweight=".69504pt" strokecolor="#000000">
              <v:stroke dashstyle="solid"/>
            </v:rect>
            <v:rect style="position:absolute;left:6442;top:4745;width:448;height:1141" filled="true" fillcolor="#993366" stroked="false">
              <v:fill type="solid"/>
            </v:rect>
            <v:rect style="position:absolute;left:6442;top:4745;width:448;height:1141" filled="false" stroked="true" strokeweight=".69504pt" strokecolor="#000000">
              <v:stroke dashstyle="solid"/>
            </v:rect>
            <v:line style="position:absolute" from="8461,3984" to="9579,3984" stroked="true" strokeweight=".24pt" strokecolor="#000000">
              <v:stroke dashstyle="solid"/>
            </v:line>
            <v:rect style="position:absolute;left:8012;top:3367;width:449;height:2519" filled="true" fillcolor="#993366" stroked="false">
              <v:fill type="solid"/>
            </v:rect>
            <v:rect style="position:absolute;left:8012;top:3367;width:449;height:2519" filled="false" stroked="true" strokeweight=".69504pt" strokecolor="#000000">
              <v:stroke dashstyle="solid"/>
            </v:rect>
            <v:rect style="position:absolute;left:9578;top:3698;width:448;height:2188" filled="true" fillcolor="#993366" stroked="false">
              <v:fill type="solid"/>
            </v:rect>
            <v:rect style="position:absolute;left:9578;top:3698;width:448;height:2188" filled="false" stroked="true" strokeweight=".69504pt" strokecolor="#000000">
              <v:stroke dashstyle="solid"/>
            </v:rect>
            <v:shape style="position:absolute;left:2480;top:182;width:7883;height:5749" coordorigin="2481,182" coordsize="7883,5749" path="m2526,182l2526,5886m2481,5886l2526,5886m2481,4937l2526,4937m2481,3984l2526,3984m2481,3034l2526,3034m2481,2085l2526,2085m2481,1132l2526,1132m2481,182l2526,182m2526,5886l10364,5886m2526,5931l2526,5886m4092,5931l4092,5886m5662,5931l5662,5886m7228,5931l7228,5886m8797,5931l8797,5886m10364,5931l10364,5886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05"/>
          <w:sz w:val="14"/>
        </w:rPr>
        <w:t>12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101"/>
        <w:ind w:left="676" w:right="0" w:firstLine="0"/>
        <w:jc w:val="left"/>
        <w:rPr>
          <w:sz w:val="14"/>
        </w:rPr>
      </w:pPr>
      <w:r>
        <w:rPr>
          <w:w w:val="105"/>
          <w:sz w:val="14"/>
        </w:rPr>
        <w:t>10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02"/>
        <w:ind w:left="752" w:right="0" w:firstLine="0"/>
        <w:jc w:val="left"/>
        <w:rPr>
          <w:sz w:val="14"/>
        </w:rPr>
      </w:pPr>
      <w:r>
        <w:rPr/>
        <w:pict>
          <v:group style="position:absolute;margin-left:525.987488pt;margin-top:48.680141pt;width:5.05pt;height:5.05pt;mso-position-horizontal-relative:page;mso-position-vertical-relative:paragraph;z-index:-15714816;mso-wrap-distance-left:0;mso-wrap-distance-right:0" coordorigin="10520,974" coordsize="101,101">
            <v:rect style="position:absolute;left:10526;top:980;width:87;height:87" filled="true" fillcolor="#9999ff" stroked="false">
              <v:fill type="solid"/>
            </v:rect>
            <v:rect style="position:absolute;left:10526;top:980;width:87;height:87" filled="false" stroked="true" strokeweight=".69504pt" strokecolor="#000000">
              <v:stroke dashstyle="solid"/>
            </v:rect>
            <w10:wrap type="topAndBottom"/>
          </v:group>
        </w:pict>
      </w:r>
      <w:r>
        <w:rPr>
          <w:w w:val="104"/>
          <w:sz w:val="14"/>
        </w:rPr>
        <w:t>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0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0"/>
        <w:ind w:left="752" w:right="0" w:firstLine="0"/>
        <w:jc w:val="left"/>
        <w:rPr>
          <w:sz w:val="14"/>
        </w:rPr>
      </w:pPr>
      <w:r>
        <w:rPr/>
        <w:pict>
          <v:group style="position:absolute;margin-left:525.987488pt;margin-top:-40.221615pt;width:5.05pt;height:5.05pt;mso-position-horizontal-relative:page;mso-position-vertical-relative:paragraph;z-index:-19248128" coordorigin="10520,-804" coordsize="101,101">
            <v:rect style="position:absolute;left:10526;top:-798;width:87;height:87" filled="true" fillcolor="#993366" stroked="false">
              <v:fill type="solid"/>
            </v:rect>
            <v:rect style="position:absolute;left:10526;top:-798;width:87;height:87" filled="false" stroked="true" strokeweight=".69504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24.070007pt;margin-top:-53.959095pt;width:54.75pt;height:21.6pt;mso-position-horizontal-relative:page;mso-position-vertical-relative:paragraph;z-index:-19247616" type="#_x0000_t202" filled="false" stroked="true" strokeweight=".24pt" strokecolor="#000000">
            <v:textbox inset="0,0,0,0">
              <w:txbxContent>
                <w:p>
                  <w:pPr>
                    <w:spacing w:before="30"/>
                    <w:ind w:left="167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5"/>
                      <w:sz w:val="14"/>
                    </w:rPr>
                    <w:t>Rainy</w:t>
                  </w:r>
                  <w:r>
                    <w:rPr>
                      <w:spacing w:val="-10"/>
                      <w:w w:val="105"/>
                      <w:sz w:val="14"/>
                    </w:rPr>
                    <w:t> </w:t>
                  </w:r>
                  <w:r>
                    <w:rPr>
                      <w:w w:val="105"/>
                      <w:sz w:val="14"/>
                    </w:rPr>
                    <w:t>season</w:t>
                  </w:r>
                </w:p>
                <w:p>
                  <w:pPr>
                    <w:spacing w:before="55"/>
                    <w:ind w:left="167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5"/>
                      <w:sz w:val="14"/>
                    </w:rPr>
                    <w:t>Dry</w:t>
                  </w:r>
                  <w:r>
                    <w:rPr>
                      <w:spacing w:val="-8"/>
                      <w:w w:val="105"/>
                      <w:sz w:val="14"/>
                    </w:rPr>
                    <w:t> </w:t>
                  </w:r>
                  <w:r>
                    <w:rPr>
                      <w:w w:val="105"/>
                      <w:sz w:val="14"/>
                    </w:rPr>
                    <w:t>season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668411pt;margin-top:-62.377304pt;width:10.2pt;height:38.75pt;mso-position-horizontal-relative:page;mso-position-vertical-relative:paragraph;z-index:1574451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b/>
                      <w:sz w:val="14"/>
                    </w:rPr>
                  </w:pPr>
                  <w:r>
                    <w:rPr>
                      <w:rFonts w:ascii="Arial"/>
                      <w:b/>
                      <w:w w:val="105"/>
                      <w:sz w:val="14"/>
                    </w:rPr>
                    <w:t>PO4</w:t>
                  </w:r>
                  <w:r>
                    <w:rPr>
                      <w:rFonts w:ascii="Arial"/>
                      <w:b/>
                      <w:spacing w:val="-5"/>
                      <w:w w:val="105"/>
                      <w:sz w:val="14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14"/>
                    </w:rPr>
                    <w:t>(mg/l)</w:t>
                  </w:r>
                </w:p>
              </w:txbxContent>
            </v:textbox>
            <w10:wrap type="none"/>
          </v:shape>
        </w:pict>
      </w:r>
      <w:r>
        <w:rPr>
          <w:w w:val="104"/>
          <w:sz w:val="14"/>
        </w:rPr>
        <w:t>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01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101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0</w:t>
      </w:r>
    </w:p>
    <w:p>
      <w:pPr>
        <w:tabs>
          <w:tab w:pos="1564" w:val="left" w:leader="none"/>
          <w:tab w:pos="3129" w:val="left" w:leader="none"/>
          <w:tab w:pos="4694" w:val="left" w:leader="none"/>
          <w:tab w:pos="6263" w:val="left" w:leader="none"/>
        </w:tabs>
        <w:spacing w:before="50"/>
        <w:ind w:left="0" w:right="928" w:firstLine="0"/>
        <w:jc w:val="center"/>
        <w:rPr>
          <w:sz w:val="14"/>
        </w:rPr>
      </w:pPr>
      <w:r>
        <w:rPr>
          <w:w w:val="105"/>
          <w:sz w:val="14"/>
        </w:rPr>
        <w:t>A</w:t>
        <w:tab/>
        <w:t>B</w:t>
        <w:tab/>
        <w:t>C</w:t>
        <w:tab/>
        <w:t>D</w:t>
        <w:tab/>
        <w:t>E</w:t>
      </w:r>
    </w:p>
    <w:p>
      <w:pPr>
        <w:spacing w:before="84"/>
        <w:ind w:left="418" w:right="1346" w:firstLine="0"/>
        <w:jc w:val="center"/>
        <w:rPr>
          <w:rFonts w:ascii="Arial"/>
          <w:b/>
          <w:sz w:val="14"/>
        </w:rPr>
      </w:pPr>
      <w:r>
        <w:rPr>
          <w:rFonts w:ascii="Arial"/>
          <w:b/>
          <w:w w:val="105"/>
          <w:sz w:val="14"/>
        </w:rPr>
        <w:t>SITE</w:t>
      </w:r>
    </w:p>
    <w:p>
      <w:pPr>
        <w:pStyle w:val="BodyText"/>
        <w:spacing w:before="2"/>
        <w:rPr>
          <w:rFonts w:ascii="Arial"/>
          <w:b/>
          <w:sz w:val="26"/>
        </w:rPr>
      </w:pPr>
    </w:p>
    <w:p>
      <w:pPr>
        <w:pStyle w:val="Heading2"/>
        <w:spacing w:before="92"/>
        <w:ind w:left="220" w:firstLine="0"/>
      </w:pPr>
      <w:r>
        <w:rPr/>
        <w:t>Fig.</w:t>
      </w:r>
      <w:r>
        <w:rPr>
          <w:spacing w:val="-1"/>
        </w:rPr>
        <w:t> </w:t>
      </w:r>
      <w:r>
        <w:rPr/>
        <w:t>5: Mean</w:t>
      </w:r>
      <w:r>
        <w:rPr>
          <w:spacing w:val="-3"/>
        </w:rPr>
        <w:t> </w:t>
      </w:r>
      <w:r>
        <w:rPr/>
        <w:t>values for</w:t>
      </w:r>
      <w:r>
        <w:rPr>
          <w:spacing w:val="-4"/>
        </w:rPr>
        <w:t> </w:t>
      </w:r>
      <w:r>
        <w:rPr/>
        <w:t>phosphorous.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before="0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Table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IV: The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mean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phosphorous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concentrations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mg/l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of water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samples.</w:t>
      </w:r>
    </w:p>
    <w:p>
      <w:pPr>
        <w:pStyle w:val="BodyText"/>
        <w:spacing w:before="1" w:after="1"/>
        <w:rPr>
          <w:rFonts w:ascii="Arial"/>
          <w:b/>
          <w:sz w:val="13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5"/>
        <w:gridCol w:w="1800"/>
        <w:gridCol w:w="1618"/>
        <w:gridCol w:w="1623"/>
        <w:gridCol w:w="1709"/>
        <w:gridCol w:w="1819"/>
      </w:tblGrid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Rainy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9.67±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0.020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4.68±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0.025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5.46±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0.10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7.02±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0.025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3.12±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0.019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Dry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4.00±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0.056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3.50±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0.020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2.40±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0.089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5.30±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0.056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4.60±0.019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line="360" w:lineRule="auto" w:before="176"/>
        <w:ind w:left="220" w:right="1799"/>
        <w:jc w:val="both"/>
      </w:pPr>
      <w:r>
        <w:rPr/>
        <w:t>These levels indicate low level of phosphate at all sites sampled.</w:t>
      </w:r>
      <w:r>
        <w:rPr>
          <w:spacing w:val="66"/>
        </w:rPr>
        <w:t> </w:t>
      </w:r>
      <w:r>
        <w:rPr/>
        <w:t>The high level</w:t>
      </w:r>
      <w:r>
        <w:rPr>
          <w:spacing w:val="1"/>
        </w:rPr>
        <w:t> </w:t>
      </w:r>
      <w:r>
        <w:rPr/>
        <w:t>of phosphate in the rainy season compared to the dry season may be due to</w:t>
      </w:r>
      <w:r>
        <w:rPr>
          <w:spacing w:val="1"/>
        </w:rPr>
        <w:t> </w:t>
      </w:r>
      <w:r>
        <w:rPr/>
        <w:t>addition of</w:t>
      </w:r>
      <w:r>
        <w:rPr>
          <w:spacing w:val="-4"/>
        </w:rPr>
        <w:t> </w:t>
      </w:r>
      <w:r>
        <w:rPr/>
        <w:t>fertilizer</w:t>
      </w:r>
      <w:r>
        <w:rPr>
          <w:spacing w:val="-3"/>
        </w:rPr>
        <w:t> </w:t>
      </w:r>
      <w:r>
        <w:rPr/>
        <w:t>by the</w:t>
      </w:r>
      <w:r>
        <w:rPr>
          <w:spacing w:val="-3"/>
        </w:rPr>
        <w:t> </w:t>
      </w:r>
      <w:r>
        <w:rPr/>
        <w:t>farmers</w:t>
      </w:r>
      <w:r>
        <w:rPr>
          <w:spacing w:val="-1"/>
        </w:rPr>
        <w:t> </w:t>
      </w:r>
      <w:r>
        <w:rPr/>
        <w:t>washed</w:t>
      </w:r>
      <w:r>
        <w:rPr>
          <w:spacing w:val="1"/>
        </w:rPr>
        <w:t> </w:t>
      </w:r>
      <w:r>
        <w:rPr/>
        <w:t>down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rivers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rain.</w:t>
      </w:r>
    </w:p>
    <w:p>
      <w:pPr>
        <w:spacing w:after="0" w:line="36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ListParagraph"/>
        <w:numPr>
          <w:ilvl w:val="2"/>
          <w:numId w:val="13"/>
        </w:numPr>
        <w:tabs>
          <w:tab w:pos="940" w:val="left" w:leader="none"/>
        </w:tabs>
        <w:spacing w:line="240" w:lineRule="auto" w:before="71" w:after="0"/>
        <w:ind w:left="940" w:right="0" w:hanging="720"/>
        <w:jc w:val="left"/>
        <w:rPr>
          <w:b/>
          <w:sz w:val="24"/>
        </w:rPr>
      </w:pPr>
      <w:r>
        <w:rPr>
          <w:b/>
          <w:sz w:val="24"/>
          <w:u w:val="thick"/>
        </w:rPr>
        <w:t>Nitrate</w:t>
      </w:r>
    </w:p>
    <w:p>
      <w:pPr>
        <w:pStyle w:val="BodyText"/>
        <w:spacing w:line="360" w:lineRule="auto" w:before="141"/>
        <w:ind w:left="220" w:right="1800"/>
      </w:pPr>
      <w:r>
        <w:rPr/>
        <w:t>Nitrate</w:t>
      </w:r>
      <w:r>
        <w:rPr>
          <w:spacing w:val="17"/>
        </w:rPr>
        <w:t> </w:t>
      </w:r>
      <w:r>
        <w:rPr/>
        <w:t>was</w:t>
      </w:r>
      <w:r>
        <w:rPr>
          <w:spacing w:val="22"/>
        </w:rPr>
        <w:t> </w:t>
      </w:r>
      <w:r>
        <w:rPr/>
        <w:t>measured</w:t>
      </w:r>
      <w:r>
        <w:rPr>
          <w:spacing w:val="18"/>
        </w:rPr>
        <w:t> </w:t>
      </w:r>
      <w:r>
        <w:rPr/>
        <w:t>as</w:t>
      </w:r>
      <w:r>
        <w:rPr>
          <w:spacing w:val="17"/>
        </w:rPr>
        <w:t> </w:t>
      </w:r>
      <w:r>
        <w:rPr/>
        <w:t>NO</w:t>
      </w:r>
      <w:r>
        <w:rPr>
          <w:vertAlign w:val="superscript"/>
        </w:rPr>
        <w:t>-</w:t>
      </w:r>
      <w:r>
        <w:rPr>
          <w:vertAlign w:val="subscript"/>
        </w:rPr>
        <w:t>3</w:t>
      </w:r>
      <w:r>
        <w:rPr>
          <w:vertAlign w:val="baseline"/>
        </w:rPr>
        <w:t>.</w:t>
      </w:r>
      <w:r>
        <w:rPr>
          <w:spacing w:val="36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mean</w:t>
      </w:r>
      <w:r>
        <w:rPr>
          <w:spacing w:val="18"/>
          <w:vertAlign w:val="baseline"/>
        </w:rPr>
        <w:t> </w:t>
      </w:r>
      <w:r>
        <w:rPr>
          <w:vertAlign w:val="baseline"/>
        </w:rPr>
        <w:t>concentrations</w:t>
      </w:r>
      <w:r>
        <w:rPr>
          <w:spacing w:val="17"/>
          <w:vertAlign w:val="baseline"/>
        </w:rPr>
        <w:t> </w:t>
      </w:r>
      <w:r>
        <w:rPr>
          <w:vertAlign w:val="baseline"/>
        </w:rPr>
        <w:t>of</w:t>
      </w:r>
      <w:r>
        <w:rPr>
          <w:spacing w:val="18"/>
          <w:vertAlign w:val="baseline"/>
        </w:rPr>
        <w:t> </w:t>
      </w:r>
      <w:r>
        <w:rPr>
          <w:vertAlign w:val="baseline"/>
        </w:rPr>
        <w:t>Nitrogen</w:t>
      </w:r>
      <w:r>
        <w:rPr>
          <w:spacing w:val="18"/>
          <w:vertAlign w:val="baseline"/>
        </w:rPr>
        <w:t> </w:t>
      </w:r>
      <w:r>
        <w:rPr>
          <w:vertAlign w:val="baseline"/>
        </w:rPr>
        <w:t>(mg/l)</w:t>
      </w:r>
      <w:r>
        <w:rPr>
          <w:spacing w:val="18"/>
          <w:vertAlign w:val="baseline"/>
        </w:rPr>
        <w:t> </w:t>
      </w:r>
      <w:r>
        <w:rPr>
          <w:vertAlign w:val="baseline"/>
        </w:rPr>
        <w:t>for</w:t>
      </w:r>
      <w:r>
        <w:rPr>
          <w:spacing w:val="-64"/>
          <w:vertAlign w:val="baseline"/>
        </w:rPr>
        <w:t> </w:t>
      </w:r>
      <w:r>
        <w:rPr>
          <w:vertAlign w:val="baseline"/>
        </w:rPr>
        <w:t>both dry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rainy season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1"/>
          <w:vertAlign w:val="baseline"/>
        </w:rPr>
        <w:t> </w:t>
      </w:r>
      <w:r>
        <w:rPr>
          <w:vertAlign w:val="baseline"/>
        </w:rPr>
        <w:t>shown below:</w:t>
      </w:r>
    </w:p>
    <w:p>
      <w:pPr>
        <w:pStyle w:val="BodyText"/>
        <w:spacing w:before="5"/>
        <w:rPr>
          <w:sz w:val="10"/>
        </w:rPr>
      </w:pPr>
    </w:p>
    <w:p>
      <w:pPr>
        <w:spacing w:before="101"/>
        <w:ind w:left="676" w:right="0" w:firstLine="0"/>
        <w:jc w:val="left"/>
        <w:rPr>
          <w:sz w:val="14"/>
        </w:rPr>
      </w:pPr>
      <w:r>
        <w:rPr/>
        <w:pict>
          <v:group style="position:absolute;margin-left:124.035004pt;margin-top:8.763395pt;width:394.5pt;height:287.8pt;mso-position-horizontal-relative:page;mso-position-vertical-relative:paragraph;z-index:15746560" coordorigin="2481,175" coordsize="7890,5756">
            <v:shape style="position:absolute;left:2525;top:5173;width:7838;height:2" coordorigin="2526,5173" coordsize="7838,0" path="m2526,5173l2859,5173m10027,5173l10364,5173e" filled="false" stroked="true" strokeweight=".24pt" strokecolor="#000000">
              <v:path arrowok="t"/>
              <v:stroke dashstyle="solid"/>
            </v:shape>
            <v:line style="position:absolute" from="9579,4460" to="10363,4460" stroked="true" strokeweight=".24pt" strokecolor="#000000">
              <v:stroke dashstyle="solid"/>
            </v:line>
            <v:line style="position:absolute" from="9579,3747" to="10363,3747" stroked="true" strokeweight=".24pt" strokecolor="#000000">
              <v:stroke dashstyle="solid"/>
            </v:line>
            <v:line style="position:absolute" from="8012,3034" to="10363,3034" stroked="true" strokeweight=".24pt" strokecolor="#000000">
              <v:stroke dashstyle="solid"/>
            </v:line>
            <v:line style="position:absolute" from="8012,2321" to="10363,2321" stroked="true" strokeweight=".24pt" strokecolor="#000000">
              <v:stroke dashstyle="solid"/>
            </v:line>
            <v:line style="position:absolute" from="4877,1608" to="10364,1608" stroked="true" strokeweight=".24pt" strokecolor="#000000">
              <v:stroke dashstyle="solid"/>
            </v:line>
            <v:shape style="position:absolute;left:2525;top:894;width:7838;height:3" coordorigin="2526,894" coordsize="7838,3" path="m2526,897l10364,897m2526,894l10364,894e" filled="false" stroked="true" strokeweight=".12pt" strokecolor="#000000">
              <v:path arrowok="t"/>
              <v:stroke dashstyle="solid"/>
            </v:shape>
            <v:line style="position:absolute" from="2526,182" to="10364,182" stroked="true" strokeweight=".24pt" strokecolor="#000000">
              <v:stroke dashstyle="solid"/>
            </v:line>
            <v:shape style="position:absolute;left:2525;top:182;width:7838;height:5704" coordorigin="2526,182" coordsize="7838,5704" path="m2526,182l10364,182m10364,182l10364,5886e" filled="false" stroked="true" strokeweight=".69504pt" strokecolor="#7f7f7f">
              <v:path arrowok="t"/>
              <v:stroke dashstyle="solid"/>
            </v:shape>
            <v:shape style="position:absolute;left:2525;top:5882;width:7838;height:2" coordorigin="2526,5883" coordsize="7838,0" path="m2526,5883l3307,5883m3755,5883l4425,5883m5325,5883l5995,5883m6891,5883l7561,5883m8461,5883l9131,5883m10027,5883l10364,5883e" filled="false" stroked="true" strokeweight=".34752pt" strokecolor="#7f7f7f">
              <v:path arrowok="t"/>
              <v:stroke dashstyle="solid"/>
            </v:shape>
            <v:line style="position:absolute" from="2526,5890" to="10364,5890" stroked="true" strokeweight=".34752pt" strokecolor="#7f7f7f">
              <v:stroke dashstyle="solid"/>
            </v:line>
            <v:line style="position:absolute" from="2526,4460" to="2859,4460" stroked="true" strokeweight=".24pt" strokecolor="#000000">
              <v:stroke dashstyle="solid"/>
            </v:line>
            <v:line style="position:absolute" from="2526,3747" to="2859,3747" stroked="true" strokeweight=".24pt" strokecolor="#000000">
              <v:stroke dashstyle="solid"/>
            </v:line>
            <v:line style="position:absolute" from="2526,3034" to="2859,3034" stroked="true" strokeweight=".24pt" strokecolor="#000000">
              <v:stroke dashstyle="solid"/>
            </v:line>
            <v:line style="position:absolute" from="2526,2321" to="2859,2321" stroked="true" strokeweight=".24pt" strokecolor="#000000">
              <v:stroke dashstyle="solid"/>
            </v:line>
            <v:line style="position:absolute" from="2526,1608" to="4425,1608" stroked="true" strokeweight=".24pt" strokecolor="#000000">
              <v:stroke dashstyle="solid"/>
            </v:line>
            <v:line style="position:absolute" from="2526,5886" to="2526,182" stroked="true" strokeweight=".69504pt" strokecolor="#7f7f7f">
              <v:stroke dashstyle="solid"/>
            </v:line>
            <v:shape style="position:absolute;left:3307;top:3745;width:1119;height:3" coordorigin="3307,3746" coordsize="1119,3" path="m3307,3748l4425,3748m3307,3746l4425,3746e" filled="false" stroked="true" strokeweight=".12pt" strokecolor="#000000">
              <v:path arrowok="t"/>
              <v:stroke dashstyle="solid"/>
            </v:shape>
            <v:line style="position:absolute" from="3307,3034" to="4425,3034" stroked="true" strokeweight=".24pt" strokecolor="#000000">
              <v:stroke dashstyle="solid"/>
            </v:line>
            <v:line style="position:absolute" from="3307,2321" to="4425,2321" stroked="true" strokeweight=".24pt" strokecolor="#000000">
              <v:stroke dashstyle="solid"/>
            </v:line>
            <v:rect style="position:absolute;left:2859;top:1966;width:449;height:3920" filled="true" fillcolor="#9999ff" stroked="false">
              <v:fill type="solid"/>
            </v:rect>
            <v:rect style="position:absolute;left:2859;top:1966;width:449;height:3920" filled="false" stroked="true" strokeweight=".69504pt" strokecolor="#000000">
              <v:stroke dashstyle="solid"/>
            </v:rect>
            <v:line style="position:absolute" from="3755,5173" to="4425,5173" stroked="true" strokeweight=".24pt" strokecolor="#000000">
              <v:stroke dashstyle="solid"/>
            </v:line>
            <v:line style="position:absolute" from="3755,4460" to="4425,4460" stroked="true" strokeweight=".24pt" strokecolor="#000000">
              <v:stroke dashstyle="solid"/>
            </v:line>
            <v:shape style="position:absolute;left:4876;top:3033;width:2685;height:3" coordorigin="4877,3033" coordsize="2685,3" path="m4877,3036l7561,3036m4877,3033l7561,3033e" filled="false" stroked="true" strokeweight=".12pt" strokecolor="#000000">
              <v:path arrowok="t"/>
              <v:stroke dashstyle="solid"/>
            </v:shape>
            <v:line style="position:absolute" from="4877,2321" to="7561,2321" stroked="true" strokeweight=".24pt" strokecolor="#000000">
              <v:stroke dashstyle="solid"/>
            </v:line>
            <v:rect style="position:absolute;left:4425;top:895;width:452;height:4991" filled="true" fillcolor="#9999ff" stroked="false">
              <v:fill type="solid"/>
            </v:rect>
            <v:rect style="position:absolute;left:4425;top:895;width:452;height:4991" filled="false" stroked="true" strokeweight=".69504pt" strokecolor="#000000">
              <v:stroke dashstyle="solid"/>
            </v:rect>
            <v:line style="position:absolute" from="5325,5173" to="5995,5173" stroked="true" strokeweight=".24pt" strokecolor="#000000">
              <v:stroke dashstyle="solid"/>
            </v:line>
            <v:line style="position:absolute" from="5325,4460" to="5995,4460" stroked="true" strokeweight=".24pt" strokecolor="#000000">
              <v:stroke dashstyle="solid"/>
            </v:line>
            <v:shape style="position:absolute;left:6442;top:4459;width:1119;height:3" coordorigin="6443,4459" coordsize="1119,3" path="m6443,4461l7561,4461m6443,4459l7561,4459e" filled="false" stroked="true" strokeweight=".12pt" strokecolor="#000000">
              <v:path arrowok="t"/>
              <v:stroke dashstyle="solid"/>
            </v:shape>
            <v:shape style="position:absolute;left:5324;top:3747;width:2237;height:2" coordorigin="5325,3747" coordsize="2237,0" path="m5325,3747l5995,3747m6443,3747l7561,3747e" filled="false" stroked="true" strokeweight=".24pt" strokecolor="#000000">
              <v:path arrowok="t"/>
              <v:stroke dashstyle="solid"/>
            </v:shape>
            <v:rect style="position:absolute;left:5994;top:3392;width:448;height:2494" filled="true" fillcolor="#9999ff" stroked="false">
              <v:fill type="solid"/>
            </v:rect>
            <v:rect style="position:absolute;left:5994;top:3392;width:448;height:2494" filled="false" stroked="true" strokeweight=".69504pt" strokecolor="#000000">
              <v:stroke dashstyle="solid"/>
            </v:rect>
            <v:line style="position:absolute" from="6891,5173" to="7561,5173" stroked="true" strokeweight=".24pt" strokecolor="#000000">
              <v:stroke dashstyle="solid"/>
            </v:line>
            <v:shape style="position:absolute;left:8012;top:3745;width:1119;height:3" coordorigin="8012,3746" coordsize="1119,3" path="m8012,3748l9131,3748m8012,3746l9131,3746e" filled="false" stroked="true" strokeweight=".12pt" strokecolor="#000000">
              <v:path arrowok="t"/>
              <v:stroke dashstyle="solid"/>
            </v:shape>
            <v:rect style="position:absolute;left:7561;top:1966;width:452;height:3920" filled="true" fillcolor="#9999ff" stroked="false">
              <v:fill type="solid"/>
            </v:rect>
            <v:rect style="position:absolute;left:7561;top:1966;width:452;height:3920" filled="false" stroked="true" strokeweight=".69504pt" strokecolor="#000000">
              <v:stroke dashstyle="solid"/>
            </v:rect>
            <v:line style="position:absolute" from="8461,5173" to="9131,5173" stroked="true" strokeweight=".24pt" strokecolor="#000000">
              <v:stroke dashstyle="solid"/>
            </v:line>
            <v:line style="position:absolute" from="8461,4460" to="9131,4460" stroked="true" strokeweight=".24pt" strokecolor="#000000">
              <v:stroke dashstyle="solid"/>
            </v:line>
            <v:rect style="position:absolute;left:9130;top:3392;width:448;height:2494" filled="true" fillcolor="#9999ff" stroked="false">
              <v:fill type="solid"/>
            </v:rect>
            <v:rect style="position:absolute;left:9130;top:3392;width:448;height:2494" filled="false" stroked="true" strokeweight=".69504pt" strokecolor="#000000">
              <v:stroke dashstyle="solid"/>
            </v:rect>
            <v:rect style="position:absolute;left:3307;top:3747;width:448;height:2139" filled="true" fillcolor="#993366" stroked="false">
              <v:fill type="solid"/>
            </v:rect>
            <v:rect style="position:absolute;left:3307;top:3747;width:448;height:2139" filled="false" stroked="true" strokeweight=".69504pt" strokecolor="#000000">
              <v:stroke dashstyle="solid"/>
            </v:rect>
            <v:rect style="position:absolute;left:4876;top:3034;width:448;height:2852" filled="true" fillcolor="#993366" stroked="false">
              <v:fill type="solid"/>
            </v:rect>
            <v:rect style="position:absolute;left:4876;top:3034;width:448;height:2852" filled="false" stroked="true" strokeweight=".69504pt" strokecolor="#000000">
              <v:stroke dashstyle="solid"/>
            </v:rect>
            <v:rect style="position:absolute;left:6442;top:4460;width:448;height:1426" filled="true" fillcolor="#993366" stroked="false">
              <v:fill type="solid"/>
            </v:rect>
            <v:rect style="position:absolute;left:6442;top:4460;width:448;height:1426" filled="false" stroked="true" strokeweight=".69504pt" strokecolor="#000000">
              <v:stroke dashstyle="solid"/>
            </v:rect>
            <v:rect style="position:absolute;left:8012;top:3747;width:449;height:2139" filled="true" fillcolor="#993366" stroked="false">
              <v:fill type="solid"/>
            </v:rect>
            <v:rect style="position:absolute;left:8012;top:3747;width:449;height:2139" filled="false" stroked="true" strokeweight=".69504pt" strokecolor="#000000">
              <v:stroke dashstyle="solid"/>
            </v:rect>
            <v:rect style="position:absolute;left:9578;top:4637;width:448;height:1249" filled="true" fillcolor="#993366" stroked="false">
              <v:fill type="solid"/>
            </v:rect>
            <v:rect style="position:absolute;left:9578;top:4637;width:448;height:1249" filled="false" stroked="true" strokeweight=".69504pt" strokecolor="#000000">
              <v:stroke dashstyle="solid"/>
            </v:rect>
            <v:shape style="position:absolute;left:2480;top:182;width:7883;height:5749" coordorigin="2481,182" coordsize="7883,5749" path="m2526,182l2526,5886m2481,5886l2526,5886m2481,5173l2526,5173m2481,4460l2526,4460m2481,3747l2526,3747m2481,3034l2526,3034m2481,2321l2526,2321m2481,1608l2526,1608m2481,895l2526,895m2481,182l2526,182m2526,5886l10364,5886m2526,5931l2526,5886m4092,5931l4092,5886m5662,5931l5662,5886m7228,5931l7228,5886m8797,5931l8797,5886m10364,5931l10364,5886e" filled="false" stroked="true" strokeweight=".24pt" strokecolor="#000000">
              <v:path arrowok="t"/>
              <v:stroke dashstyle="solid"/>
            </v:shape>
            <v:line style="position:absolute" from="10320,828" to="10320,5508" stroked="true" strokeweight=".71999pt" strokecolor="#000000">
              <v:stroke dashstyle="solid"/>
            </v:line>
            <w10:wrap type="none"/>
          </v:group>
        </w:pict>
      </w:r>
      <w:r>
        <w:rPr>
          <w:w w:val="105"/>
          <w:sz w:val="14"/>
        </w:rPr>
        <w:t>16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101"/>
        <w:ind w:left="676" w:right="0" w:firstLine="0"/>
        <w:jc w:val="left"/>
        <w:rPr>
          <w:sz w:val="14"/>
        </w:rPr>
      </w:pPr>
      <w:r>
        <w:rPr>
          <w:w w:val="105"/>
          <w:sz w:val="14"/>
        </w:rPr>
        <w:t>14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101"/>
        <w:ind w:left="676" w:right="0" w:firstLine="0"/>
        <w:jc w:val="left"/>
        <w:rPr>
          <w:sz w:val="14"/>
        </w:rPr>
      </w:pPr>
      <w:r>
        <w:rPr>
          <w:w w:val="105"/>
          <w:sz w:val="14"/>
        </w:rPr>
        <w:t>12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101"/>
        <w:ind w:left="676" w:right="0" w:firstLine="0"/>
        <w:jc w:val="left"/>
        <w:rPr>
          <w:sz w:val="14"/>
        </w:rPr>
      </w:pPr>
      <w:r>
        <w:rPr/>
        <w:pict>
          <v:group style="position:absolute;margin-left:525.987488pt;margin-top:36.91288pt;width:5.05pt;height:5.05pt;mso-position-horizontal-relative:page;mso-position-vertical-relative:paragraph;z-index:-15711232;mso-wrap-distance-left:0;mso-wrap-distance-right:0" coordorigin="10520,738" coordsize="101,101">
            <v:rect style="position:absolute;left:10526;top:745;width:87;height:87" filled="true" fillcolor="#9999ff" stroked="false">
              <v:fill type="solid"/>
            </v:rect>
            <v:rect style="position:absolute;left:10526;top:745;width:87;height:87" filled="false" stroked="true" strokeweight=".69504pt" strokecolor="#000000">
              <v:stroke dashstyle="solid"/>
            </v:rect>
            <w10:wrap type="topAndBottom"/>
          </v:group>
        </w:pict>
      </w:r>
      <w:r>
        <w:rPr/>
        <w:pict>
          <v:shape style="position:absolute;margin-left:99.668411pt;margin-top:21.148298pt;width:10.2pt;height:47.65pt;mso-position-horizontal-relative:page;mso-position-vertical-relative:paragraph;z-index:15748096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b/>
                      <w:sz w:val="14"/>
                    </w:rPr>
                  </w:pPr>
                  <w:r>
                    <w:rPr>
                      <w:rFonts w:ascii="Arial"/>
                      <w:b/>
                      <w:w w:val="105"/>
                      <w:sz w:val="14"/>
                    </w:rPr>
                    <w:t>Nitrgen(mg/l)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4"/>
        </w:rPr>
        <w:t>10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0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8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before="1"/>
        <w:ind w:left="752" w:right="0" w:firstLine="0"/>
        <w:jc w:val="left"/>
        <w:rPr>
          <w:sz w:val="14"/>
        </w:rPr>
      </w:pPr>
      <w:r>
        <w:rPr/>
        <w:pict>
          <v:group style="position:absolute;margin-left:525.987488pt;margin-top:-28.411591pt;width:5.05pt;height:5.05pt;mso-position-horizontal-relative:page;mso-position-vertical-relative:paragraph;z-index:-19244544" coordorigin="10520,-568" coordsize="101,101">
            <v:rect style="position:absolute;left:10526;top:-562;width:87;height:87" filled="true" fillcolor="#993366" stroked="false">
              <v:fill type="solid"/>
            </v:rect>
            <v:rect style="position:absolute;left:10526;top:-562;width:87;height:87" filled="false" stroked="true" strokeweight=".69504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24.070007pt;margin-top:-42.149071pt;width:54.75pt;height:21.6pt;mso-position-horizontal-relative:page;mso-position-vertical-relative:paragraph;z-index:-19244032" type="#_x0000_t202" filled="false" stroked="true" strokeweight=".24pt" strokecolor="#000000">
            <v:textbox inset="0,0,0,0">
              <w:txbxContent>
                <w:p>
                  <w:pPr>
                    <w:spacing w:before="30"/>
                    <w:ind w:left="167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5"/>
                      <w:sz w:val="14"/>
                    </w:rPr>
                    <w:t>Rainy</w:t>
                  </w:r>
                  <w:r>
                    <w:rPr>
                      <w:spacing w:val="-10"/>
                      <w:w w:val="105"/>
                      <w:sz w:val="14"/>
                    </w:rPr>
                    <w:t> </w:t>
                  </w:r>
                  <w:r>
                    <w:rPr>
                      <w:w w:val="105"/>
                      <w:sz w:val="14"/>
                    </w:rPr>
                    <w:t>season</w:t>
                  </w:r>
                </w:p>
                <w:p>
                  <w:pPr>
                    <w:spacing w:before="55"/>
                    <w:ind w:left="167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5"/>
                      <w:sz w:val="14"/>
                    </w:rPr>
                    <w:t>Dry</w:t>
                  </w:r>
                  <w:r>
                    <w:rPr>
                      <w:spacing w:val="-8"/>
                      <w:w w:val="105"/>
                      <w:sz w:val="14"/>
                    </w:rPr>
                    <w:t> </w:t>
                  </w:r>
                  <w:r>
                    <w:rPr>
                      <w:w w:val="105"/>
                      <w:sz w:val="14"/>
                    </w:rPr>
                    <w:t>season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w w:val="104"/>
          <w:sz w:val="14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101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101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101"/>
        <w:ind w:left="752" w:right="0" w:firstLine="0"/>
        <w:jc w:val="left"/>
        <w:rPr>
          <w:sz w:val="14"/>
        </w:rPr>
      </w:pPr>
      <w:r>
        <w:rPr>
          <w:w w:val="104"/>
          <w:sz w:val="14"/>
        </w:rPr>
        <w:t>0</w:t>
      </w:r>
    </w:p>
    <w:p>
      <w:pPr>
        <w:tabs>
          <w:tab w:pos="1564" w:val="left" w:leader="none"/>
          <w:tab w:pos="3129" w:val="left" w:leader="none"/>
          <w:tab w:pos="4694" w:val="left" w:leader="none"/>
          <w:tab w:pos="6263" w:val="left" w:leader="none"/>
        </w:tabs>
        <w:spacing w:before="50"/>
        <w:ind w:left="0" w:right="928" w:firstLine="0"/>
        <w:jc w:val="center"/>
        <w:rPr>
          <w:sz w:val="14"/>
        </w:rPr>
      </w:pPr>
      <w:r>
        <w:rPr>
          <w:w w:val="105"/>
          <w:sz w:val="14"/>
        </w:rPr>
        <w:t>A</w:t>
        <w:tab/>
        <w:t>B</w:t>
        <w:tab/>
        <w:t>C</w:t>
        <w:tab/>
        <w:t>D</w:t>
        <w:tab/>
        <w:t>E</w:t>
      </w:r>
    </w:p>
    <w:p>
      <w:pPr>
        <w:spacing w:before="84"/>
        <w:ind w:left="418" w:right="1346" w:firstLine="0"/>
        <w:jc w:val="center"/>
        <w:rPr>
          <w:rFonts w:ascii="Arial"/>
          <w:b/>
          <w:sz w:val="14"/>
        </w:rPr>
      </w:pPr>
      <w:r>
        <w:rPr>
          <w:rFonts w:ascii="Arial"/>
          <w:b/>
          <w:w w:val="105"/>
          <w:sz w:val="14"/>
        </w:rPr>
        <w:t>SITE</w:t>
      </w:r>
    </w:p>
    <w:p>
      <w:pPr>
        <w:pStyle w:val="BodyText"/>
        <w:spacing w:before="2"/>
        <w:rPr>
          <w:rFonts w:ascii="Arial"/>
          <w:b/>
          <w:sz w:val="26"/>
        </w:rPr>
      </w:pPr>
    </w:p>
    <w:p>
      <w:pPr>
        <w:pStyle w:val="Heading2"/>
        <w:spacing w:before="92"/>
        <w:ind w:left="220" w:firstLine="0"/>
      </w:pPr>
      <w:r>
        <w:rPr/>
        <w:t>Fig.</w:t>
      </w:r>
      <w:r>
        <w:rPr>
          <w:spacing w:val="-3"/>
        </w:rPr>
        <w:t> </w:t>
      </w:r>
      <w:r>
        <w:rPr/>
        <w:t>6:</w:t>
      </w:r>
      <w:r>
        <w:rPr>
          <w:spacing w:val="-1"/>
        </w:rPr>
        <w:t> </w:t>
      </w:r>
      <w:r>
        <w:rPr/>
        <w:t>Mean</w:t>
      </w:r>
      <w:r>
        <w:rPr>
          <w:spacing w:val="-5"/>
        </w:rPr>
        <w:t> </w:t>
      </w:r>
      <w:r>
        <w:rPr/>
        <w:t>concentrations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Nitrogen.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before="1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Table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V:</w:t>
      </w:r>
      <w:r>
        <w:rPr>
          <w:rFonts w:ascii="Arial"/>
          <w:b/>
          <w:spacing w:val="-3"/>
          <w:sz w:val="24"/>
        </w:rPr>
        <w:t> </w:t>
      </w:r>
      <w:r>
        <w:rPr>
          <w:rFonts w:ascii="Arial"/>
          <w:b/>
          <w:sz w:val="24"/>
        </w:rPr>
        <w:t>The mean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concentrations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2"/>
          <w:sz w:val="24"/>
        </w:rPr>
        <w:t> </w:t>
      </w:r>
      <w:r>
        <w:rPr>
          <w:rFonts w:ascii="Arial"/>
          <w:b/>
          <w:sz w:val="24"/>
        </w:rPr>
        <w:t>Nitrogen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(mg/l)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in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water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samples</w:t>
      </w:r>
    </w:p>
    <w:p>
      <w:pPr>
        <w:pStyle w:val="BodyText"/>
        <w:spacing w:before="7"/>
        <w:rPr>
          <w:rFonts w:ascii="Arial"/>
          <w:b/>
          <w:sz w:val="1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5"/>
        <w:gridCol w:w="1800"/>
        <w:gridCol w:w="1618"/>
        <w:gridCol w:w="1623"/>
        <w:gridCol w:w="1709"/>
        <w:gridCol w:w="1819"/>
      </w:tblGrid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1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709" w:type="dxa"/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819" w:type="dxa"/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5" w:lineRule="exact"/>
              <w:rPr>
                <w:sz w:val="20"/>
              </w:rPr>
            </w:pPr>
            <w:r>
              <w:rPr>
                <w:sz w:val="20"/>
              </w:rPr>
              <w:t>Rainy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11.00±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0.16</w:t>
            </w:r>
          </w:p>
        </w:tc>
        <w:tc>
          <w:tcPr>
            <w:tcW w:w="161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14.00±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0.82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7.00±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0.13</w:t>
            </w:r>
          </w:p>
        </w:tc>
        <w:tc>
          <w:tcPr>
            <w:tcW w:w="1709" w:type="dxa"/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11.00±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0.72</w:t>
            </w:r>
          </w:p>
        </w:tc>
        <w:tc>
          <w:tcPr>
            <w:tcW w:w="1819" w:type="dxa"/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7.00±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0.133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Dry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6.00s±0.18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8.00±0.25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4.00±0.34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6.00±0.018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3.50±0.33</w:t>
            </w:r>
          </w:p>
        </w:tc>
      </w:tr>
    </w:tbl>
    <w:p>
      <w:pPr>
        <w:pStyle w:val="BodyText"/>
        <w:spacing w:before="9"/>
        <w:rPr>
          <w:rFonts w:ascii="Arial"/>
          <w:b/>
          <w:sz w:val="38"/>
        </w:rPr>
      </w:pPr>
    </w:p>
    <w:p>
      <w:pPr>
        <w:pStyle w:val="BodyText"/>
        <w:spacing w:line="360" w:lineRule="auto" w:before="1"/>
        <w:ind w:left="220" w:right="1797"/>
        <w:jc w:val="both"/>
      </w:pPr>
      <w:r>
        <w:rPr/>
        <w:t>The result indicated high levels of Nitrate in the rainy season compared to the dry</w:t>
      </w:r>
      <w:r>
        <w:rPr>
          <w:spacing w:val="-64"/>
        </w:rPr>
        <w:t> </w:t>
      </w:r>
      <w:r>
        <w:rPr/>
        <w:t>season at all sites sampled.</w:t>
      </w:r>
      <w:r>
        <w:rPr>
          <w:spacing w:val="1"/>
        </w:rPr>
        <w:t> </w:t>
      </w:r>
      <w:r>
        <w:rPr/>
        <w:t>This may also be due to addition of fertilizer and</w:t>
      </w:r>
      <w:r>
        <w:rPr>
          <w:spacing w:val="1"/>
        </w:rPr>
        <w:t> </w:t>
      </w:r>
      <w:r>
        <w:rPr/>
        <w:t>faecal</w:t>
      </w:r>
      <w:r>
        <w:rPr>
          <w:spacing w:val="3"/>
        </w:rPr>
        <w:t> </w:t>
      </w:r>
      <w:r>
        <w:rPr/>
        <w:t>contaminants</w:t>
      </w:r>
      <w:r>
        <w:rPr>
          <w:spacing w:val="-1"/>
        </w:rPr>
        <w:t> </w:t>
      </w:r>
      <w:r>
        <w:rPr/>
        <w:t>which were</w:t>
      </w:r>
      <w:r>
        <w:rPr>
          <w:spacing w:val="1"/>
        </w:rPr>
        <w:t> </w:t>
      </w:r>
      <w:r>
        <w:rPr/>
        <w:t>washed down into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rivers</w:t>
      </w:r>
      <w:r>
        <w:rPr>
          <w:spacing w:val="-6"/>
        </w:rPr>
        <w:t> </w:t>
      </w:r>
      <w:r>
        <w:rPr/>
        <w:t>by rains.</w:t>
      </w:r>
    </w:p>
    <w:p>
      <w:pPr>
        <w:spacing w:after="0" w:line="36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before="8"/>
        <w:rPr>
          <w:sz w:val="18"/>
        </w:rPr>
      </w:pPr>
    </w:p>
    <w:p>
      <w:pPr>
        <w:pStyle w:val="Heading2"/>
        <w:numPr>
          <w:ilvl w:val="2"/>
          <w:numId w:val="13"/>
        </w:numPr>
        <w:tabs>
          <w:tab w:pos="940" w:val="left" w:leader="none"/>
        </w:tabs>
        <w:spacing w:line="240" w:lineRule="auto" w:before="128" w:after="0"/>
        <w:ind w:left="940" w:right="0" w:hanging="720"/>
        <w:jc w:val="left"/>
      </w:pPr>
      <w:r>
        <w:rPr/>
        <w:pict>
          <v:rect style="position:absolute;margin-left:126pt;margin-top:18.855858pt;width:122.4pt;height:1.2pt;mso-position-horizontal-relative:page;mso-position-vertical-relative:paragraph;z-index:15748608" filled="true" fillcolor="#000000" stroked="false">
            <v:fill type="solid"/>
            <w10:wrap type="none"/>
          </v:rect>
        </w:pict>
      </w:r>
      <w:r>
        <w:rPr/>
        <w:t>Conductivity</w:t>
      </w:r>
      <w:r>
        <w:rPr>
          <w:spacing w:val="-4"/>
        </w:rPr>
        <w:t> </w:t>
      </w:r>
      <w:r>
        <w:rPr/>
        <w:t>(µscm</w:t>
      </w:r>
      <w:r>
        <w:rPr>
          <w:vertAlign w:val="superscript"/>
        </w:rPr>
        <w:t>-1</w:t>
      </w:r>
      <w:r>
        <w:rPr>
          <w:vertAlign w:val="baseline"/>
        </w:rPr>
        <w:t>)</w:t>
      </w:r>
    </w:p>
    <w:p>
      <w:pPr>
        <w:spacing w:before="125"/>
        <w:ind w:left="935" w:right="0" w:firstLine="0"/>
        <w:jc w:val="left"/>
        <w:rPr>
          <w:sz w:val="14"/>
        </w:rPr>
      </w:pPr>
      <w:r>
        <w:rPr/>
        <w:pict>
          <v:group style="position:absolute;margin-left:139.139999pt;margin-top:10.143410pt;width:440.3pt;height:289.05pt;mso-position-horizontal-relative:page;mso-position-vertical-relative:paragraph;z-index:15749120" coordorigin="2783,203" coordsize="8806,5781">
            <v:shape style="position:absolute;left:2827;top:5120;width:7783;height:2" coordorigin="2828,5121" coordsize="7783,0" path="m2828,5121l3161,5121m8276,5121l10610,5121e" filled="false" stroked="true" strokeweight=".24pt" strokecolor="#000000">
              <v:path arrowok="t"/>
              <v:stroke dashstyle="solid"/>
            </v:shape>
            <v:line style="position:absolute" from="7165,4300" to="10610,4300" stroked="true" strokeweight=".24pt" strokecolor="#000000">
              <v:stroke dashstyle="solid"/>
            </v:line>
            <v:line style="position:absolute" from="7165,3483" to="10610,3483" stroked="true" strokeweight=".24pt" strokecolor="#000000">
              <v:stroke dashstyle="solid"/>
            </v:line>
            <v:rect style="position:absolute;left:10603;top:3361;width:14;height:2576" filled="true" fillcolor="#7f7f7f" stroked="false">
              <v:fill type="solid"/>
            </v:rect>
            <v:shape style="position:absolute;left:2827;top:5934;width:7783;height:2" coordorigin="2828,5934" coordsize="7783,0" path="m7165,5934l7832,5934m8721,5934l9388,5934m10276,5934l10610,5934m2828,5934l3606,5934m4050,5934l4717,5934m5606,5934l6273,5934e" filled="false" stroked="true" strokeweight=".34752pt" strokecolor="#7f7f7f">
              <v:path arrowok="t"/>
              <v:stroke dashstyle="solid"/>
            </v:shape>
            <v:line style="position:absolute" from="2828,5941" to="10610,5941" stroked="true" strokeweight=".34752pt" strokecolor="#7f7f7f">
              <v:stroke dashstyle="solid"/>
            </v:line>
            <v:line style="position:absolute" from="2828,4300" to="3161,4300" stroked="true" strokeweight=".24pt" strokecolor="#000000">
              <v:stroke dashstyle="solid"/>
            </v:line>
            <v:line style="position:absolute" from="2828,3483" to="3606,3483" stroked="true" strokeweight=".24pt" strokecolor="#000000">
              <v:stroke dashstyle="solid"/>
            </v:line>
            <v:shape style="position:absolute;left:2827;top:2665;width:7783;height:2" coordorigin="2828,2665" coordsize="7783,0" path="m2828,2665l5161,2665m5606,2665l10610,2665e" filled="false" stroked="true" strokeweight=".24pt" strokecolor="#000000">
              <v:path arrowok="t"/>
              <v:stroke dashstyle="solid"/>
            </v:shape>
            <v:line style="position:absolute" from="5606,1848" to="10610,1848" stroked="true" strokeweight=".24pt" strokecolor="#000000">
              <v:stroke dashstyle="solid"/>
            </v:line>
            <v:line style="position:absolute" from="2828,1027" to="10610,1027" stroked="true" strokeweight=".24pt" strokecolor="#000000">
              <v:stroke dashstyle="solid"/>
            </v:line>
            <v:line style="position:absolute" from="2828,210" to="10610,210" stroked="true" strokeweight=".24pt" strokecolor="#000000">
              <v:stroke dashstyle="solid"/>
            </v:line>
            <v:line style="position:absolute" from="2828,210" to="10610,210" stroked="true" strokeweight=".69504pt" strokecolor="#7f7f7f">
              <v:stroke dashstyle="solid"/>
            </v:line>
            <v:rect style="position:absolute;left:10603;top:209;width:14;height:2721" filled="true" fillcolor="#7f7f7f" stroked="false">
              <v:fill type="solid"/>
            </v:rect>
            <v:line style="position:absolute" from="2828,1848" to="5161,1848" stroked="true" strokeweight=".24pt" strokecolor="#000000">
              <v:stroke dashstyle="solid"/>
            </v:line>
            <v:line style="position:absolute" from="2828,5938" to="2828,210" stroked="true" strokeweight=".69504pt" strokecolor="#7f7f7f">
              <v:stroke dashstyle="solid"/>
            </v:line>
            <v:rect style="position:absolute;left:3161;top:4261;width:445;height:1677" filled="true" fillcolor="#9999ff" stroked="false">
              <v:fill type="solid"/>
            </v:rect>
            <v:rect style="position:absolute;left:3161;top:4261;width:445;height:1677" filled="false" stroked="true" strokeweight=".69504pt" strokecolor="#000000">
              <v:stroke dashstyle="solid"/>
            </v:rect>
            <v:line style="position:absolute" from="4050,5121" to="4717,5121" stroked="true" strokeweight=".24pt" strokecolor="#000000">
              <v:stroke dashstyle="solid"/>
            </v:line>
            <v:line style="position:absolute" from="4050,4300" to="4717,4300" stroked="true" strokeweight=".24pt" strokecolor="#000000">
              <v:stroke dashstyle="solid"/>
            </v:line>
            <v:line style="position:absolute" from="4050,3483" to="4717,3483" stroked="true" strokeweight=".24pt" strokecolor="#000000">
              <v:stroke dashstyle="solid"/>
            </v:line>
            <v:rect style="position:absolute;left:4716;top:2706;width:445;height:3231" filled="true" fillcolor="#9999ff" stroked="false">
              <v:fill type="solid"/>
            </v:rect>
            <v:rect style="position:absolute;left:4716;top:2706;width:445;height:3231" filled="false" stroked="true" strokeweight=".69504pt" strokecolor="#000000">
              <v:stroke dashstyle="solid"/>
            </v:rect>
            <v:rect style="position:absolute;left:6272;top:5242;width:448;height:696" filled="true" fillcolor="#9999ff" stroked="false">
              <v:fill type="solid"/>
            </v:rect>
            <v:rect style="position:absolute;left:6272;top:5242;width:448;height:696" filled="false" stroked="true" strokeweight=".69504pt" strokecolor="#000000">
              <v:stroke dashstyle="solid"/>
            </v:rect>
            <v:line style="position:absolute" from="7165,5121" to="7832,5121" stroked="true" strokeweight=".24pt" strokecolor="#000000">
              <v:stroke dashstyle="solid"/>
            </v:line>
            <v:rect style="position:absolute;left:7831;top:4424;width:445;height:1513" filled="true" fillcolor="#9999ff" stroked="false">
              <v:fill type="solid"/>
            </v:rect>
            <v:rect style="position:absolute;left:7831;top:4424;width:445;height:1513" filled="false" stroked="true" strokeweight=".69504pt" strokecolor="#000000">
              <v:stroke dashstyle="solid"/>
            </v:rect>
            <v:rect style="position:absolute;left:9387;top:5242;width:445;height:696" filled="true" fillcolor="#9999ff" stroked="false">
              <v:fill type="solid"/>
            </v:rect>
            <v:rect style="position:absolute;left:9387;top:5242;width:445;height:696" filled="false" stroked="true" strokeweight=".69504pt" strokecolor="#000000">
              <v:stroke dashstyle="solid"/>
            </v:rect>
            <v:rect style="position:absolute;left:3605;top:3075;width:445;height:2863" filled="true" fillcolor="#993366" stroked="false">
              <v:fill type="solid"/>
            </v:rect>
            <v:rect style="position:absolute;left:3605;top:3075;width:445;height:2863" filled="false" stroked="true" strokeweight=".69504pt" strokecolor="#000000">
              <v:stroke dashstyle="solid"/>
            </v:rect>
            <v:line style="position:absolute" from="5606,5121" to="6721,5121" stroked="true" strokeweight=".24pt" strokecolor="#000000">
              <v:stroke dashstyle="solid"/>
            </v:line>
            <v:line style="position:absolute" from="5606,4300" to="6721,4300" stroked="true" strokeweight=".24pt" strokecolor="#000000">
              <v:stroke dashstyle="solid"/>
            </v:line>
            <v:line style="position:absolute" from="5606,3483" to="6721,3483" stroked="true" strokeweight=".24pt" strokecolor="#000000">
              <v:stroke dashstyle="solid"/>
            </v:line>
            <v:rect style="position:absolute;left:5161;top:1232;width:445;height:4706" filled="true" fillcolor="#993366" stroked="false">
              <v:fill type="solid"/>
            </v:rect>
            <v:rect style="position:absolute;left:5161;top:1232;width:445;height:4706" filled="false" stroked="true" strokeweight=".69504pt" strokecolor="#000000">
              <v:stroke dashstyle="solid"/>
            </v:rect>
            <v:rect style="position:absolute;left:6720;top:3113;width:445;height:2824" filled="true" fillcolor="#993366" stroked="false">
              <v:fill type="solid"/>
            </v:rect>
            <v:rect style="position:absolute;left:6720;top:3113;width:445;height:2824" filled="false" stroked="true" strokeweight=".69504pt" strokecolor="#000000">
              <v:stroke dashstyle="solid"/>
            </v:rect>
            <v:rect style="position:absolute;left:8276;top:5527;width:445;height:411" filled="true" fillcolor="#993366" stroked="false">
              <v:fill type="solid"/>
            </v:rect>
            <v:rect style="position:absolute;left:8276;top:5527;width:445;height:411" filled="false" stroked="true" strokeweight=".69504pt" strokecolor="#000000">
              <v:stroke dashstyle="solid"/>
            </v:rect>
            <v:rect style="position:absolute;left:9832;top:5527;width:445;height:411" filled="true" fillcolor="#993366" stroked="false">
              <v:fill type="solid"/>
            </v:rect>
            <v:rect style="position:absolute;left:9832;top:5527;width:445;height:411" filled="false" stroked="true" strokeweight=".69504pt" strokecolor="#000000">
              <v:stroke dashstyle="solid"/>
            </v:rect>
            <v:shape style="position:absolute;left:2782;top:209;width:8803;height:5774" coordorigin="2783,210" coordsize="8803,5774" path="m2828,210l2828,5938m2783,5938l2828,5938m2783,5121l2828,5121m2783,4300l2828,4300m2783,3483l2828,3483m2783,2665l2828,2665m2783,1848l2828,1848m2783,1027l2828,1027m2783,210l2828,210m2828,5938l10610,5938m2828,5983l2828,5938m4384,5983l4384,5938m5939,5983l5939,5938m7498,5983l7498,5938m9054,5983l9054,5938m10610,5983l10610,5938m10454,2929l11586,2929,11586,3361,10454,3361,10454,2929xe" filled="false" stroked="true" strokeweight=".24pt" strokecolor="#000000">
              <v:path arrowok="t"/>
              <v:stroke dashstyle="solid"/>
            </v:shape>
            <v:rect style="position:absolute;left:10498;top:2995;width:87;height:87" filled="true" fillcolor="#9999ff" stroked="false">
              <v:fill type="solid"/>
            </v:rect>
            <v:rect style="position:absolute;left:10498;top:2995;width:87;height:87" filled="false" stroked="true" strokeweight=".69504pt" strokecolor="#000000">
              <v:stroke dashstyle="solid"/>
            </v:rect>
            <v:rect style="position:absolute;left:10498;top:3211;width:87;height:87" filled="true" fillcolor="#993366" stroked="false">
              <v:fill type="solid"/>
            </v:rect>
            <v:rect style="position:absolute;left:10498;top:3211;width:87;height:87" filled="false" stroked="true" strokeweight=".69504pt" strokecolor="#000000">
              <v:stroke dashstyle="solid"/>
            </v:rect>
            <v:shape style="position:absolute;left:10622;top:2960;width:932;height:38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2"/>
                        <w:w w:val="105"/>
                        <w:sz w:val="14"/>
                      </w:rPr>
                      <w:t>Rayny</w:t>
                    </w:r>
                    <w:r>
                      <w:rPr>
                        <w:spacing w:val="-8"/>
                        <w:w w:val="105"/>
                        <w:sz w:val="14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4"/>
                      </w:rPr>
                      <w:t>season</w:t>
                    </w:r>
                  </w:p>
                  <w:p>
                    <w:pPr>
                      <w:spacing w:before="55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Dry</w:t>
                    </w:r>
                    <w:r>
                      <w:rPr>
                        <w:spacing w:val="-8"/>
                        <w:w w:val="105"/>
                        <w:sz w:val="14"/>
                      </w:rPr>
                      <w:t> </w:t>
                    </w:r>
                    <w:r>
                      <w:rPr>
                        <w:w w:val="105"/>
                        <w:sz w:val="14"/>
                      </w:rPr>
                      <w:t>season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1.4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101"/>
        <w:ind w:left="935" w:right="0" w:firstLine="0"/>
        <w:jc w:val="left"/>
        <w:rPr>
          <w:sz w:val="14"/>
        </w:rPr>
      </w:pPr>
      <w:r>
        <w:rPr>
          <w:w w:val="105"/>
          <w:sz w:val="14"/>
        </w:rPr>
        <w:t>1.2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01"/>
        <w:ind w:left="1055" w:right="0" w:firstLine="0"/>
        <w:jc w:val="left"/>
        <w:rPr>
          <w:sz w:val="14"/>
        </w:rPr>
      </w:pPr>
      <w:r>
        <w:rPr>
          <w:w w:val="104"/>
          <w:sz w:val="14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01"/>
        <w:ind w:left="935" w:right="0" w:firstLine="0"/>
        <w:jc w:val="left"/>
        <w:rPr>
          <w:sz w:val="14"/>
        </w:rPr>
      </w:pPr>
      <w:r>
        <w:rPr/>
        <w:pict>
          <v:shape style="position:absolute;margin-left:112.62841pt;margin-top:6.317667pt;width:10.2pt;height:46.4pt;mso-position-horizontal-relative:page;mso-position-vertical-relative:paragraph;z-index:1574963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b/>
                      <w:sz w:val="14"/>
                    </w:rPr>
                  </w:pPr>
                  <w:r>
                    <w:rPr>
                      <w:rFonts w:ascii="Arial"/>
                      <w:b/>
                      <w:w w:val="105"/>
                      <w:sz w:val="14"/>
                    </w:rPr>
                    <w:t>Conductivity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4"/>
        </w:rPr>
        <w:t>0.8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101"/>
        <w:ind w:left="935" w:right="0" w:firstLine="0"/>
        <w:jc w:val="left"/>
        <w:rPr>
          <w:sz w:val="14"/>
        </w:rPr>
      </w:pPr>
      <w:r>
        <w:rPr>
          <w:w w:val="105"/>
          <w:sz w:val="14"/>
        </w:rPr>
        <w:t>0.6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101"/>
        <w:ind w:left="935" w:right="0" w:firstLine="0"/>
        <w:jc w:val="left"/>
        <w:rPr>
          <w:sz w:val="14"/>
        </w:rPr>
      </w:pPr>
      <w:r>
        <w:rPr>
          <w:w w:val="105"/>
          <w:sz w:val="14"/>
        </w:rPr>
        <w:t>0.4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01"/>
        <w:ind w:left="935" w:right="0" w:firstLine="0"/>
        <w:jc w:val="left"/>
        <w:rPr>
          <w:sz w:val="14"/>
        </w:rPr>
      </w:pPr>
      <w:r>
        <w:rPr>
          <w:w w:val="105"/>
          <w:sz w:val="14"/>
        </w:rPr>
        <w:t>0.2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01"/>
        <w:ind w:left="1055" w:right="0" w:firstLine="0"/>
        <w:jc w:val="left"/>
        <w:rPr>
          <w:sz w:val="14"/>
        </w:rPr>
      </w:pPr>
      <w:r>
        <w:rPr>
          <w:w w:val="104"/>
          <w:sz w:val="14"/>
        </w:rPr>
        <w:t>0</w:t>
      </w:r>
    </w:p>
    <w:p>
      <w:pPr>
        <w:tabs>
          <w:tab w:pos="1555" w:val="left" w:leader="none"/>
          <w:tab w:pos="3110" w:val="left" w:leader="none"/>
          <w:tab w:pos="4665" w:val="left" w:leader="none"/>
          <w:tab w:pos="6225" w:val="left" w:leader="none"/>
        </w:tabs>
        <w:spacing w:before="50"/>
        <w:ind w:left="0" w:right="381" w:firstLine="0"/>
        <w:jc w:val="center"/>
        <w:rPr>
          <w:sz w:val="14"/>
        </w:rPr>
      </w:pPr>
      <w:r>
        <w:rPr>
          <w:w w:val="105"/>
          <w:sz w:val="14"/>
        </w:rPr>
        <w:t>A</w:t>
        <w:tab/>
        <w:t>B</w:t>
        <w:tab/>
        <w:t>C</w:t>
        <w:tab/>
        <w:t>D</w:t>
        <w:tab/>
        <w:t>E</w:t>
      </w:r>
    </w:p>
    <w:p>
      <w:pPr>
        <w:spacing w:before="84"/>
        <w:ind w:left="418" w:right="799" w:firstLine="0"/>
        <w:jc w:val="center"/>
        <w:rPr>
          <w:rFonts w:ascii="Arial"/>
          <w:b/>
          <w:sz w:val="14"/>
        </w:rPr>
      </w:pPr>
      <w:r>
        <w:rPr>
          <w:rFonts w:ascii="Arial"/>
          <w:b/>
          <w:w w:val="105"/>
          <w:sz w:val="14"/>
        </w:rPr>
        <w:t>SITE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0"/>
        </w:rPr>
      </w:pPr>
    </w:p>
    <w:p>
      <w:pPr>
        <w:pStyle w:val="Heading2"/>
        <w:ind w:left="220" w:firstLine="0"/>
      </w:pPr>
      <w:r>
        <w:rPr/>
        <w:t>Fig.</w:t>
      </w:r>
      <w:r>
        <w:rPr>
          <w:spacing w:val="-2"/>
        </w:rPr>
        <w:t> </w:t>
      </w:r>
      <w:r>
        <w:rPr/>
        <w:t>7:</w:t>
      </w:r>
      <w:r>
        <w:rPr>
          <w:spacing w:val="-1"/>
        </w:rPr>
        <w:t> </w:t>
      </w:r>
      <w:r>
        <w:rPr/>
        <w:t>Mean</w:t>
      </w:r>
      <w:r>
        <w:rPr>
          <w:spacing w:val="-4"/>
        </w:rPr>
        <w:t> </w:t>
      </w:r>
      <w:r>
        <w:rPr/>
        <w:t>conductivity</w:t>
      </w:r>
      <w:r>
        <w:rPr>
          <w:spacing w:val="-6"/>
        </w:rPr>
        <w:t> </w:t>
      </w:r>
      <w:r>
        <w:rPr/>
        <w:t>values.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before="0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Table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VI: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Mean</w:t>
      </w:r>
      <w:r>
        <w:rPr>
          <w:rFonts w:ascii="Arial"/>
          <w:b/>
          <w:spacing w:val="-5"/>
          <w:sz w:val="24"/>
        </w:rPr>
        <w:t> </w:t>
      </w:r>
      <w:r>
        <w:rPr>
          <w:rFonts w:ascii="Arial"/>
          <w:b/>
          <w:sz w:val="24"/>
        </w:rPr>
        <w:t>conductivity</w:t>
      </w:r>
      <w:r>
        <w:rPr>
          <w:rFonts w:ascii="Arial"/>
          <w:b/>
          <w:spacing w:val="-2"/>
          <w:sz w:val="24"/>
        </w:rPr>
        <w:t> </w:t>
      </w:r>
      <w:r>
        <w:rPr>
          <w:rFonts w:ascii="Arial"/>
          <w:b/>
          <w:sz w:val="24"/>
        </w:rPr>
        <w:t>values.</w:t>
      </w:r>
    </w:p>
    <w:p>
      <w:pPr>
        <w:pStyle w:val="BodyText"/>
        <w:spacing w:before="9" w:after="1"/>
        <w:rPr>
          <w:rFonts w:ascii="Arial"/>
          <w:b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5"/>
        <w:gridCol w:w="1800"/>
        <w:gridCol w:w="1618"/>
        <w:gridCol w:w="1623"/>
        <w:gridCol w:w="1709"/>
        <w:gridCol w:w="1819"/>
      </w:tblGrid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Rainy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0.41±0.0033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0.79±0.019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0.17±0.017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0.37±0.009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0.17±0.017s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Dry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0.70±0.032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1.15±0.023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0.69±0.0032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0.10±0.0032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0.10±0.0032</w:t>
            </w:r>
          </w:p>
        </w:tc>
      </w:tr>
    </w:tbl>
    <w:p>
      <w:pPr>
        <w:pStyle w:val="BodyText"/>
        <w:spacing w:before="6"/>
        <w:rPr>
          <w:rFonts w:ascii="Arial"/>
          <w:b/>
          <w:sz w:val="27"/>
        </w:rPr>
      </w:pPr>
    </w:p>
    <w:p>
      <w:pPr>
        <w:pStyle w:val="BodyText"/>
        <w:spacing w:line="480" w:lineRule="auto" w:before="1"/>
        <w:ind w:left="220" w:right="1794"/>
        <w:jc w:val="both"/>
      </w:pPr>
      <w:r>
        <w:rPr/>
        <w:t>Though there is no linear relationship between conductivity and concentration</w:t>
      </w:r>
      <w:r>
        <w:rPr>
          <w:spacing w:val="1"/>
        </w:rPr>
        <w:t> </w:t>
      </w:r>
      <w:r>
        <w:rPr/>
        <w:t>(Golterman, 1978).</w:t>
      </w:r>
      <w:r>
        <w:rPr>
          <w:spacing w:val="1"/>
        </w:rPr>
        <w:t> </w:t>
      </w:r>
      <w:r>
        <w:rPr/>
        <w:t>The above result showed an increase in conductivity with</w:t>
      </w:r>
      <w:r>
        <w:rPr>
          <w:spacing w:val="1"/>
        </w:rPr>
        <w:t> </w:t>
      </w:r>
      <w:r>
        <w:rPr/>
        <w:t>increase in concentration</w:t>
      </w:r>
      <w:r>
        <w:rPr>
          <w:spacing w:val="1"/>
        </w:rPr>
        <w:t> </w:t>
      </w:r>
      <w:r>
        <w:rPr/>
        <w:t>due to evaporation during the dry season in site A, B,</w:t>
      </w:r>
      <w:r>
        <w:rPr>
          <w:spacing w:val="1"/>
        </w:rPr>
        <w:t> </w:t>
      </w:r>
      <w:r>
        <w:rPr/>
        <w:t>and C, compared to the rainy season, where concentration is less due to dilution</w:t>
      </w:r>
      <w:r>
        <w:rPr>
          <w:spacing w:val="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rainfall.</w:t>
      </w:r>
    </w:p>
    <w:p>
      <w:pPr>
        <w:spacing w:after="0" w:line="480" w:lineRule="auto"/>
        <w:jc w:val="both"/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before="9"/>
        <w:rPr>
          <w:sz w:val="29"/>
        </w:rPr>
      </w:pPr>
    </w:p>
    <w:p>
      <w:pPr>
        <w:pStyle w:val="Heading2"/>
        <w:spacing w:before="92"/>
        <w:ind w:left="220" w:firstLine="0"/>
      </w:pPr>
      <w:r>
        <w:rPr/>
        <w:t>4.1.4</w:t>
      </w:r>
      <w:r>
        <w:rPr>
          <w:spacing w:val="46"/>
        </w:rPr>
        <w:t> </w:t>
      </w:r>
      <w:r>
        <w:rPr>
          <w:u w:val="thick"/>
        </w:rPr>
        <w:t>Total</w:t>
      </w:r>
      <w:r>
        <w:rPr>
          <w:spacing w:val="-2"/>
          <w:u w:val="thick"/>
        </w:rPr>
        <w:t> </w:t>
      </w:r>
      <w:r>
        <w:rPr>
          <w:u w:val="thick"/>
        </w:rPr>
        <w:t>Solids (mg/l)</w:t>
      </w:r>
    </w:p>
    <w:p>
      <w:pPr>
        <w:pStyle w:val="BodyText"/>
        <w:spacing w:before="11"/>
        <w:rPr>
          <w:rFonts w:ascii="Arial"/>
          <w:b/>
          <w:sz w:val="20"/>
        </w:rPr>
      </w:pPr>
    </w:p>
    <w:p>
      <w:pPr>
        <w:spacing w:before="100"/>
        <w:ind w:left="676" w:right="0" w:firstLine="0"/>
        <w:jc w:val="left"/>
        <w:rPr>
          <w:sz w:val="13"/>
        </w:rPr>
      </w:pPr>
      <w:r>
        <w:rPr/>
        <w:pict>
          <v:group style="position:absolute;margin-left:126.074997pt;margin-top:8.557886pt;width:392.05pt;height:265.4pt;mso-position-horizontal-relative:page;mso-position-vertical-relative:paragraph;z-index:15750656" coordorigin="2521,171" coordsize="7841,5308">
            <v:shape style="position:absolute;left:2566;top:4559;width:7789;height:3" coordorigin="2567,4560" coordsize="7789,3" path="m2567,4562l3347,4562m2567,4560l3347,4560m10022,4562l10355,4562m10022,4560l10355,4560e" filled="false" stroked="true" strokeweight=".12pt" strokecolor="#000000">
              <v:path arrowok="t"/>
              <v:stroke dashstyle="solid"/>
            </v:shape>
            <v:line style="position:absolute" from="10022,3682" to="10355,3682" stroked="true" strokeweight=".24pt" strokecolor="#000000">
              <v:stroke dashstyle="solid"/>
            </v:line>
            <v:line style="position:absolute" from="10022,2807" to="10355,2807" stroked="true" strokeweight=".24pt" strokecolor="#000000">
              <v:stroke dashstyle="solid"/>
            </v:line>
            <v:line style="position:absolute" from="5349,1932" to="10355,1932" stroked="true" strokeweight=".24pt" strokecolor="#000000">
              <v:stroke dashstyle="solid"/>
            </v:line>
            <v:line style="position:absolute" from="2567,1053" to="10355,1053" stroked="true" strokeweight=".24pt" strokecolor="#000000">
              <v:stroke dashstyle="solid"/>
            </v:line>
            <v:line style="position:absolute" from="2567,178" to="10355,178" stroked="true" strokeweight=".24pt" strokecolor="#000000">
              <v:stroke dashstyle="solid"/>
            </v:line>
            <v:shape style="position:absolute;left:2566;top:177;width:7789;height:5259" coordorigin="2567,178" coordsize="7789,5259" path="m2567,178l10355,178m10355,178l10355,5437e" filled="false" stroked="true" strokeweight=".66809pt" strokecolor="#7f7f7f">
              <v:path arrowok="t"/>
              <v:stroke dashstyle="solid"/>
            </v:shape>
            <v:shape style="position:absolute;left:2566;top:5433;width:7789;height:2" coordorigin="2567,5433" coordsize="7789,0" path="m2567,5433l3347,5433m3791,5433l4457,5433m5349,5433l6015,5433m6907,5433l7573,5433m8464,5433l9130,5433m10022,5433l10355,5433e" filled="false" stroked="true" strokeweight=".334045pt" strokecolor="#7f7f7f">
              <v:path arrowok="t"/>
              <v:stroke dashstyle="solid"/>
            </v:shape>
            <v:line style="position:absolute" from="2567,5440" to="10355,5440" stroked="true" strokeweight=".334045pt" strokecolor="#7f7f7f">
              <v:stroke dashstyle="solid"/>
            </v:line>
            <v:line style="position:absolute" from="2567,3682" to="3347,3682" stroked="true" strokeweight=".24pt" strokecolor="#000000">
              <v:stroke dashstyle="solid"/>
            </v:line>
            <v:line style="position:absolute" from="2567,2807" to="3347,2807" stroked="true" strokeweight=".24pt" strokecolor="#000000">
              <v:stroke dashstyle="solid"/>
            </v:line>
            <v:line style="position:absolute" from="2567,1932" to="4905,1932" stroked="true" strokeweight=".24pt" strokecolor="#000000">
              <v:stroke dashstyle="solid"/>
            </v:line>
            <v:line style="position:absolute" from="2567,5437" to="2567,178" stroked="true" strokeweight=".66809pt" strokecolor="#7f7f7f">
              <v:stroke dashstyle="solid"/>
            </v:line>
            <v:rect style="position:absolute;left:2899;top:4561;width:448;height:876" filled="true" fillcolor="#9999ff" stroked="false">
              <v:fill type="solid"/>
            </v:rect>
            <v:rect style="position:absolute;left:2899;top:4561;width:448;height:876" filled="false" stroked="true" strokeweight=".66809pt" strokecolor="#000000">
              <v:stroke dashstyle="solid"/>
            </v:rect>
            <v:shape style="position:absolute;left:3791;top:4559;width:666;height:3" coordorigin="3791,4560" coordsize="666,3" path="m3791,4562l4457,4562m3791,4560l4457,4560e" filled="false" stroked="true" strokeweight=".12pt" strokecolor="#000000">
              <v:path arrowok="t"/>
              <v:stroke dashstyle="solid"/>
            </v:shape>
            <v:line style="position:absolute" from="3791,3682" to="4905,3682" stroked="true" strokeweight=".24pt" strokecolor="#000000">
              <v:stroke dashstyle="solid"/>
            </v:line>
            <v:rect style="position:absolute;left:4457;top:3727;width:448;height:1710" filled="true" fillcolor="#9999ff" stroked="false">
              <v:fill type="solid"/>
            </v:rect>
            <v:rect style="position:absolute;left:4457;top:3727;width:448;height:1710" filled="false" stroked="true" strokeweight=".66809pt" strokecolor="#000000">
              <v:stroke dashstyle="solid"/>
            </v:rect>
            <v:rect style="position:absolute;left:6015;top:5087;width:448;height:350" filled="true" fillcolor="#9999ff" stroked="false">
              <v:fill type="solid"/>
            </v:rect>
            <v:rect style="position:absolute;left:6015;top:5087;width:448;height:350" filled="false" stroked="true" strokeweight=".66809pt" strokecolor="#000000">
              <v:stroke dashstyle="solid"/>
            </v:rect>
            <v:rect style="position:absolute;left:7572;top:4647;width:448;height:789" filled="true" fillcolor="#9999ff" stroked="false">
              <v:fill type="solid"/>
            </v:rect>
            <v:rect style="position:absolute;left:7572;top:4647;width:448;height:789" filled="false" stroked="true" strokeweight=".66809pt" strokecolor="#000000">
              <v:stroke dashstyle="solid"/>
            </v:rect>
            <v:rect style="position:absolute;left:9130;top:5087;width:448;height:350" filled="true" fillcolor="#9999ff" stroked="false">
              <v:fill type="solid"/>
            </v:rect>
            <v:rect style="position:absolute;left:9130;top:5087;width:448;height:350" filled="false" stroked="true" strokeweight=".66809pt" strokecolor="#000000">
              <v:stroke dashstyle="solid"/>
            </v:rect>
            <v:line style="position:absolute" from="3791,2807" to="4905,2807" stroked="true" strokeweight=".24pt" strokecolor="#000000">
              <v:stroke dashstyle="solid"/>
            </v:line>
            <v:rect style="position:absolute;left:3347;top:2367;width:444;height:3069" filled="true" fillcolor="#993366" stroked="false">
              <v:fill type="solid"/>
            </v:rect>
            <v:rect style="position:absolute;left:3347;top:2367;width:444;height:3069" filled="false" stroked="true" strokeweight=".66809pt" strokecolor="#000000">
              <v:stroke dashstyle="solid"/>
            </v:rect>
            <v:shape style="position:absolute;left:5349;top:4559;width:1114;height:3" coordorigin="5349,4560" coordsize="1114,3" path="m5349,4562l6463,4562m5349,4560l6463,4560e" filled="false" stroked="true" strokeweight=".12pt" strokecolor="#000000">
              <v:path arrowok="t"/>
              <v:stroke dashstyle="solid"/>
            </v:shape>
            <v:line style="position:absolute" from="5349,3682" to="6463,3682" stroked="true" strokeweight=".24pt" strokecolor="#000000">
              <v:stroke dashstyle="solid"/>
            </v:line>
            <v:line style="position:absolute" from="5349,2807" to="6463,2807" stroked="true" strokeweight=".24pt" strokecolor="#000000">
              <v:stroke dashstyle="solid"/>
            </v:line>
            <v:rect style="position:absolute;left:4905;top:1097;width:444;height:4339" filled="true" fillcolor="#993366" stroked="false">
              <v:fill type="solid"/>
            </v:rect>
            <v:rect style="position:absolute;left:4905;top:1097;width:444;height:4339" filled="false" stroked="true" strokeweight=".66809pt" strokecolor="#000000">
              <v:stroke dashstyle="solid"/>
            </v:rect>
            <v:shape style="position:absolute;left:6906;top:4559;width:1114;height:3" coordorigin="6907,4560" coordsize="1114,3" path="m6907,4562l8020,4562m6907,4560l8020,4560e" filled="false" stroked="true" strokeweight=".12pt" strokecolor="#000000">
              <v:path arrowok="t"/>
              <v:stroke dashstyle="solid"/>
            </v:shape>
            <v:line style="position:absolute" from="6907,3682" to="8020,3682" stroked="true" strokeweight=".24pt" strokecolor="#000000">
              <v:stroke dashstyle="solid"/>
            </v:line>
            <v:line style="position:absolute" from="6907,2807" to="8020,2807" stroked="true" strokeweight=".24pt" strokecolor="#000000">
              <v:stroke dashstyle="solid"/>
            </v:line>
            <v:rect style="position:absolute;left:6462;top:2457;width:444;height:2979" filled="true" fillcolor="#993366" stroked="false">
              <v:fill type="solid"/>
            </v:rect>
            <v:rect style="position:absolute;left:6462;top:2457;width:444;height:2979" filled="false" stroked="true" strokeweight=".66809pt" strokecolor="#000000">
              <v:stroke dashstyle="solid"/>
            </v:rect>
            <v:shape style="position:absolute;left:8464;top:4559;width:1114;height:3" coordorigin="8464,4560" coordsize="1114,3" path="m8464,4562l9578,4562m8464,4560l9578,4560e" filled="false" stroked="true" strokeweight=".12pt" strokecolor="#000000">
              <v:path arrowok="t"/>
              <v:stroke dashstyle="solid"/>
            </v:shape>
            <v:line style="position:absolute" from="8464,3682" to="9578,3682" stroked="true" strokeweight=".24pt" strokecolor="#000000">
              <v:stroke dashstyle="solid"/>
            </v:line>
            <v:line style="position:absolute" from="8464,2807" to="9578,2807" stroked="true" strokeweight=".24pt" strokecolor="#000000">
              <v:stroke dashstyle="solid"/>
            </v:line>
            <v:rect style="position:absolute;left:8020;top:2457;width:445;height:2979" filled="true" fillcolor="#993366" stroked="false">
              <v:fill type="solid"/>
            </v:rect>
            <v:rect style="position:absolute;left:8020;top:2457;width:445;height:2979" filled="false" stroked="true" strokeweight=".66809pt" strokecolor="#000000">
              <v:stroke dashstyle="solid"/>
            </v:rect>
            <v:rect style="position:absolute;left:9578;top:2367;width:444;height:3069" filled="true" fillcolor="#993366" stroked="false">
              <v:fill type="solid"/>
            </v:rect>
            <v:rect style="position:absolute;left:9578;top:2367;width:444;height:3069" filled="false" stroked="true" strokeweight=".66809pt" strokecolor="#000000">
              <v:stroke dashstyle="solid"/>
            </v:rect>
            <v:shape style="position:absolute;left:2521;top:177;width:7834;height:5301" coordorigin="2521,178" coordsize="7834,5301" path="m2567,178l2567,5437m2521,5437l2567,5437m2521,4561l2567,4561m2521,3682l2567,3682m2521,2807l2567,2807m2521,1932l2567,1932m2521,1053l2567,1053m2521,178l2567,178m2567,5437l10355,5437m2567,5478l2567,5437m4124,5478l4124,5437m5682,5478l5682,5437m7240,5478l7240,5437m8797,5478l8797,5437m10355,5478l10355,5437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10"/>
          <w:sz w:val="13"/>
        </w:rPr>
        <w:t>1.2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spacing w:before="103"/>
        <w:ind w:left="796" w:right="0" w:firstLine="0"/>
        <w:jc w:val="left"/>
        <w:rPr>
          <w:sz w:val="13"/>
        </w:rPr>
      </w:pPr>
      <w:r>
        <w:rPr>
          <w:w w:val="112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spacing w:before="113"/>
        <w:ind w:left="676" w:right="0" w:firstLine="0"/>
        <w:jc w:val="left"/>
        <w:rPr>
          <w:sz w:val="13"/>
        </w:rPr>
      </w:pPr>
      <w:r>
        <w:rPr>
          <w:w w:val="110"/>
          <w:sz w:val="13"/>
        </w:rPr>
        <w:t>0.8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group style="position:absolute;margin-left:525.580933pt;margin-top:9.79032pt;width:5.05pt;height:4.7pt;mso-position-horizontal-relative:page;mso-position-vertical-relative:paragraph;z-index:-15707136;mso-wrap-distance-left:0;mso-wrap-distance-right:0" coordorigin="10512,196" coordsize="101,94">
            <v:rect style="position:absolute;left:10518;top:202;width:87;height:81" filled="true" fillcolor="#9999ff" stroked="false">
              <v:fill type="solid"/>
            </v:rect>
            <v:rect style="position:absolute;left:10518;top:202;width:87;height:81" filled="false" stroked="true" strokeweight=".66809pt" strokecolor="#000000">
              <v:stroke dashstyle="solid"/>
            </v:rect>
            <w10:wrap type="topAndBottom"/>
          </v:group>
        </w:pict>
      </w:r>
    </w:p>
    <w:p>
      <w:pPr>
        <w:spacing w:before="0"/>
        <w:ind w:left="676" w:right="0" w:firstLine="0"/>
        <w:jc w:val="left"/>
        <w:rPr>
          <w:sz w:val="13"/>
        </w:rPr>
      </w:pPr>
      <w:r>
        <w:rPr>
          <w:w w:val="110"/>
          <w:sz w:val="13"/>
        </w:rPr>
        <w:t>0.6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100"/>
        <w:ind w:left="676" w:right="0" w:firstLine="0"/>
        <w:jc w:val="left"/>
        <w:rPr>
          <w:sz w:val="13"/>
        </w:rPr>
      </w:pPr>
      <w:r>
        <w:rPr/>
        <w:pict>
          <v:group style="position:absolute;margin-left:525.580933pt;margin-top:-32.137127pt;width:5.05pt;height:4.7pt;mso-position-horizontal-relative:page;mso-position-vertical-relative:paragraph;z-index:-19240448" coordorigin="10512,-643" coordsize="101,94">
            <v:rect style="position:absolute;left:10518;top:-637;width:87;height:81" filled="true" fillcolor="#993366" stroked="false">
              <v:fill type="solid"/>
            </v:rect>
            <v:rect style="position:absolute;left:10518;top:-637;width:87;height:81" filled="false" stroked="true" strokeweight=".66809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23.650024pt;margin-top:-44.793079pt;width:54.65pt;height:19.9pt;mso-position-horizontal-relative:page;mso-position-vertical-relative:paragraph;z-index:-19239936" type="#_x0000_t202" filled="false" stroked="true" strokeweight=".24pt" strokecolor="#000000">
            <v:textbox inset="0,0,0,0">
              <w:txbxContent>
                <w:p>
                  <w:pPr>
                    <w:spacing w:before="28"/>
                    <w:ind w:left="166" w:right="0" w:firstLine="0"/>
                    <w:jc w:val="left"/>
                    <w:rPr>
                      <w:sz w:val="13"/>
                    </w:rPr>
                  </w:pPr>
                  <w:r>
                    <w:rPr>
                      <w:w w:val="110"/>
                      <w:sz w:val="13"/>
                    </w:rPr>
                    <w:t>Rainy season</w:t>
                  </w:r>
                </w:p>
                <w:p>
                  <w:pPr>
                    <w:spacing w:before="48"/>
                    <w:ind w:left="166" w:right="0" w:firstLine="0"/>
                    <w:jc w:val="left"/>
                    <w:rPr>
                      <w:sz w:val="13"/>
                    </w:rPr>
                  </w:pPr>
                  <w:r>
                    <w:rPr>
                      <w:w w:val="110"/>
                      <w:sz w:val="13"/>
                    </w:rPr>
                    <w:t>Dry</w:t>
                  </w:r>
                  <w:r>
                    <w:rPr>
                      <w:spacing w:val="2"/>
                      <w:w w:val="110"/>
                      <w:sz w:val="13"/>
                    </w:rPr>
                    <w:t> </w:t>
                  </w:r>
                  <w:r>
                    <w:rPr>
                      <w:w w:val="110"/>
                      <w:sz w:val="13"/>
                    </w:rPr>
                    <w:t>season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704216pt;margin-top:-63.925373pt;width:9.550pt;height:58.3pt;mso-position-horizontal-relative:page;mso-position-vertical-relative:paragraph;z-index:15752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spacing w:val="-4"/>
                      <w:w w:val="110"/>
                      <w:sz w:val="13"/>
                    </w:rPr>
                    <w:t>Total</w:t>
                  </w:r>
                  <w:r>
                    <w:rPr>
                      <w:rFonts w:ascii="Arial"/>
                      <w:b/>
                      <w:spacing w:val="-2"/>
                      <w:w w:val="110"/>
                      <w:sz w:val="13"/>
                    </w:rPr>
                    <w:t> </w:t>
                  </w:r>
                  <w:r>
                    <w:rPr>
                      <w:rFonts w:ascii="Arial"/>
                      <w:b/>
                      <w:spacing w:val="-4"/>
                      <w:w w:val="110"/>
                      <w:sz w:val="13"/>
                    </w:rPr>
                    <w:t>solids(mg/l)</w:t>
                  </w:r>
                </w:p>
              </w:txbxContent>
            </v:textbox>
            <w10:wrap type="none"/>
          </v:shape>
        </w:pict>
      </w:r>
      <w:r>
        <w:rPr>
          <w:w w:val="110"/>
          <w:sz w:val="13"/>
        </w:rPr>
        <w:t>0.4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spacing w:before="108"/>
        <w:ind w:left="676" w:right="0" w:firstLine="0"/>
        <w:jc w:val="left"/>
        <w:rPr>
          <w:sz w:val="13"/>
        </w:rPr>
      </w:pPr>
      <w:r>
        <w:rPr>
          <w:w w:val="110"/>
          <w:sz w:val="13"/>
        </w:rPr>
        <w:t>0.2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spacing w:before="108"/>
        <w:ind w:left="796" w:right="0" w:firstLine="0"/>
        <w:jc w:val="left"/>
        <w:rPr>
          <w:sz w:val="13"/>
        </w:rPr>
      </w:pPr>
      <w:r>
        <w:rPr>
          <w:w w:val="112"/>
          <w:sz w:val="13"/>
        </w:rPr>
        <w:t>0</w:t>
      </w:r>
    </w:p>
    <w:p>
      <w:pPr>
        <w:tabs>
          <w:tab w:pos="1559" w:val="left" w:leader="none"/>
          <w:tab w:pos="3115" w:val="left" w:leader="none"/>
          <w:tab w:pos="4670" w:val="left" w:leader="none"/>
          <w:tab w:pos="6230" w:val="left" w:leader="none"/>
        </w:tabs>
        <w:spacing w:before="42"/>
        <w:ind w:left="0" w:right="895" w:firstLine="0"/>
        <w:jc w:val="center"/>
        <w:rPr>
          <w:sz w:val="13"/>
        </w:rPr>
      </w:pPr>
      <w:r>
        <w:rPr>
          <w:w w:val="110"/>
          <w:sz w:val="13"/>
        </w:rPr>
        <w:t>A</w:t>
        <w:tab/>
        <w:t>B</w:t>
        <w:tab/>
        <w:t>C</w:t>
        <w:tab/>
        <w:t>D</w:t>
        <w:tab/>
        <w:t>E</w:t>
      </w:r>
    </w:p>
    <w:p>
      <w:pPr>
        <w:spacing w:before="81"/>
        <w:ind w:left="418" w:right="1313" w:firstLine="0"/>
        <w:jc w:val="center"/>
        <w:rPr>
          <w:rFonts w:ascii="Arial"/>
          <w:b/>
          <w:sz w:val="13"/>
        </w:rPr>
      </w:pPr>
      <w:r>
        <w:rPr>
          <w:rFonts w:ascii="Arial"/>
          <w:b/>
          <w:w w:val="110"/>
          <w:sz w:val="13"/>
        </w:rPr>
        <w:t>SITE</w:t>
      </w:r>
    </w:p>
    <w:p>
      <w:pPr>
        <w:pStyle w:val="BodyText"/>
        <w:spacing w:before="3"/>
        <w:rPr>
          <w:rFonts w:ascii="Arial"/>
          <w:b/>
        </w:rPr>
      </w:pPr>
    </w:p>
    <w:p>
      <w:pPr>
        <w:pStyle w:val="Heading2"/>
        <w:spacing w:line="360" w:lineRule="auto" w:before="93"/>
        <w:ind w:left="220" w:right="6469" w:firstLine="0"/>
      </w:pPr>
      <w:r>
        <w:rPr/>
        <w:t>Fig. 8: Mean total solids values.</w:t>
      </w:r>
      <w:r>
        <w:rPr>
          <w:spacing w:val="1"/>
        </w:rPr>
        <w:t> </w:t>
      </w:r>
      <w:r>
        <w:rPr/>
        <w:t>Table</w:t>
      </w:r>
      <w:r>
        <w:rPr>
          <w:spacing w:val="-5"/>
        </w:rPr>
        <w:t> </w:t>
      </w:r>
      <w:r>
        <w:rPr/>
        <w:t>VII: Mean</w:t>
      </w:r>
      <w:r>
        <w:rPr>
          <w:spacing w:val="-3"/>
        </w:rPr>
        <w:t> </w:t>
      </w:r>
      <w:r>
        <w:rPr/>
        <w:t>total</w:t>
      </w:r>
      <w:r>
        <w:rPr>
          <w:spacing w:val="-2"/>
        </w:rPr>
        <w:t> </w:t>
      </w:r>
      <w:r>
        <w:rPr/>
        <w:t>solids</w:t>
      </w:r>
      <w:r>
        <w:rPr>
          <w:spacing w:val="-1"/>
        </w:rPr>
        <w:t> </w:t>
      </w:r>
      <w:r>
        <w:rPr/>
        <w:t>values.</w:t>
      </w:r>
    </w:p>
    <w:p>
      <w:pPr>
        <w:pStyle w:val="BodyText"/>
        <w:spacing w:before="7" w:after="1"/>
        <w:rPr>
          <w:rFonts w:ascii="Arial"/>
          <w:b/>
          <w:sz w:val="1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5"/>
        <w:gridCol w:w="1800"/>
        <w:gridCol w:w="1618"/>
        <w:gridCol w:w="1623"/>
        <w:gridCol w:w="1709"/>
        <w:gridCol w:w="1819"/>
      </w:tblGrid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Mean 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SEM(%)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Rainy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0.20±0.006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0.39±0.0032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0.08±0.006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0.18±0.006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0.08±0.11</w:t>
            </w:r>
          </w:p>
        </w:tc>
      </w:tr>
      <w:tr>
        <w:trPr>
          <w:trHeight w:val="345" w:hRule="atLeast"/>
        </w:trPr>
        <w:tc>
          <w:tcPr>
            <w:tcW w:w="1445" w:type="dxa"/>
          </w:tcPr>
          <w:p>
            <w:pPr>
              <w:pStyle w:val="TableParagraph"/>
              <w:spacing w:line="221" w:lineRule="exact"/>
              <w:rPr>
                <w:sz w:val="20"/>
              </w:rPr>
            </w:pPr>
            <w:r>
              <w:rPr>
                <w:sz w:val="20"/>
              </w:rPr>
              <w:t>Dry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Season</w:t>
            </w:r>
          </w:p>
        </w:tc>
        <w:tc>
          <w:tcPr>
            <w:tcW w:w="1800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0.70±0.0032</w:t>
            </w:r>
          </w:p>
        </w:tc>
        <w:tc>
          <w:tcPr>
            <w:tcW w:w="1618" w:type="dxa"/>
          </w:tcPr>
          <w:p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0.99±0.0071</w:t>
            </w:r>
          </w:p>
        </w:tc>
        <w:tc>
          <w:tcPr>
            <w:tcW w:w="1623" w:type="dxa"/>
          </w:tcPr>
          <w:p>
            <w:pPr>
              <w:pStyle w:val="TableParagraph"/>
              <w:spacing w:line="221" w:lineRule="exact"/>
              <w:ind w:left="109"/>
              <w:rPr>
                <w:sz w:val="20"/>
              </w:rPr>
            </w:pPr>
            <w:r>
              <w:rPr>
                <w:sz w:val="20"/>
              </w:rPr>
              <w:t>0.68±0.009</w:t>
            </w:r>
          </w:p>
        </w:tc>
        <w:tc>
          <w:tcPr>
            <w:tcW w:w="170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0.68±0.009</w:t>
            </w:r>
          </w:p>
        </w:tc>
        <w:tc>
          <w:tcPr>
            <w:tcW w:w="1819" w:type="dxa"/>
          </w:tcPr>
          <w:p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0.70±0.016</w:t>
            </w:r>
          </w:p>
        </w:tc>
      </w:tr>
    </w:tbl>
    <w:p>
      <w:pPr>
        <w:pStyle w:val="BodyText"/>
        <w:spacing w:line="480" w:lineRule="auto" w:before="226"/>
        <w:ind w:left="220" w:right="1798"/>
        <w:jc w:val="both"/>
      </w:pPr>
      <w:r>
        <w:rPr/>
        <w:t>The lower values obtained generally may be due absence of more industries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textiles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tanneries</w:t>
      </w:r>
      <w:r>
        <w:rPr>
          <w:spacing w:val="1"/>
        </w:rPr>
        <w:t> </w:t>
      </w:r>
      <w:r>
        <w:rPr/>
        <w:t>close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rivers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associated with</w:t>
      </w:r>
      <w:r>
        <w:rPr>
          <w:spacing w:val="-3"/>
        </w:rPr>
        <w:t> </w:t>
      </w:r>
      <w:r>
        <w:rPr/>
        <w:t>particle</w:t>
      </w:r>
    </w:p>
    <w:p>
      <w:pPr>
        <w:pStyle w:val="Heading2"/>
        <w:spacing w:line="271" w:lineRule="exact"/>
        <w:ind w:left="220" w:firstLine="0"/>
      </w:pPr>
      <w:r>
        <w:rPr/>
        <w:t>4.2.0</w:t>
      </w:r>
      <w:r>
        <w:rPr>
          <w:spacing w:val="49"/>
        </w:rPr>
        <w:t> </w:t>
      </w:r>
      <w:r>
        <w:rPr>
          <w:u w:val="thick"/>
        </w:rPr>
        <w:t>Heavy metals</w:t>
      </w:r>
    </w:p>
    <w:p>
      <w:pPr>
        <w:spacing w:after="0" w:line="271" w:lineRule="exact"/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line="480" w:lineRule="auto" w:before="75"/>
        <w:ind w:left="220" w:right="1795"/>
        <w:jc w:val="both"/>
      </w:pPr>
      <w:r>
        <w:rPr/>
        <w:t>The results of the heavy metal analysis for the four (4) elements (Cd, Co, Cu and</w:t>
      </w:r>
      <w:r>
        <w:rPr>
          <w:spacing w:val="1"/>
        </w:rPr>
        <w:t> </w:t>
      </w:r>
      <w:r>
        <w:rPr/>
        <w:t>Fe) in water and vegetable crops sampled in both the rainy and dry seasons</w:t>
      </w:r>
      <w:r>
        <w:rPr>
          <w:spacing w:val="1"/>
        </w:rPr>
        <w:t> </w:t>
      </w:r>
      <w:r>
        <w:rPr/>
        <w:t>along rivers Galma and</w:t>
      </w:r>
      <w:r>
        <w:rPr>
          <w:spacing w:val="1"/>
        </w:rPr>
        <w:t> </w:t>
      </w:r>
      <w:r>
        <w:rPr/>
        <w:t>Kubanni</w:t>
      </w:r>
      <w:r>
        <w:rPr>
          <w:spacing w:val="3"/>
        </w:rPr>
        <w:t> </w:t>
      </w:r>
      <w:r>
        <w:rPr/>
        <w:t>are</w:t>
      </w:r>
      <w:r>
        <w:rPr>
          <w:spacing w:val="1"/>
        </w:rPr>
        <w:t> </w:t>
      </w:r>
      <w:r>
        <w:rPr/>
        <w:t>shown below.</w:t>
      </w:r>
    </w:p>
    <w:p>
      <w:pPr>
        <w:pStyle w:val="Heading2"/>
        <w:spacing w:line="480" w:lineRule="auto"/>
        <w:ind w:left="220" w:right="1801" w:firstLine="0"/>
        <w:jc w:val="both"/>
      </w:pPr>
      <w:r>
        <w:rPr/>
        <w:t>Table</w:t>
      </w:r>
      <w:r>
        <w:rPr>
          <w:spacing w:val="1"/>
        </w:rPr>
        <w:t> </w:t>
      </w:r>
      <w:r>
        <w:rPr/>
        <w:t>VIII: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water</w:t>
      </w:r>
      <w:r>
        <w:rPr>
          <w:spacing w:val="66"/>
        </w:rPr>
        <w:t> </w:t>
      </w:r>
      <w:r>
        <w:rPr/>
        <w:t>and</w:t>
      </w:r>
      <w:r>
        <w:rPr>
          <w:spacing w:val="1"/>
        </w:rPr>
        <w:t> </w:t>
      </w:r>
      <w:r>
        <w:rPr/>
        <w:t>vegetable Crops (mg/l) along rivers Galma and Kubanni in the rainy season</w:t>
      </w:r>
      <w:r>
        <w:rPr>
          <w:spacing w:val="-64"/>
        </w:rPr>
        <w:t> </w:t>
      </w:r>
      <w:r>
        <w:rPr/>
        <w:t>(June –</w:t>
      </w:r>
      <w:r>
        <w:rPr>
          <w:spacing w:val="1"/>
        </w:rPr>
        <w:t> </w:t>
      </w:r>
      <w:r>
        <w:rPr/>
        <w:t>August</w:t>
      </w:r>
      <w:r>
        <w:rPr>
          <w:spacing w:val="2"/>
        </w:rPr>
        <w:t> </w:t>
      </w:r>
      <w:r>
        <w:rPr/>
        <w:t>2005).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6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888"/>
        <w:gridCol w:w="1618"/>
        <w:gridCol w:w="1800"/>
        <w:gridCol w:w="1709"/>
        <w:gridCol w:w="1714"/>
      </w:tblGrid>
      <w:tr>
        <w:trPr>
          <w:trHeight w:val="186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line="178" w:lineRule="exact"/>
              <w:rPr>
                <w:sz w:val="16"/>
              </w:rPr>
            </w:pPr>
            <w:r>
              <w:rPr>
                <w:sz w:val="16"/>
              </w:rPr>
              <w:t>SITE</w:t>
            </w:r>
          </w:p>
        </w:tc>
        <w:tc>
          <w:tcPr>
            <w:tcW w:w="888" w:type="dxa"/>
            <w:vMerge w:val="restart"/>
          </w:tcPr>
          <w:p>
            <w:pPr>
              <w:pStyle w:val="TableParagraph"/>
              <w:spacing w:line="178" w:lineRule="exact"/>
              <w:ind w:left="105"/>
              <w:rPr>
                <w:sz w:val="16"/>
              </w:rPr>
            </w:pPr>
            <w:r>
              <w:rPr>
                <w:sz w:val="16"/>
              </w:rPr>
              <w:t>SAMPLE</w:t>
            </w:r>
          </w:p>
        </w:tc>
        <w:tc>
          <w:tcPr>
            <w:tcW w:w="161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Cd</w:t>
            </w:r>
          </w:p>
        </w:tc>
        <w:tc>
          <w:tcPr>
            <w:tcW w:w="1800" w:type="dxa"/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Co</w:t>
            </w:r>
          </w:p>
        </w:tc>
        <w:tc>
          <w:tcPr>
            <w:tcW w:w="1709" w:type="dxa"/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Cu</w:t>
            </w:r>
          </w:p>
        </w:tc>
        <w:tc>
          <w:tcPr>
            <w:tcW w:w="1714" w:type="dxa"/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Fe</w:t>
            </w:r>
          </w:p>
        </w:tc>
      </w:tr>
      <w:tr>
        <w:trPr>
          <w:trHeight w:val="158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18" w:type="dxa"/>
            <w:tcBorders>
              <w:bottom w:val="nil"/>
            </w:tcBorders>
          </w:tcPr>
          <w:p>
            <w:pPr>
              <w:pStyle w:val="TableParagraph"/>
              <w:spacing w:line="138" w:lineRule="exact"/>
              <w:ind w:left="105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+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SEM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  <w:tc>
          <w:tcPr>
            <w:tcW w:w="1800" w:type="dxa"/>
            <w:tcBorders>
              <w:bottom w:val="nil"/>
            </w:tcBorders>
          </w:tcPr>
          <w:p>
            <w:pPr>
              <w:pStyle w:val="TableParagraph"/>
              <w:spacing w:line="138" w:lineRule="exact"/>
              <w:ind w:left="109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+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SEM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  <w:tc>
          <w:tcPr>
            <w:tcW w:w="1709" w:type="dxa"/>
            <w:tcBorders>
              <w:bottom w:val="nil"/>
            </w:tcBorders>
          </w:tcPr>
          <w:p>
            <w:pPr>
              <w:pStyle w:val="TableParagraph"/>
              <w:spacing w:line="138" w:lineRule="exact"/>
              <w:ind w:left="109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+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SEM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  <w:tc>
          <w:tcPr>
            <w:tcW w:w="1714" w:type="dxa"/>
            <w:tcBorders>
              <w:bottom w:val="nil"/>
            </w:tcBorders>
          </w:tcPr>
          <w:p>
            <w:pPr>
              <w:pStyle w:val="TableParagraph"/>
              <w:spacing w:line="138" w:lineRule="exact"/>
              <w:ind w:left="109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+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SEM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</w:tr>
      <w:tr>
        <w:trPr>
          <w:trHeight w:val="186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line="240" w:lineRule="auto" w:before="9"/>
              <w:ind w:left="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w w:val="98"/>
                <w:sz w:val="16"/>
              </w:rPr>
              <w:t>A</w:t>
            </w: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0.0025+0.01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1.208+0.86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5.094+0.86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2.272+0.84</w:t>
            </w:r>
          </w:p>
        </w:tc>
      </w:tr>
      <w:tr>
        <w:trPr>
          <w:trHeight w:val="182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MZ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0.0028+0.01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1.289+0.86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4.310+0.86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2.114+0.86</w:t>
            </w:r>
          </w:p>
        </w:tc>
      </w:tr>
      <w:tr>
        <w:trPr>
          <w:trHeight w:val="181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OK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0.0034+0.02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1.460+0.86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4.646+0.86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2.197+0.84</w:t>
            </w:r>
          </w:p>
        </w:tc>
      </w:tr>
      <w:tr>
        <w:trPr>
          <w:trHeight w:val="186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0.0033+0.02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1.618+0.86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4.986+2.88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2.434+0.86</w:t>
            </w:r>
          </w:p>
        </w:tc>
      </w:tr>
      <w:tr>
        <w:trPr>
          <w:trHeight w:val="181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line="240" w:lineRule="auto" w:before="4"/>
              <w:ind w:left="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w w:val="98"/>
                <w:sz w:val="16"/>
              </w:rPr>
              <w:t>B</w:t>
            </w: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0.0036+0.02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1.628+0.86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5.190+2.84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2.705+0.88</w:t>
            </w:r>
          </w:p>
        </w:tc>
      </w:tr>
      <w:tr>
        <w:trPr>
          <w:trHeight w:val="186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MZ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0.0035+0.02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1.652+0.87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5.620+0.86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2.765+0.86</w:t>
            </w:r>
          </w:p>
        </w:tc>
      </w:tr>
      <w:tr>
        <w:trPr>
          <w:trHeight w:val="181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OK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0.0039+0.02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1.865+0.85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0.169+0.86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2.745+0.86</w:t>
            </w:r>
          </w:p>
        </w:tc>
      </w:tr>
      <w:tr>
        <w:trPr>
          <w:trHeight w:val="182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0.0044+0.33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2.036+0.87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0.435+0.86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0.283+0.87</w:t>
            </w:r>
          </w:p>
        </w:tc>
      </w:tr>
      <w:tr>
        <w:trPr>
          <w:trHeight w:val="186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line="240" w:lineRule="auto" w:before="9"/>
              <w:ind w:left="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w w:val="98"/>
                <w:sz w:val="16"/>
              </w:rPr>
              <w:t>C</w:t>
            </w: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0.0042+0.34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2.133+0.87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0.719+0.86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0.938+0.85</w:t>
            </w:r>
          </w:p>
        </w:tc>
      </w:tr>
      <w:tr>
        <w:trPr>
          <w:trHeight w:val="182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MZ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0.0041+0.03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2.305+0.86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0.944+0.86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0.0711+0.87</w:t>
            </w:r>
          </w:p>
        </w:tc>
      </w:tr>
      <w:tr>
        <w:trPr>
          <w:trHeight w:val="186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OK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0.0050+0.03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2.349+0.85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1.378+0.87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0.355+0.84</w:t>
            </w:r>
          </w:p>
        </w:tc>
      </w:tr>
      <w:tr>
        <w:trPr>
          <w:trHeight w:val="182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0.0047+0.02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2.471+0.87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1.705+0.87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0.119+0.84</w:t>
            </w:r>
          </w:p>
        </w:tc>
      </w:tr>
      <w:tr>
        <w:trPr>
          <w:trHeight w:val="186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line="240" w:lineRule="auto" w:before="9"/>
              <w:ind w:left="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w w:val="98"/>
                <w:sz w:val="16"/>
              </w:rPr>
              <w:t>D</w:t>
            </w: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0.0047+0.03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2.461+0.86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1.935+0.86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0.265+0.84</w:t>
            </w:r>
          </w:p>
        </w:tc>
      </w:tr>
      <w:tr>
        <w:trPr>
          <w:trHeight w:val="181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MZ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0.0058+0.03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2.567+0.86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2.138+0.86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0.400+0.86</w:t>
            </w:r>
          </w:p>
        </w:tc>
      </w:tr>
      <w:tr>
        <w:trPr>
          <w:trHeight w:val="182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OK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0.0047+0.03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2.599+0.86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2.489+0.86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0.295+0.86</w:t>
            </w:r>
          </w:p>
        </w:tc>
      </w:tr>
      <w:tr>
        <w:trPr>
          <w:trHeight w:val="186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0.0052+0.03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2.711+0.86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2.743+0.91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0.333+0.86</w:t>
            </w:r>
          </w:p>
        </w:tc>
      </w:tr>
      <w:tr>
        <w:trPr>
          <w:trHeight w:val="182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line="240" w:lineRule="auto" w:before="4"/>
              <w:ind w:left="0"/>
              <w:rPr>
                <w:rFonts w:ascii="Arial"/>
                <w:b/>
                <w:sz w:val="15"/>
              </w:rPr>
            </w:pPr>
          </w:p>
          <w:p>
            <w:pPr>
              <w:pStyle w:val="TableParagraph"/>
              <w:spacing w:line="240" w:lineRule="auto"/>
              <w:rPr>
                <w:sz w:val="16"/>
              </w:rPr>
            </w:pPr>
            <w:r>
              <w:rPr>
                <w:w w:val="98"/>
                <w:sz w:val="16"/>
              </w:rPr>
              <w:t>E</w:t>
            </w: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0.0057+0.03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2.863+0.86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0.277+0.86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0.529+0.84</w:t>
            </w:r>
          </w:p>
        </w:tc>
      </w:tr>
      <w:tr>
        <w:trPr>
          <w:trHeight w:val="186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MZ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0.0049+0.02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3.015+0.87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0.455+0.86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7" w:lineRule="exact"/>
              <w:ind w:left="109"/>
              <w:rPr>
                <w:sz w:val="16"/>
              </w:rPr>
            </w:pPr>
            <w:r>
              <w:rPr>
                <w:sz w:val="16"/>
              </w:rPr>
              <w:t>2.501+0.86</w:t>
            </w:r>
          </w:p>
        </w:tc>
      </w:tr>
      <w:tr>
        <w:trPr>
          <w:trHeight w:val="182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OK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0.0054+0.01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3.215+0.86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0.700+0.86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2.501+0.86</w:t>
            </w:r>
          </w:p>
        </w:tc>
      </w:tr>
      <w:tr>
        <w:trPr>
          <w:trHeight w:val="181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0.055+0.02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3.217+0.86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0.926+0.86</w:t>
            </w:r>
          </w:p>
        </w:tc>
        <w:tc>
          <w:tcPr>
            <w:tcW w:w="171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9"/>
              <w:rPr>
                <w:sz w:val="16"/>
              </w:rPr>
            </w:pPr>
            <w:r>
              <w:rPr>
                <w:sz w:val="16"/>
              </w:rPr>
              <w:t>2.050+0.86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7"/>
        </w:rPr>
      </w:pPr>
    </w:p>
    <w:p>
      <w:pPr>
        <w:pStyle w:val="BodyText"/>
        <w:spacing w:before="92"/>
        <w:ind w:left="220"/>
      </w:pPr>
      <w:r>
        <w:rPr/>
        <w:t>WT</w:t>
      </w:r>
      <w:r>
        <w:rPr>
          <w:spacing w:val="-3"/>
        </w:rPr>
        <w:t> </w:t>
      </w:r>
      <w:r>
        <w:rPr/>
        <w:t>=</w:t>
      </w:r>
      <w:r>
        <w:rPr>
          <w:spacing w:val="-10"/>
        </w:rPr>
        <w:t> </w:t>
      </w:r>
      <w:r>
        <w:rPr/>
        <w:t>Water, MZ</w:t>
      </w:r>
      <w:r>
        <w:rPr>
          <w:spacing w:val="2"/>
        </w:rPr>
        <w:t> </w:t>
      </w:r>
      <w:r>
        <w:rPr/>
        <w:t>=</w:t>
      </w:r>
      <w:r>
        <w:rPr>
          <w:spacing w:val="-1"/>
        </w:rPr>
        <w:t> </w:t>
      </w:r>
      <w:r>
        <w:rPr/>
        <w:t>Maize, OK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Okra,</w:t>
      </w:r>
      <w:r>
        <w:rPr>
          <w:spacing w:val="-4"/>
        </w:rPr>
        <w:t> </w:t>
      </w:r>
      <w:r>
        <w:rPr/>
        <w:t>SP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Spinach</w:t>
      </w:r>
    </w:p>
    <w:p>
      <w:pPr>
        <w:spacing w:after="0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line="480" w:lineRule="auto" w:before="71"/>
        <w:ind w:left="220" w:right="2290" w:firstLine="0"/>
      </w:pPr>
      <w:r>
        <w:rPr/>
        <w:t>Table IX:</w:t>
      </w:r>
      <w:r>
        <w:rPr>
          <w:spacing w:val="1"/>
        </w:rPr>
        <w:t> </w:t>
      </w:r>
      <w:r>
        <w:rPr/>
        <w:t>Mean value of Heavy metals in</w:t>
      </w:r>
      <w:r>
        <w:rPr>
          <w:spacing w:val="1"/>
        </w:rPr>
        <w:t> </w:t>
      </w:r>
      <w:r>
        <w:rPr/>
        <w:t>Water and Vegetables (mg/l) in</w:t>
      </w:r>
      <w:r>
        <w:rPr>
          <w:spacing w:val="-65"/>
        </w:rPr>
        <w:t> </w:t>
      </w:r>
      <w:r>
        <w:rPr/>
        <w:t>the dry</w:t>
      </w:r>
      <w:r>
        <w:rPr>
          <w:spacing w:val="-3"/>
        </w:rPr>
        <w:t> </w:t>
      </w:r>
      <w:r>
        <w:rPr/>
        <w:t>season</w:t>
      </w:r>
      <w:r>
        <w:rPr>
          <w:spacing w:val="-2"/>
        </w:rPr>
        <w:t> </w:t>
      </w:r>
      <w:r>
        <w:rPr/>
        <w:t>(January</w:t>
      </w:r>
      <w:r>
        <w:rPr>
          <w:spacing w:val="-3"/>
        </w:rPr>
        <w:t> </w:t>
      </w:r>
      <w:r>
        <w:rPr/>
        <w:t>to</w:t>
      </w:r>
      <w:r>
        <w:rPr>
          <w:spacing w:val="2"/>
        </w:rPr>
        <w:t> </w:t>
      </w:r>
      <w:r>
        <w:rPr/>
        <w:t>March</w:t>
      </w:r>
      <w:r>
        <w:rPr>
          <w:spacing w:val="-2"/>
        </w:rPr>
        <w:t> </w:t>
      </w:r>
      <w:r>
        <w:rPr/>
        <w:t>2006).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5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4"/>
        <w:gridCol w:w="1172"/>
        <w:gridCol w:w="1710"/>
        <w:gridCol w:w="1619"/>
        <w:gridCol w:w="1624"/>
        <w:gridCol w:w="1533"/>
      </w:tblGrid>
      <w:tr>
        <w:trPr>
          <w:trHeight w:val="186" w:hRule="atLeast"/>
        </w:trPr>
        <w:tc>
          <w:tcPr>
            <w:tcW w:w="634" w:type="dxa"/>
            <w:vMerge w:val="restart"/>
          </w:tcPr>
          <w:p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SITE</w:t>
            </w:r>
          </w:p>
        </w:tc>
        <w:tc>
          <w:tcPr>
            <w:tcW w:w="1172" w:type="dxa"/>
            <w:vMerge w:val="restart"/>
          </w:tcPr>
          <w:p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SAMPLE</w:t>
            </w:r>
          </w:p>
        </w:tc>
        <w:tc>
          <w:tcPr>
            <w:tcW w:w="1710" w:type="dxa"/>
          </w:tcPr>
          <w:p>
            <w:pPr>
              <w:pStyle w:val="TableParagraph"/>
              <w:spacing w:line="167" w:lineRule="exact"/>
              <w:ind w:left="104"/>
              <w:rPr>
                <w:sz w:val="16"/>
              </w:rPr>
            </w:pPr>
            <w:r>
              <w:rPr>
                <w:sz w:val="16"/>
              </w:rPr>
              <w:t>Cd</w:t>
            </w:r>
          </w:p>
        </w:tc>
        <w:tc>
          <w:tcPr>
            <w:tcW w:w="1619" w:type="dxa"/>
          </w:tcPr>
          <w:p>
            <w:pPr>
              <w:pStyle w:val="TableParagraph"/>
              <w:spacing w:line="167" w:lineRule="exact"/>
              <w:ind w:left="103"/>
              <w:rPr>
                <w:sz w:val="16"/>
              </w:rPr>
            </w:pPr>
            <w:r>
              <w:rPr>
                <w:sz w:val="16"/>
              </w:rPr>
              <w:t>Co</w:t>
            </w:r>
          </w:p>
        </w:tc>
        <w:tc>
          <w:tcPr>
            <w:tcW w:w="1624" w:type="dxa"/>
          </w:tcPr>
          <w:p>
            <w:pPr>
              <w:pStyle w:val="TableParagraph"/>
              <w:spacing w:line="167" w:lineRule="exact"/>
              <w:ind w:left="106"/>
              <w:rPr>
                <w:sz w:val="16"/>
              </w:rPr>
            </w:pPr>
            <w:r>
              <w:rPr>
                <w:sz w:val="16"/>
              </w:rPr>
              <w:t>Cu</w:t>
            </w:r>
          </w:p>
        </w:tc>
        <w:tc>
          <w:tcPr>
            <w:tcW w:w="1533" w:type="dxa"/>
          </w:tcPr>
          <w:p>
            <w:pPr>
              <w:pStyle w:val="TableParagraph"/>
              <w:spacing w:line="167" w:lineRule="exact"/>
              <w:ind w:left="100"/>
              <w:rPr>
                <w:sz w:val="16"/>
              </w:rPr>
            </w:pPr>
            <w:r>
              <w:rPr>
                <w:sz w:val="16"/>
              </w:rPr>
              <w:t>Fe</w:t>
            </w:r>
          </w:p>
        </w:tc>
      </w:tr>
      <w:tr>
        <w:trPr>
          <w:trHeight w:val="162" w:hRule="atLeast"/>
        </w:trPr>
        <w:tc>
          <w:tcPr>
            <w:tcW w:w="6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10" w:type="dxa"/>
          </w:tcPr>
          <w:p>
            <w:pPr>
              <w:pStyle w:val="TableParagraph"/>
              <w:spacing w:line="143" w:lineRule="exact"/>
              <w:ind w:left="349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2"/>
                <w:sz w:val="14"/>
              </w:rPr>
              <w:t> </w:t>
            </w:r>
            <w:r>
              <w:rPr>
                <w:sz w:val="14"/>
              </w:rPr>
              <w:t>+</w:t>
            </w:r>
            <w:r>
              <w:rPr>
                <w:spacing w:val="-1"/>
                <w:sz w:val="14"/>
              </w:rPr>
              <w:t> </w:t>
            </w:r>
            <w:r>
              <w:rPr>
                <w:sz w:val="14"/>
              </w:rPr>
              <w:t>SEM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  <w:tc>
          <w:tcPr>
            <w:tcW w:w="1619" w:type="dxa"/>
          </w:tcPr>
          <w:p>
            <w:pPr>
              <w:pStyle w:val="TableParagraph"/>
              <w:spacing w:line="143" w:lineRule="exact"/>
              <w:ind w:left="319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+SEM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  <w:tc>
          <w:tcPr>
            <w:tcW w:w="1624" w:type="dxa"/>
          </w:tcPr>
          <w:p>
            <w:pPr>
              <w:pStyle w:val="TableParagraph"/>
              <w:spacing w:line="143" w:lineRule="exact"/>
              <w:ind w:left="322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+SEM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  <w:tc>
          <w:tcPr>
            <w:tcW w:w="1533" w:type="dxa"/>
          </w:tcPr>
          <w:p>
            <w:pPr>
              <w:pStyle w:val="TableParagraph"/>
              <w:spacing w:line="143" w:lineRule="exact"/>
              <w:ind w:left="272"/>
              <w:rPr>
                <w:sz w:val="14"/>
              </w:rPr>
            </w:pPr>
            <w:r>
              <w:rPr>
                <w:sz w:val="14"/>
              </w:rPr>
              <w:t>Mean</w:t>
            </w:r>
            <w:r>
              <w:rPr>
                <w:spacing w:val="-3"/>
                <w:sz w:val="14"/>
              </w:rPr>
              <w:t> </w:t>
            </w:r>
            <w:r>
              <w:rPr>
                <w:sz w:val="14"/>
              </w:rPr>
              <w:t>+SEM</w:t>
            </w:r>
            <w:r>
              <w:rPr>
                <w:spacing w:val="-5"/>
                <w:sz w:val="14"/>
              </w:rPr>
              <w:t> </w:t>
            </w:r>
            <w:r>
              <w:rPr>
                <w:sz w:val="14"/>
              </w:rPr>
              <w:t>(%)</w:t>
            </w:r>
          </w:p>
        </w:tc>
      </w:tr>
      <w:tr>
        <w:trPr>
          <w:trHeight w:val="181" w:hRule="atLeast"/>
        </w:trPr>
        <w:tc>
          <w:tcPr>
            <w:tcW w:w="634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rPr>
                <w:sz w:val="16"/>
              </w:rPr>
            </w:pPr>
            <w:r>
              <w:rPr>
                <w:w w:val="98"/>
                <w:sz w:val="16"/>
              </w:rPr>
              <w:t>A</w:t>
            </w:r>
          </w:p>
        </w:tc>
        <w:tc>
          <w:tcPr>
            <w:tcW w:w="1172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710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19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w w:val="95"/>
                <w:sz w:val="16"/>
              </w:rPr>
              <w:t>___</w:t>
            </w:r>
            <w:r>
              <w:rPr>
                <w:spacing w:val="63"/>
                <w:sz w:val="16"/>
              </w:rPr>
              <w:t> </w:t>
            </w:r>
            <w:r>
              <w:rPr>
                <w:spacing w:val="63"/>
                <w:sz w:val="16"/>
              </w:rPr>
              <w:t> </w:t>
            </w:r>
            <w:r>
              <w:rPr>
                <w:sz w:val="16"/>
              </w:rPr>
              <w:t>____</w:t>
            </w:r>
          </w:p>
        </w:tc>
        <w:tc>
          <w:tcPr>
            <w:tcW w:w="1624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0.040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0.38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CB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0.81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5.63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LT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0.25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0.038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2.39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5.25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ON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1.07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0.063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3.50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</w:tcBorders>
          </w:tcPr>
          <w:p>
            <w:pPr>
              <w:pStyle w:val="TableParagraph"/>
              <w:spacing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0.029+0.84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0.125+0.86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0.081+2.21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0"/>
              <w:rPr>
                <w:sz w:val="16"/>
              </w:rPr>
            </w:pPr>
            <w:r>
              <w:rPr>
                <w:sz w:val="16"/>
              </w:rPr>
              <w:t>3.25+18.08</w:t>
            </w:r>
          </w:p>
        </w:tc>
      </w:tr>
      <w:tr>
        <w:trPr>
          <w:trHeight w:val="183" w:hRule="atLeast"/>
        </w:trPr>
        <w:tc>
          <w:tcPr>
            <w:tcW w:w="634" w:type="dxa"/>
            <w:tcBorders>
              <w:bottom w:val="nil"/>
            </w:tcBorders>
          </w:tcPr>
          <w:p>
            <w:pPr>
              <w:pStyle w:val="TableParagraph"/>
              <w:spacing w:line="164" w:lineRule="exact"/>
              <w:rPr>
                <w:sz w:val="16"/>
              </w:rPr>
            </w:pPr>
            <w:r>
              <w:rPr>
                <w:w w:val="98"/>
                <w:sz w:val="16"/>
              </w:rPr>
              <w:t>B</w:t>
            </w:r>
          </w:p>
        </w:tc>
        <w:tc>
          <w:tcPr>
            <w:tcW w:w="1172" w:type="dxa"/>
            <w:tcBorders>
              <w:bottom w:val="nil"/>
            </w:tcBorders>
          </w:tcPr>
          <w:p>
            <w:pPr>
              <w:pStyle w:val="TableParagraph"/>
              <w:spacing w:line="164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4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4" w:lineRule="exact"/>
              <w:ind w:left="103"/>
              <w:rPr>
                <w:sz w:val="16"/>
              </w:rPr>
            </w:pPr>
            <w:r>
              <w:rPr>
                <w:sz w:val="16"/>
              </w:rPr>
              <w:t>___</w:t>
            </w:r>
            <w:r>
              <w:rPr>
                <w:spacing w:val="40"/>
                <w:sz w:val="16"/>
              </w:rPr>
              <w:t> </w:t>
            </w:r>
            <w:r>
              <w:rPr>
                <w:sz w:val="16"/>
              </w:rPr>
              <w:t>____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4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0.0403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0.02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4" w:lineRule="exact"/>
              <w:ind w:left="100"/>
              <w:rPr>
                <w:sz w:val="16"/>
              </w:rPr>
            </w:pPr>
            <w:r>
              <w:rPr>
                <w:sz w:val="16"/>
              </w:rPr>
              <w:t>0.25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CB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____</w:t>
            </w:r>
            <w:r>
              <w:rPr>
                <w:spacing w:val="80"/>
                <w:sz w:val="16"/>
              </w:rPr>
              <w:t> </w:t>
            </w:r>
            <w:r>
              <w:rPr>
                <w:sz w:val="16"/>
              </w:rPr>
              <w:t>____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0.0807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0.02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2.00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LT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0.80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</w:t>
            </w:r>
            <w:r>
              <w:rPr>
                <w:sz w:val="16"/>
                <w:u w:val="single"/>
              </w:rPr>
              <w:t>+0.86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0.121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0.67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4.88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ON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0.043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2.00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</w:tr>
      <w:tr>
        <w:trPr>
          <w:trHeight w:val="185" w:hRule="atLeast"/>
        </w:trPr>
        <w:tc>
          <w:tcPr>
            <w:tcW w:w="634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0.029+0.25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0.0625+0.81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0.0403+0.02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2.25+0.86</w:t>
            </w:r>
          </w:p>
        </w:tc>
      </w:tr>
      <w:tr>
        <w:trPr>
          <w:trHeight w:val="181" w:hRule="atLeast"/>
        </w:trPr>
        <w:tc>
          <w:tcPr>
            <w:tcW w:w="634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rPr>
                <w:sz w:val="16"/>
              </w:rPr>
            </w:pPr>
            <w:r>
              <w:rPr>
                <w:w w:val="98"/>
                <w:sz w:val="16"/>
              </w:rPr>
              <w:t>C</w:t>
            </w:r>
          </w:p>
        </w:tc>
        <w:tc>
          <w:tcPr>
            <w:tcW w:w="1172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0.50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____</w:t>
            </w:r>
            <w:r>
              <w:rPr>
                <w:spacing w:val="79"/>
                <w:sz w:val="16"/>
              </w:rPr>
              <w:t> </w:t>
            </w:r>
            <w:r>
              <w:rPr>
                <w:sz w:val="16"/>
              </w:rPr>
              <w:t>___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0.0403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0.02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1.00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CB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0.67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0.87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2.13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LT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1.07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0.87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4.25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0.87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ON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0.50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0.040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2.13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</w:tr>
      <w:tr>
        <w:trPr>
          <w:trHeight w:val="187" w:hRule="atLeast"/>
        </w:trPr>
        <w:tc>
          <w:tcPr>
            <w:tcW w:w="634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</w:tcBorders>
          </w:tcPr>
          <w:p>
            <w:pPr>
              <w:pStyle w:val="TableParagraph"/>
              <w:spacing w:line="168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710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8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0.125+0.84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8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0.081+0.84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8" w:lineRule="exact"/>
              <w:ind w:left="100"/>
              <w:rPr>
                <w:sz w:val="16"/>
              </w:rPr>
            </w:pPr>
            <w:r>
              <w:rPr>
                <w:sz w:val="16"/>
              </w:rPr>
              <w:t>3.13+0.84</w:t>
            </w:r>
          </w:p>
        </w:tc>
      </w:tr>
      <w:tr>
        <w:trPr>
          <w:trHeight w:val="181" w:hRule="atLeast"/>
        </w:trPr>
        <w:tc>
          <w:tcPr>
            <w:tcW w:w="634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rPr>
                <w:sz w:val="16"/>
              </w:rPr>
            </w:pPr>
            <w:r>
              <w:rPr>
                <w:w w:val="98"/>
                <w:sz w:val="16"/>
              </w:rPr>
              <w:t>D</w:t>
            </w:r>
          </w:p>
        </w:tc>
        <w:tc>
          <w:tcPr>
            <w:tcW w:w="1172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710" w:type="dxa"/>
            <w:tcBorders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1.07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w w:val="95"/>
                <w:sz w:val="16"/>
              </w:rPr>
              <w:t>___</w:t>
            </w:r>
            <w:r>
              <w:rPr>
                <w:spacing w:val="63"/>
                <w:sz w:val="16"/>
              </w:rPr>
              <w:t> </w:t>
            </w:r>
            <w:r>
              <w:rPr>
                <w:spacing w:val="63"/>
                <w:sz w:val="16"/>
              </w:rPr>
              <w:t> </w:t>
            </w:r>
            <w:r>
              <w:rPr>
                <w:sz w:val="16"/>
              </w:rPr>
              <w:t>____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581" w:val="left" w:leader="none"/>
              </w:tabs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___</w:t>
              <w:tab/>
              <w:t>____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0.88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CB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0.058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0.17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0.17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3.13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LT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0.029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0.242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4.88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ON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__</w:t>
            </w:r>
            <w:r>
              <w:rPr>
                <w:spacing w:val="38"/>
                <w:sz w:val="16"/>
              </w:rPr>
              <w:t> </w:t>
            </w:r>
            <w:r>
              <w:rPr>
                <w:sz w:val="16"/>
              </w:rPr>
              <w:t>___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w w:val="95"/>
                <w:sz w:val="16"/>
              </w:rPr>
              <w:t>___</w:t>
            </w:r>
            <w:r>
              <w:rPr>
                <w:spacing w:val="63"/>
                <w:sz w:val="16"/>
              </w:rPr>
              <w:t> </w:t>
            </w:r>
            <w:r>
              <w:rPr>
                <w:spacing w:val="63"/>
                <w:sz w:val="16"/>
              </w:rPr>
              <w:t> </w:t>
            </w:r>
            <w:r>
              <w:rPr>
                <w:sz w:val="16"/>
              </w:rPr>
              <w:t>___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w w:val="95"/>
                <w:sz w:val="16"/>
              </w:rPr>
              <w:t>____</w:t>
            </w:r>
            <w:r>
              <w:rPr>
                <w:spacing w:val="66"/>
                <w:sz w:val="16"/>
              </w:rPr>
              <w:t> </w:t>
            </w:r>
            <w:r>
              <w:rPr>
                <w:spacing w:val="66"/>
                <w:sz w:val="16"/>
              </w:rPr>
              <w:t> </w:t>
            </w:r>
            <w:r>
              <w:rPr>
                <w:sz w:val="16"/>
              </w:rPr>
              <w:t>____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___</w:t>
            </w:r>
            <w:r>
              <w:rPr>
                <w:spacing w:val="39"/>
                <w:sz w:val="16"/>
              </w:rPr>
              <w:t> </w:t>
            </w:r>
            <w:r>
              <w:rPr>
                <w:sz w:val="16"/>
              </w:rPr>
              <w:t>__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</w:tcBorders>
          </w:tcPr>
          <w:p>
            <w:pPr>
              <w:pStyle w:val="TableParagraph"/>
              <w:spacing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4"/>
              <w:rPr>
                <w:sz w:val="16"/>
              </w:rPr>
            </w:pPr>
            <w:r>
              <w:rPr>
                <w:sz w:val="16"/>
              </w:rPr>
              <w:t>0.117+0.84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0.125+0.84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0.081+0.86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0"/>
              <w:rPr>
                <w:sz w:val="16"/>
              </w:rPr>
            </w:pPr>
            <w:r>
              <w:rPr>
                <w:sz w:val="16"/>
              </w:rPr>
              <w:t>2.63+1.058</w:t>
            </w:r>
          </w:p>
        </w:tc>
      </w:tr>
      <w:tr>
        <w:trPr>
          <w:trHeight w:val="186" w:hRule="atLeast"/>
        </w:trPr>
        <w:tc>
          <w:tcPr>
            <w:tcW w:w="634" w:type="dxa"/>
            <w:tcBorders>
              <w:bottom w:val="nil"/>
            </w:tcBorders>
          </w:tcPr>
          <w:p>
            <w:pPr>
              <w:pStyle w:val="TableParagraph"/>
              <w:spacing w:line="166" w:lineRule="exact"/>
              <w:rPr>
                <w:sz w:val="16"/>
              </w:rPr>
            </w:pPr>
            <w:r>
              <w:rPr>
                <w:w w:val="98"/>
                <w:sz w:val="16"/>
              </w:rPr>
              <w:t>E</w:t>
            </w:r>
          </w:p>
        </w:tc>
        <w:tc>
          <w:tcPr>
            <w:tcW w:w="1172" w:type="dxa"/>
            <w:tcBorders>
              <w:bottom w:val="nil"/>
            </w:tcBorders>
          </w:tcPr>
          <w:p>
            <w:pPr>
              <w:pStyle w:val="TableParagraph"/>
              <w:spacing w:line="166" w:lineRule="exact"/>
              <w:ind w:left="105"/>
              <w:rPr>
                <w:sz w:val="16"/>
              </w:rPr>
            </w:pPr>
            <w:r>
              <w:rPr>
                <w:sz w:val="16"/>
              </w:rPr>
              <w:t>WT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0.087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/>
              <w:ind w:left="103"/>
              <w:rPr>
                <w:sz w:val="16"/>
              </w:rPr>
            </w:pPr>
            <w:r>
              <w:rPr>
                <w:sz w:val="16"/>
              </w:rPr>
              <w:t>___</w:t>
            </w:r>
            <w:r>
              <w:rPr>
                <w:spacing w:val="39"/>
                <w:sz w:val="16"/>
              </w:rPr>
              <w:t> </w:t>
            </w:r>
            <w:r>
              <w:rPr>
                <w:sz w:val="16"/>
              </w:rPr>
              <w:t>___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/>
              <w:ind w:left="106"/>
              <w:rPr>
                <w:sz w:val="16"/>
              </w:rPr>
            </w:pPr>
            <w:r>
              <w:rPr>
                <w:sz w:val="16"/>
              </w:rPr>
              <w:t>___</w:t>
            </w:r>
            <w:r>
              <w:rPr>
                <w:spacing w:val="80"/>
                <w:sz w:val="16"/>
              </w:rPr>
              <w:t> </w:t>
            </w:r>
            <w:r>
              <w:rPr>
                <w:sz w:val="16"/>
              </w:rPr>
              <w:t>_____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6" w:lineRule="exact"/>
              <w:ind w:left="100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0.18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5"/>
              <w:rPr>
                <w:sz w:val="16"/>
              </w:rPr>
            </w:pPr>
            <w:r>
              <w:rPr>
                <w:sz w:val="16"/>
              </w:rPr>
              <w:t>CB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0.058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3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0.17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2" w:lineRule="exact"/>
              <w:ind w:left="100"/>
              <w:rPr>
                <w:sz w:val="16"/>
              </w:rPr>
            </w:pPr>
            <w:r>
              <w:rPr>
                <w:sz w:val="16"/>
              </w:rPr>
              <w:t>3.88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LT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0.291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0.250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0.121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5.00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</w:tr>
      <w:tr>
        <w:trPr>
          <w:trHeight w:val="184" w:hRule="atLeast"/>
        </w:trPr>
        <w:tc>
          <w:tcPr>
            <w:tcW w:w="6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5"/>
              <w:rPr>
                <w:sz w:val="16"/>
              </w:rPr>
            </w:pPr>
            <w:r>
              <w:rPr>
                <w:sz w:val="16"/>
              </w:rPr>
              <w:t>ON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4"/>
              <w:rPr>
                <w:sz w:val="16"/>
              </w:rPr>
            </w:pPr>
            <w:r>
              <w:rPr>
                <w:sz w:val="16"/>
              </w:rPr>
              <w:t>0.058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0.17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6"/>
              <w:rPr>
                <w:sz w:val="16"/>
              </w:rPr>
            </w:pPr>
            <w:r>
              <w:rPr>
                <w:sz w:val="16"/>
              </w:rPr>
              <w:t>0.081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5" w:lineRule="exact"/>
              <w:ind w:left="100"/>
              <w:rPr>
                <w:sz w:val="16"/>
              </w:rPr>
            </w:pPr>
            <w:r>
              <w:rPr>
                <w:sz w:val="16"/>
              </w:rPr>
              <w:t>4.00</w:t>
            </w:r>
            <w:r>
              <w:rPr>
                <w:sz w:val="16"/>
                <w:u w:val="single"/>
              </w:rPr>
              <w:t>+</w:t>
            </w:r>
            <w:r>
              <w:rPr>
                <w:sz w:val="16"/>
              </w:rPr>
              <w:t>0.84</w:t>
            </w:r>
          </w:p>
        </w:tc>
      </w:tr>
      <w:tr>
        <w:trPr>
          <w:trHeight w:val="182" w:hRule="atLeast"/>
        </w:trPr>
        <w:tc>
          <w:tcPr>
            <w:tcW w:w="634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12"/>
              </w:rPr>
            </w:pPr>
          </w:p>
        </w:tc>
        <w:tc>
          <w:tcPr>
            <w:tcW w:w="1172" w:type="dxa"/>
            <w:tcBorders>
              <w:top w:val="nil"/>
            </w:tcBorders>
          </w:tcPr>
          <w:p>
            <w:pPr>
              <w:pStyle w:val="TableParagraph"/>
              <w:spacing w:line="163" w:lineRule="exact"/>
              <w:ind w:left="105"/>
              <w:rPr>
                <w:sz w:val="16"/>
              </w:rPr>
            </w:pPr>
            <w:r>
              <w:rPr>
                <w:sz w:val="16"/>
              </w:rPr>
              <w:t>SP</w:t>
            </w:r>
          </w:p>
        </w:tc>
        <w:tc>
          <w:tcPr>
            <w:tcW w:w="171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4"/>
              <w:rPr>
                <w:sz w:val="16"/>
              </w:rPr>
            </w:pPr>
            <w:r>
              <w:rPr>
                <w:sz w:val="16"/>
              </w:rPr>
              <w:t>0.291+0.86</w:t>
            </w:r>
          </w:p>
        </w:tc>
        <w:tc>
          <w:tcPr>
            <w:tcW w:w="1619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3"/>
              <w:rPr>
                <w:sz w:val="16"/>
              </w:rPr>
            </w:pPr>
            <w:r>
              <w:rPr>
                <w:sz w:val="16"/>
              </w:rPr>
              <w:t>0.125+0.96</w:t>
            </w:r>
          </w:p>
        </w:tc>
        <w:tc>
          <w:tcPr>
            <w:tcW w:w="162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6"/>
              <w:rPr>
                <w:sz w:val="16"/>
              </w:rPr>
            </w:pPr>
            <w:r>
              <w:rPr>
                <w:sz w:val="16"/>
              </w:rPr>
              <w:t>0.121+0.16</w:t>
            </w:r>
          </w:p>
        </w:tc>
        <w:tc>
          <w:tcPr>
            <w:tcW w:w="153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63" w:lineRule="exact"/>
              <w:ind w:left="100"/>
              <w:rPr>
                <w:sz w:val="16"/>
              </w:rPr>
            </w:pPr>
            <w:r>
              <w:rPr>
                <w:sz w:val="16"/>
              </w:rPr>
              <w:t>3.88+0.17</w:t>
            </w:r>
          </w:p>
        </w:tc>
      </w:tr>
    </w:tbl>
    <w:p>
      <w:pPr>
        <w:pStyle w:val="BodyText"/>
        <w:spacing w:before="9"/>
        <w:rPr>
          <w:rFonts w:ascii="Arial"/>
          <w:b/>
          <w:sz w:val="15"/>
        </w:rPr>
      </w:pPr>
    </w:p>
    <w:p>
      <w:pPr>
        <w:pStyle w:val="BodyText"/>
        <w:spacing w:before="92"/>
        <w:ind w:left="220"/>
      </w:pPr>
      <w:r>
        <w:rPr/>
        <w:pict>
          <v:line style="position:absolute;mso-position-horizontal-relative:page;mso-position-vertical-relative:paragraph;z-index:-19238912" from="451.676575pt,-65.634781pt" to="459.470858pt,-65.634781pt" stroked="true" strokeweight=".31619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9238400" from="295.676453pt,-46.674755pt" to="303.470736pt,-46.674755pt" stroked="true" strokeweight=".316198pt" strokecolor="#000000">
            <v:stroke dashstyle="solid"/>
            <w10:wrap type="none"/>
          </v:line>
        </w:pict>
      </w:r>
      <w:r>
        <w:rPr/>
        <w:t>WT</w:t>
      </w:r>
      <w:r>
        <w:rPr>
          <w:spacing w:val="-3"/>
        </w:rPr>
        <w:t> </w:t>
      </w:r>
      <w:r>
        <w:rPr/>
        <w:t>=</w:t>
      </w:r>
      <w:r>
        <w:rPr>
          <w:spacing w:val="-1"/>
        </w:rPr>
        <w:t> </w:t>
      </w:r>
      <w:r>
        <w:rPr/>
        <w:t>water,</w:t>
      </w:r>
      <w:r>
        <w:rPr>
          <w:spacing w:val="63"/>
        </w:rPr>
        <w:t> </w:t>
      </w:r>
      <w:r>
        <w:rPr/>
        <w:t>ON =</w:t>
      </w:r>
      <w:r>
        <w:rPr>
          <w:spacing w:val="-1"/>
        </w:rPr>
        <w:t> </w:t>
      </w:r>
      <w:r>
        <w:rPr/>
        <w:t>Onion, CB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Cabbage, SP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Spinach,</w:t>
      </w:r>
      <w:r>
        <w:rPr>
          <w:spacing w:val="-4"/>
        </w:rPr>
        <w:t> </w:t>
      </w:r>
      <w:r>
        <w:rPr/>
        <w:t>LT</w:t>
      </w:r>
      <w:r>
        <w:rPr>
          <w:spacing w:val="3"/>
        </w:rPr>
        <w:t> </w:t>
      </w:r>
      <w:r>
        <w:rPr/>
        <w:t>=</w:t>
      </w:r>
      <w:r>
        <w:rPr>
          <w:spacing w:val="-2"/>
        </w:rPr>
        <w:t> </w:t>
      </w:r>
      <w:r>
        <w:rPr/>
        <w:t>Lettuce</w:t>
      </w:r>
    </w:p>
    <w:p>
      <w:pPr>
        <w:pStyle w:val="BodyText"/>
      </w:pPr>
    </w:p>
    <w:p>
      <w:pPr>
        <w:spacing w:line="480" w:lineRule="auto" w:before="0" w:after="5"/>
        <w:ind w:left="220" w:right="1800" w:firstLine="0"/>
        <w:jc w:val="left"/>
        <w:rPr>
          <w:rFonts w:ascii="Arial"/>
          <w:b/>
          <w:sz w:val="24"/>
        </w:rPr>
      </w:pP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results</w:t>
      </w:r>
      <w:r>
        <w:rPr>
          <w:spacing w:val="10"/>
          <w:sz w:val="24"/>
        </w:rPr>
        <w:t> </w:t>
      </w:r>
      <w:r>
        <w:rPr>
          <w:sz w:val="24"/>
        </w:rPr>
        <w:t>are</w:t>
      </w:r>
      <w:r>
        <w:rPr>
          <w:spacing w:val="11"/>
          <w:sz w:val="24"/>
        </w:rPr>
        <w:t> </w:t>
      </w:r>
      <w:r>
        <w:rPr>
          <w:sz w:val="24"/>
        </w:rPr>
        <w:t>compared</w:t>
      </w:r>
      <w:r>
        <w:rPr>
          <w:spacing w:val="11"/>
          <w:sz w:val="24"/>
        </w:rPr>
        <w:t> </w:t>
      </w:r>
      <w:r>
        <w:rPr>
          <w:sz w:val="24"/>
        </w:rPr>
        <w:t>with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threshold</w:t>
      </w:r>
      <w:r>
        <w:rPr>
          <w:spacing w:val="7"/>
          <w:sz w:val="24"/>
        </w:rPr>
        <w:t> </w:t>
      </w:r>
      <w:r>
        <w:rPr>
          <w:sz w:val="24"/>
        </w:rPr>
        <w:t>levels</w:t>
      </w:r>
      <w:r>
        <w:rPr>
          <w:spacing w:val="10"/>
          <w:sz w:val="24"/>
        </w:rPr>
        <w:t> </w:t>
      </w:r>
      <w:r>
        <w:rPr>
          <w:sz w:val="24"/>
        </w:rPr>
        <w:t>given</w:t>
      </w:r>
      <w:r>
        <w:rPr>
          <w:spacing w:val="11"/>
          <w:sz w:val="24"/>
        </w:rPr>
        <w:t> </w:t>
      </w:r>
      <w:r>
        <w:rPr>
          <w:sz w:val="24"/>
        </w:rPr>
        <w:t>by</w:t>
      </w:r>
      <w:r>
        <w:rPr>
          <w:spacing w:val="5"/>
          <w:sz w:val="24"/>
        </w:rPr>
        <w:t> </w:t>
      </w:r>
      <w:r>
        <w:rPr>
          <w:sz w:val="24"/>
        </w:rPr>
        <w:t>World</w:t>
      </w:r>
      <w:r>
        <w:rPr>
          <w:spacing w:val="11"/>
          <w:sz w:val="24"/>
        </w:rPr>
        <w:t> </w:t>
      </w:r>
      <w:r>
        <w:rPr>
          <w:sz w:val="24"/>
        </w:rPr>
        <w:t>Health</w:t>
      </w:r>
      <w:r>
        <w:rPr>
          <w:spacing w:val="-64"/>
          <w:sz w:val="24"/>
        </w:rPr>
        <w:t> </w:t>
      </w:r>
      <w:r>
        <w:rPr>
          <w:sz w:val="24"/>
        </w:rPr>
        <w:t>Organisation</w:t>
      </w:r>
      <w:r>
        <w:rPr>
          <w:spacing w:val="10"/>
          <w:sz w:val="24"/>
        </w:rPr>
        <w:t> </w:t>
      </w:r>
      <w:r>
        <w:rPr>
          <w:sz w:val="24"/>
        </w:rPr>
        <w:t>(WHO)</w:t>
      </w:r>
      <w:r>
        <w:rPr>
          <w:spacing w:val="11"/>
          <w:sz w:val="24"/>
        </w:rPr>
        <w:t> </w:t>
      </w:r>
      <w:r>
        <w:rPr>
          <w:sz w:val="24"/>
        </w:rPr>
        <w:t>for</w:t>
      </w:r>
      <w:r>
        <w:rPr>
          <w:spacing w:val="11"/>
          <w:sz w:val="24"/>
        </w:rPr>
        <w:t> </w:t>
      </w:r>
      <w:r>
        <w:rPr>
          <w:sz w:val="24"/>
        </w:rPr>
        <w:t>trace</w:t>
      </w:r>
      <w:r>
        <w:rPr>
          <w:spacing w:val="10"/>
          <w:sz w:val="24"/>
        </w:rPr>
        <w:t> </w:t>
      </w:r>
      <w:r>
        <w:rPr>
          <w:sz w:val="24"/>
        </w:rPr>
        <w:t>elements</w:t>
      </w:r>
      <w:r>
        <w:rPr>
          <w:spacing w:val="9"/>
          <w:sz w:val="24"/>
        </w:rPr>
        <w:t> </w:t>
      </w: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drinking</w:t>
      </w:r>
      <w:r>
        <w:rPr>
          <w:spacing w:val="10"/>
          <w:sz w:val="24"/>
        </w:rPr>
        <w:t> </w:t>
      </w:r>
      <w:r>
        <w:rPr>
          <w:sz w:val="24"/>
        </w:rPr>
        <w:t>water</w:t>
      </w:r>
      <w:r>
        <w:rPr>
          <w:spacing w:val="11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that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Food</w:t>
      </w:r>
      <w:r>
        <w:rPr>
          <w:spacing w:val="-64"/>
          <w:sz w:val="24"/>
        </w:rPr>
        <w:t> </w:t>
      </w:r>
      <w:r>
        <w:rPr>
          <w:sz w:val="24"/>
        </w:rPr>
        <w:t>Agricultural Organisation (FAO) for crop production as shown below in Table X.</w:t>
      </w:r>
      <w:r>
        <w:rPr>
          <w:spacing w:val="1"/>
          <w:sz w:val="24"/>
        </w:rPr>
        <w:t> </w:t>
      </w:r>
      <w:r>
        <w:rPr>
          <w:rFonts w:ascii="Arial"/>
          <w:b/>
          <w:sz w:val="24"/>
        </w:rPr>
        <w:t>Table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X: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Summary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conc.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Range of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the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four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metal and</w:t>
      </w:r>
      <w:r>
        <w:rPr>
          <w:rFonts w:ascii="Arial"/>
          <w:b/>
          <w:spacing w:val="66"/>
          <w:sz w:val="24"/>
        </w:rPr>
        <w:t> </w:t>
      </w:r>
      <w:r>
        <w:rPr>
          <w:rFonts w:ascii="Arial"/>
          <w:b/>
          <w:sz w:val="24"/>
        </w:rPr>
        <w:t>percentage of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water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and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vegetable samples above the WHO</w:t>
      </w:r>
      <w:r>
        <w:rPr>
          <w:rFonts w:ascii="Arial"/>
          <w:b/>
          <w:spacing w:val="-1"/>
          <w:sz w:val="24"/>
        </w:rPr>
        <w:t> </w:t>
      </w:r>
      <w:r>
        <w:rPr>
          <w:rFonts w:ascii="Arial"/>
          <w:b/>
          <w:sz w:val="24"/>
        </w:rPr>
        <w:t>and</w:t>
      </w:r>
      <w:r>
        <w:rPr>
          <w:rFonts w:ascii="Arial"/>
          <w:b/>
          <w:spacing w:val="1"/>
          <w:sz w:val="24"/>
        </w:rPr>
        <w:t> </w:t>
      </w:r>
      <w:r>
        <w:rPr>
          <w:rFonts w:ascii="Arial"/>
          <w:b/>
          <w:sz w:val="24"/>
        </w:rPr>
        <w:t>FAO guideline.</w:t>
      </w:r>
    </w:p>
    <w:tbl>
      <w:tblPr>
        <w:tblW w:w="0" w:type="auto"/>
        <w:jc w:val="left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1"/>
        <w:gridCol w:w="854"/>
        <w:gridCol w:w="964"/>
        <w:gridCol w:w="1262"/>
        <w:gridCol w:w="1257"/>
        <w:gridCol w:w="1079"/>
        <w:gridCol w:w="1079"/>
        <w:gridCol w:w="1079"/>
        <w:gridCol w:w="1261"/>
      </w:tblGrid>
      <w:tr>
        <w:trPr>
          <w:trHeight w:val="272" w:hRule="atLeast"/>
        </w:trPr>
        <w:tc>
          <w:tcPr>
            <w:tcW w:w="1171" w:type="dxa"/>
          </w:tcPr>
          <w:p>
            <w:pPr>
              <w:pStyle w:val="TableParagraph"/>
              <w:spacing w:line="253" w:lineRule="exact"/>
              <w:ind w:left="258"/>
              <w:rPr>
                <w:sz w:val="24"/>
              </w:rPr>
            </w:pPr>
            <w:r>
              <w:rPr>
                <w:sz w:val="24"/>
              </w:rPr>
              <w:t>Metals</w:t>
            </w:r>
          </w:p>
        </w:tc>
        <w:tc>
          <w:tcPr>
            <w:tcW w:w="1818" w:type="dxa"/>
            <w:gridSpan w:val="2"/>
          </w:tcPr>
          <w:p>
            <w:pPr>
              <w:pStyle w:val="TableParagraph"/>
              <w:spacing w:line="253" w:lineRule="exact"/>
              <w:ind w:left="751" w:right="726"/>
              <w:jc w:val="center"/>
              <w:rPr>
                <w:sz w:val="24"/>
              </w:rPr>
            </w:pPr>
            <w:r>
              <w:rPr>
                <w:sz w:val="24"/>
              </w:rPr>
              <w:t>Cd</w:t>
            </w:r>
          </w:p>
        </w:tc>
        <w:tc>
          <w:tcPr>
            <w:tcW w:w="2519" w:type="dxa"/>
            <w:gridSpan w:val="2"/>
          </w:tcPr>
          <w:p>
            <w:pPr>
              <w:pStyle w:val="TableParagraph"/>
              <w:spacing w:line="253" w:lineRule="exact"/>
              <w:ind w:left="1098" w:right="1080"/>
              <w:jc w:val="center"/>
              <w:rPr>
                <w:sz w:val="24"/>
              </w:rPr>
            </w:pPr>
            <w:r>
              <w:rPr>
                <w:sz w:val="24"/>
              </w:rPr>
              <w:t>Co</w:t>
            </w:r>
          </w:p>
        </w:tc>
        <w:tc>
          <w:tcPr>
            <w:tcW w:w="2158" w:type="dxa"/>
            <w:gridSpan w:val="2"/>
          </w:tcPr>
          <w:p>
            <w:pPr>
              <w:pStyle w:val="TableParagraph"/>
              <w:spacing w:line="253" w:lineRule="exact"/>
              <w:ind w:left="916" w:right="900"/>
              <w:jc w:val="center"/>
              <w:rPr>
                <w:sz w:val="24"/>
              </w:rPr>
            </w:pPr>
            <w:r>
              <w:rPr>
                <w:sz w:val="24"/>
              </w:rPr>
              <w:t>Cu</w:t>
            </w:r>
          </w:p>
        </w:tc>
        <w:tc>
          <w:tcPr>
            <w:tcW w:w="2340" w:type="dxa"/>
            <w:gridSpan w:val="2"/>
          </w:tcPr>
          <w:p>
            <w:pPr>
              <w:pStyle w:val="TableParagraph"/>
              <w:spacing w:line="253" w:lineRule="exact"/>
              <w:ind w:left="1028" w:right="1012"/>
              <w:jc w:val="center"/>
              <w:rPr>
                <w:sz w:val="24"/>
              </w:rPr>
            </w:pPr>
            <w:r>
              <w:rPr>
                <w:sz w:val="24"/>
              </w:rPr>
              <w:t>Fe</w:t>
            </w:r>
          </w:p>
        </w:tc>
      </w:tr>
      <w:tr>
        <w:trPr>
          <w:trHeight w:val="277" w:hRule="atLeast"/>
        </w:trPr>
        <w:tc>
          <w:tcPr>
            <w:tcW w:w="1171" w:type="dxa"/>
          </w:tcPr>
          <w:p>
            <w:pPr>
              <w:pStyle w:val="TableParagraph"/>
              <w:spacing w:line="258" w:lineRule="exact"/>
              <w:ind w:left="230"/>
              <w:rPr>
                <w:sz w:val="24"/>
              </w:rPr>
            </w:pPr>
            <w:r>
              <w:rPr>
                <w:sz w:val="24"/>
              </w:rPr>
              <w:t>Sample</w:t>
            </w:r>
          </w:p>
        </w:tc>
        <w:tc>
          <w:tcPr>
            <w:tcW w:w="854" w:type="dxa"/>
          </w:tcPr>
          <w:p>
            <w:pPr>
              <w:pStyle w:val="TableParagraph"/>
              <w:spacing w:line="258" w:lineRule="exact"/>
              <w:ind w:left="92" w:right="74"/>
              <w:jc w:val="center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964" w:type="dxa"/>
          </w:tcPr>
          <w:p>
            <w:pPr>
              <w:pStyle w:val="TableParagraph"/>
              <w:spacing w:line="258" w:lineRule="exact"/>
              <w:ind w:left="196"/>
              <w:rPr>
                <w:sz w:val="24"/>
              </w:rPr>
            </w:pPr>
            <w:r>
              <w:rPr>
                <w:sz w:val="24"/>
              </w:rPr>
              <w:t>Crops</w:t>
            </w:r>
          </w:p>
        </w:tc>
        <w:tc>
          <w:tcPr>
            <w:tcW w:w="1262" w:type="dxa"/>
          </w:tcPr>
          <w:p>
            <w:pPr>
              <w:pStyle w:val="TableParagraph"/>
              <w:spacing w:line="258" w:lineRule="exact"/>
              <w:ind w:left="332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257" w:type="dxa"/>
          </w:tcPr>
          <w:p>
            <w:pPr>
              <w:pStyle w:val="TableParagraph"/>
              <w:spacing w:line="258" w:lineRule="exact"/>
              <w:ind w:left="342"/>
              <w:rPr>
                <w:sz w:val="24"/>
              </w:rPr>
            </w:pPr>
            <w:r>
              <w:rPr>
                <w:sz w:val="24"/>
              </w:rPr>
              <w:t>Crops</w:t>
            </w:r>
          </w:p>
        </w:tc>
        <w:tc>
          <w:tcPr>
            <w:tcW w:w="1079" w:type="dxa"/>
          </w:tcPr>
          <w:p>
            <w:pPr>
              <w:pStyle w:val="TableParagraph"/>
              <w:spacing w:line="258" w:lineRule="exact"/>
              <w:ind w:left="246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079" w:type="dxa"/>
          </w:tcPr>
          <w:p>
            <w:pPr>
              <w:pStyle w:val="TableParagraph"/>
              <w:spacing w:line="258" w:lineRule="exact"/>
              <w:ind w:left="252"/>
              <w:rPr>
                <w:sz w:val="24"/>
              </w:rPr>
            </w:pPr>
            <w:r>
              <w:rPr>
                <w:sz w:val="24"/>
              </w:rPr>
              <w:t>Crops</w:t>
            </w:r>
          </w:p>
        </w:tc>
        <w:tc>
          <w:tcPr>
            <w:tcW w:w="1079" w:type="dxa"/>
          </w:tcPr>
          <w:p>
            <w:pPr>
              <w:pStyle w:val="TableParagraph"/>
              <w:spacing w:line="258" w:lineRule="exact"/>
              <w:ind w:left="248"/>
              <w:rPr>
                <w:sz w:val="24"/>
              </w:rPr>
            </w:pPr>
            <w:r>
              <w:rPr>
                <w:sz w:val="24"/>
              </w:rPr>
              <w:t>Water</w:t>
            </w:r>
          </w:p>
        </w:tc>
        <w:tc>
          <w:tcPr>
            <w:tcW w:w="1261" w:type="dxa"/>
          </w:tcPr>
          <w:p>
            <w:pPr>
              <w:pStyle w:val="TableParagraph"/>
              <w:spacing w:line="258" w:lineRule="exact"/>
              <w:ind w:left="345"/>
              <w:rPr>
                <w:sz w:val="24"/>
              </w:rPr>
            </w:pPr>
            <w:r>
              <w:rPr>
                <w:sz w:val="24"/>
              </w:rPr>
              <w:t>Crops</w:t>
            </w:r>
          </w:p>
        </w:tc>
      </w:tr>
      <w:tr>
        <w:trPr>
          <w:trHeight w:val="1103" w:hRule="atLeast"/>
        </w:trPr>
        <w:tc>
          <w:tcPr>
            <w:tcW w:w="1171" w:type="dxa"/>
          </w:tcPr>
          <w:p>
            <w:pPr>
              <w:pStyle w:val="TableParagraph"/>
              <w:spacing w:line="240" w:lineRule="auto"/>
              <w:ind w:right="428"/>
              <w:jc w:val="both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conc.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Range</w:t>
            </w:r>
          </w:p>
          <w:p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mg/l</w:t>
            </w:r>
          </w:p>
        </w:tc>
        <w:tc>
          <w:tcPr>
            <w:tcW w:w="85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0.002</w:t>
            </w:r>
          </w:p>
          <w:p>
            <w:pPr>
              <w:pStyle w:val="TableParagraph"/>
              <w:spacing w:line="275" w:lineRule="exact" w:before="2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0.087</w:t>
            </w:r>
          </w:p>
        </w:tc>
        <w:tc>
          <w:tcPr>
            <w:tcW w:w="96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0.00–</w:t>
            </w:r>
          </w:p>
          <w:p>
            <w:pPr>
              <w:pStyle w:val="TableParagraph"/>
              <w:spacing w:line="240" w:lineRule="auto" w:before="2"/>
              <w:rPr>
                <w:sz w:val="24"/>
              </w:rPr>
            </w:pPr>
            <w:r>
              <w:rPr>
                <w:sz w:val="24"/>
              </w:rPr>
              <w:t>0.117</w:t>
            </w:r>
          </w:p>
        </w:tc>
        <w:tc>
          <w:tcPr>
            <w:tcW w:w="1262" w:type="dxa"/>
          </w:tcPr>
          <w:p>
            <w:pPr>
              <w:pStyle w:val="TableParagraph"/>
              <w:spacing w:line="242" w:lineRule="auto"/>
              <w:ind w:left="106" w:right="516"/>
              <w:rPr>
                <w:sz w:val="24"/>
              </w:rPr>
            </w:pPr>
            <w:r>
              <w:rPr>
                <w:sz w:val="24"/>
              </w:rPr>
              <w:t>0.00 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2.86</w:t>
            </w:r>
          </w:p>
        </w:tc>
        <w:tc>
          <w:tcPr>
            <w:tcW w:w="125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0.063–</w:t>
            </w:r>
          </w:p>
          <w:p>
            <w:pPr>
              <w:pStyle w:val="TableParagraph"/>
              <w:spacing w:line="240" w:lineRule="auto" w:before="2"/>
              <w:ind w:left="106"/>
              <w:rPr>
                <w:sz w:val="24"/>
              </w:rPr>
            </w:pPr>
            <w:r>
              <w:rPr>
                <w:sz w:val="24"/>
              </w:rPr>
              <w:t>3.22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0.00–</w:t>
            </w:r>
          </w:p>
          <w:p>
            <w:pPr>
              <w:pStyle w:val="TableParagraph"/>
              <w:spacing w:line="240" w:lineRule="auto" w:before="2"/>
              <w:ind w:left="107"/>
              <w:rPr>
                <w:sz w:val="24"/>
              </w:rPr>
            </w:pPr>
            <w:r>
              <w:rPr>
                <w:sz w:val="24"/>
              </w:rPr>
              <w:t>5.19</w:t>
            </w:r>
          </w:p>
        </w:tc>
        <w:tc>
          <w:tcPr>
            <w:tcW w:w="1079" w:type="dxa"/>
          </w:tcPr>
          <w:p>
            <w:pPr>
              <w:pStyle w:val="TableParagraph"/>
              <w:spacing w:line="242" w:lineRule="auto"/>
              <w:ind w:left="108" w:right="371"/>
              <w:rPr>
                <w:sz w:val="24"/>
              </w:rPr>
            </w:pPr>
            <w:r>
              <w:rPr>
                <w:sz w:val="24"/>
              </w:rPr>
              <w:t>0.00 -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5.60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0.09–</w:t>
            </w:r>
          </w:p>
          <w:p>
            <w:pPr>
              <w:pStyle w:val="TableParagraph"/>
              <w:spacing w:line="240" w:lineRule="auto" w:before="2"/>
              <w:ind w:left="109"/>
              <w:rPr>
                <w:sz w:val="24"/>
              </w:rPr>
            </w:pPr>
            <w:r>
              <w:rPr>
                <w:sz w:val="24"/>
              </w:rPr>
              <w:t>2.70</w:t>
            </w:r>
          </w:p>
        </w:tc>
        <w:tc>
          <w:tcPr>
            <w:tcW w:w="1261" w:type="dxa"/>
          </w:tcPr>
          <w:p>
            <w:pPr>
              <w:pStyle w:val="TableParagraph"/>
              <w:spacing w:line="242" w:lineRule="auto"/>
              <w:ind w:right="391"/>
              <w:rPr>
                <w:sz w:val="24"/>
              </w:rPr>
            </w:pPr>
            <w:r>
              <w:rPr>
                <w:sz w:val="24"/>
              </w:rPr>
              <w:t>0.029 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5.63</w:t>
            </w:r>
          </w:p>
        </w:tc>
      </w:tr>
      <w:tr>
        <w:trPr>
          <w:trHeight w:val="829" w:hRule="atLeast"/>
        </w:trPr>
        <w:tc>
          <w:tcPr>
            <w:tcW w:w="117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Rec.</w:t>
            </w:r>
          </w:p>
          <w:p>
            <w:pPr>
              <w:pStyle w:val="TableParagraph"/>
              <w:spacing w:line="274" w:lineRule="exact"/>
              <w:ind w:right="459"/>
              <w:rPr>
                <w:sz w:val="24"/>
              </w:rPr>
            </w:pPr>
            <w:r>
              <w:rPr>
                <w:spacing w:val="-1"/>
                <w:sz w:val="24"/>
              </w:rPr>
              <w:t>Conc.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Mg/l</w:t>
            </w:r>
          </w:p>
        </w:tc>
        <w:tc>
          <w:tcPr>
            <w:tcW w:w="854" w:type="dxa"/>
          </w:tcPr>
          <w:p>
            <w:pPr>
              <w:pStyle w:val="TableParagraph"/>
              <w:spacing w:line="268" w:lineRule="exact"/>
              <w:ind w:left="24" w:right="94"/>
              <w:jc w:val="center"/>
              <w:rPr>
                <w:sz w:val="24"/>
              </w:rPr>
            </w:pPr>
            <w:r>
              <w:rPr>
                <w:sz w:val="24"/>
              </w:rPr>
              <w:t>0.003</w:t>
            </w:r>
          </w:p>
        </w:tc>
        <w:tc>
          <w:tcPr>
            <w:tcW w:w="96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0.01</w:t>
            </w:r>
          </w:p>
        </w:tc>
        <w:tc>
          <w:tcPr>
            <w:tcW w:w="1262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25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Nvg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2.00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26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2240" w:h="15840"/>
          <w:pgMar w:header="0" w:footer="791" w:top="1360" w:bottom="980" w:left="1580" w:right="0"/>
        </w:sectPr>
      </w:pPr>
    </w:p>
    <w:tbl>
      <w:tblPr>
        <w:tblW w:w="0" w:type="auto"/>
        <w:jc w:val="left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1"/>
        <w:gridCol w:w="854"/>
        <w:gridCol w:w="964"/>
        <w:gridCol w:w="1262"/>
        <w:gridCol w:w="1257"/>
        <w:gridCol w:w="1079"/>
        <w:gridCol w:w="1079"/>
        <w:gridCol w:w="1079"/>
        <w:gridCol w:w="1261"/>
      </w:tblGrid>
      <w:tr>
        <w:trPr>
          <w:trHeight w:val="551" w:hRule="atLeast"/>
        </w:trPr>
        <w:tc>
          <w:tcPr>
            <w:tcW w:w="117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% above</w:t>
            </w:r>
          </w:p>
          <w:p>
            <w:pPr>
              <w:pStyle w:val="TableParagraph"/>
              <w:spacing w:line="261" w:lineRule="exact" w:before="2"/>
              <w:rPr>
                <w:sz w:val="24"/>
              </w:rPr>
            </w:pPr>
            <w:r>
              <w:rPr>
                <w:sz w:val="24"/>
              </w:rPr>
              <w:t>guideline</w:t>
            </w:r>
          </w:p>
        </w:tc>
        <w:tc>
          <w:tcPr>
            <w:tcW w:w="85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50.00</w:t>
            </w:r>
          </w:p>
        </w:tc>
        <w:tc>
          <w:tcPr>
            <w:tcW w:w="96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45.70</w:t>
            </w:r>
          </w:p>
        </w:tc>
        <w:tc>
          <w:tcPr>
            <w:tcW w:w="1262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50.00</w:t>
            </w:r>
          </w:p>
        </w:tc>
        <w:tc>
          <w:tcPr>
            <w:tcW w:w="125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20.00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42.90</w:t>
            </w:r>
          </w:p>
        </w:tc>
        <w:tc>
          <w:tcPr>
            <w:tcW w:w="1079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10.00</w:t>
            </w:r>
          </w:p>
        </w:tc>
        <w:tc>
          <w:tcPr>
            <w:tcW w:w="126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4.44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pStyle w:val="Heading2"/>
        <w:tabs>
          <w:tab w:pos="4088" w:val="left" w:leader="none"/>
        </w:tabs>
        <w:spacing w:line="237" w:lineRule="auto" w:before="95"/>
        <w:ind w:left="1847" w:right="2291" w:hanging="1138"/>
      </w:pPr>
      <w:r>
        <w:rPr/>
        <w:t>4.3.0 HISGRAMS FOR THE MEAN CONCENTRATION OF THE FOUR</w:t>
      </w:r>
      <w:r>
        <w:rPr>
          <w:spacing w:val="-64"/>
        </w:rPr>
        <w:t> </w:t>
      </w:r>
      <w:r>
        <w:rPr/>
        <w:t>METALS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BOTH</w:t>
        <w:tab/>
        <w:t>RAINY</w:t>
      </w:r>
      <w:r>
        <w:rPr>
          <w:spacing w:val="3"/>
        </w:rPr>
        <w:t> </w:t>
      </w:r>
      <w:r>
        <w:rPr/>
        <w:t>AND</w:t>
      </w:r>
      <w:r>
        <w:rPr>
          <w:spacing w:val="-1"/>
        </w:rPr>
        <w:t> </w:t>
      </w:r>
      <w:r>
        <w:rPr/>
        <w:t>DRY</w:t>
      </w:r>
      <w:r>
        <w:rPr>
          <w:spacing w:val="-1"/>
        </w:rPr>
        <w:t> </w:t>
      </w:r>
      <w:r>
        <w:rPr/>
        <w:t>SEASONS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0"/>
        </w:rPr>
      </w:pPr>
    </w:p>
    <w:p>
      <w:pPr>
        <w:spacing w:before="0"/>
        <w:ind w:left="418" w:right="754" w:firstLine="0"/>
        <w:jc w:val="center"/>
        <w:rPr>
          <w:rFonts w:ascii="Arial"/>
          <w:b/>
          <w:sz w:val="12"/>
        </w:rPr>
      </w:pPr>
      <w:r>
        <w:rPr>
          <w:rFonts w:ascii="Arial"/>
          <w:b/>
          <w:w w:val="145"/>
          <w:sz w:val="12"/>
        </w:rPr>
        <w:t>Mean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conc.(Cd)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in</w:t>
      </w:r>
      <w:r>
        <w:rPr>
          <w:rFonts w:ascii="Arial"/>
          <w:b/>
          <w:spacing w:val="-8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Rainy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season</w:t>
      </w:r>
    </w:p>
    <w:p>
      <w:pPr>
        <w:pStyle w:val="BodyText"/>
        <w:spacing w:before="3"/>
        <w:rPr>
          <w:rFonts w:ascii="Arial"/>
          <w:b/>
          <w:sz w:val="13"/>
        </w:rPr>
      </w:pPr>
    </w:p>
    <w:p>
      <w:pPr>
        <w:spacing w:before="103"/>
        <w:ind w:left="676" w:right="0" w:firstLine="0"/>
        <w:jc w:val="left"/>
        <w:rPr>
          <w:sz w:val="10"/>
        </w:rPr>
      </w:pPr>
      <w:r>
        <w:rPr/>
        <w:pict>
          <v:group style="position:absolute;margin-left:134.054993pt;margin-top:7.900987pt;width:415.75pt;height:189.15pt;mso-position-horizontal-relative:page;mso-position-vertical-relative:paragraph;z-index:15756288" coordorigin="2681,158" coordsize="8315,3783">
            <v:shape style="position:absolute;left:2726;top:3372;width:8264;height:2" coordorigin="2726,3372" coordsize="8264,0" path="m2726,3372l2952,3372m10765,3372l10990,3372e" filled="false" stroked="true" strokeweight=".24pt" strokecolor="#000000">
              <v:path arrowok="t"/>
              <v:stroke dashstyle="solid"/>
            </v:shape>
            <v:line style="position:absolute" from="10765,2839" to="10990,2839" stroked="true" strokeweight=".24pt" strokecolor="#000000">
              <v:stroke dashstyle="solid"/>
            </v:line>
            <v:line style="position:absolute" from="10765,2304" to="10990,2304" stroked="true" strokeweight=".24pt" strokecolor="#000000">
              <v:stroke dashstyle="solid"/>
            </v:line>
            <v:line style="position:absolute" from="10765,1768" to="10990,1768" stroked="true" strokeweight=".24pt" strokecolor="#000000">
              <v:stroke dashstyle="solid"/>
            </v:line>
            <v:line style="position:absolute" from="10765,1233" to="10990,1233" stroked="true" strokeweight=".24pt" strokecolor="#000000">
              <v:stroke dashstyle="solid"/>
            </v:line>
            <v:line style="position:absolute" from="2726,700" to="10990,700" stroked="true" strokeweight=".24pt" strokecolor="#000000">
              <v:stroke dashstyle="solid"/>
            </v:line>
            <v:line style="position:absolute" from="2726,164" to="10990,164" stroked="true" strokeweight=".24pt" strokecolor="#000000">
              <v:stroke dashstyle="solid"/>
            </v:line>
            <v:shape style="position:absolute;left:2726;top:164;width:8264;height:3744" coordorigin="2726,164" coordsize="8264,3744" path="m2726,164l10990,164m10990,164l10990,3908e" filled="false" stroked="true" strokeweight=".6079pt" strokecolor="#7f7f7f">
              <v:path arrowok="t"/>
              <v:stroke dashstyle="solid"/>
            </v:shape>
            <v:shape style="position:absolute;left:2726;top:3904;width:8264;height:7" coordorigin="2726,3905" coordsize="8264,7" path="m2726,3905l3253,3905m4152,3905l4603,3905m5807,3905l6258,3905m7458,3905l7909,3905m9113,3905l9564,3905m10765,3905l10990,3905m2726,3911l10990,3911e" filled="false" stroked="true" strokeweight=".30395pt" strokecolor="#7f7f7f">
              <v:path arrowok="t"/>
              <v:stroke dashstyle="solid"/>
            </v:shape>
            <v:line style="position:absolute" from="2726,2839" to="2952,2839" stroked="true" strokeweight=".24pt" strokecolor="#000000">
              <v:stroke dashstyle="solid"/>
            </v:line>
            <v:line style="position:absolute" from="2726,2304" to="3552,2304" stroked="true" strokeweight=".24pt" strokecolor="#000000">
              <v:stroke dashstyle="solid"/>
            </v:line>
            <v:line style="position:absolute" from="2726,1768" to="5505,1768" stroked="true" strokeweight=".24pt" strokecolor="#000000">
              <v:stroke dashstyle="solid"/>
            </v:line>
            <v:shape style="position:absolute;left:2726;top:1231;width:5485;height:3" coordorigin="2726,1231" coordsize="5485,3" path="m2726,1234l8211,1234m2726,1231l8211,1231e" filled="false" stroked="true" strokeweight=".12pt" strokecolor="#000000">
              <v:path arrowok="t"/>
              <v:stroke dashstyle="solid"/>
            </v:shape>
            <v:line style="position:absolute" from="2726,3908" to="2726,164" stroked="true" strokeweight=".6079pt" strokecolor="#7f7f7f">
              <v:stroke dashstyle="solid"/>
            </v:line>
            <v:rect style="position:absolute;left:2951;top:2570;width:302;height:1338" filled="true" fillcolor="#9999ff" stroked="false">
              <v:fill type="solid"/>
            </v:rect>
            <v:rect style="position:absolute;left:2951;top:2570;width:302;height:1338" filled="false" stroked="true" strokeweight=".6079pt" strokecolor="#000000">
              <v:stroke dashstyle="solid"/>
            </v:rect>
            <v:line style="position:absolute" from="4152,3372" to="4603,3372" stroked="true" strokeweight=".24pt" strokecolor="#000000">
              <v:stroke dashstyle="solid"/>
            </v:line>
            <v:line style="position:absolute" from="4152,2839" to="4603,2839" stroked="true" strokeweight=".24pt" strokecolor="#000000">
              <v:stroke dashstyle="solid"/>
            </v:line>
            <v:line style="position:absolute" from="4152,2304" to="4603,2304" stroked="true" strokeweight=".24pt" strokecolor="#000000">
              <v:stroke dashstyle="solid"/>
            </v:line>
            <v:rect style="position:absolute;left:4603;top:1981;width:302;height:1927" filled="true" fillcolor="#9999ff" stroked="false">
              <v:fill type="solid"/>
            </v:rect>
            <v:rect style="position:absolute;left:4603;top:1981;width:302;height:1927" filled="false" stroked="true" strokeweight=".6079pt" strokecolor="#000000">
              <v:stroke dashstyle="solid"/>
            </v:rect>
            <v:line style="position:absolute" from="5807,3372" to="6258,3372" stroked="true" strokeweight=".24pt" strokecolor="#000000">
              <v:stroke dashstyle="solid"/>
            </v:line>
            <v:line style="position:absolute" from="5807,2839" to="6258,2839" stroked="true" strokeweight=".24pt" strokecolor="#000000">
              <v:stroke dashstyle="solid"/>
            </v:line>
            <v:line style="position:absolute" from="5807,2304" to="6258,2304" stroked="true" strokeweight=".24pt" strokecolor="#000000">
              <v:stroke dashstyle="solid"/>
            </v:line>
            <v:line style="position:absolute" from="5807,1768" to="6258,1768" stroked="true" strokeweight=".24pt" strokecolor="#000000">
              <v:stroke dashstyle="solid"/>
            </v:line>
            <v:rect style="position:absolute;left:6258;top:1661;width:302;height:2247" filled="true" fillcolor="#9999ff" stroked="false">
              <v:fill type="solid"/>
            </v:rect>
            <v:rect style="position:absolute;left:6258;top:1661;width:302;height:2247" filled="false" stroked="true" strokeweight=".6079pt" strokecolor="#000000">
              <v:stroke dashstyle="solid"/>
            </v:rect>
            <v:line style="position:absolute" from="7458,3372" to="7909,3372" stroked="true" strokeweight=".24pt" strokecolor="#000000">
              <v:stroke dashstyle="solid"/>
            </v:line>
            <v:line style="position:absolute" from="7458,2839" to="7909,2839" stroked="true" strokeweight=".24pt" strokecolor="#000000">
              <v:stroke dashstyle="solid"/>
            </v:line>
            <v:line style="position:absolute" from="7458,2304" to="7909,2304" stroked="true" strokeweight=".24pt" strokecolor="#000000">
              <v:stroke dashstyle="solid"/>
            </v:line>
            <v:line style="position:absolute" from="7458,1768" to="7909,1768" stroked="true" strokeweight=".24pt" strokecolor="#000000">
              <v:stroke dashstyle="solid"/>
            </v:line>
            <v:rect style="position:absolute;left:7909;top:1395;width:303;height:2513" filled="true" fillcolor="#9999ff" stroked="false">
              <v:fill type="solid"/>
            </v:rect>
            <v:rect style="position:absolute;left:7909;top:1395;width:303;height:2513" filled="false" stroked="true" strokeweight=".6079pt" strokecolor="#000000">
              <v:stroke dashstyle="solid"/>
            </v:rect>
            <v:line style="position:absolute" from="9113,3372" to="9564,3372" stroked="true" strokeweight=".24pt" strokecolor="#000000">
              <v:stroke dashstyle="solid"/>
            </v:line>
            <v:line style="position:absolute" from="9113,2839" to="9564,2839" stroked="true" strokeweight=".24pt" strokecolor="#000000">
              <v:stroke dashstyle="solid"/>
            </v:line>
            <v:line style="position:absolute" from="9113,2304" to="9564,2304" stroked="true" strokeweight=".24pt" strokecolor="#000000">
              <v:stroke dashstyle="solid"/>
            </v:line>
            <v:line style="position:absolute" from="9113,1768" to="9564,1768" stroked="true" strokeweight=".24pt" strokecolor="#000000">
              <v:stroke dashstyle="solid"/>
            </v:line>
            <v:shape style="position:absolute;left:9113;top:1232;width:1052;height:2" coordorigin="9113,1233" coordsize="1052,0" path="m9113,1233l9564,1233m9866,1233l10164,1233e" filled="false" stroked="true" strokeweight=".24pt" strokecolor="#000000">
              <v:path arrowok="t"/>
              <v:stroke dashstyle="solid"/>
            </v:shape>
            <v:rect style="position:absolute;left:9564;top:859;width:302;height:3049" filled="true" fillcolor="#9999ff" stroked="false">
              <v:fill type="solid"/>
            </v:rect>
            <v:rect style="position:absolute;left:9564;top:859;width:302;height:3049" filled="false" stroked="true" strokeweight=".6079pt" strokecolor="#000000">
              <v:stroke dashstyle="solid"/>
            </v:rect>
            <v:rect style="position:absolute;left:3253;top:2410;width:299;height:1498" filled="true" fillcolor="#993366" stroked="false">
              <v:fill type="solid"/>
            </v:rect>
            <v:rect style="position:absolute;left:3253;top:2410;width:299;height:1498" filled="false" stroked="true" strokeweight=".6079pt" strokecolor="#000000">
              <v:stroke dashstyle="solid"/>
            </v:rect>
            <v:rect style="position:absolute;left:4905;top:2037;width:302;height:1871" filled="true" fillcolor="#993366" stroked="false">
              <v:fill type="solid"/>
            </v:rect>
            <v:rect style="position:absolute;left:4905;top:2037;width:302;height:1871" filled="false" stroked="true" strokeweight=".6079pt" strokecolor="#000000">
              <v:stroke dashstyle="solid"/>
            </v:rect>
            <v:rect style="position:absolute;left:6559;top:1714;width:299;height:2193" filled="true" fillcolor="#993366" stroked="false">
              <v:fill type="solid"/>
            </v:rect>
            <v:rect style="position:absolute;left:6559;top:1714;width:299;height:2193" filled="false" stroked="true" strokeweight=".6079pt" strokecolor="#000000">
              <v:stroke dashstyle="solid"/>
            </v:rect>
            <v:line style="position:absolute" from="8513,1233" to="8811,1233" stroked="true" strokeweight=".24pt" strokecolor="#000000">
              <v:stroke dashstyle="solid"/>
            </v:line>
            <v:rect style="position:absolute;left:8211;top:806;width:302;height:3102" filled="true" fillcolor="#993366" stroked="false">
              <v:fill type="solid"/>
            </v:rect>
            <v:rect style="position:absolute;left:8211;top:806;width:302;height:3102" filled="false" stroked="true" strokeweight=".6079pt" strokecolor="#000000">
              <v:stroke dashstyle="solid"/>
            </v:rect>
            <v:rect style="position:absolute;left:9866;top:1288;width:299;height:2620" filled="true" fillcolor="#993366" stroked="false">
              <v:fill type="solid"/>
            </v:rect>
            <v:rect style="position:absolute;left:9866;top:1288;width:299;height:2620" filled="false" stroked="true" strokeweight=".6079pt" strokecolor="#000000">
              <v:stroke dashstyle="solid"/>
            </v:rect>
            <v:rect style="position:absolute;left:3552;top:2090;width:302;height:1818" filled="true" fillcolor="#ffffcc" stroked="false">
              <v:fill type="solid"/>
            </v:rect>
            <v:rect style="position:absolute;left:3552;top:2090;width:302;height:1818" filled="false" stroked="true" strokeweight=".6079pt" strokecolor="#000000">
              <v:stroke dashstyle="solid"/>
            </v:rect>
            <v:rect style="position:absolute;left:5206;top:1821;width:299;height:2087" filled="true" fillcolor="#ffffcc" stroked="false">
              <v:fill type="solid"/>
            </v:rect>
            <v:rect style="position:absolute;left:5206;top:1821;width:299;height:2087" filled="false" stroked="true" strokeweight=".6079pt" strokecolor="#000000">
              <v:stroke dashstyle="solid"/>
            </v:rect>
            <v:rect style="position:absolute;left:6858;top:1232;width:303;height:2676" filled="true" fillcolor="#ffffcc" stroked="false">
              <v:fill type="solid"/>
            </v:rect>
            <v:rect style="position:absolute;left:6858;top:1232;width:303;height:2676" filled="false" stroked="true" strokeweight=".6079pt" strokecolor="#000000">
              <v:stroke dashstyle="solid"/>
            </v:rect>
            <v:rect style="position:absolute;left:8513;top:1395;width:299;height:2513" filled="true" fillcolor="#ffffcc" stroked="false">
              <v:fill type="solid"/>
            </v:rect>
            <v:rect style="position:absolute;left:8513;top:1395;width:299;height:2513" filled="false" stroked="true" strokeweight=".6079pt" strokecolor="#000000">
              <v:stroke dashstyle="solid"/>
            </v:rect>
            <v:rect style="position:absolute;left:10164;top:1019;width:302;height:2889" filled="true" fillcolor="#ffffcc" stroked="false">
              <v:fill type="solid"/>
            </v:rect>
            <v:rect style="position:absolute;left:10164;top:1019;width:302;height:2889" filled="false" stroked="true" strokeweight=".6079pt" strokecolor="#000000">
              <v:stroke dashstyle="solid"/>
            </v:rect>
            <v:rect style="position:absolute;left:3853;top:2143;width:299;height:1764" filled="true" fillcolor="#ccffff" stroked="false">
              <v:fill type="solid"/>
            </v:rect>
            <v:rect style="position:absolute;left:3853;top:2143;width:299;height:1764" filled="false" stroked="true" strokeweight=".6079pt" strokecolor="#000000">
              <v:stroke dashstyle="solid"/>
            </v:rect>
            <v:rect style="position:absolute;left:5505;top:1554;width:303;height:2353" filled="true" fillcolor="#ccffff" stroked="false">
              <v:fill type="solid"/>
            </v:rect>
            <v:rect style="position:absolute;left:5505;top:1554;width:303;height:2353" filled="false" stroked="true" strokeweight=".6079pt" strokecolor="#000000">
              <v:stroke dashstyle="solid"/>
            </v:rect>
            <v:rect style="position:absolute;left:7160;top:1395;width:299;height:2513" filled="true" fillcolor="#ccffff" stroked="false">
              <v:fill type="solid"/>
            </v:rect>
            <v:rect style="position:absolute;left:7160;top:1395;width:299;height:2513" filled="false" stroked="true" strokeweight=".6079pt" strokecolor="#000000">
              <v:stroke dashstyle="solid"/>
            </v:rect>
            <v:rect style="position:absolute;left:8811;top:1126;width:302;height:2782" filled="true" fillcolor="#ccffff" stroked="false">
              <v:fill type="solid"/>
            </v:rect>
            <v:rect style="position:absolute;left:8811;top:1126;width:302;height:2782" filled="false" stroked="true" strokeweight=".6079pt" strokecolor="#000000">
              <v:stroke dashstyle="solid"/>
            </v:rect>
            <v:rect style="position:absolute;left:10466;top:966;width:299;height:2942" filled="true" fillcolor="#ccffff" stroked="false">
              <v:fill type="solid"/>
            </v:rect>
            <v:rect style="position:absolute;left:10466;top:966;width:299;height:2942" filled="false" stroked="true" strokeweight=".6079pt" strokecolor="#000000">
              <v:stroke dashstyle="solid"/>
            </v:rect>
            <v:shape style="position:absolute;left:2681;top:164;width:8309;height:3777" coordorigin="2681,164" coordsize="8309,3777" path="m2726,164l2726,3908m2681,3908l2726,3908m2681,3372l2726,3372m2681,2839l2726,2839m2681,2304l2726,2304m2681,1768l2726,1768m2681,1233l2726,1233m2681,700l2726,700m2681,164l2726,164m2726,3908l10990,3908m2726,3941l2726,3908m4378,3941l4378,3908m6032,3941l6032,3908m7684,3941l7684,3908m9339,3941l9339,3908m10990,3941l10990,3908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45"/>
          <w:sz w:val="10"/>
        </w:rPr>
        <w:t>0.007</w:t>
      </w:r>
    </w:p>
    <w:p>
      <w:pPr>
        <w:pStyle w:val="BodyText"/>
        <w:spacing w:before="9"/>
        <w:rPr>
          <w:sz w:val="27"/>
        </w:rPr>
      </w:pPr>
    </w:p>
    <w:p>
      <w:pPr>
        <w:spacing w:before="103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0.006</w:t>
      </w:r>
    </w:p>
    <w:p>
      <w:pPr>
        <w:pStyle w:val="BodyText"/>
        <w:spacing w:before="4"/>
        <w:rPr>
          <w:sz w:val="27"/>
        </w:rPr>
      </w:pPr>
    </w:p>
    <w:p>
      <w:pPr>
        <w:spacing w:before="103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0.005</w:t>
      </w:r>
    </w:p>
    <w:p>
      <w:pPr>
        <w:pStyle w:val="BodyText"/>
        <w:spacing w:before="5"/>
        <w:rPr>
          <w:sz w:val="27"/>
        </w:rPr>
      </w:pPr>
    </w:p>
    <w:p>
      <w:pPr>
        <w:spacing w:before="103"/>
        <w:ind w:left="676" w:right="0" w:firstLine="0"/>
        <w:jc w:val="left"/>
        <w:rPr>
          <w:sz w:val="10"/>
        </w:rPr>
      </w:pPr>
      <w:r>
        <w:rPr/>
        <w:pict>
          <v:group style="position:absolute;margin-left:557.351074pt;margin-top:15.820983pt;width:4.95pt;height:3.8pt;mso-position-horizontal-relative:page;mso-position-vertical-relative:paragraph;z-index:-15703552;mso-wrap-distance-left:0;mso-wrap-distance-right:0" coordorigin="11147,316" coordsize="99,76">
            <v:rect style="position:absolute;left:11153;top:322;width:87;height:64" filled="true" fillcolor="#993366" stroked="false">
              <v:fill type="solid"/>
            </v:rect>
            <v:rect style="position:absolute;left:11153;top:322;width:87;height:64" filled="false" stroked="true" strokeweight=".6079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57.351074pt;margin-top:7.945983pt;width:4.95pt;height:3.8pt;mso-position-horizontal-relative:page;mso-position-vertical-relative:paragraph;z-index:-19234816" coordorigin="11147,159" coordsize="99,76">
            <v:rect style="position:absolute;left:11153;top:165;width:87;height:64" filled="true" fillcolor="#9999ff" stroked="false">
              <v:fill type="solid"/>
            </v:rect>
            <v:rect style="position:absolute;left:11153;top:165;width:87;height:64" filled="false" stroked="true" strokeweight=".6079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5.834933pt;width:22.9pt;height:31.5pt;mso-position-horizontal-relative:page;mso-position-vertical-relative:paragraph;z-index:-19231744" type="#_x0000_t202" filled="false" stroked="true" strokeweight=".24pt" strokecolor="#000000">
            <v:textbox inset="0,0,0,0">
              <w:txbxContent>
                <w:p>
                  <w:pPr>
                    <w:spacing w:line="326" w:lineRule="auto" w:before="17"/>
                    <w:ind w:left="169" w:right="48" w:firstLine="0"/>
                    <w:jc w:val="both"/>
                    <w:rPr>
                      <w:sz w:val="10"/>
                    </w:rPr>
                  </w:pPr>
                  <w:r>
                    <w:rPr>
                      <w:w w:val="145"/>
                      <w:sz w:val="10"/>
                    </w:rPr>
                    <w:t>WT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MZ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OK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774948pt;margin-top:5.159894pt;width:8pt;height:32.1pt;mso-position-horizontal-relative:page;mso-position-vertical-relative:paragraph;z-index:15760896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b/>
                      <w:sz w:val="10"/>
                    </w:rPr>
                  </w:pPr>
                  <w:r>
                    <w:rPr>
                      <w:rFonts w:ascii="Arial"/>
                      <w:b/>
                      <w:spacing w:val="-17"/>
                      <w:w w:val="145"/>
                      <w:sz w:val="10"/>
                    </w:rPr>
                    <w:t>Conc.(mg/l)</w:t>
                  </w:r>
                </w:p>
              </w:txbxContent>
            </v:textbox>
            <w10:wrap type="none"/>
          </v:shape>
        </w:pict>
      </w:r>
      <w:r>
        <w:rPr>
          <w:w w:val="145"/>
          <w:sz w:val="10"/>
        </w:rPr>
        <w:t>0.004</w:t>
      </w:r>
    </w:p>
    <w:p>
      <w:pPr>
        <w:pStyle w:val="BodyText"/>
        <w:spacing w:before="4"/>
        <w:rPr>
          <w:sz w:val="4"/>
        </w:rPr>
      </w:pPr>
    </w:p>
    <w:p>
      <w:pPr>
        <w:pStyle w:val="BodyText"/>
        <w:spacing w:line="77" w:lineRule="exact"/>
        <w:ind w:left="9566"/>
        <w:rPr>
          <w:sz w:val="7"/>
        </w:rPr>
      </w:pPr>
      <w:r>
        <w:rPr>
          <w:position w:val="-1"/>
          <w:sz w:val="7"/>
        </w:rPr>
        <w:pict>
          <v:group style="width:4.95pt;height:3.8pt;mso-position-horizontal-relative:char;mso-position-vertical-relative:line" coordorigin="0,0" coordsize="99,76">
            <v:rect style="position:absolute;left:6;top:6;width:87;height:64" filled="true" fillcolor="#ffffcc" stroked="false">
              <v:fill type="solid"/>
            </v:rect>
            <v:rect style="position:absolute;left:6;top:6;width:87;height:64" filled="false" stroked="true" strokeweight=".6079pt" strokecolor="#000000">
              <v:stroke dashstyle="solid"/>
            </v:rect>
          </v:group>
        </w:pict>
      </w:r>
      <w:r>
        <w:rPr>
          <w:position w:val="-1"/>
          <w:sz w:val="7"/>
        </w:rPr>
      </w:r>
    </w:p>
    <w:p>
      <w:pPr>
        <w:spacing w:before="92"/>
        <w:ind w:left="676" w:right="0" w:firstLine="0"/>
        <w:jc w:val="left"/>
        <w:rPr>
          <w:sz w:val="10"/>
        </w:rPr>
      </w:pPr>
      <w:r>
        <w:rPr/>
        <w:pict>
          <v:group style="position:absolute;margin-left:557.351074pt;margin-top:4.125978pt;width:4.95pt;height:3.8pt;mso-position-horizontal-relative:page;mso-position-vertical-relative:paragraph;z-index:-19234304" coordorigin="11147,83" coordsize="99,76">
            <v:rect style="position:absolute;left:11153;top:88;width:87;height:64" filled="true" fillcolor="#ccffff" stroked="false">
              <v:fill type="solid"/>
            </v:rect>
            <v:rect style="position:absolute;left:11153;top:88;width:87;height:64" filled="false" stroked="true" strokeweight=".6079pt" strokecolor="#000000">
              <v:stroke dashstyle="solid"/>
            </v:rect>
            <w10:wrap type="none"/>
          </v:group>
        </w:pict>
      </w:r>
      <w:r>
        <w:rPr>
          <w:w w:val="145"/>
          <w:sz w:val="10"/>
        </w:rPr>
        <w:t>0.003</w:t>
      </w:r>
    </w:p>
    <w:p>
      <w:pPr>
        <w:pStyle w:val="BodyText"/>
        <w:spacing w:before="4"/>
        <w:rPr>
          <w:sz w:val="27"/>
        </w:rPr>
      </w:pPr>
    </w:p>
    <w:p>
      <w:pPr>
        <w:spacing w:before="103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0.002</w:t>
      </w:r>
    </w:p>
    <w:p>
      <w:pPr>
        <w:pStyle w:val="BodyText"/>
        <w:spacing w:before="4"/>
        <w:rPr>
          <w:sz w:val="27"/>
        </w:rPr>
      </w:pPr>
    </w:p>
    <w:p>
      <w:pPr>
        <w:spacing w:before="103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0.001</w:t>
      </w:r>
    </w:p>
    <w:p>
      <w:pPr>
        <w:pStyle w:val="BodyText"/>
        <w:spacing w:before="9"/>
        <w:rPr>
          <w:sz w:val="27"/>
        </w:rPr>
      </w:pPr>
    </w:p>
    <w:p>
      <w:pPr>
        <w:spacing w:before="103"/>
        <w:ind w:left="954" w:right="0" w:firstLine="0"/>
        <w:jc w:val="left"/>
        <w:rPr>
          <w:sz w:val="10"/>
        </w:rPr>
      </w:pPr>
      <w:r>
        <w:rPr>
          <w:w w:val="145"/>
          <w:sz w:val="10"/>
        </w:rPr>
        <w:t>0</w:t>
      </w:r>
    </w:p>
    <w:p>
      <w:pPr>
        <w:tabs>
          <w:tab w:pos="1655" w:val="left" w:leader="none"/>
          <w:tab w:pos="3302" w:val="left" w:leader="none"/>
          <w:tab w:pos="4953" w:val="left" w:leader="none"/>
          <w:tab w:pos="6609" w:val="left" w:leader="none"/>
        </w:tabs>
        <w:spacing w:before="39"/>
        <w:ind w:left="0" w:right="103" w:firstLine="0"/>
        <w:jc w:val="center"/>
        <w:rPr>
          <w:sz w:val="10"/>
        </w:rPr>
      </w:pPr>
      <w:r>
        <w:rPr>
          <w:w w:val="145"/>
          <w:sz w:val="10"/>
        </w:rPr>
        <w:t>A</w:t>
        <w:tab/>
        <w:t>B</w:t>
        <w:tab/>
        <w:t>C</w:t>
        <w:tab/>
        <w:t>D</w:t>
        <w:tab/>
        <w:t>E</w:t>
      </w:r>
    </w:p>
    <w:p>
      <w:pPr>
        <w:spacing w:before="72"/>
        <w:ind w:left="418" w:right="516" w:firstLine="0"/>
        <w:jc w:val="center"/>
        <w:rPr>
          <w:rFonts w:ascii="Arial"/>
          <w:b/>
          <w:sz w:val="10"/>
        </w:rPr>
      </w:pPr>
      <w:r>
        <w:rPr>
          <w:rFonts w:ascii="Arial"/>
          <w:b/>
          <w:w w:val="145"/>
          <w:sz w:val="10"/>
        </w:rPr>
        <w:t>SITE</w:t>
      </w:r>
    </w:p>
    <w:p>
      <w:pPr>
        <w:pStyle w:val="BodyText"/>
        <w:spacing w:before="2"/>
        <w:rPr>
          <w:rFonts w:ascii="Arial"/>
          <w:b/>
          <w:sz w:val="23"/>
        </w:rPr>
      </w:pPr>
    </w:p>
    <w:p>
      <w:pPr>
        <w:spacing w:before="95"/>
        <w:ind w:left="418" w:right="754" w:firstLine="0"/>
        <w:jc w:val="center"/>
        <w:rPr>
          <w:rFonts w:ascii="Arial"/>
          <w:b/>
          <w:sz w:val="14"/>
        </w:rPr>
      </w:pPr>
      <w:r>
        <w:rPr>
          <w:rFonts w:ascii="Arial"/>
          <w:b/>
          <w:w w:val="125"/>
          <w:sz w:val="14"/>
        </w:rPr>
        <w:t>Mean</w:t>
      </w:r>
      <w:r>
        <w:rPr>
          <w:rFonts w:ascii="Arial"/>
          <w:b/>
          <w:spacing w:val="-9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conc.</w:t>
      </w:r>
      <w:r>
        <w:rPr>
          <w:rFonts w:ascii="Arial"/>
          <w:b/>
          <w:spacing w:val="-5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(Cd)</w:t>
      </w:r>
      <w:r>
        <w:rPr>
          <w:rFonts w:ascii="Arial"/>
          <w:b/>
          <w:spacing w:val="-4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mg/</w:t>
      </w:r>
      <w:r>
        <w:rPr>
          <w:rFonts w:ascii="Arial"/>
          <w:b/>
          <w:spacing w:val="-4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in</w:t>
      </w:r>
      <w:r>
        <w:rPr>
          <w:rFonts w:ascii="Arial"/>
          <w:b/>
          <w:spacing w:val="-6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Dry</w:t>
      </w:r>
      <w:r>
        <w:rPr>
          <w:rFonts w:ascii="Arial"/>
          <w:b/>
          <w:spacing w:val="-5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seasonl</w:t>
      </w:r>
    </w:p>
    <w:p>
      <w:pPr>
        <w:pStyle w:val="BodyText"/>
        <w:spacing w:before="6"/>
        <w:rPr>
          <w:rFonts w:ascii="Arial"/>
          <w:b/>
          <w:sz w:val="14"/>
        </w:rPr>
      </w:pPr>
    </w:p>
    <w:p>
      <w:pPr>
        <w:spacing w:before="103"/>
        <w:ind w:left="676" w:right="0" w:firstLine="0"/>
        <w:jc w:val="left"/>
        <w:rPr>
          <w:sz w:val="11"/>
        </w:rPr>
      </w:pPr>
      <w:r>
        <w:rPr/>
        <w:pict>
          <v:group style="position:absolute;margin-left:130.065002pt;margin-top:8.539489pt;width:419.75pt;height:207.35pt;mso-position-horizontal-relative:page;mso-position-vertical-relative:paragraph;z-index:15757824" coordorigin="2601,171" coordsize="8395,4147">
            <v:shape style="position:absolute;left:2646;top:3693;width:8344;height:2" coordorigin="2647,3694" coordsize="8344,0" path="m2647,3694l8100,3694m10796,3694l10990,3694e" filled="false" stroked="true" strokeweight=".24pt" strokecolor="#000000">
              <v:path arrowok="t"/>
              <v:stroke dashstyle="solid"/>
            </v:shape>
            <v:line style="position:absolute" from="10796,3110" to="10990,3110" stroked="true" strokeweight=".24pt" strokecolor="#000000">
              <v:stroke dashstyle="solid"/>
            </v:line>
            <v:line style="position:absolute" from="10796,2522" to="10990,2522" stroked="true" strokeweight=".24pt" strokecolor="#000000">
              <v:stroke dashstyle="solid"/>
            </v:line>
            <v:line style="position:absolute" from="10796,1935" to="10990,1935" stroked="true" strokeweight=".24pt" strokecolor="#000000">
              <v:stroke dashstyle="solid"/>
            </v:line>
            <v:line style="position:absolute" from="10796,1348" to="10990,1348" stroked="true" strokeweight=".24pt" strokecolor="#000000">
              <v:stroke dashstyle="solid"/>
            </v:line>
            <v:line style="position:absolute" from="2647,764" to="10990,764" stroked="true" strokeweight=".24pt" strokecolor="#000000">
              <v:stroke dashstyle="solid"/>
            </v:line>
            <v:line style="position:absolute" from="2647,177" to="10990,177" stroked="true" strokeweight=".24pt" strokecolor="#000000">
              <v:stroke dashstyle="solid"/>
            </v:line>
            <v:shape style="position:absolute;left:2646;top:177;width:8344;height:4104" coordorigin="2647,177" coordsize="8344,4104" path="m2647,177l10990,177m10990,177l10990,4281e" filled="false" stroked="true" strokeweight=".62891pt" strokecolor="#7f7f7f">
              <v:path arrowok="t"/>
              <v:stroke dashstyle="solid"/>
            </v:shape>
            <v:shape style="position:absolute;left:2646;top:4277;width:8344;height:2" coordorigin="2647,4278" coordsize="8344,0" path="m2647,4278l3094,4278m4121,4278l4506,4278m4763,4278l5020,4278m5276,4278l5533,4278m5790,4278l6175,4278m7202,4278l7844,4278m8357,4278l8870,4278m9127,4278l9512,4278m10796,4278l10990,4278e" filled="false" stroked="true" strokeweight=".314455pt" strokecolor="#7f7f7f">
              <v:path arrowok="t"/>
              <v:stroke dashstyle="solid"/>
            </v:shape>
            <v:line style="position:absolute" from="2647,4284" to="10990,4284" stroked="true" strokeweight=".314455pt" strokecolor="#7f7f7f">
              <v:stroke dashstyle="solid"/>
            </v:line>
            <v:line style="position:absolute" from="2647,3110" to="8870,3110" stroked="true" strokeweight=".24pt" strokecolor="#000000">
              <v:stroke dashstyle="solid"/>
            </v:line>
            <v:line style="position:absolute" from="2647,2522" to="10026,2522" stroked="true" strokeweight=".24pt" strokecolor="#000000">
              <v:stroke dashstyle="solid"/>
            </v:line>
            <v:line style="position:absolute" from="2647,1935" to="10026,1935" stroked="true" strokeweight=".24pt" strokecolor="#000000">
              <v:stroke dashstyle="solid"/>
            </v:line>
            <v:line style="position:absolute" from="2647,1348" to="10026,1348" stroked="true" strokeweight=".24pt" strokecolor="#000000">
              <v:stroke dashstyle="solid"/>
            </v:line>
            <v:line style="position:absolute" from="2647,4281" to="2647,177" stroked="true" strokeweight=".62891pt" strokecolor="#7f7f7f">
              <v:stroke dashstyle="solid"/>
            </v:line>
            <v:rect style="position:absolute;left:2837;top:3941;width:257;height:340" filled="true" fillcolor="#9999ff" stroked="false">
              <v:fill type="solid"/>
            </v:rect>
            <v:rect style="position:absolute;left:2837;top:3941;width:257;height:340" filled="false" stroked="true" strokeweight=".62891pt" strokecolor="#000000">
              <v:stroke dashstyle="solid"/>
            </v:rect>
            <v:rect style="position:absolute;left:4506;top:3941;width:257;height:340" filled="true" fillcolor="#9999ff" stroked="false">
              <v:fill type="solid"/>
            </v:rect>
            <v:rect style="position:absolute;left:4506;top:3941;width:257;height:340" filled="false" stroked="true" strokeweight=".62891pt" strokecolor="#000000">
              <v:stroke dashstyle="solid"/>
            </v:rect>
            <v:rect style="position:absolute;left:6174;top:3941;width:257;height:340" filled="true" fillcolor="#9999ff" stroked="false">
              <v:fill type="solid"/>
            </v:rect>
            <v:rect style="position:absolute;left:6174;top:3941;width:257;height:340" filled="false" stroked="true" strokeweight=".62891pt" strokecolor="#000000">
              <v:stroke dashstyle="solid"/>
            </v:rect>
            <v:rect style="position:absolute;left:7843;top:3941;width:257;height:340" filled="true" fillcolor="#9999ff" stroked="false">
              <v:fill type="solid"/>
            </v:rect>
            <v:rect style="position:absolute;left:7843;top:3941;width:257;height:340" filled="false" stroked="true" strokeweight=".62891pt" strokecolor="#000000">
              <v:stroke dashstyle="solid"/>
            </v:rect>
            <v:rect style="position:absolute;left:9512;top:3941;width:257;height:340" filled="true" fillcolor="#9999ff" stroked="false">
              <v:fill type="solid"/>
            </v:rect>
            <v:rect style="position:absolute;left:9512;top:3941;width:257;height:340" filled="false" stroked="true" strokeweight=".62891pt" strokecolor="#000000">
              <v:stroke dashstyle="solid"/>
            </v:rect>
            <v:rect style="position:absolute;left:3093;top:3941;width:257;height:340" filled="true" fillcolor="#993366" stroked="false">
              <v:fill type="solid"/>
            </v:rect>
            <v:rect style="position:absolute;left:3093;top:3941;width:257;height:340" filled="false" stroked="true" strokeweight=".62891pt" strokecolor="#000000">
              <v:stroke dashstyle="solid"/>
            </v:rect>
            <v:rect style="position:absolute;left:6431;top:3941;width:257;height:340" filled="true" fillcolor="#993366" stroked="false">
              <v:fill type="solid"/>
            </v:rect>
            <v:rect style="position:absolute;left:6431;top:3941;width:257;height:340" filled="false" stroked="true" strokeweight=".62891pt" strokecolor="#000000">
              <v:stroke dashstyle="solid"/>
            </v:rect>
            <v:line style="position:absolute" from="8357,3694" to="8870,3694" stroked="true" strokeweight=".24pt" strokecolor="#000000">
              <v:stroke dashstyle="solid"/>
            </v:line>
            <v:rect style="position:absolute;left:8100;top:3601;width:257;height:679" filled="true" fillcolor="#993366" stroked="false">
              <v:fill type="solid"/>
            </v:rect>
            <v:rect style="position:absolute;left:8100;top:3601;width:257;height:679" filled="false" stroked="true" strokeweight=".62891pt" strokecolor="#000000">
              <v:stroke dashstyle="solid"/>
            </v:rect>
            <v:line style="position:absolute" from="9127,3694" to="9769,3694" stroked="true" strokeweight=".24pt" strokecolor="#000000">
              <v:stroke dashstyle="solid"/>
            </v:line>
            <v:rect style="position:absolute;left:9768;top:3601;width:257;height:679" filled="true" fillcolor="#993366" stroked="false">
              <v:fill type="solid"/>
            </v:rect>
            <v:rect style="position:absolute;left:9768;top:3601;width:257;height:679" filled="false" stroked="true" strokeweight=".62891pt" strokecolor="#000000">
              <v:stroke dashstyle="solid"/>
            </v:rect>
            <v:rect style="position:absolute;left:3350;top:3941;width:257;height:340" filled="true" fillcolor="#ffffcc" stroked="false">
              <v:fill type="solid"/>
            </v:rect>
            <v:rect style="position:absolute;left:3350;top:3941;width:257;height:340" filled="false" stroked="true" strokeweight=".62891pt" strokecolor="#000000">
              <v:stroke dashstyle="solid"/>
            </v:rect>
            <v:rect style="position:absolute;left:5019;top:3941;width:257;height:340" filled="true" fillcolor="#ffffcc" stroked="false">
              <v:fill type="solid"/>
            </v:rect>
            <v:rect style="position:absolute;left:5019;top:3941;width:257;height:340" filled="false" stroked="true" strokeweight=".62891pt" strokecolor="#000000">
              <v:stroke dashstyle="solid"/>
            </v:rect>
            <v:rect style="position:absolute;left:6688;top:3941;width:257;height:340" filled="true" fillcolor="#ffffcc" stroked="false">
              <v:fill type="solid"/>
            </v:rect>
            <v:rect style="position:absolute;left:6688;top:3941;width:257;height:340" filled="false" stroked="true" strokeweight=".62891pt" strokecolor="#000000">
              <v:stroke dashstyle="solid"/>
            </v:rect>
            <v:shape style="position:absolute;left:9126;top:3109;width:1413;height:2" coordorigin="9127,3110" coordsize="1413,0" path="m9127,3110l10026,3110m10282,3110l10539,3110e" filled="false" stroked="true" strokeweight=".24pt" strokecolor="#000000">
              <v:path arrowok="t"/>
              <v:stroke dashstyle="solid"/>
            </v:shape>
            <v:line style="position:absolute" from="10282,2522" to="10539,2522" stroked="true" strokeweight=".24pt" strokecolor="#000000">
              <v:stroke dashstyle="solid"/>
            </v:line>
            <v:line style="position:absolute" from="10282,1935" to="10539,1935" stroked="true" strokeweight=".24pt" strokecolor="#000000">
              <v:stroke dashstyle="solid"/>
            </v:line>
            <v:line style="position:absolute" from="10282,1348" to="10539,1348" stroked="true" strokeweight=".24pt" strokecolor="#000000">
              <v:stroke dashstyle="solid"/>
            </v:line>
            <v:rect style="position:absolute;left:10025;top:880;width:257;height:3400" filled="true" fillcolor="#ffffcc" stroked="false">
              <v:fill type="solid"/>
            </v:rect>
            <v:rect style="position:absolute;left:10025;top:880;width:257;height:3400" filled="false" stroked="true" strokeweight=".62891pt" strokecolor="#000000">
              <v:stroke dashstyle="solid"/>
            </v:rect>
            <v:rect style="position:absolute;left:3607;top:3941;width:257;height:340" filled="true" fillcolor="#ccffff" stroked="false">
              <v:fill type="solid"/>
            </v:rect>
            <v:rect style="position:absolute;left:3607;top:3941;width:257;height:340" filled="false" stroked="true" strokeweight=".62891pt" strokecolor="#000000">
              <v:stroke dashstyle="solid"/>
            </v:rect>
            <v:rect style="position:absolute;left:6945;top:3941;width:257;height:340" filled="true" fillcolor="#ccffff" stroked="false">
              <v:fill type="solid"/>
            </v:rect>
            <v:rect style="position:absolute;left:6945;top:3941;width:257;height:340" filled="false" stroked="true" strokeweight=".62891pt" strokecolor="#000000">
              <v:stroke dashstyle="solid"/>
            </v:rect>
            <v:rect style="position:absolute;left:10282;top:3601;width:257;height:679" filled="true" fillcolor="#ccffff" stroked="false">
              <v:fill type="solid"/>
            </v:rect>
            <v:rect style="position:absolute;left:10282;top:3601;width:257;height:679" filled="false" stroked="true" strokeweight=".62891pt" strokecolor="#000000">
              <v:stroke dashstyle="solid"/>
            </v:rect>
            <v:rect style="position:absolute;left:3864;top:3941;width:257;height:340" filled="true" fillcolor="#660066" stroked="false">
              <v:fill type="solid"/>
            </v:rect>
            <v:rect style="position:absolute;left:3864;top:3941;width:257;height:340" filled="false" stroked="true" strokeweight=".62891pt" strokecolor="#000000">
              <v:stroke dashstyle="solid"/>
            </v:rect>
            <v:rect style="position:absolute;left:5532;top:3941;width:257;height:340" filled="true" fillcolor="#660066" stroked="false">
              <v:fill type="solid"/>
            </v:rect>
            <v:rect style="position:absolute;left:5532;top:3941;width:257;height:340" filled="false" stroked="true" strokeweight=".62891pt" strokecolor="#000000">
              <v:stroke dashstyle="solid"/>
            </v:rect>
            <v:rect style="position:absolute;left:8870;top:2909;width:257;height:1372" filled="true" fillcolor="#660066" stroked="false">
              <v:fill type="solid"/>
            </v:rect>
            <v:rect style="position:absolute;left:8870;top:2909;width:257;height:1372" filled="false" stroked="true" strokeweight=".62891pt" strokecolor="#000000">
              <v:stroke dashstyle="solid"/>
            </v:rect>
            <v:rect style="position:absolute;left:10539;top:869;width:257;height:3411" filled="true" fillcolor="#660066" stroked="false">
              <v:fill type="solid"/>
            </v:rect>
            <v:rect style="position:absolute;left:10539;top:869;width:257;height:3411" filled="false" stroked="true" strokeweight=".62891pt" strokecolor="#000000">
              <v:stroke dashstyle="solid"/>
            </v:rect>
            <v:shape style="position:absolute;left:2601;top:177;width:8389;height:4140" coordorigin="2601,177" coordsize="8389,4140" path="m2647,177l2647,4281m2601,4281l2647,4281m2601,3694l2647,3694m2601,3110l2647,3110m2601,2522l2647,2522m2601,1935l2647,1935m2601,1348l2647,1348m2601,764l2647,764m2601,177l2647,177m2647,4281l10990,4281m2647,4317l2647,4281m4315,4317l4315,4281m5984,4317l5984,4281m7653,4317l7653,4281m9321,4317l9321,4281m10990,4317l10990,4281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35"/>
          <w:sz w:val="11"/>
        </w:rPr>
        <w:t>0.35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spacing w:before="96"/>
        <w:ind w:left="752" w:right="0" w:firstLine="0"/>
        <w:jc w:val="left"/>
        <w:rPr>
          <w:sz w:val="11"/>
        </w:rPr>
      </w:pPr>
      <w:r>
        <w:rPr>
          <w:w w:val="135"/>
          <w:sz w:val="11"/>
        </w:rPr>
        <w:t>0.3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spacing w:before="86"/>
        <w:ind w:left="676" w:right="0" w:firstLine="0"/>
        <w:jc w:val="left"/>
        <w:rPr>
          <w:sz w:val="11"/>
        </w:rPr>
      </w:pPr>
      <w:r>
        <w:rPr>
          <w:w w:val="135"/>
          <w:sz w:val="11"/>
        </w:rPr>
        <w:t>0.25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spacing w:before="96"/>
        <w:ind w:left="752" w:right="0" w:firstLine="0"/>
        <w:jc w:val="left"/>
        <w:rPr>
          <w:sz w:val="11"/>
        </w:rPr>
      </w:pPr>
      <w:r>
        <w:rPr/>
        <w:pict>
          <v:group style="position:absolute;margin-left:557.340515pt;margin-top:12.329487pt;width:5pt;height:4.150pt;mso-position-horizontal-relative:page;mso-position-vertical-relative:paragraph;z-index:-15702528;mso-wrap-distance-left:0;mso-wrap-distance-right:0" coordorigin="11147,247" coordsize="100,83">
            <v:rect style="position:absolute;left:11153;top:252;width:87;height:70" filled="true" fillcolor="#993366" stroked="false">
              <v:fill type="solid"/>
            </v:rect>
            <v:rect style="position:absolute;left:11153;top:252;width:87;height:70" filled="false" stroked="true" strokeweight=".62891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57.340515pt;margin-top:3.704487pt;width:5pt;height:4.150pt;mso-position-horizontal-relative:page;mso-position-vertical-relative:paragraph;z-index:-19233280" coordorigin="11147,74" coordsize="100,83">
            <v:rect style="position:absolute;left:11153;top:80;width:87;height:70" filled="true" fillcolor="#9999ff" stroked="false">
              <v:fill type="solid"/>
            </v:rect>
            <v:rect style="position:absolute;left:11153;top:80;width:87;height:70" filled="false" stroked="true" strokeweight=".62891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1.378942pt;width:22.9pt;height:43.15pt;mso-position-horizontal-relative:page;mso-position-vertical-relative:paragraph;z-index:-19232256" type="#_x0000_t202" filled="false" stroked="true" strokeweight=".24pt" strokecolor="#000000">
            <v:textbox inset="0,0,0,0">
              <w:txbxContent>
                <w:p>
                  <w:pPr>
                    <w:spacing w:line="328" w:lineRule="auto" w:before="12"/>
                    <w:ind w:left="169" w:right="41" w:firstLine="0"/>
                    <w:jc w:val="left"/>
                    <w:rPr>
                      <w:sz w:val="11"/>
                    </w:rPr>
                  </w:pPr>
                  <w:r>
                    <w:rPr>
                      <w:w w:val="130"/>
                      <w:sz w:val="11"/>
                    </w:rPr>
                    <w:t>WT</w:t>
                  </w:r>
                  <w:r>
                    <w:rPr>
                      <w:spacing w:val="-37"/>
                      <w:w w:val="130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CB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LT</w:t>
                  </w:r>
                  <w:r>
                    <w:rPr>
                      <w:spacing w:val="1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ON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790733pt;margin-top:6.40435pt;width:8.550pt;height:32.65pt;mso-position-horizontal-relative:page;mso-position-vertical-relative:paragraph;z-index:15760384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b/>
                      <w:sz w:val="11"/>
                    </w:rPr>
                  </w:pPr>
                  <w:r>
                    <w:rPr>
                      <w:rFonts w:ascii="Arial"/>
                      <w:b/>
                      <w:spacing w:val="-13"/>
                      <w:w w:val="130"/>
                      <w:sz w:val="11"/>
                    </w:rPr>
                    <w:t>Conc.</w:t>
                  </w:r>
                  <w:r>
                    <w:rPr>
                      <w:rFonts w:ascii="Arial"/>
                      <w:b/>
                      <w:spacing w:val="-12"/>
                      <w:w w:val="130"/>
                      <w:sz w:val="11"/>
                    </w:rPr>
                    <w:t> mg/l</w:t>
                  </w:r>
                </w:p>
              </w:txbxContent>
            </v:textbox>
            <w10:wrap type="none"/>
          </v:shape>
        </w:pict>
      </w:r>
      <w:r>
        <w:rPr>
          <w:w w:val="135"/>
          <w:sz w:val="11"/>
        </w:rPr>
        <w:t>0.2</w:t>
      </w:r>
    </w:p>
    <w:p>
      <w:pPr>
        <w:pStyle w:val="BodyText"/>
        <w:spacing w:before="2"/>
        <w:rPr>
          <w:sz w:val="5"/>
        </w:rPr>
      </w:pPr>
    </w:p>
    <w:p>
      <w:pPr>
        <w:pStyle w:val="BodyText"/>
        <w:spacing w:line="83" w:lineRule="exact"/>
        <w:ind w:left="9566"/>
        <w:rPr>
          <w:sz w:val="8"/>
        </w:rPr>
      </w:pPr>
      <w:r>
        <w:rPr>
          <w:position w:val="-1"/>
          <w:sz w:val="8"/>
        </w:rPr>
        <w:pict>
          <v:group style="width:5pt;height:4.150pt;mso-position-horizontal-relative:char;mso-position-vertical-relative:line" coordorigin="0,0" coordsize="100,83">
            <v:rect style="position:absolute;left:6;top:6;width:87;height:70" filled="true" fillcolor="#ffffcc" stroked="false">
              <v:fill type="solid"/>
            </v:rect>
            <v:rect style="position:absolute;left:6;top:6;width:87;height:70" filled="false" stroked="true" strokeweight=".62891pt" strokecolor="#000000">
              <v:stroke dashstyle="solid"/>
            </v:rect>
          </v:group>
        </w:pict>
      </w:r>
      <w:r>
        <w:rPr>
          <w:position w:val="-1"/>
          <w:sz w:val="8"/>
        </w:rPr>
      </w:r>
    </w:p>
    <w:p>
      <w:pPr>
        <w:pStyle w:val="BodyText"/>
        <w:spacing w:before="9"/>
        <w:rPr>
          <w:sz w:val="7"/>
        </w:rPr>
      </w:pPr>
    </w:p>
    <w:p>
      <w:pPr>
        <w:pStyle w:val="BodyText"/>
        <w:spacing w:line="83" w:lineRule="exact"/>
        <w:ind w:left="9566"/>
        <w:rPr>
          <w:sz w:val="8"/>
        </w:rPr>
      </w:pPr>
      <w:r>
        <w:rPr>
          <w:position w:val="-1"/>
          <w:sz w:val="8"/>
        </w:rPr>
        <w:pict>
          <v:group style="width:5pt;height:4.150pt;mso-position-horizontal-relative:char;mso-position-vertical-relative:line" coordorigin="0,0" coordsize="100,83">
            <v:rect style="position:absolute;left:6;top:6;width:87;height:70" filled="true" fillcolor="#ccffff" stroked="false">
              <v:fill type="solid"/>
            </v:rect>
            <v:rect style="position:absolute;left:6;top:6;width:87;height:70" filled="false" stroked="true" strokeweight=".62891pt" strokecolor="#000000">
              <v:stroke dashstyle="solid"/>
            </v:rect>
          </v:group>
        </w:pict>
      </w:r>
      <w:r>
        <w:rPr>
          <w:position w:val="-1"/>
          <w:sz w:val="8"/>
        </w:rPr>
      </w:r>
    </w:p>
    <w:p>
      <w:pPr>
        <w:spacing w:before="8"/>
        <w:ind w:left="676" w:right="0" w:firstLine="0"/>
        <w:jc w:val="left"/>
        <w:rPr>
          <w:sz w:val="11"/>
        </w:rPr>
      </w:pPr>
      <w:r>
        <w:rPr/>
        <w:pict>
          <v:group style="position:absolute;margin-left:557.340515pt;margin-top:4.524473pt;width:5pt;height:4.150pt;mso-position-horizontal-relative:page;mso-position-vertical-relative:paragraph;z-index:-19232768" coordorigin="11147,90" coordsize="100,83">
            <v:rect style="position:absolute;left:11153;top:96;width:87;height:70" filled="true" fillcolor="#660066" stroked="false">
              <v:fill type="solid"/>
            </v:rect>
            <v:rect style="position:absolute;left:11153;top:96;width:87;height:70" filled="false" stroked="true" strokeweight=".62891pt" strokecolor="#000000">
              <v:stroke dashstyle="solid"/>
            </v:rect>
            <w10:wrap type="none"/>
          </v:group>
        </w:pict>
      </w:r>
      <w:r>
        <w:rPr>
          <w:w w:val="135"/>
          <w:sz w:val="11"/>
        </w:rPr>
        <w:t>0.15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spacing w:before="91"/>
        <w:ind w:left="752" w:right="0" w:firstLine="0"/>
        <w:jc w:val="left"/>
        <w:rPr>
          <w:sz w:val="11"/>
        </w:rPr>
      </w:pPr>
      <w:r>
        <w:rPr>
          <w:w w:val="135"/>
          <w:sz w:val="11"/>
        </w:rPr>
        <w:t>0.1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spacing w:before="91"/>
        <w:ind w:left="676" w:right="0" w:firstLine="0"/>
        <w:jc w:val="left"/>
        <w:rPr>
          <w:sz w:val="11"/>
        </w:rPr>
      </w:pPr>
      <w:r>
        <w:rPr>
          <w:w w:val="135"/>
          <w:sz w:val="11"/>
        </w:rPr>
        <w:t>0.05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spacing w:before="91"/>
        <w:ind w:left="877" w:right="0" w:firstLine="0"/>
        <w:jc w:val="left"/>
        <w:rPr>
          <w:sz w:val="11"/>
        </w:rPr>
      </w:pPr>
      <w:r>
        <w:rPr>
          <w:w w:val="132"/>
          <w:sz w:val="11"/>
        </w:rPr>
        <w:t>0</w:t>
      </w:r>
    </w:p>
    <w:p>
      <w:pPr>
        <w:tabs>
          <w:tab w:pos="1670" w:val="left" w:leader="none"/>
          <w:tab w:pos="3335" w:val="left" w:leader="none"/>
          <w:tab w:pos="5006" w:val="left" w:leader="none"/>
          <w:tab w:pos="6676" w:val="left" w:leader="none"/>
        </w:tabs>
        <w:spacing w:before="47"/>
        <w:ind w:left="0" w:right="179" w:firstLine="0"/>
        <w:jc w:val="center"/>
        <w:rPr>
          <w:sz w:val="11"/>
        </w:rPr>
      </w:pPr>
      <w:r>
        <w:rPr>
          <w:w w:val="135"/>
          <w:sz w:val="11"/>
        </w:rPr>
        <w:t>A</w:t>
        <w:tab/>
        <w:t>B</w:t>
        <w:tab/>
        <w:t>C</w:t>
        <w:tab/>
        <w:t>D</w:t>
        <w:tab/>
        <w:t>E</w:t>
      </w:r>
    </w:p>
    <w:p>
      <w:pPr>
        <w:spacing w:before="79"/>
        <w:ind w:left="418" w:right="599" w:firstLine="0"/>
        <w:jc w:val="center"/>
        <w:rPr>
          <w:rFonts w:ascii="Arial"/>
          <w:b/>
          <w:sz w:val="11"/>
        </w:rPr>
      </w:pPr>
      <w:r>
        <w:rPr>
          <w:rFonts w:ascii="Arial"/>
          <w:b/>
          <w:w w:val="135"/>
          <w:sz w:val="11"/>
        </w:rPr>
        <w:t>SITE</w:t>
      </w:r>
    </w:p>
    <w:p>
      <w:pPr>
        <w:pStyle w:val="Heading2"/>
        <w:spacing w:before="185"/>
        <w:ind w:left="220" w:firstLine="0"/>
        <w:rPr>
          <w:rFonts w:ascii="Times New Roman"/>
        </w:rPr>
      </w:pPr>
      <w:r>
        <w:rPr>
          <w:rFonts w:ascii="Times New Roman"/>
        </w:rPr>
        <w:t>Figure:9a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Mean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concentration of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Cadmium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(mg/l)</w:t>
      </w:r>
    </w:p>
    <w:p>
      <w:pPr>
        <w:spacing w:after="0"/>
        <w:rPr>
          <w:rFonts w:ascii="Times New Roman"/>
        </w:rPr>
        <w:sectPr>
          <w:pgSz w:w="12240" w:h="15840"/>
          <w:pgMar w:header="0" w:footer="791" w:top="1440" w:bottom="980" w:left="1580" w:right="0"/>
        </w:sectPr>
      </w:pPr>
    </w:p>
    <w:p>
      <w:pPr>
        <w:pStyle w:val="BodyText"/>
        <w:spacing w:before="1"/>
        <w:rPr>
          <w:rFonts w:ascii="Times New Roman"/>
          <w:b/>
          <w:sz w:val="25"/>
        </w:rPr>
      </w:pPr>
    </w:p>
    <w:p>
      <w:pPr>
        <w:spacing w:before="100"/>
        <w:ind w:left="418" w:right="754" w:firstLine="0"/>
        <w:jc w:val="center"/>
        <w:rPr>
          <w:rFonts w:ascii="Arial"/>
          <w:b/>
          <w:sz w:val="12"/>
        </w:rPr>
      </w:pPr>
      <w:r>
        <w:rPr>
          <w:rFonts w:ascii="Arial"/>
          <w:b/>
          <w:w w:val="145"/>
          <w:sz w:val="12"/>
        </w:rPr>
        <w:t>Mean</w:t>
      </w:r>
      <w:r>
        <w:rPr>
          <w:rFonts w:ascii="Arial"/>
          <w:b/>
          <w:spacing w:val="-8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conc.(Co)</w:t>
      </w:r>
      <w:r>
        <w:rPr>
          <w:rFonts w:ascii="Arial"/>
          <w:b/>
          <w:spacing w:val="-4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mg/l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in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rainy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season</w:t>
      </w:r>
    </w:p>
    <w:p>
      <w:pPr>
        <w:pStyle w:val="BodyText"/>
        <w:rPr>
          <w:rFonts w:ascii="Arial"/>
          <w:b/>
          <w:sz w:val="13"/>
        </w:rPr>
      </w:pPr>
    </w:p>
    <w:p>
      <w:pPr>
        <w:spacing w:before="101"/>
        <w:ind w:left="676" w:right="0" w:firstLine="0"/>
        <w:jc w:val="left"/>
        <w:rPr>
          <w:sz w:val="10"/>
        </w:rPr>
      </w:pPr>
      <w:r>
        <w:rPr/>
        <w:pict>
          <v:group style="position:absolute;margin-left:126.074997pt;margin-top:7.727834pt;width:423.75pt;height:185.85pt;mso-position-horizontal-relative:page;mso-position-vertical-relative:paragraph;z-index:15762432" coordorigin="2521,155" coordsize="8475,3717">
            <v:shape style="position:absolute;left:2566;top:3312;width:8424;height:2" coordorigin="2567,3313" coordsize="8424,0" path="m2567,3313l2796,3313m10761,3313l10990,3313e" filled="false" stroked="true" strokeweight=".24pt" strokecolor="#000000">
              <v:path arrowok="t"/>
              <v:stroke dashstyle="solid"/>
            </v:shape>
            <v:line style="position:absolute" from="10761,2789" to="10990,2789" stroked="true" strokeweight=".24pt" strokecolor="#000000">
              <v:stroke dashstyle="solid"/>
            </v:line>
            <v:line style="position:absolute" from="10761,2263" to="10990,2263" stroked="true" strokeweight=".24pt" strokecolor="#000000">
              <v:stroke dashstyle="solid"/>
            </v:line>
            <v:line style="position:absolute" from="10761,1736" to="10990,1736" stroked="true" strokeweight=".24pt" strokecolor="#000000">
              <v:stroke dashstyle="solid"/>
            </v:line>
            <v:line style="position:absolute" from="10761,1211" to="10990,1211" stroked="true" strokeweight=".24pt" strokecolor="#000000">
              <v:stroke dashstyle="solid"/>
            </v:line>
            <v:line style="position:absolute" from="10761,687" to="10990,687" stroked="true" strokeweight=".24pt" strokecolor="#000000">
              <v:stroke dashstyle="solid"/>
            </v:line>
            <v:line style="position:absolute" from="2567,161" to="10990,161" stroked="true" strokeweight=".24pt" strokecolor="#000000">
              <v:stroke dashstyle="solid"/>
            </v:line>
            <v:shape style="position:absolute;left:2566;top:160;width:8424;height:3679" coordorigin="2567,161" coordsize="8424,3679" path="m2567,161l10990,161m10990,161l10990,3839e" filled="false" stroked="true" strokeweight=".60422pt" strokecolor="#7f7f7f">
              <v:path arrowok="t"/>
              <v:stroke dashstyle="solid"/>
            </v:shape>
            <v:shape style="position:absolute;left:2566;top:3835;width:8424;height:2" coordorigin="2567,3836" coordsize="8424,0" path="m2567,3836l3104,3836m4024,3836l4482,3836m5706,3836l6164,3836m7392,3836l7850,3836m9075,3836l9533,3836m10761,3836l10990,3836e" filled="false" stroked="true" strokeweight=".30211pt" strokecolor="#7f7f7f">
              <v:path arrowok="t"/>
              <v:stroke dashstyle="solid"/>
            </v:shape>
            <v:line style="position:absolute" from="2567,3842" to="10990,3842" stroked="true" strokeweight=".30211pt" strokecolor="#7f7f7f">
              <v:stroke dashstyle="solid"/>
            </v:line>
            <v:line style="position:absolute" from="2567,2789" to="2796,2789" stroked="true" strokeweight=".24pt" strokecolor="#000000">
              <v:stroke dashstyle="solid"/>
            </v:line>
            <v:line style="position:absolute" from="2567,2263" to="3718,2263" stroked="true" strokeweight=".24pt" strokecolor="#000000">
              <v:stroke dashstyle="solid"/>
            </v:line>
            <v:line style="position:absolute" from="2567,1736" to="5401,1736" stroked="true" strokeweight=".24pt" strokecolor="#000000">
              <v:stroke dashstyle="solid"/>
            </v:line>
            <v:line style="position:absolute" from="2567,1211" to="8155,1211" stroked="true" strokeweight=".24pt" strokecolor="#000000">
              <v:stroke dashstyle="solid"/>
            </v:line>
            <v:line style="position:absolute" from="2567,687" to="9842,687" stroked="true" strokeweight=".24pt" strokecolor="#000000">
              <v:stroke dashstyle="solid"/>
            </v:line>
            <v:line style="position:absolute" from="2567,3839" to="2567,161" stroked="true" strokeweight=".60422pt" strokecolor="#7f7f7f">
              <v:stroke dashstyle="solid"/>
            </v:line>
            <v:rect style="position:absolute;left:2795;top:2569;width:309;height:1270" filled="true" fillcolor="#9999ff" stroked="false">
              <v:fill type="solid"/>
            </v:rect>
            <v:rect style="position:absolute;left:2795;top:2569;width:309;height:1270" filled="false" stroked="true" strokeweight=".60422pt" strokecolor="#000000">
              <v:stroke dashstyle="solid"/>
            </v:rect>
            <v:line style="position:absolute" from="4024,3313" to="4482,3313" stroked="true" strokeweight=".24pt" strokecolor="#000000">
              <v:stroke dashstyle="solid"/>
            </v:line>
            <v:line style="position:absolute" from="4024,2789" to="4482,2789" stroked="true" strokeweight=".24pt" strokecolor="#000000">
              <v:stroke dashstyle="solid"/>
            </v:line>
            <v:line style="position:absolute" from="4024,2263" to="4482,2263" stroked="true" strokeweight=".24pt" strokecolor="#000000">
              <v:stroke dashstyle="solid"/>
            </v:line>
            <v:rect style="position:absolute;left:4481;top:2128;width:306;height:1711" filled="true" fillcolor="#9999ff" stroked="false">
              <v:fill type="solid"/>
            </v:rect>
            <v:rect style="position:absolute;left:4481;top:2128;width:306;height:1711" filled="false" stroked="true" strokeweight=".60422pt" strokecolor="#000000">
              <v:stroke dashstyle="solid"/>
            </v:rect>
            <v:line style="position:absolute" from="5706,3313" to="6164,3313" stroked="true" strokeweight=".24pt" strokecolor="#000000">
              <v:stroke dashstyle="solid"/>
            </v:line>
            <v:line style="position:absolute" from="5706,2789" to="6164,2789" stroked="true" strokeweight=".24pt" strokecolor="#000000">
              <v:stroke dashstyle="solid"/>
            </v:line>
            <v:line style="position:absolute" from="5706,2263" to="6164,2263" stroked="true" strokeweight=".24pt" strokecolor="#000000">
              <v:stroke dashstyle="solid"/>
            </v:line>
            <v:line style="position:absolute" from="5706,1736" to="6164,1736" stroked="true" strokeweight=".24pt" strokecolor="#000000">
              <v:stroke dashstyle="solid"/>
            </v:line>
            <v:rect style="position:absolute;left:6164;top:1597;width:309;height:2242" filled="true" fillcolor="#9999ff" stroked="false">
              <v:fill type="solid"/>
            </v:rect>
            <v:rect style="position:absolute;left:6164;top:1597;width:309;height:2242" filled="false" stroked="true" strokeweight=".60422pt" strokecolor="#000000">
              <v:stroke dashstyle="solid"/>
            </v:rect>
            <v:line style="position:absolute" from="7392,3313" to="7850,3313" stroked="true" strokeweight=".24pt" strokecolor="#000000">
              <v:stroke dashstyle="solid"/>
            </v:line>
            <v:line style="position:absolute" from="7392,2789" to="7850,2789" stroked="true" strokeweight=".24pt" strokecolor="#000000">
              <v:stroke dashstyle="solid"/>
            </v:line>
            <v:line style="position:absolute" from="7392,2263" to="7850,2263" stroked="true" strokeweight=".24pt" strokecolor="#000000">
              <v:stroke dashstyle="solid"/>
            </v:line>
            <v:line style="position:absolute" from="7392,1736" to="7850,1736" stroked="true" strokeweight=".24pt" strokecolor="#000000">
              <v:stroke dashstyle="solid"/>
            </v:line>
            <v:rect style="position:absolute;left:7850;top:1252;width:306;height:2586" filled="true" fillcolor="#9999ff" stroked="false">
              <v:fill type="solid"/>
            </v:rect>
            <v:rect style="position:absolute;left:7850;top:1252;width:306;height:2586" filled="false" stroked="true" strokeweight=".60422pt" strokecolor="#000000">
              <v:stroke dashstyle="solid"/>
            </v:rect>
            <v:line style="position:absolute" from="9075,3313" to="9533,3313" stroked="true" strokeweight=".24pt" strokecolor="#000000">
              <v:stroke dashstyle="solid"/>
            </v:line>
            <v:line style="position:absolute" from="9075,2789" to="9533,2789" stroked="true" strokeweight=".24pt" strokecolor="#000000">
              <v:stroke dashstyle="solid"/>
            </v:line>
            <v:line style="position:absolute" from="9075,2263" to="9533,2263" stroked="true" strokeweight=".24pt" strokecolor="#000000">
              <v:stroke dashstyle="solid"/>
            </v:line>
            <v:line style="position:absolute" from="9075,1736" to="9533,1736" stroked="true" strokeweight=".24pt" strokecolor="#000000">
              <v:stroke dashstyle="solid"/>
            </v:line>
            <v:line style="position:absolute" from="9075,1211" to="9533,1211" stroked="true" strokeweight=".24pt" strokecolor="#000000">
              <v:stroke dashstyle="solid"/>
            </v:line>
            <v:rect style="position:absolute;left:9532;top:829;width:309;height:3010" filled="true" fillcolor="#9999ff" stroked="false">
              <v:fill type="solid"/>
            </v:rect>
            <v:rect style="position:absolute;left:9532;top:829;width:309;height:3010" filled="false" stroked="true" strokeweight=".60422pt" strokecolor="#000000">
              <v:stroke dashstyle="solid"/>
            </v:rect>
            <v:rect style="position:absolute;left:3104;top:2484;width:306;height:1355" filled="true" fillcolor="#993366" stroked="false">
              <v:fill type="solid"/>
            </v:rect>
            <v:rect style="position:absolute;left:3104;top:2484;width:306;height:1355" filled="false" stroked="true" strokeweight=".60422pt" strokecolor="#000000">
              <v:stroke dashstyle="solid"/>
            </v:rect>
            <v:rect style="position:absolute;left:4787;top:2103;width:309;height:1736" filled="true" fillcolor="#993366" stroked="false">
              <v:fill type="solid"/>
            </v:rect>
            <v:rect style="position:absolute;left:4787;top:2103;width:309;height:1736" filled="false" stroked="true" strokeweight=".60422pt" strokecolor="#000000">
              <v:stroke dashstyle="solid"/>
            </v:rect>
            <v:rect style="position:absolute;left:6473;top:1417;width:306;height:2422" filled="true" fillcolor="#993366" stroked="false">
              <v:fill type="solid"/>
            </v:rect>
            <v:rect style="position:absolute;left:6473;top:1417;width:306;height:2422" filled="false" stroked="true" strokeweight=".60422pt" strokecolor="#000000">
              <v:stroke dashstyle="solid"/>
            </v:rect>
            <v:rect style="position:absolute;left:8155;top:1140;width:309;height:2699" filled="true" fillcolor="#993366" stroked="false">
              <v:fill type="solid"/>
            </v:rect>
            <v:rect style="position:absolute;left:8155;top:1140;width:309;height:2699" filled="false" stroked="true" strokeweight=".60422pt" strokecolor="#000000">
              <v:stroke dashstyle="solid"/>
            </v:rect>
            <v:rect style="position:absolute;left:9841;top:669;width:306;height:3170" filled="true" fillcolor="#993366" stroked="false">
              <v:fill type="solid"/>
            </v:rect>
            <v:rect style="position:absolute;left:9841;top:669;width:306;height:3170" filled="false" stroked="true" strokeweight=".60422pt" strokecolor="#000000">
              <v:stroke dashstyle="solid"/>
            </v:rect>
            <v:rect style="position:absolute;left:3409;top:2305;width:309;height:1534" filled="true" fillcolor="#ffffcc" stroked="false">
              <v:fill type="solid"/>
            </v:rect>
            <v:rect style="position:absolute;left:3409;top:2305;width:309;height:1534" filled="false" stroked="true" strokeweight=".60422pt" strokecolor="#000000">
              <v:stroke dashstyle="solid"/>
            </v:rect>
            <v:rect style="position:absolute;left:5095;top:1878;width:306;height:1961" filled="true" fillcolor="#ffffcc" stroked="false">
              <v:fill type="solid"/>
            </v:rect>
            <v:rect style="position:absolute;left:5095;top:1878;width:306;height:1961" filled="false" stroked="true" strokeweight=".60422pt" strokecolor="#000000">
              <v:stroke dashstyle="solid"/>
            </v:rect>
            <v:rect style="position:absolute;left:6778;top:1370;width:309;height:2469" filled="true" fillcolor="#ffffcc" stroked="false">
              <v:fill type="solid"/>
            </v:rect>
            <v:rect style="position:absolute;left:6778;top:1370;width:309;height:2469" filled="false" stroked="true" strokeweight=".60422pt" strokecolor="#000000">
              <v:stroke dashstyle="solid"/>
            </v:rect>
            <v:rect style="position:absolute;left:8464;top:1108;width:306;height:2731" filled="true" fillcolor="#ffffcc" stroked="false">
              <v:fill type="solid"/>
            </v:rect>
            <v:rect style="position:absolute;left:8464;top:1108;width:306;height:2731" filled="false" stroked="true" strokeweight=".60422pt" strokecolor="#000000">
              <v:stroke dashstyle="solid"/>
            </v:rect>
            <v:rect style="position:absolute;left:10146;top:460;width:309;height:3379" filled="true" fillcolor="#ffffcc" stroked="false">
              <v:fill type="solid"/>
            </v:rect>
            <v:rect style="position:absolute;left:10146;top:460;width:309;height:3379" filled="false" stroked="true" strokeweight=".60422pt" strokecolor="#000000">
              <v:stroke dashstyle="solid"/>
            </v:rect>
            <v:rect style="position:absolute;left:3718;top:2138;width:306;height:1701" filled="true" fillcolor="#ccffff" stroked="false">
              <v:fill type="solid"/>
            </v:rect>
            <v:rect style="position:absolute;left:3718;top:2138;width:306;height:1701" filled="false" stroked="true" strokeweight=".60422pt" strokecolor="#000000">
              <v:stroke dashstyle="solid"/>
            </v:rect>
            <v:rect style="position:absolute;left:5401;top:1699;width:306;height:2140" filled="true" fillcolor="#ccffff" stroked="false">
              <v:fill type="solid"/>
            </v:rect>
            <v:rect style="position:absolute;left:5401;top:1699;width:306;height:2140" filled="false" stroked="true" strokeweight=".60422pt" strokecolor="#000000">
              <v:stroke dashstyle="solid"/>
            </v:rect>
            <v:rect style="position:absolute;left:7087;top:1243;width:306;height:2596" filled="true" fillcolor="#ccffff" stroked="false">
              <v:fill type="solid"/>
            </v:rect>
            <v:rect style="position:absolute;left:7087;top:1243;width:306;height:2596" filled="false" stroked="true" strokeweight=".60422pt" strokecolor="#000000">
              <v:stroke dashstyle="solid"/>
            </v:rect>
            <v:rect style="position:absolute;left:8769;top:991;width:306;height:2848" filled="true" fillcolor="#ccffff" stroked="false">
              <v:fill type="solid"/>
            </v:rect>
            <v:rect style="position:absolute;left:8769;top:991;width:306;height:2848" filled="false" stroked="true" strokeweight=".60422pt" strokecolor="#000000">
              <v:stroke dashstyle="solid"/>
            </v:rect>
            <v:rect style="position:absolute;left:10455;top:457;width:306;height:3382" filled="true" fillcolor="#ccffff" stroked="false">
              <v:fill type="solid"/>
            </v:rect>
            <v:rect style="position:absolute;left:10455;top:457;width:306;height:3382" filled="false" stroked="true" strokeweight=".60422pt" strokecolor="#000000">
              <v:stroke dashstyle="solid"/>
            </v:rect>
            <v:shape style="position:absolute;left:2521;top:160;width:8469;height:3711" coordorigin="2521,161" coordsize="8469,3711" path="m2567,161l2567,3839m2521,3839l2567,3839m2521,3313l2567,3313m2521,2789l2567,2789m2521,2263l2567,2263m2521,1736l2567,1736m2521,1211l2567,1211m2521,687l2567,687m2521,161l2567,161m2567,3839l10990,3839m2567,3871l2567,3839m4253,3871l4253,3839m5935,3871l5935,3839m7621,3871l7621,3839m9304,3871l9304,3839m10990,3871l10990,3839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45"/>
          <w:sz w:val="10"/>
        </w:rPr>
        <w:t>3.5</w:t>
      </w:r>
    </w:p>
    <w:p>
      <w:pPr>
        <w:pStyle w:val="BodyText"/>
        <w:spacing w:before="1"/>
        <w:rPr>
          <w:sz w:val="27"/>
        </w:rPr>
      </w:pPr>
    </w:p>
    <w:p>
      <w:pPr>
        <w:spacing w:before="102"/>
        <w:ind w:left="796" w:right="0" w:firstLine="0"/>
        <w:jc w:val="left"/>
        <w:rPr>
          <w:sz w:val="10"/>
        </w:rPr>
      </w:pPr>
      <w:r>
        <w:rPr>
          <w:w w:val="145"/>
          <w:sz w:val="10"/>
        </w:rPr>
        <w:t>3</w:t>
      </w:r>
    </w:p>
    <w:p>
      <w:pPr>
        <w:pStyle w:val="BodyText"/>
        <w:spacing w:before="8"/>
        <w:rPr>
          <w:sz w:val="26"/>
        </w:rPr>
      </w:pPr>
    </w:p>
    <w:p>
      <w:pPr>
        <w:spacing w:before="101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2.5</w:t>
      </w:r>
    </w:p>
    <w:p>
      <w:pPr>
        <w:pStyle w:val="BodyText"/>
        <w:spacing w:before="8"/>
        <w:rPr>
          <w:sz w:val="26"/>
        </w:rPr>
      </w:pPr>
    </w:p>
    <w:p>
      <w:pPr>
        <w:spacing w:before="101"/>
        <w:ind w:left="796" w:right="0" w:firstLine="0"/>
        <w:jc w:val="left"/>
        <w:rPr>
          <w:sz w:val="10"/>
        </w:rPr>
      </w:pPr>
      <w:r>
        <w:rPr/>
        <w:pict>
          <v:group style="position:absolute;margin-left:557.352905pt;margin-top:15.542802pt;width:4.95pt;height:3.75pt;mso-position-horizontal-relative:page;mso-position-vertical-relative:paragraph;z-index:-15695872;mso-wrap-distance-left:0;mso-wrap-distance-right:0" coordorigin="11147,311" coordsize="99,75">
            <v:rect style="position:absolute;left:11153;top:316;width:87;height:63" filled="true" fillcolor="#993366" stroked="false">
              <v:fill type="solid"/>
            </v:rect>
            <v:rect style="position:absolute;left:11153;top:316;width:87;height:63" filled="false" stroked="true" strokeweight=".60422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57.352905pt;margin-top:7.802802pt;width:4.95pt;height:3.75pt;mso-position-horizontal-relative:page;mso-position-vertical-relative:paragraph;z-index:-19228672" coordorigin="11147,156" coordsize="99,75">
            <v:rect style="position:absolute;left:11153;top:162;width:87;height:63" filled="true" fillcolor="#9999ff" stroked="false">
              <v:fill type="solid"/>
            </v:rect>
            <v:rect style="position:absolute;left:11153;top:162;width:87;height:63" filled="false" stroked="true" strokeweight=".60422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5.749912pt;width:22.9pt;height:30.95pt;mso-position-horizontal-relative:page;mso-position-vertical-relative:paragraph;z-index:-19227136" type="#_x0000_t202" filled="false" stroked="true" strokeweight=".24pt" strokecolor="#000000">
            <v:textbox inset="0,0,0,0">
              <w:txbxContent>
                <w:p>
                  <w:pPr>
                    <w:spacing w:line="321" w:lineRule="auto" w:before="16"/>
                    <w:ind w:left="169" w:right="48" w:firstLine="0"/>
                    <w:jc w:val="both"/>
                    <w:rPr>
                      <w:sz w:val="10"/>
                    </w:rPr>
                  </w:pPr>
                  <w:r>
                    <w:rPr>
                      <w:w w:val="145"/>
                      <w:sz w:val="10"/>
                    </w:rPr>
                    <w:t>WT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MZ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OK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85936pt;margin-top:6.914497pt;width:7.85pt;height:28.1pt;mso-position-horizontal-relative:page;mso-position-vertical-relative:paragraph;z-index:1576499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b/>
                      <w:sz w:val="10"/>
                    </w:rPr>
                  </w:pPr>
                  <w:r>
                    <w:rPr>
                      <w:rFonts w:ascii="Arial"/>
                      <w:b/>
                      <w:spacing w:val="-19"/>
                      <w:w w:val="145"/>
                      <w:sz w:val="10"/>
                    </w:rPr>
                    <w:t>Conc.mg/l</w:t>
                  </w:r>
                </w:p>
              </w:txbxContent>
            </v:textbox>
            <w10:wrap type="none"/>
          </v:shape>
        </w:pict>
      </w:r>
      <w:r>
        <w:rPr>
          <w:w w:val="145"/>
          <w:sz w:val="10"/>
        </w:rPr>
        <w:t>2</w:t>
      </w:r>
    </w:p>
    <w:p>
      <w:pPr>
        <w:pStyle w:val="BodyText"/>
        <w:spacing w:before="3"/>
        <w:rPr>
          <w:sz w:val="4"/>
        </w:rPr>
      </w:pPr>
    </w:p>
    <w:p>
      <w:pPr>
        <w:pStyle w:val="BodyText"/>
        <w:spacing w:line="76" w:lineRule="exact"/>
        <w:ind w:left="9566"/>
        <w:rPr>
          <w:sz w:val="7"/>
        </w:rPr>
      </w:pPr>
      <w:r>
        <w:rPr>
          <w:position w:val="-1"/>
          <w:sz w:val="7"/>
        </w:rPr>
        <w:pict>
          <v:group style="width:4.95pt;height:3.75pt;mso-position-horizontal-relative:char;mso-position-vertical-relative:line" coordorigin="0,0" coordsize="99,75">
            <v:rect style="position:absolute;left:6;top:6;width:87;height:63" filled="true" fillcolor="#ffffcc" stroked="false">
              <v:fill type="solid"/>
            </v:rect>
            <v:rect style="position:absolute;left:6;top:6;width:87;height:63" filled="false" stroked="true" strokeweight=".60422pt" strokecolor="#000000">
              <v:stroke dashstyle="solid"/>
            </v:rect>
          </v:group>
        </w:pict>
      </w:r>
      <w:r>
        <w:rPr>
          <w:position w:val="-1"/>
          <w:sz w:val="7"/>
        </w:rPr>
      </w:r>
    </w:p>
    <w:p>
      <w:pPr>
        <w:spacing w:before="88"/>
        <w:ind w:left="676" w:right="0" w:firstLine="0"/>
        <w:jc w:val="left"/>
        <w:rPr>
          <w:sz w:val="10"/>
        </w:rPr>
      </w:pPr>
      <w:r>
        <w:rPr/>
        <w:pict>
          <v:group style="position:absolute;margin-left:557.352905pt;margin-top:3.957839pt;width:4.95pt;height:3.75pt;mso-position-horizontal-relative:page;mso-position-vertical-relative:paragraph;z-index:-19228160" coordorigin="11147,79" coordsize="99,75">
            <v:rect style="position:absolute;left:11153;top:85;width:87;height:63" filled="true" fillcolor="#ccffff" stroked="false">
              <v:fill type="solid"/>
            </v:rect>
            <v:rect style="position:absolute;left:11153;top:85;width:87;height:63" filled="false" stroked="true" strokeweight=".60422pt" strokecolor="#000000">
              <v:stroke dashstyle="solid"/>
            </v:rect>
            <w10:wrap type="none"/>
          </v:group>
        </w:pict>
      </w:r>
      <w:r>
        <w:rPr>
          <w:w w:val="145"/>
          <w:sz w:val="10"/>
        </w:rPr>
        <w:t>1.5</w:t>
      </w:r>
    </w:p>
    <w:p>
      <w:pPr>
        <w:pStyle w:val="BodyText"/>
        <w:spacing w:before="8"/>
        <w:rPr>
          <w:sz w:val="26"/>
        </w:rPr>
      </w:pPr>
    </w:p>
    <w:p>
      <w:pPr>
        <w:spacing w:before="102"/>
        <w:ind w:left="796" w:right="0" w:firstLine="0"/>
        <w:jc w:val="left"/>
        <w:rPr>
          <w:sz w:val="10"/>
        </w:rPr>
      </w:pPr>
      <w:r>
        <w:rPr>
          <w:w w:val="145"/>
          <w:sz w:val="10"/>
        </w:rPr>
        <w:t>1</w:t>
      </w:r>
    </w:p>
    <w:p>
      <w:pPr>
        <w:pStyle w:val="BodyText"/>
        <w:spacing w:before="1"/>
        <w:rPr>
          <w:sz w:val="27"/>
        </w:rPr>
      </w:pPr>
    </w:p>
    <w:p>
      <w:pPr>
        <w:spacing w:before="101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0.5</w:t>
      </w:r>
    </w:p>
    <w:p>
      <w:pPr>
        <w:pStyle w:val="BodyText"/>
        <w:spacing w:before="8"/>
        <w:rPr>
          <w:sz w:val="26"/>
        </w:rPr>
      </w:pPr>
    </w:p>
    <w:p>
      <w:pPr>
        <w:spacing w:before="101"/>
        <w:ind w:left="796" w:right="0" w:firstLine="0"/>
        <w:jc w:val="left"/>
        <w:rPr>
          <w:sz w:val="10"/>
        </w:rPr>
      </w:pPr>
      <w:r>
        <w:rPr>
          <w:w w:val="145"/>
          <w:sz w:val="10"/>
        </w:rPr>
        <w:t>0</w:t>
      </w:r>
    </w:p>
    <w:p>
      <w:pPr>
        <w:tabs>
          <w:tab w:pos="1684" w:val="left" w:leader="none"/>
          <w:tab w:pos="3364" w:val="left" w:leader="none"/>
          <w:tab w:pos="5054" w:val="left" w:leader="none"/>
          <w:tab w:pos="6739" w:val="left" w:leader="none"/>
        </w:tabs>
        <w:spacing w:before="39"/>
        <w:ind w:left="0" w:right="261" w:firstLine="0"/>
        <w:jc w:val="center"/>
        <w:rPr>
          <w:sz w:val="10"/>
        </w:rPr>
      </w:pPr>
      <w:r>
        <w:rPr>
          <w:w w:val="145"/>
          <w:sz w:val="10"/>
        </w:rPr>
        <w:t>A</w:t>
        <w:tab/>
        <w:t>B</w:t>
        <w:tab/>
        <w:t>C</w:t>
        <w:tab/>
        <w:t>D</w:t>
        <w:tab/>
        <w:t>E</w:t>
      </w:r>
    </w:p>
    <w:p>
      <w:pPr>
        <w:spacing w:before="67"/>
        <w:ind w:left="418" w:right="674" w:firstLine="0"/>
        <w:jc w:val="center"/>
        <w:rPr>
          <w:rFonts w:ascii="Arial"/>
          <w:b/>
          <w:sz w:val="10"/>
        </w:rPr>
      </w:pPr>
      <w:r>
        <w:rPr>
          <w:rFonts w:ascii="Arial"/>
          <w:b/>
          <w:w w:val="145"/>
          <w:sz w:val="10"/>
        </w:rPr>
        <w:t>SITE</w:t>
      </w:r>
    </w:p>
    <w:p>
      <w:pPr>
        <w:pStyle w:val="BodyText"/>
        <w:spacing w:before="4"/>
        <w:rPr>
          <w:rFonts w:ascii="Arial"/>
          <w:b/>
          <w:sz w:val="21"/>
        </w:rPr>
      </w:pPr>
    </w:p>
    <w:p>
      <w:pPr>
        <w:spacing w:before="101"/>
        <w:ind w:left="418" w:right="383" w:firstLine="0"/>
        <w:jc w:val="center"/>
        <w:rPr>
          <w:rFonts w:ascii="Arial"/>
          <w:b/>
          <w:sz w:val="12"/>
        </w:rPr>
      </w:pPr>
      <w:r>
        <w:rPr>
          <w:rFonts w:ascii="Arial"/>
          <w:b/>
          <w:w w:val="150"/>
          <w:sz w:val="12"/>
        </w:rPr>
        <w:t>Mean</w:t>
      </w:r>
      <w:r>
        <w:rPr>
          <w:rFonts w:ascii="Arial"/>
          <w:b/>
          <w:spacing w:val="-3"/>
          <w:w w:val="150"/>
          <w:sz w:val="12"/>
        </w:rPr>
        <w:t> </w:t>
      </w:r>
      <w:r>
        <w:rPr>
          <w:rFonts w:ascii="Arial"/>
          <w:b/>
          <w:w w:val="150"/>
          <w:sz w:val="12"/>
        </w:rPr>
        <w:t>conc. (Co)</w:t>
      </w:r>
      <w:r>
        <w:rPr>
          <w:rFonts w:ascii="Arial"/>
          <w:b/>
          <w:spacing w:val="1"/>
          <w:w w:val="150"/>
          <w:sz w:val="12"/>
        </w:rPr>
        <w:t> </w:t>
      </w:r>
      <w:r>
        <w:rPr>
          <w:rFonts w:ascii="Arial"/>
          <w:b/>
          <w:w w:val="150"/>
          <w:sz w:val="12"/>
        </w:rPr>
        <w:t>mg/l in</w:t>
      </w:r>
      <w:r>
        <w:rPr>
          <w:rFonts w:ascii="Arial"/>
          <w:b/>
          <w:spacing w:val="-3"/>
          <w:w w:val="150"/>
          <w:sz w:val="12"/>
        </w:rPr>
        <w:t> </w:t>
      </w:r>
      <w:r>
        <w:rPr>
          <w:rFonts w:ascii="Arial"/>
          <w:b/>
          <w:w w:val="150"/>
          <w:sz w:val="12"/>
        </w:rPr>
        <w:t>Dry</w:t>
      </w:r>
      <w:r>
        <w:rPr>
          <w:rFonts w:ascii="Arial"/>
          <w:b/>
          <w:spacing w:val="-1"/>
          <w:w w:val="150"/>
          <w:sz w:val="12"/>
        </w:rPr>
        <w:t> </w:t>
      </w:r>
      <w:r>
        <w:rPr>
          <w:rFonts w:ascii="Arial"/>
          <w:b/>
          <w:w w:val="150"/>
          <w:sz w:val="12"/>
        </w:rPr>
        <w:t>season</w:t>
      </w:r>
    </w:p>
    <w:p>
      <w:pPr>
        <w:pStyle w:val="BodyText"/>
        <w:spacing w:before="3"/>
        <w:rPr>
          <w:rFonts w:ascii="Arial"/>
          <w:b/>
          <w:sz w:val="14"/>
        </w:rPr>
      </w:pPr>
    </w:p>
    <w:p>
      <w:pPr>
        <w:spacing w:before="0"/>
        <w:ind w:left="920" w:right="0" w:firstLine="0"/>
        <w:jc w:val="left"/>
        <w:rPr>
          <w:sz w:val="10"/>
        </w:rPr>
      </w:pPr>
      <w:r>
        <w:rPr/>
        <w:pict>
          <v:group style="position:absolute;margin-left:138.809998pt;margin-top:2.729751pt;width:458.9pt;height:187.75pt;mso-position-horizontal-relative:page;mso-position-vertical-relative:paragraph;z-index:15763968" coordorigin="2776,55" coordsize="9178,3755">
            <v:shape style="position:absolute;left:2823;top:3157;width:8704;height:2" coordorigin="2823,3158" coordsize="8704,0" path="m2823,3158l3061,3158m11289,3158l11527,3158e" filled="false" stroked="true" strokeweight=".24pt" strokecolor="#000000">
              <v:path arrowok="t"/>
              <v:stroke dashstyle="solid"/>
            </v:shape>
            <v:line style="position:absolute" from="11289,2537" to="11527,2537" stroked="true" strokeweight=".24pt" strokecolor="#000000">
              <v:stroke dashstyle="solid"/>
            </v:line>
            <v:rect style="position:absolute;left:11520;top:2282;width:13;height:1494" filled="true" fillcolor="#7f7f7f" stroked="false">
              <v:fill type="solid"/>
            </v:rect>
            <v:shape style="position:absolute;left:2823;top:3773;width:8704;height:7" coordorigin="2823,3773" coordsize="8704,7" path="m11289,3773l11527,3773m2823,3773l3378,3773m4325,3773l4801,3773m6065,3773l6541,3773m7809,3773l8284,3773m8918,3773l9232,3773m9549,3773l10024,3773m2823,3779l11527,3779e" filled="false" stroked="true" strokeweight=".310205pt" strokecolor="#7f7f7f">
              <v:path arrowok="t"/>
              <v:stroke dashstyle="solid"/>
            </v:shape>
            <v:line style="position:absolute" from="2823,2537" to="3061,2537" stroked="true" strokeweight=".24pt" strokecolor="#000000">
              <v:stroke dashstyle="solid"/>
            </v:line>
            <v:rect style="position:absolute;left:2823;top:1917;width:2612;height:3" filled="true" fillcolor="#000000" stroked="false">
              <v:fill type="solid"/>
            </v:rect>
            <v:shape style="position:absolute;left:2823;top:1300;width:8704;height:2" coordorigin="2823,1300" coordsize="8704,0" path="m2823,1300l5435,1300m10658,1300l11527,1300e" filled="false" stroked="true" strokeweight=".24pt" strokecolor="#000000">
              <v:path arrowok="t"/>
              <v:stroke dashstyle="solid"/>
            </v:shape>
            <v:shape style="position:absolute;left:2823;top:677;width:8704;height:3" coordorigin="2823,678" coordsize="8704,3" path="m2823,680l5435,680m5748,680l6858,680m7175,680l8602,680m8918,680l10024,680m10658,680l11527,680m2823,678l11527,678e" filled="false" stroked="true" strokeweight=".12pt" strokecolor="#000000">
              <v:path arrowok="t"/>
              <v:stroke dashstyle="solid"/>
            </v:shape>
            <v:line style="position:absolute" from="2823,61" to="11527,61" stroked="true" strokeweight=".24pt" strokecolor="#000000">
              <v:stroke dashstyle="solid"/>
            </v:line>
            <v:line style="position:absolute" from="2823,61" to="11527,61" stroked="true" strokeweight=".62041pt" strokecolor="#7f7f7f">
              <v:stroke dashstyle="solid"/>
            </v:line>
            <v:rect style="position:absolute;left:11520;top:60;width:13;height:1598" filled="true" fillcolor="#7f7f7f" stroked="false">
              <v:fill type="solid"/>
            </v:rect>
            <v:line style="position:absolute" from="2823,3776" to="2823,61" stroked="true" strokeweight=".62041pt" strokecolor="#7f7f7f">
              <v:stroke dashstyle="solid"/>
            </v:line>
            <v:line style="position:absolute" from="3378,3158" to="3695,3158" stroked="true" strokeweight=".24pt" strokecolor="#000000">
              <v:stroke dashstyle="solid"/>
            </v:line>
            <v:line style="position:absolute" from="3378,2537" to="4008,2537" stroked="true" strokeweight=".24pt" strokecolor="#000000">
              <v:stroke dashstyle="solid"/>
            </v:line>
            <v:rect style="position:absolute;left:3060;top:2228;width:318;height:1548" filled="true" fillcolor="#9999ff" stroked="false">
              <v:fill type="solid"/>
            </v:rect>
            <v:rect style="position:absolute;left:3060;top:2228;width:318;height:1548" filled="false" stroked="true" strokeweight=".62041pt" strokecolor="#000000">
              <v:stroke dashstyle="solid"/>
            </v:rect>
            <v:line style="position:absolute" from="4325,3158" to="4801,3158" stroked="true" strokeweight=".24pt" strokecolor="#000000">
              <v:stroke dashstyle="solid"/>
            </v:line>
            <v:line style="position:absolute" from="4325,2537" to="4801,2537" stroked="true" strokeweight=".24pt" strokecolor="#000000">
              <v:stroke dashstyle="solid"/>
            </v:line>
            <v:rect style="position:absolute;left:4800;top:2228;width:318;height:1548" filled="true" fillcolor="#9999ff" stroked="false">
              <v:fill type="solid"/>
            </v:rect>
            <v:rect style="position:absolute;left:4800;top:2228;width:318;height:1548" filled="false" stroked="true" strokeweight=".62041pt" strokecolor="#000000">
              <v:stroke dashstyle="solid"/>
            </v:rect>
            <v:line style="position:absolute" from="6065,3158" to="6541,3158" stroked="true" strokeweight=".24pt" strokecolor="#000000">
              <v:stroke dashstyle="solid"/>
            </v:line>
            <v:line style="position:absolute" from="5748,2537" to="6541,2537" stroked="true" strokeweight=".24pt" strokecolor="#000000">
              <v:stroke dashstyle="solid"/>
            </v:line>
            <v:rect style="position:absolute;left:5748;top:1917;width:793;height:3" filled="true" fillcolor="#000000" stroked="false">
              <v:fill type="solid"/>
            </v:rect>
            <v:line style="position:absolute" from="5748,1300" to="6541,1300" stroked="true" strokeweight=".24pt" strokecolor="#000000">
              <v:stroke dashstyle="solid"/>
            </v:line>
            <v:rect style="position:absolute;left:6540;top:679;width:318;height:3098" filled="true" fillcolor="#9999ff" stroked="false">
              <v:fill type="solid"/>
            </v:rect>
            <v:rect style="position:absolute;left:6540;top:679;width:318;height:3098" filled="false" stroked="true" strokeweight=".62041pt" strokecolor="#000000">
              <v:stroke dashstyle="solid"/>
            </v:rect>
            <v:line style="position:absolute" from="7809,3158" to="8284,3158" stroked="true" strokeweight=".24pt" strokecolor="#000000">
              <v:stroke dashstyle="solid"/>
            </v:line>
            <v:line style="position:absolute" from="7809,2537" to="8284,2537" stroked="true" strokeweight=".24pt" strokecolor="#000000">
              <v:stroke dashstyle="solid"/>
            </v:line>
            <v:rect style="position:absolute;left:8284;top:2228;width:318;height:1548" filled="true" fillcolor="#9999ff" stroked="false">
              <v:fill type="solid"/>
            </v:rect>
            <v:rect style="position:absolute;left:8284;top:2228;width:318;height:1548" filled="false" stroked="true" strokeweight=".62041pt" strokecolor="#000000">
              <v:stroke dashstyle="solid"/>
            </v:rect>
            <v:line style="position:absolute" from="9549,3158" to="10025,3158" stroked="true" strokeweight=".24pt" strokecolor="#000000">
              <v:stroke dashstyle="solid"/>
            </v:line>
            <v:line style="position:absolute" from="9549,2537" to="10025,2537" stroked="true" strokeweight=".24pt" strokecolor="#000000">
              <v:stroke dashstyle="solid"/>
            </v:line>
            <v:rect style="position:absolute;left:8918;top:1917;width:1107;height:3" filled="true" fillcolor="#000000" stroked="false">
              <v:fill type="solid"/>
            </v:rect>
            <v:line style="position:absolute" from="8918,1300" to="10024,1300" stroked="true" strokeweight=".24pt" strokecolor="#000000">
              <v:stroke dashstyle="solid"/>
            </v:line>
            <v:rect style="position:absolute;left:10024;top:679;width:318;height:3098" filled="true" fillcolor="#9999ff" stroked="false">
              <v:fill type="solid"/>
            </v:rect>
            <v:rect style="position:absolute;left:10024;top:679;width:318;height:3098" filled="false" stroked="true" strokeweight=".62041pt" strokecolor="#000000">
              <v:stroke dashstyle="solid"/>
            </v:rect>
            <v:rect style="position:absolute;left:3378;top:3305;width:317;height:471" filled="true" fillcolor="#993366" stroked="false">
              <v:fill type="solid"/>
            </v:rect>
            <v:rect style="position:absolute;left:3378;top:3305;width:317;height:471" filled="false" stroked="true" strokeweight=".62041pt" strokecolor="#000000">
              <v:stroke dashstyle="solid"/>
            </v:rect>
            <v:rect style="position:absolute;left:5118;top:2228;width:317;height:1548" filled="true" fillcolor="#993366" stroked="false">
              <v:fill type="solid"/>
            </v:rect>
            <v:rect style="position:absolute;left:5118;top:2228;width:317;height:1548" filled="false" stroked="true" strokeweight=".62041pt" strokecolor="#000000">
              <v:stroke dashstyle="solid"/>
            </v:rect>
            <v:rect style="position:absolute;left:7174;top:1917;width:1427;height:3" filled="true" fillcolor="#000000" stroked="false">
              <v:fill type="solid"/>
            </v:rect>
            <v:line style="position:absolute" from="7175,1300" to="8602,1300" stroked="true" strokeweight=".24pt" strokecolor="#000000">
              <v:stroke dashstyle="solid"/>
            </v:line>
            <v:rect style="position:absolute;left:6858;top:679;width:317;height:3098" filled="true" fillcolor="#993366" stroked="false">
              <v:fill type="solid"/>
            </v:rect>
            <v:rect style="position:absolute;left:6858;top:679;width:317;height:3098" filled="false" stroked="true" strokeweight=".62041pt" strokecolor="#000000">
              <v:stroke dashstyle="solid"/>
            </v:rect>
            <v:line style="position:absolute" from="8918,3158" to="9232,3158" stroked="true" strokeweight=".24pt" strokecolor="#000000">
              <v:stroke dashstyle="solid"/>
            </v:line>
            <v:line style="position:absolute" from="8918,2537" to="9232,2537" stroked="true" strokeweight=".24pt" strokecolor="#000000">
              <v:stroke dashstyle="solid"/>
            </v:line>
            <v:rect style="position:absolute;left:8601;top:679;width:317;height:3098" filled="true" fillcolor="#993366" stroked="false">
              <v:fill type="solid"/>
            </v:rect>
            <v:rect style="position:absolute;left:8601;top:679;width:317;height:3098" filled="false" stroked="true" strokeweight=".62041pt" strokecolor="#000000">
              <v:stroke dashstyle="solid"/>
            </v:rect>
            <v:rect style="position:absolute;left:10658;top:1917;width:838;height:3" filled="true" fillcolor="#000000" stroked="false">
              <v:fill type="solid"/>
            </v:rect>
            <v:rect style="position:absolute;left:10341;top:679;width:317;height:3098" filled="true" fillcolor="#993366" stroked="false">
              <v:fill type="solid"/>
            </v:rect>
            <v:rect style="position:absolute;left:10341;top:679;width:317;height:3098" filled="false" stroked="true" strokeweight=".62041pt" strokecolor="#000000">
              <v:stroke dashstyle="solid"/>
            </v:rect>
            <v:rect style="position:absolute;left:3694;top:2995;width:314;height:782" filled="true" fillcolor="#ffffcc" stroked="false">
              <v:fill type="solid"/>
            </v:rect>
            <v:rect style="position:absolute;left:3694;top:2995;width:314;height:782" filled="false" stroked="true" strokeweight=".62041pt" strokecolor="#000000">
              <v:stroke dashstyle="solid"/>
            </v:rect>
            <v:rect style="position:absolute;left:5434;top:679;width:314;height:3098" filled="true" fillcolor="#ffffcc" stroked="false">
              <v:fill type="solid"/>
            </v:rect>
            <v:rect style="position:absolute;left:5434;top:679;width:314;height:3098" filled="false" stroked="true" strokeweight=".62041pt" strokecolor="#000000">
              <v:stroke dashstyle="solid"/>
            </v:rect>
            <v:rect style="position:absolute;left:7174;top:2228;width:318;height:1548" filled="true" fillcolor="#ffffcc" stroked="false">
              <v:fill type="solid"/>
            </v:rect>
            <v:rect style="position:absolute;left:7174;top:2228;width:318;height:1548" filled="false" stroked="true" strokeweight=".62041pt" strokecolor="#000000">
              <v:stroke dashstyle="solid"/>
            </v:rect>
            <v:rect style="position:absolute;left:10658;top:2228;width:314;height:1548" filled="true" fillcolor="#ffffcc" stroked="false">
              <v:fill type="solid"/>
            </v:rect>
            <v:rect style="position:absolute;left:10658;top:2228;width:314;height:1548" filled="false" stroked="true" strokeweight=".62041pt" strokecolor="#000000">
              <v:stroke dashstyle="solid"/>
            </v:rect>
            <v:rect style="position:absolute;left:4008;top:2228;width:318;height:1548" filled="true" fillcolor="#ccffff" stroked="false">
              <v:fill type="solid"/>
            </v:rect>
            <v:rect style="position:absolute;left:4008;top:2228;width:318;height:1548" filled="false" stroked="true" strokeweight=".62041pt" strokecolor="#000000">
              <v:stroke dashstyle="solid"/>
            </v:rect>
            <v:rect style="position:absolute;left:5748;top:3002;width:318;height:774" filled="true" fillcolor="#ccffff" stroked="false">
              <v:fill type="solid"/>
            </v:rect>
            <v:rect style="position:absolute;left:5748;top:3002;width:318;height:774" filled="false" stroked="true" strokeweight=".62041pt" strokecolor="#000000">
              <v:stroke dashstyle="solid"/>
            </v:rect>
            <v:rect style="position:absolute;left:7491;top:2228;width:318;height:1548" filled="true" fillcolor="#ccffff" stroked="false">
              <v:fill type="solid"/>
            </v:rect>
            <v:rect style="position:absolute;left:7491;top:2228;width:318;height:1548" filled="false" stroked="true" strokeweight=".62041pt" strokecolor="#000000">
              <v:stroke dashstyle="solid"/>
            </v:rect>
            <v:rect style="position:absolute;left:9231;top:2228;width:318;height:1548" filled="true" fillcolor="#ccffff" stroked="false">
              <v:fill type="solid"/>
            </v:rect>
            <v:rect style="position:absolute;left:9231;top:2228;width:318;height:1548" filled="false" stroked="true" strokeweight=".62041pt" strokecolor="#000000">
              <v:stroke dashstyle="solid"/>
            </v:rect>
            <v:rect style="position:absolute;left:10971;top:2228;width:318;height:1548" filled="true" fillcolor="#ccffff" stroked="false">
              <v:fill type="solid"/>
            </v:rect>
            <v:rect style="position:absolute;left:10971;top:2228;width:318;height:1548" filled="false" stroked="true" strokeweight=".62041pt" strokecolor="#000000">
              <v:stroke dashstyle="solid"/>
            </v:rect>
            <v:shape style="position:absolute;left:2776;top:60;width:9176;height:3748" coordorigin="2776,61" coordsize="9176,3748" path="m2823,61l2823,3776m2776,3776l2823,3776m2776,3158l2823,3158m2776,2537l2823,2537m2776,1918l2823,1918m2776,1300l2823,1300m2776,679l2823,679m2776,61l2823,61m2823,3776l11527,3776m2823,3809l2823,3776m4563,3809l4563,3776m6303,3809l6303,3776m8047,3809l8047,3776m9787,3809l9787,3776m11527,3809l11527,3776m11494,1661l11952,1661,11952,2281,11494,2281,11494,1661xe" filled="false" stroked="true" strokeweight=".24pt" strokecolor="#000000">
              <v:path arrowok="t"/>
              <v:stroke dashstyle="solid"/>
            </v:shape>
            <v:rect style="position:absolute;left:11541;top:1708;width:91;height:63" filled="true" fillcolor="#9999ff" stroked="false">
              <v:fill type="solid"/>
            </v:rect>
            <v:rect style="position:absolute;left:11541;top:1708;width:91;height:63" filled="false" stroked="true" strokeweight=".62041pt" strokecolor="#000000">
              <v:stroke dashstyle="solid"/>
            </v:rect>
            <v:rect style="position:absolute;left:11541;top:1863;width:91;height:63" filled="true" fillcolor="#993366" stroked="false">
              <v:fill type="solid"/>
            </v:rect>
            <v:rect style="position:absolute;left:11541;top:1863;width:91;height:63" filled="false" stroked="true" strokeweight=".62041pt" strokecolor="#000000">
              <v:stroke dashstyle="solid"/>
            </v:rect>
            <v:rect style="position:absolute;left:11541;top:2018;width:91;height:63" filled="true" fillcolor="#ffffcc" stroked="false">
              <v:fill type="solid"/>
            </v:rect>
            <v:rect style="position:absolute;left:11541;top:2018;width:91;height:63" filled="false" stroked="true" strokeweight=".62041pt" strokecolor="#000000">
              <v:stroke dashstyle="solid"/>
            </v:rect>
            <v:rect style="position:absolute;left:11541;top:2174;width:91;height:63" filled="true" fillcolor="#ccffff" stroked="false">
              <v:fill type="solid"/>
            </v:rect>
            <v:rect style="position:absolute;left:11541;top:2174;width:91;height:63" filled="false" stroked="true" strokeweight=".62041pt" strokecolor="#000000">
              <v:stroke dashstyle="solid"/>
            </v:rect>
            <v:shape style="position:absolute;left:11668;top:1683;width:250;height:584" type="#_x0000_t202" filled="false" stroked="false">
              <v:textbox inset="0,0,0,0">
                <w:txbxContent>
                  <w:p>
                    <w:pPr>
                      <w:spacing w:line="321" w:lineRule="auto" w:before="1"/>
                      <w:ind w:left="0" w:right="5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150"/>
                        <w:sz w:val="10"/>
                      </w:rPr>
                      <w:t>CB</w:t>
                    </w:r>
                    <w:r>
                      <w:rPr>
                        <w:spacing w:val="-39"/>
                        <w:w w:val="150"/>
                        <w:sz w:val="10"/>
                      </w:rPr>
                      <w:t> </w:t>
                    </w:r>
                    <w:r>
                      <w:rPr>
                        <w:w w:val="150"/>
                        <w:sz w:val="10"/>
                      </w:rPr>
                      <w:t>LT</w:t>
                    </w:r>
                    <w:r>
                      <w:rPr>
                        <w:spacing w:val="1"/>
                        <w:w w:val="150"/>
                        <w:sz w:val="10"/>
                      </w:rPr>
                      <w:t> </w:t>
                    </w:r>
                    <w:r>
                      <w:rPr>
                        <w:w w:val="150"/>
                        <w:sz w:val="10"/>
                      </w:rPr>
                      <w:t>ON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150"/>
                        <w:sz w:val="10"/>
                      </w:rPr>
                      <w:t>SP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50"/>
          <w:sz w:val="10"/>
        </w:rPr>
        <w:t>0.3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1"/>
        </w:rPr>
      </w:pPr>
    </w:p>
    <w:p>
      <w:pPr>
        <w:spacing w:before="0"/>
        <w:ind w:left="834" w:right="0" w:firstLine="0"/>
        <w:jc w:val="left"/>
        <w:rPr>
          <w:sz w:val="10"/>
        </w:rPr>
      </w:pPr>
      <w:r>
        <w:rPr>
          <w:w w:val="150"/>
          <w:sz w:val="10"/>
        </w:rPr>
        <w:t>0.25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1"/>
        </w:rPr>
      </w:pPr>
    </w:p>
    <w:p>
      <w:pPr>
        <w:spacing w:before="0"/>
        <w:ind w:left="920" w:right="0" w:firstLine="0"/>
        <w:jc w:val="left"/>
        <w:rPr>
          <w:sz w:val="10"/>
        </w:rPr>
      </w:pPr>
      <w:r>
        <w:rPr>
          <w:w w:val="150"/>
          <w:sz w:val="10"/>
        </w:rPr>
        <w:t>0.2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9"/>
        <w:rPr>
          <w:sz w:val="11"/>
        </w:rPr>
      </w:pPr>
    </w:p>
    <w:p>
      <w:pPr>
        <w:spacing w:before="0"/>
        <w:ind w:left="834" w:right="0" w:firstLine="0"/>
        <w:jc w:val="left"/>
        <w:rPr>
          <w:sz w:val="10"/>
        </w:rPr>
      </w:pPr>
      <w:r>
        <w:rPr/>
        <w:pict>
          <v:shape style="position:absolute;margin-left:107.520599pt;margin-top:-12.119371pt;width:7.9pt;height:29.85pt;mso-position-horizontal-relative:page;mso-position-vertical-relative:paragraph;z-index:15765504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b/>
                      <w:sz w:val="10"/>
                    </w:rPr>
                  </w:pPr>
                  <w:r>
                    <w:rPr>
                      <w:rFonts w:ascii="Arial"/>
                      <w:b/>
                      <w:spacing w:val="-33"/>
                      <w:w w:val="151"/>
                      <w:sz w:val="10"/>
                    </w:rPr>
                    <w:t>C</w:t>
                  </w:r>
                  <w:r>
                    <w:rPr>
                      <w:rFonts w:ascii="Arial"/>
                      <w:b/>
                      <w:spacing w:val="-26"/>
                      <w:w w:val="151"/>
                      <w:sz w:val="10"/>
                    </w:rPr>
                    <w:t>o</w:t>
                  </w:r>
                  <w:r>
                    <w:rPr>
                      <w:rFonts w:ascii="Arial"/>
                      <w:b/>
                      <w:spacing w:val="-31"/>
                      <w:w w:val="151"/>
                      <w:sz w:val="10"/>
                    </w:rPr>
                    <w:t>n</w:t>
                  </w:r>
                  <w:r>
                    <w:rPr>
                      <w:rFonts w:ascii="Arial"/>
                      <w:b/>
                      <w:spacing w:val="-27"/>
                      <w:w w:val="151"/>
                      <w:sz w:val="10"/>
                    </w:rPr>
                    <w:t>c</w:t>
                  </w:r>
                  <w:r>
                    <w:rPr>
                      <w:rFonts w:ascii="Arial"/>
                      <w:b/>
                      <w:w w:val="151"/>
                      <w:sz w:val="10"/>
                    </w:rPr>
                    <w:t>.</w:t>
                  </w:r>
                  <w:r>
                    <w:rPr>
                      <w:rFonts w:ascii="Arial"/>
                      <w:b/>
                      <w:spacing w:val="-8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44"/>
                      <w:w w:val="151"/>
                      <w:sz w:val="10"/>
                    </w:rPr>
                    <w:t>m</w:t>
                  </w:r>
                  <w:r>
                    <w:rPr>
                      <w:rFonts w:ascii="Arial"/>
                      <w:b/>
                      <w:spacing w:val="-26"/>
                      <w:w w:val="151"/>
                      <w:sz w:val="10"/>
                    </w:rPr>
                    <w:t>g</w:t>
                  </w:r>
                  <w:r>
                    <w:rPr>
                      <w:rFonts w:ascii="Arial"/>
                      <w:b/>
                      <w:spacing w:val="-14"/>
                      <w:w w:val="151"/>
                      <w:sz w:val="10"/>
                    </w:rPr>
                    <w:t>/</w:t>
                  </w:r>
                  <w:r>
                    <w:rPr>
                      <w:rFonts w:ascii="Arial"/>
                      <w:b/>
                      <w:w w:val="151"/>
                      <w:sz w:val="10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w w:val="150"/>
          <w:sz w:val="10"/>
        </w:rPr>
        <w:t>0.15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1"/>
        </w:rPr>
      </w:pPr>
    </w:p>
    <w:p>
      <w:pPr>
        <w:spacing w:before="0"/>
        <w:ind w:left="920" w:right="0" w:firstLine="0"/>
        <w:jc w:val="left"/>
        <w:rPr>
          <w:sz w:val="10"/>
        </w:rPr>
      </w:pPr>
      <w:r>
        <w:rPr>
          <w:w w:val="150"/>
          <w:sz w:val="10"/>
        </w:rPr>
        <w:t>0.1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1"/>
        </w:rPr>
      </w:pPr>
    </w:p>
    <w:p>
      <w:pPr>
        <w:spacing w:before="0"/>
        <w:ind w:left="834" w:right="0" w:firstLine="0"/>
        <w:jc w:val="left"/>
        <w:rPr>
          <w:sz w:val="10"/>
        </w:rPr>
      </w:pPr>
      <w:r>
        <w:rPr>
          <w:w w:val="150"/>
          <w:sz w:val="10"/>
        </w:rPr>
        <w:t>0.05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0"/>
        <w:rPr>
          <w:sz w:val="11"/>
        </w:rPr>
      </w:pPr>
    </w:p>
    <w:p>
      <w:pPr>
        <w:spacing w:before="0"/>
        <w:ind w:left="1045" w:right="0" w:firstLine="0"/>
        <w:jc w:val="left"/>
        <w:rPr>
          <w:sz w:val="10"/>
        </w:rPr>
      </w:pPr>
      <w:r>
        <w:rPr>
          <w:w w:val="151"/>
          <w:sz w:val="10"/>
        </w:rPr>
        <w:t>0</w:t>
      </w:r>
    </w:p>
    <w:p>
      <w:pPr>
        <w:tabs>
          <w:tab w:pos="2269" w:val="left" w:leader="none"/>
          <w:tab w:pos="4007" w:val="left" w:leader="none"/>
          <w:tab w:pos="5745" w:val="left" w:leader="none"/>
          <w:tab w:pos="7487" w:val="left" w:leader="none"/>
        </w:tabs>
        <w:spacing w:before="38"/>
        <w:ind w:left="527" w:right="0" w:firstLine="0"/>
        <w:jc w:val="center"/>
        <w:rPr>
          <w:sz w:val="10"/>
        </w:rPr>
      </w:pPr>
      <w:r>
        <w:rPr>
          <w:w w:val="150"/>
          <w:sz w:val="10"/>
        </w:rPr>
        <w:t>A</w:t>
        <w:tab/>
        <w:t>B</w:t>
        <w:tab/>
        <w:t>C</w:t>
        <w:tab/>
        <w:t>D</w:t>
        <w:tab/>
        <w:t>E</w:t>
      </w:r>
    </w:p>
    <w:p>
      <w:pPr>
        <w:spacing w:before="68"/>
        <w:ind w:left="2647" w:right="2111" w:firstLine="0"/>
        <w:jc w:val="center"/>
        <w:rPr>
          <w:rFonts w:ascii="Arial"/>
          <w:b/>
          <w:sz w:val="10"/>
        </w:rPr>
      </w:pPr>
      <w:r>
        <w:rPr>
          <w:rFonts w:ascii="Arial"/>
          <w:b/>
          <w:w w:val="150"/>
          <w:sz w:val="10"/>
        </w:rPr>
        <w:t>SITE</w:t>
      </w:r>
    </w:p>
    <w:p>
      <w:pPr>
        <w:pStyle w:val="BodyText"/>
        <w:spacing w:before="5"/>
        <w:rPr>
          <w:rFonts w:ascii="Arial"/>
          <w:b/>
          <w:sz w:val="11"/>
        </w:rPr>
      </w:pPr>
    </w:p>
    <w:p>
      <w:pPr>
        <w:pStyle w:val="Heading2"/>
        <w:spacing w:before="92"/>
        <w:ind w:left="220" w:firstLine="0"/>
      </w:pPr>
      <w:r>
        <w:rPr/>
        <w:t>Fig.</w:t>
      </w:r>
      <w:r>
        <w:rPr>
          <w:spacing w:val="-2"/>
        </w:rPr>
        <w:t> </w:t>
      </w:r>
      <w:r>
        <w:rPr/>
        <w:t>9b: Mean</w:t>
      </w:r>
      <w:r>
        <w:rPr>
          <w:spacing w:val="-5"/>
        </w:rPr>
        <w:t> </w:t>
      </w:r>
      <w:r>
        <w:rPr/>
        <w:t>concentration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Cobalt (mg/l)</w:t>
      </w:r>
    </w:p>
    <w:p>
      <w:pPr>
        <w:spacing w:after="0"/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before="3"/>
        <w:rPr>
          <w:rFonts w:ascii="Arial"/>
          <w:b/>
          <w:sz w:val="11"/>
        </w:rPr>
      </w:pPr>
    </w:p>
    <w:p>
      <w:pPr>
        <w:spacing w:before="0"/>
        <w:ind w:left="418" w:right="754" w:firstLine="0"/>
        <w:jc w:val="center"/>
        <w:rPr>
          <w:rFonts w:ascii="Arial"/>
          <w:b/>
          <w:sz w:val="14"/>
        </w:rPr>
      </w:pPr>
      <w:r>
        <w:rPr>
          <w:rFonts w:ascii="Arial"/>
          <w:b/>
          <w:w w:val="125"/>
          <w:sz w:val="14"/>
        </w:rPr>
        <w:t>Mean</w:t>
      </w:r>
      <w:r>
        <w:rPr>
          <w:rFonts w:ascii="Arial"/>
          <w:b/>
          <w:spacing w:val="-7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conc</w:t>
      </w:r>
      <w:r>
        <w:rPr>
          <w:rFonts w:ascii="Arial"/>
          <w:b/>
          <w:spacing w:val="-2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(Cu)</w:t>
      </w:r>
      <w:r>
        <w:rPr>
          <w:rFonts w:ascii="Arial"/>
          <w:b/>
          <w:spacing w:val="-6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in</w:t>
      </w:r>
      <w:r>
        <w:rPr>
          <w:rFonts w:ascii="Arial"/>
          <w:b/>
          <w:spacing w:val="-7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rainy</w:t>
      </w:r>
      <w:r>
        <w:rPr>
          <w:rFonts w:ascii="Arial"/>
          <w:b/>
          <w:spacing w:val="-7"/>
          <w:w w:val="125"/>
          <w:sz w:val="14"/>
        </w:rPr>
        <w:t> </w:t>
      </w:r>
      <w:r>
        <w:rPr>
          <w:rFonts w:ascii="Arial"/>
          <w:b/>
          <w:w w:val="125"/>
          <w:sz w:val="14"/>
        </w:rPr>
        <w:t>season</w:t>
      </w:r>
    </w:p>
    <w:p>
      <w:pPr>
        <w:pStyle w:val="BodyText"/>
        <w:spacing w:before="7"/>
        <w:rPr>
          <w:rFonts w:ascii="Arial"/>
          <w:b/>
          <w:sz w:val="14"/>
        </w:rPr>
      </w:pPr>
    </w:p>
    <w:p>
      <w:pPr>
        <w:spacing w:before="103"/>
        <w:ind w:left="676" w:right="0" w:firstLine="0"/>
        <w:jc w:val="left"/>
        <w:rPr>
          <w:sz w:val="11"/>
        </w:rPr>
      </w:pPr>
      <w:r>
        <w:rPr/>
        <w:pict>
          <v:group style="position:absolute;margin-left:120.014999pt;margin-top:8.404925pt;width:429.8pt;height:206.6pt;mso-position-horizontal-relative:page;mso-position-vertical-relative:paragraph;z-index:15769600" coordorigin="2400,168" coordsize="8596,4132">
            <v:shape style="position:absolute;left:2445;top:3581;width:8545;height:2" coordorigin="2445,3582" coordsize="8545,0" path="m2445,3582l2678,3582m9047,3582l10990,3582e" filled="false" stroked="true" strokeweight=".24pt" strokecolor="#000000">
              <v:path arrowok="t"/>
              <v:stroke dashstyle="solid"/>
            </v:shape>
            <v:line style="position:absolute" from="9047,2900" to="10990,2900" stroked="true" strokeweight=".24pt" strokecolor="#000000">
              <v:stroke dashstyle="solid"/>
            </v:line>
            <v:line style="position:absolute" from="5009,2220" to="10990,2220" stroked="true" strokeweight=".24pt" strokecolor="#000000">
              <v:stroke dashstyle="solid"/>
            </v:line>
            <v:line style="position:absolute" from="5009,1538" to="10990,1538" stroked="true" strokeweight=".24pt" strokecolor="#000000">
              <v:stroke dashstyle="solid"/>
            </v:line>
            <v:line style="position:absolute" from="5009,857" to="10990,857" stroked="true" strokeweight=".24pt" strokecolor="#000000">
              <v:stroke dashstyle="solid"/>
            </v:line>
            <v:line style="position:absolute" from="2445,174" to="10990,174" stroked="true" strokeweight=".24pt" strokecolor="#000000">
              <v:stroke dashstyle="solid"/>
            </v:line>
            <v:shape style="position:absolute;left:2445;top:174;width:8545;height:4090" coordorigin="2445,174" coordsize="8545,4090" path="m2445,174l10990,174m10990,174l10990,4264e" filled="false" stroked="true" strokeweight=".628040pt" strokecolor="#7f7f7f">
              <v:path arrowok="t"/>
              <v:stroke dashstyle="solid"/>
            </v:shape>
            <v:shape style="position:absolute;left:2445;top:4260;width:8545;height:7" coordorigin="2445,4261" coordsize="8545,7" path="m2445,4261l2990,4261m3923,4261l4388,4261m5630,4261l6095,4261m7340,4261l7805,4261m9047,4261l9512,4261m10758,4261l10990,4261m2445,4267l10990,4267e" filled="false" stroked="true" strokeweight=".314020pt" strokecolor="#7f7f7f">
              <v:path arrowok="t"/>
              <v:stroke dashstyle="solid"/>
            </v:shape>
            <v:line style="position:absolute" from="2445,2900" to="2678,2900" stroked="true" strokeweight=".24pt" strokecolor="#000000">
              <v:stroke dashstyle="solid"/>
            </v:line>
            <v:line style="position:absolute" from="2445,2220" to="2678,2220" stroked="true" strokeweight=".24pt" strokecolor="#000000">
              <v:stroke dashstyle="solid"/>
            </v:line>
            <v:line style="position:absolute" from="2445,1538" to="2678,1538" stroked="true" strokeweight=".24pt" strokecolor="#000000">
              <v:stroke dashstyle="solid"/>
            </v:line>
            <v:line style="position:absolute" from="2445,857" to="2678,857" stroked="true" strokeweight=".24pt" strokecolor="#000000">
              <v:stroke dashstyle="solid"/>
            </v:line>
            <v:line style="position:absolute" from="2445,4264" to="2445,174" stroked="true" strokeweight=".628040pt" strokecolor="#7f7f7f">
              <v:stroke dashstyle="solid"/>
            </v:line>
            <v:line style="position:absolute" from="2990,857" to="4388,857" stroked="true" strokeweight=".24pt" strokecolor="#000000">
              <v:stroke dashstyle="solid"/>
            </v:line>
            <v:rect style="position:absolute;left:2677;top:795;width:312;height:3469" filled="true" fillcolor="#9999ff" stroked="false">
              <v:fill type="solid"/>
            </v:rect>
            <v:rect style="position:absolute;left:2677;top:795;width:312;height:3469" filled="false" stroked="true" strokeweight=".628040pt" strokecolor="#000000">
              <v:stroke dashstyle="solid"/>
            </v:rect>
            <v:line style="position:absolute" from="3923,3582" to="4388,3582" stroked="true" strokeweight=".24pt" strokecolor="#000000">
              <v:stroke dashstyle="solid"/>
            </v:line>
            <v:line style="position:absolute" from="3923,2900" to="4388,2900" stroked="true" strokeweight=".24pt" strokecolor="#000000">
              <v:stroke dashstyle="solid"/>
            </v:line>
            <v:line style="position:absolute" from="3923,2220" to="4388,2220" stroked="true" strokeweight=".24pt" strokecolor="#000000">
              <v:stroke dashstyle="solid"/>
            </v:line>
            <v:line style="position:absolute" from="3923,1538" to="4388,1538" stroked="true" strokeweight=".24pt" strokecolor="#000000">
              <v:stroke dashstyle="solid"/>
            </v:line>
            <v:rect style="position:absolute;left:4388;top:726;width:313;height:3538" filled="true" fillcolor="#9999ff" stroked="false">
              <v:fill type="solid"/>
            </v:rect>
            <v:rect style="position:absolute;left:4388;top:726;width:313;height:3538" filled="false" stroked="true" strokeweight=".628040pt" strokecolor="#000000">
              <v:stroke dashstyle="solid"/>
            </v:rect>
            <v:rect style="position:absolute;left:6094;top:3773;width:313;height:491" filled="true" fillcolor="#9999ff" stroked="false">
              <v:fill type="solid"/>
            </v:rect>
            <v:rect style="position:absolute;left:6094;top:3773;width:313;height:491" filled="false" stroked="true" strokeweight=".628040pt" strokecolor="#000000">
              <v:stroke dashstyle="solid"/>
            </v:rect>
            <v:line style="position:absolute" from="7340,3582" to="7805,3582" stroked="true" strokeweight=".24pt" strokecolor="#000000">
              <v:stroke dashstyle="solid"/>
            </v:line>
            <v:line style="position:absolute" from="5009,2900" to="8117,2900" stroked="true" strokeweight=".24pt" strokecolor="#000000">
              <v:stroke dashstyle="solid"/>
            </v:line>
            <v:rect style="position:absolute;left:7805;top:2943;width:312;height:1320" filled="true" fillcolor="#9999ff" stroked="false">
              <v:fill type="solid"/>
            </v:rect>
            <v:rect style="position:absolute;left:7805;top:2943;width:312;height:1320" filled="false" stroked="true" strokeweight=".628040pt" strokecolor="#000000">
              <v:stroke dashstyle="solid"/>
            </v:rect>
            <v:rect style="position:absolute;left:9512;top:4075;width:313;height:189" filled="true" fillcolor="#9999ff" stroked="false">
              <v:fill type="solid"/>
            </v:rect>
            <v:rect style="position:absolute;left:9512;top:4075;width:313;height:189" filled="false" stroked="true" strokeweight=".628040pt" strokecolor="#000000">
              <v:stroke dashstyle="solid"/>
            </v:rect>
            <v:rect style="position:absolute;left:2989;top:1325;width:313;height:2939" filled="true" fillcolor="#993366" stroked="false">
              <v:fill type="solid"/>
            </v:rect>
            <v:rect style="position:absolute;left:2989;top:1325;width:313;height:2939" filled="false" stroked="true" strokeweight=".628040pt" strokecolor="#000000">
              <v:stroke dashstyle="solid"/>
            </v:rect>
            <v:line style="position:absolute" from="5009,3582" to="6719,3582" stroked="true" strokeweight=".24pt" strokecolor="#000000">
              <v:stroke dashstyle="solid"/>
            </v:line>
            <v:rect style="position:absolute;left:4700;top:432;width:309;height:3832" filled="true" fillcolor="#993366" stroked="false">
              <v:fill type="solid"/>
            </v:rect>
            <v:rect style="position:absolute;left:4700;top:432;width:309;height:3832" filled="false" stroked="true" strokeweight=".628040pt" strokecolor="#000000">
              <v:stroke dashstyle="solid"/>
            </v:rect>
            <v:rect style="position:absolute;left:6407;top:3620;width:313;height:644" filled="true" fillcolor="#993366" stroked="false">
              <v:fill type="solid"/>
            </v:rect>
            <v:rect style="position:absolute;left:6407;top:3620;width:313;height:644" filled="false" stroked="true" strokeweight=".628040pt" strokecolor="#000000">
              <v:stroke dashstyle="solid"/>
            </v:rect>
            <v:rect style="position:absolute;left:8117;top:2805;width:309;height:1459" filled="true" fillcolor="#993366" stroked="false">
              <v:fill type="solid"/>
            </v:rect>
            <v:rect style="position:absolute;left:8117;top:2805;width:309;height:1459" filled="false" stroked="true" strokeweight=".628040pt" strokecolor="#000000">
              <v:stroke dashstyle="solid"/>
            </v:rect>
            <v:rect style="position:absolute;left:9824;top:3953;width:313;height:311" filled="true" fillcolor="#993366" stroked="false">
              <v:fill type="solid"/>
            </v:rect>
            <v:rect style="position:absolute;left:9824;top:3953;width:313;height:311" filled="false" stroked="true" strokeweight=".628040pt" strokecolor="#000000">
              <v:stroke dashstyle="solid"/>
            </v:rect>
            <v:rect style="position:absolute;left:3302;top:1097;width:309;height:3166" filled="true" fillcolor="#ffffcc" stroked="false">
              <v:fill type="solid"/>
            </v:rect>
            <v:rect style="position:absolute;left:3302;top:1097;width:309;height:3166" filled="false" stroked="true" strokeweight=".628040pt" strokecolor="#000000">
              <v:stroke dashstyle="solid"/>
            </v:rect>
            <v:rect style="position:absolute;left:5009;top:4147;width:313;height:117" filled="true" fillcolor="#ffffcc" stroked="false">
              <v:fill type="solid"/>
            </v:rect>
            <v:rect style="position:absolute;left:5009;top:4147;width:313;height:117" filled="false" stroked="true" strokeweight=".628040pt" strokecolor="#000000">
              <v:stroke dashstyle="solid"/>
            </v:rect>
            <v:rect style="position:absolute;left:6719;top:3324;width:309;height:940" filled="true" fillcolor="#ffffcc" stroked="false">
              <v:fill type="solid"/>
            </v:rect>
            <v:rect style="position:absolute;left:6719;top:3324;width:309;height:940" filled="false" stroked="true" strokeweight=".628040pt" strokecolor="#000000">
              <v:stroke dashstyle="solid"/>
            </v:rect>
            <v:rect style="position:absolute;left:8426;top:2567;width:313;height:1697" filled="true" fillcolor="#ffffcc" stroked="false">
              <v:fill type="solid"/>
            </v:rect>
            <v:rect style="position:absolute;left:8426;top:2567;width:313;height:1697" filled="false" stroked="true" strokeweight=".628040pt" strokecolor="#000000">
              <v:stroke dashstyle="solid"/>
            </v:rect>
            <v:rect style="position:absolute;left:10136;top:3786;width:309;height:477" filled="true" fillcolor="#ffffcc" stroked="false">
              <v:fill type="solid"/>
            </v:rect>
            <v:rect style="position:absolute;left:10136;top:3786;width:309;height:477" filled="false" stroked="true" strokeweight=".628040pt" strokecolor="#000000">
              <v:stroke dashstyle="solid"/>
            </v:rect>
            <v:rect style="position:absolute;left:3610;top:864;width:313;height:3399" filled="true" fillcolor="#ccffff" stroked="false">
              <v:fill type="solid"/>
            </v:rect>
            <v:rect style="position:absolute;left:3610;top:864;width:313;height:3399" filled="false" stroked="true" strokeweight=".628040pt" strokecolor="#000000">
              <v:stroke dashstyle="solid"/>
            </v:rect>
            <v:rect style="position:absolute;left:5321;top:3967;width:309;height:297" filled="true" fillcolor="#ccffff" stroked="false">
              <v:fill type="solid"/>
            </v:rect>
            <v:rect style="position:absolute;left:5321;top:3967;width:309;height:297" filled="false" stroked="true" strokeweight=".628040pt" strokecolor="#000000">
              <v:stroke dashstyle="solid"/>
            </v:rect>
            <v:rect style="position:absolute;left:7028;top:3102;width:313;height:1162" filled="true" fillcolor="#ccffff" stroked="false">
              <v:fill type="solid"/>
            </v:rect>
            <v:rect style="position:absolute;left:7028;top:3102;width:313;height:1162" filled="false" stroked="true" strokeweight=".628040pt" strokecolor="#000000">
              <v:stroke dashstyle="solid"/>
            </v:rect>
            <v:rect style="position:absolute;left:8738;top:2395;width:309;height:1869" filled="true" fillcolor="#ccffff" stroked="false">
              <v:fill type="solid"/>
            </v:rect>
            <v:rect style="position:absolute;left:8738;top:2395;width:309;height:1869" filled="false" stroked="true" strokeweight=".628040pt" strokecolor="#000000">
              <v:stroke dashstyle="solid"/>
            </v:rect>
            <v:rect style="position:absolute;left:10445;top:3631;width:313;height:633" filled="true" fillcolor="#ccffff" stroked="false">
              <v:fill type="solid"/>
            </v:rect>
            <v:rect style="position:absolute;left:10445;top:3631;width:313;height:633" filled="false" stroked="true" strokeweight=".628040pt" strokecolor="#000000">
              <v:stroke dashstyle="solid"/>
            </v:rect>
            <v:shape style="position:absolute;left:2400;top:174;width:8590;height:4126" coordorigin="2400,174" coordsize="8590,4126" path="m2445,174l2445,4264m2400,4264l2445,4264m2400,3582l2445,3582m2400,2900l2445,2900m2400,2220l2445,2220m2400,1538l2445,1538m2400,857l2445,857m2400,174l2445,174m2445,4264l10990,4264m2445,4300l2445,4264m4156,4300l4156,4264m5863,4300l5863,4264m7573,4300l7573,4264m9280,4300l9280,4264m10990,4300l10990,4264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32"/>
          <w:sz w:val="11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103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102"/>
        <w:ind w:left="676" w:right="0" w:firstLine="0"/>
        <w:jc w:val="left"/>
        <w:rPr>
          <w:sz w:val="11"/>
        </w:rPr>
      </w:pPr>
      <w:r>
        <w:rPr/>
        <w:pict>
          <v:group style="position:absolute;margin-left:557.341003pt;margin-top:35.404892pt;width:5pt;height:4.1pt;mso-position-horizontal-relative:page;mso-position-vertical-relative:paragraph;z-index:-15690752;mso-wrap-distance-left:0;mso-wrap-distance-right:0" coordorigin="11147,708" coordsize="100,82">
            <v:rect style="position:absolute;left:11153;top:714;width:87;height:70" filled="true" fillcolor="#993366" stroked="false">
              <v:fill type="solid"/>
            </v:rect>
            <v:rect style="position:absolute;left:11153;top:714;width:87;height:70" filled="false" stroked="true" strokeweight=".628040pt" strokecolor="#000000">
              <v:stroke dashstyle="solid"/>
            </v:rect>
            <w10:wrap type="topAndBottom"/>
          </v:group>
        </w:pict>
      </w:r>
      <w:r>
        <w:rPr>
          <w:w w:val="132"/>
          <w:sz w:val="11"/>
        </w:rPr>
        <w:t>4</w:t>
      </w:r>
    </w:p>
    <w:p>
      <w:pPr>
        <w:pStyle w:val="BodyText"/>
        <w:rPr>
          <w:sz w:val="25"/>
        </w:rPr>
      </w:pPr>
      <w:r>
        <w:rPr/>
        <w:pict>
          <v:group style="position:absolute;margin-left:557.341003pt;margin-top:16.408304pt;width:5pt;height:4.1pt;mso-position-horizontal-relative:page;mso-position-vertical-relative:paragraph;z-index:-15691264;mso-wrap-distance-left:0;mso-wrap-distance-right:0" coordorigin="11147,328" coordsize="100,82">
            <v:rect style="position:absolute;left:11153;top:334;width:87;height:70" filled="true" fillcolor="#9999ff" stroked="false">
              <v:fill type="solid"/>
            </v:rect>
            <v:rect style="position:absolute;left:11153;top:334;width:87;height:70" filled="false" stroked="true" strokeweight=".628040pt" strokecolor="#000000">
              <v:stroke dashstyle="solid"/>
            </v:rect>
            <w10:wrap type="topAndBottom"/>
          </v:group>
        </w:pict>
      </w:r>
    </w:p>
    <w:p>
      <w:pPr>
        <w:spacing w:before="0" w:after="125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3</w:t>
      </w:r>
    </w:p>
    <w:p>
      <w:pPr>
        <w:pStyle w:val="BodyText"/>
        <w:spacing w:line="83" w:lineRule="exact"/>
        <w:ind w:left="9566"/>
        <w:rPr>
          <w:sz w:val="8"/>
        </w:rPr>
      </w:pPr>
      <w:r>
        <w:rPr>
          <w:position w:val="-1"/>
          <w:sz w:val="8"/>
        </w:rPr>
        <w:pict>
          <v:group style="width:5pt;height:4.1pt;mso-position-horizontal-relative:char;mso-position-vertical-relative:line" coordorigin="0,0" coordsize="100,82">
            <v:rect style="position:absolute;left:6;top:6;width:87;height:70" filled="true" fillcolor="#ccffff" stroked="false">
              <v:fill type="solid"/>
            </v:rect>
            <v:rect style="position:absolute;left:6;top:6;width:87;height:70" filled="false" stroked="true" strokeweight=".628040pt" strokecolor="#000000">
              <v:stroke dashstyle="solid"/>
            </v:rect>
          </v:group>
        </w:pict>
      </w:r>
      <w:r>
        <w:rPr>
          <w:position w:val="-1"/>
          <w:sz w:val="8"/>
        </w:rPr>
      </w:r>
    </w:p>
    <w:p>
      <w:pPr>
        <w:pStyle w:val="BodyText"/>
        <w:spacing w:before="1"/>
        <w:rPr>
          <w:sz w:val="18"/>
        </w:rPr>
      </w:pPr>
    </w:p>
    <w:p>
      <w:pPr>
        <w:spacing w:before="103"/>
        <w:ind w:left="676" w:right="0" w:firstLine="0"/>
        <w:jc w:val="left"/>
        <w:rPr>
          <w:sz w:val="11"/>
        </w:rPr>
      </w:pPr>
      <w:r>
        <w:rPr/>
        <w:pict>
          <v:group style="position:absolute;margin-left:557.341003pt;margin-top:-23.110083pt;width:5pt;height:4.1pt;mso-position-horizontal-relative:page;mso-position-vertical-relative:paragraph;z-index:-19221504" coordorigin="11147,-462" coordsize="100,82">
            <v:rect style="position:absolute;left:11153;top:-456;width:87;height:70" filled="true" fillcolor="#ffffcc" stroked="false">
              <v:fill type="solid"/>
            </v:rect>
            <v:rect style="position:absolute;left:11153;top:-456;width:87;height:70" filled="false" stroked="true" strokeweight=".628040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-42.62606pt;width:22.9pt;height:34.4pt;mso-position-horizontal-relative:page;mso-position-vertical-relative:paragraph;z-index:-19219456" type="#_x0000_t202" filled="false" stroked="true" strokeweight=".24pt" strokecolor="#000000">
            <v:textbox inset="0,0,0,0">
              <w:txbxContent>
                <w:p>
                  <w:pPr>
                    <w:spacing w:line="328" w:lineRule="auto" w:before="11"/>
                    <w:ind w:left="169" w:right="48" w:firstLine="0"/>
                    <w:jc w:val="both"/>
                    <w:rPr>
                      <w:sz w:val="11"/>
                    </w:rPr>
                  </w:pPr>
                  <w:r>
                    <w:rPr>
                      <w:w w:val="130"/>
                      <w:sz w:val="11"/>
                    </w:rPr>
                    <w:t>WT</w:t>
                  </w:r>
                  <w:r>
                    <w:rPr>
                      <w:spacing w:val="-38"/>
                      <w:w w:val="130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MZ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OK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809486pt;margin-top:-41.724007pt;width:8.550pt;height:32.2pt;mso-position-horizontal-relative:page;mso-position-vertical-relative:paragraph;z-index:15773184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rial"/>
                      <w:b/>
                      <w:sz w:val="11"/>
                    </w:rPr>
                  </w:pPr>
                  <w:r>
                    <w:rPr>
                      <w:rFonts w:ascii="Arial"/>
                      <w:b/>
                      <w:spacing w:val="-14"/>
                      <w:w w:val="130"/>
                      <w:sz w:val="11"/>
                    </w:rPr>
                    <w:t>Conc.</w:t>
                  </w:r>
                  <w:r>
                    <w:rPr>
                      <w:rFonts w:ascii="Arial"/>
                      <w:b/>
                      <w:spacing w:val="-12"/>
                      <w:w w:val="130"/>
                      <w:sz w:val="11"/>
                    </w:rPr>
                    <w:t> </w:t>
                  </w:r>
                  <w:r>
                    <w:rPr>
                      <w:rFonts w:ascii="Arial"/>
                      <w:b/>
                      <w:spacing w:val="-13"/>
                      <w:w w:val="130"/>
                      <w:sz w:val="11"/>
                    </w:rPr>
                    <w:t>mg/l</w:t>
                  </w:r>
                </w:p>
              </w:txbxContent>
            </v:textbox>
            <w10:wrap type="none"/>
          </v:shape>
        </w:pict>
      </w:r>
      <w:r>
        <w:rPr>
          <w:w w:val="132"/>
          <w:sz w:val="11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102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102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0</w:t>
      </w:r>
    </w:p>
    <w:p>
      <w:pPr>
        <w:tabs>
          <w:tab w:pos="1708" w:val="left" w:leader="none"/>
          <w:tab w:pos="3417" w:val="left" w:leader="none"/>
          <w:tab w:pos="5126" w:val="left" w:leader="none"/>
          <w:tab w:pos="6839" w:val="left" w:leader="none"/>
        </w:tabs>
        <w:spacing w:before="42"/>
        <w:ind w:left="0" w:right="381" w:firstLine="0"/>
        <w:jc w:val="center"/>
        <w:rPr>
          <w:sz w:val="11"/>
        </w:rPr>
      </w:pPr>
      <w:r>
        <w:rPr>
          <w:w w:val="135"/>
          <w:sz w:val="11"/>
        </w:rPr>
        <w:t>A</w:t>
        <w:tab/>
        <w:t>B</w:t>
        <w:tab/>
        <w:t>C</w:t>
        <w:tab/>
        <w:t>D</w:t>
        <w:tab/>
        <w:t>E</w:t>
      </w:r>
    </w:p>
    <w:p>
      <w:pPr>
        <w:spacing w:before="79"/>
        <w:ind w:left="418" w:right="799" w:firstLine="0"/>
        <w:jc w:val="center"/>
        <w:rPr>
          <w:rFonts w:ascii="Arial"/>
          <w:b/>
          <w:sz w:val="11"/>
        </w:rPr>
      </w:pPr>
      <w:r>
        <w:rPr>
          <w:rFonts w:ascii="Arial"/>
          <w:b/>
          <w:w w:val="135"/>
          <w:sz w:val="11"/>
        </w:rPr>
        <w:t>SITE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6"/>
        </w:rPr>
      </w:pPr>
    </w:p>
    <w:p>
      <w:pPr>
        <w:spacing w:before="101"/>
        <w:ind w:left="418" w:right="754" w:firstLine="0"/>
        <w:jc w:val="center"/>
        <w:rPr>
          <w:rFonts w:ascii="Arial"/>
          <w:b/>
          <w:sz w:val="12"/>
        </w:rPr>
      </w:pPr>
      <w:r>
        <w:rPr>
          <w:rFonts w:ascii="Arial"/>
          <w:b/>
          <w:w w:val="145"/>
          <w:sz w:val="12"/>
        </w:rPr>
        <w:t>Mean</w:t>
      </w:r>
      <w:r>
        <w:rPr>
          <w:rFonts w:ascii="Arial"/>
          <w:b/>
          <w:spacing w:val="-4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conc.(Cu) mg/l</w:t>
      </w:r>
      <w:r>
        <w:rPr>
          <w:rFonts w:ascii="Arial"/>
          <w:b/>
          <w:spacing w:val="-3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in</w:t>
      </w:r>
      <w:r>
        <w:rPr>
          <w:rFonts w:ascii="Arial"/>
          <w:b/>
          <w:spacing w:val="-4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Dry</w:t>
      </w:r>
      <w:r>
        <w:rPr>
          <w:rFonts w:ascii="Arial"/>
          <w:b/>
          <w:spacing w:val="-8"/>
          <w:w w:val="145"/>
          <w:sz w:val="12"/>
        </w:rPr>
        <w:t> </w:t>
      </w:r>
      <w:r>
        <w:rPr>
          <w:rFonts w:ascii="Arial"/>
          <w:b/>
          <w:w w:val="145"/>
          <w:sz w:val="12"/>
        </w:rPr>
        <w:t>season</w:t>
      </w:r>
    </w:p>
    <w:p>
      <w:pPr>
        <w:pStyle w:val="BodyText"/>
        <w:rPr>
          <w:rFonts w:ascii="Arial"/>
          <w:b/>
          <w:sz w:val="13"/>
        </w:rPr>
      </w:pPr>
    </w:p>
    <w:p>
      <w:pPr>
        <w:spacing w:before="101"/>
        <w:ind w:left="752" w:right="0" w:firstLine="0"/>
        <w:jc w:val="left"/>
        <w:rPr>
          <w:sz w:val="10"/>
        </w:rPr>
      </w:pPr>
      <w:r>
        <w:rPr/>
        <w:pict>
          <v:group style="position:absolute;margin-left:130.065002pt;margin-top:7.727839pt;width:419.75pt;height:185.85pt;mso-position-horizontal-relative:page;mso-position-vertical-relative:paragraph;z-index:15770624" coordorigin="2601,155" coordsize="8395,3717">
            <v:shape style="position:absolute;left:2646;top:3225;width:8344;height:2" coordorigin="2647,3225" coordsize="8344,0" path="m2647,3225l3094,3225m10796,3225l10990,3225e" filled="false" stroked="true" strokeweight=".24pt" strokecolor="#000000">
              <v:path arrowok="t"/>
              <v:stroke dashstyle="solid"/>
            </v:shape>
            <v:line style="position:absolute" from="10796,2612" to="10990,2612" stroked="true" strokeweight=".24pt" strokecolor="#000000">
              <v:stroke dashstyle="solid"/>
            </v:line>
            <v:line style="position:absolute" from="8614,1998" to="10990,1998" stroked="true" strokeweight=".24pt" strokecolor="#000000">
              <v:stroke dashstyle="solid"/>
            </v:line>
            <v:line style="position:absolute" from="8614,1388" to="10990,1388" stroked="true" strokeweight=".24pt" strokecolor="#000000">
              <v:stroke dashstyle="solid"/>
            </v:line>
            <v:line style="position:absolute" from="2647,774" to="10990,774" stroked="true" strokeweight=".24pt" strokecolor="#000000">
              <v:stroke dashstyle="solid"/>
            </v:line>
            <v:line style="position:absolute" from="2647,161" to="10990,161" stroked="true" strokeweight=".24pt" strokecolor="#000000">
              <v:stroke dashstyle="solid"/>
            </v:line>
            <v:shape style="position:absolute;left:2646;top:160;width:8344;height:3679" coordorigin="2647,161" coordsize="8344,3679" path="m2647,161l10990,161m10990,161l10990,3839e" filled="false" stroked="true" strokeweight=".60422pt" strokecolor="#7f7f7f">
              <v:path arrowok="t"/>
              <v:stroke dashstyle="solid"/>
            </v:shape>
            <v:shape style="position:absolute;left:2646;top:3835;width:8344;height:2" coordorigin="2647,3836" coordsize="8344,0" path="m2647,3836l3094,3836m4121,3836l4763,3836m5790,3836l6175,3836m7458,3836l8100,3836m8614,3836l8870,3836m9127,3836l9769,3836m10796,3836l10990,3836e" filled="false" stroked="true" strokeweight=".30211pt" strokecolor="#7f7f7f">
              <v:path arrowok="t"/>
              <v:stroke dashstyle="solid"/>
            </v:shape>
            <v:line style="position:absolute" from="2647,3842" to="10990,3842" stroked="true" strokeweight=".30211pt" strokecolor="#7f7f7f">
              <v:stroke dashstyle="solid"/>
            </v:line>
            <v:line style="position:absolute" from="2647,2612" to="5020,2612" stroked="true" strokeweight=".24pt" strokecolor="#000000">
              <v:stroke dashstyle="solid"/>
            </v:line>
            <v:line style="position:absolute" from="2647,1998" to="8357,1998" stroked="true" strokeweight=".24pt" strokecolor="#000000">
              <v:stroke dashstyle="solid"/>
            </v:line>
            <v:line style="position:absolute" from="2647,1388" to="8357,1388" stroked="true" strokeweight=".24pt" strokecolor="#000000">
              <v:stroke dashstyle="solid"/>
            </v:line>
            <v:line style="position:absolute" from="2647,3839" to="2647,161" stroked="true" strokeweight=".60422pt" strokecolor="#7f7f7f">
              <v:stroke dashstyle="solid"/>
            </v:line>
            <v:rect style="position:absolute;left:2837;top:3347;width:257;height:492" filled="true" fillcolor="#9999ff" stroked="false">
              <v:fill type="solid"/>
            </v:rect>
            <v:rect style="position:absolute;left:2837;top:3347;width:257;height:492" filled="false" stroked="true" strokeweight=".60422pt" strokecolor="#000000">
              <v:stroke dashstyle="solid"/>
            </v:rect>
            <v:rect style="position:absolute;left:6174;top:3345;width:257;height:494" filled="true" fillcolor="#9999ff" stroked="false">
              <v:fill type="solid"/>
            </v:rect>
            <v:rect style="position:absolute;left:6174;top:3345;width:257;height:494" filled="false" stroked="true" strokeweight=".60422pt" strokecolor="#000000">
              <v:stroke dashstyle="solid"/>
            </v:rect>
            <v:rect style="position:absolute;left:3093;top:2846;width:257;height:993" filled="true" fillcolor="#993366" stroked="false">
              <v:fill type="solid"/>
            </v:rect>
            <v:rect style="position:absolute;left:3093;top:2846;width:257;height:993" filled="false" stroked="true" strokeweight=".60422pt" strokecolor="#000000">
              <v:stroke dashstyle="solid"/>
            </v:rect>
            <v:line style="position:absolute" from="4121,3225" to="4763,3225" stroked="true" strokeweight=".24pt" strokecolor="#000000">
              <v:stroke dashstyle="solid"/>
            </v:line>
            <v:rect style="position:absolute;left:4762;top:2771;width:257;height:1068" filled="true" fillcolor="#993366" stroked="false">
              <v:fill type="solid"/>
            </v:rect>
            <v:rect style="position:absolute;left:4762;top:2771;width:257;height:1068" filled="false" stroked="true" strokeweight=".60422pt" strokecolor="#000000">
              <v:stroke dashstyle="solid"/>
            </v:rect>
            <v:line style="position:absolute" from="5276,3225" to="6431,3225" stroked="true" strokeweight=".24pt" strokecolor="#000000">
              <v:stroke dashstyle="solid"/>
            </v:line>
            <v:rect style="position:absolute;left:6431;top:2846;width:257;height:993" filled="true" fillcolor="#993366" stroked="false">
              <v:fill type="solid"/>
            </v:rect>
            <v:rect style="position:absolute;left:6431;top:2846;width:257;height:993" filled="false" stroked="true" strokeweight=".60422pt" strokecolor="#000000">
              <v:stroke dashstyle="solid"/>
            </v:rect>
            <v:line style="position:absolute" from="7458,3225" to="8100,3225" stroked="true" strokeweight=".24pt" strokecolor="#000000">
              <v:stroke dashstyle="solid"/>
            </v:line>
            <v:rect style="position:absolute;left:8100;top:2846;width:257;height:993" filled="true" fillcolor="#993366" stroked="false">
              <v:fill type="solid"/>
            </v:rect>
            <v:rect style="position:absolute;left:8100;top:2846;width:257;height:993" filled="false" stroked="true" strokeweight=".60422pt" strokecolor="#000000">
              <v:stroke dashstyle="solid"/>
            </v:rect>
            <v:line style="position:absolute" from="9127,3225" to="9769,3225" stroked="true" strokeweight=".24pt" strokecolor="#000000">
              <v:stroke dashstyle="solid"/>
            </v:line>
            <v:rect style="position:absolute;left:9768;top:2846;width:257;height:993" filled="true" fillcolor="#993366" stroked="false">
              <v:fill type="solid"/>
            </v:rect>
            <v:rect style="position:absolute;left:9768;top:2846;width:257;height:993" filled="false" stroked="true" strokeweight=".60422pt" strokecolor="#000000">
              <v:stroke dashstyle="solid"/>
            </v:rect>
            <v:rect style="position:absolute;left:3350;top:2846;width:257;height:993" filled="true" fillcolor="#ffffcc" stroked="false">
              <v:fill type="solid"/>
            </v:rect>
            <v:rect style="position:absolute;left:3350;top:2846;width:257;height:993" filled="false" stroked="true" strokeweight=".60422pt" strokecolor="#000000">
              <v:stroke dashstyle="solid"/>
            </v:rect>
            <v:line style="position:absolute" from="5276,2612" to="8357,2612" stroked="true" strokeweight=".24pt" strokecolor="#000000">
              <v:stroke dashstyle="solid"/>
            </v:line>
            <v:rect style="position:absolute;left:5019;top:2355;width:257;height:1484" filled="true" fillcolor="#ffffcc" stroked="false">
              <v:fill type="solid"/>
            </v:rect>
            <v:rect style="position:absolute;left:5019;top:2355;width:257;height:1484" filled="false" stroked="true" strokeweight=".60422pt" strokecolor="#000000">
              <v:stroke dashstyle="solid"/>
            </v:rect>
            <v:line style="position:absolute" from="6945,3225" to="7202,3225" stroked="true" strokeweight=".24pt" strokecolor="#000000">
              <v:stroke dashstyle="solid"/>
            </v:line>
            <v:rect style="position:absolute;left:6688;top:2846;width:257;height:993" filled="true" fillcolor="#ffffcc" stroked="false">
              <v:fill type="solid"/>
            </v:rect>
            <v:rect style="position:absolute;left:6688;top:2846;width:257;height:993" filled="false" stroked="true" strokeweight=".60422pt" strokecolor="#000000">
              <v:stroke dashstyle="solid"/>
            </v:rect>
            <v:line style="position:absolute" from="8614,3225" to="8870,3225" stroked="true" strokeweight=".24pt" strokecolor="#000000">
              <v:stroke dashstyle="solid"/>
            </v:line>
            <v:line style="position:absolute" from="8614,2612" to="10026,2612" stroked="true" strokeweight=".24pt" strokecolor="#000000">
              <v:stroke dashstyle="solid"/>
            </v:line>
            <v:rect style="position:absolute;left:8356;top:871;width:257;height:2968" filled="true" fillcolor="#ffffcc" stroked="false">
              <v:fill type="solid"/>
            </v:rect>
            <v:rect style="position:absolute;left:8356;top:871;width:257;height:2968" filled="false" stroked="true" strokeweight=".60422pt" strokecolor="#000000">
              <v:stroke dashstyle="solid"/>
            </v:rect>
            <v:line style="position:absolute" from="10282,2612" to="10539,2612" stroked="true" strokeweight=".24pt" strokecolor="#000000">
              <v:stroke dashstyle="solid"/>
            </v:line>
            <v:rect style="position:absolute;left:10025;top:2355;width:257;height:1484" filled="true" fillcolor="#ffffcc" stroked="false">
              <v:fill type="solid"/>
            </v:rect>
            <v:rect style="position:absolute;left:10025;top:2355;width:257;height:1484" filled="false" stroked="true" strokeweight=".60422pt" strokecolor="#000000">
              <v:stroke dashstyle="solid"/>
            </v:rect>
            <v:rect style="position:absolute;left:3607;top:2846;width:257;height:993" filled="true" fillcolor="#ccffff" stroked="false">
              <v:fill type="solid"/>
            </v:rect>
            <v:rect style="position:absolute;left:3607;top:2846;width:257;height:993" filled="false" stroked="true" strokeweight=".60422pt" strokecolor="#000000">
              <v:stroke dashstyle="solid"/>
            </v:rect>
            <v:rect style="position:absolute;left:5276;top:3312;width:257;height:527" filled="true" fillcolor="#ccffff" stroked="false">
              <v:fill type="solid"/>
            </v:rect>
            <v:rect style="position:absolute;left:5276;top:3312;width:257;height:527" filled="false" stroked="true" strokeweight=".60422pt" strokecolor="#000000">
              <v:stroke dashstyle="solid"/>
            </v:rect>
            <v:rect style="position:absolute;left:6945;top:3347;width:257;height:492" filled="true" fillcolor="#ccffff" stroked="false">
              <v:fill type="solid"/>
            </v:rect>
            <v:rect style="position:absolute;left:6945;top:3347;width:257;height:492" filled="false" stroked="true" strokeweight=".60422pt" strokecolor="#000000">
              <v:stroke dashstyle="solid"/>
            </v:rect>
            <v:rect style="position:absolute;left:10282;top:2846;width:257;height:993" filled="true" fillcolor="#ccffff" stroked="false">
              <v:fill type="solid"/>
            </v:rect>
            <v:rect style="position:absolute;left:10282;top:2846;width:257;height:993" filled="false" stroked="true" strokeweight=".60422pt" strokecolor="#000000">
              <v:stroke dashstyle="solid"/>
            </v:rect>
            <v:rect style="position:absolute;left:3864;top:2846;width:257;height:993" filled="true" fillcolor="#660066" stroked="false">
              <v:fill type="solid"/>
            </v:rect>
            <v:rect style="position:absolute;left:3864;top:2846;width:257;height:993" filled="false" stroked="true" strokeweight=".60422pt" strokecolor="#000000">
              <v:stroke dashstyle="solid"/>
            </v:rect>
            <v:rect style="position:absolute;left:5532;top:3345;width:257;height:494" filled="true" fillcolor="#660066" stroked="false">
              <v:fill type="solid"/>
            </v:rect>
            <v:rect style="position:absolute;left:5532;top:3345;width:257;height:494" filled="false" stroked="true" strokeweight=".60422pt" strokecolor="#000000">
              <v:stroke dashstyle="solid"/>
            </v:rect>
            <v:rect style="position:absolute;left:7201;top:2846;width:257;height:993" filled="true" fillcolor="#660066" stroked="false">
              <v:fill type="solid"/>
            </v:rect>
            <v:rect style="position:absolute;left:7201;top:2846;width:257;height:993" filled="false" stroked="true" strokeweight=".60422pt" strokecolor="#000000">
              <v:stroke dashstyle="solid"/>
            </v:rect>
            <v:rect style="position:absolute;left:8870;top:2846;width:257;height:993" filled="true" fillcolor="#660066" stroked="false">
              <v:fill type="solid"/>
            </v:rect>
            <v:rect style="position:absolute;left:8870;top:2846;width:257;height:993" filled="false" stroked="true" strokeweight=".60422pt" strokecolor="#000000">
              <v:stroke dashstyle="solid"/>
            </v:rect>
            <v:rect style="position:absolute;left:10539;top:2355;width:257;height:1484" filled="true" fillcolor="#660066" stroked="false">
              <v:fill type="solid"/>
            </v:rect>
            <v:rect style="position:absolute;left:10539;top:2355;width:257;height:1484" filled="false" stroked="true" strokeweight=".60422pt" strokecolor="#000000">
              <v:stroke dashstyle="solid"/>
            </v:rect>
            <v:shape style="position:absolute;left:2601;top:160;width:8389;height:3711" coordorigin="2601,161" coordsize="8389,3711" path="m2647,161l2647,3839m2601,3839l2647,3839m2601,3225l2647,3225m2601,2612l2647,2612m2601,1998l2647,1998m2601,1388l2647,1388m2601,774l2647,774m2601,161l2647,161m2647,3839l10990,3839m2647,3871l2647,3839m4315,3871l4315,3839m5984,3871l5984,3839m7653,3871l7653,3839m9321,3871l9321,3839m10990,3871l10990,3839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45"/>
          <w:sz w:val="10"/>
        </w:rPr>
        <w:t>0.3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5"/>
        <w:rPr>
          <w:sz w:val="11"/>
        </w:rPr>
      </w:pPr>
    </w:p>
    <w:p>
      <w:pPr>
        <w:spacing w:before="0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5"/>
        <w:rPr>
          <w:sz w:val="11"/>
        </w:rPr>
      </w:pPr>
    </w:p>
    <w:p>
      <w:pPr>
        <w:spacing w:before="0"/>
        <w:ind w:left="752" w:right="0" w:firstLine="0"/>
        <w:jc w:val="left"/>
        <w:rPr>
          <w:sz w:val="10"/>
        </w:rPr>
      </w:pPr>
      <w:r>
        <w:rPr>
          <w:w w:val="145"/>
          <w:sz w:val="10"/>
        </w:rPr>
        <w:t>0.2</w:t>
      </w: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557.352905pt;margin-top:10.430253pt;width:4.95pt;height:3.75pt;mso-position-horizontal-relative:page;mso-position-vertical-relative:paragraph;z-index:-15689728;mso-wrap-distance-left:0;mso-wrap-distance-right:0" coordorigin="11147,209" coordsize="99,75">
            <v:rect style="position:absolute;left:11153;top:214;width:87;height:63" filled="true" fillcolor="#9999ff" stroked="false">
              <v:fill type="solid"/>
            </v:rect>
            <v:rect style="position:absolute;left:11153;top:214;width:87;height:63" filled="false" stroked="true" strokeweight=".60422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3"/>
        <w:rPr>
          <w:sz w:val="4"/>
        </w:rPr>
      </w:pPr>
    </w:p>
    <w:p>
      <w:pPr>
        <w:pStyle w:val="BodyText"/>
        <w:spacing w:line="76" w:lineRule="exact"/>
        <w:ind w:left="9566"/>
        <w:rPr>
          <w:sz w:val="7"/>
        </w:rPr>
      </w:pPr>
      <w:r>
        <w:rPr>
          <w:position w:val="-1"/>
          <w:sz w:val="7"/>
        </w:rPr>
        <w:pict>
          <v:group style="width:4.95pt;height:3.75pt;mso-position-horizontal-relative:char;mso-position-vertical-relative:line" coordorigin="0,0" coordsize="99,75">
            <v:rect style="position:absolute;left:6;top:6;width:87;height:63" filled="true" fillcolor="#993366" stroked="false">
              <v:fill type="solid"/>
            </v:rect>
            <v:rect style="position:absolute;left:6;top:6;width:87;height:63" filled="false" stroked="true" strokeweight=".60422pt" strokecolor="#000000">
              <v:stroke dashstyle="solid"/>
            </v:rect>
          </v:group>
        </w:pict>
      </w:r>
      <w:r>
        <w:rPr>
          <w:position w:val="-1"/>
          <w:sz w:val="7"/>
        </w:rPr>
      </w:r>
    </w:p>
    <w:p>
      <w:pPr>
        <w:spacing w:before="56"/>
        <w:ind w:left="676" w:right="0" w:firstLine="0"/>
        <w:jc w:val="left"/>
        <w:rPr>
          <w:sz w:val="10"/>
        </w:rPr>
      </w:pPr>
      <w:r>
        <w:rPr/>
        <w:pict>
          <v:group style="position:absolute;margin-left:557.352905pt;margin-top:11.687825pt;width:4.95pt;height:3.75pt;mso-position-horizontal-relative:page;mso-position-vertical-relative:paragraph;z-index:-15688704;mso-wrap-distance-left:0;mso-wrap-distance-right:0" coordorigin="11147,234" coordsize="99,75">
            <v:rect style="position:absolute;left:11153;top:239;width:87;height:63" filled="true" fillcolor="#ccffff" stroked="false">
              <v:fill type="solid"/>
            </v:rect>
            <v:rect style="position:absolute;left:11153;top:239;width:87;height:63" filled="false" stroked="true" strokeweight=".60422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57.352905pt;margin-top:3.962825pt;width:4.95pt;height:3.75pt;mso-position-horizontal-relative:page;mso-position-vertical-relative:paragraph;z-index:-19220480" coordorigin="11147,79" coordsize="99,75">
            <v:rect style="position:absolute;left:11153;top:85;width:87;height:63" filled="true" fillcolor="#ffffcc" stroked="false">
              <v:fill type="solid"/>
            </v:rect>
            <v:rect style="position:absolute;left:11153;top:85;width:87;height:63" filled="false" stroked="true" strokeweight=".60422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-13.570065pt;width:22.9pt;height:38.7pt;mso-position-horizontal-relative:page;mso-position-vertical-relative:paragraph;z-index:-19219968" type="#_x0000_t202" filled="false" stroked="true" strokeweight=".24pt" strokecolor="#000000">
            <v:textbox inset="0,0,0,0">
              <w:txbxContent>
                <w:p>
                  <w:pPr>
                    <w:spacing w:line="324" w:lineRule="auto" w:before="12"/>
                    <w:ind w:left="169" w:right="38" w:firstLine="0"/>
                    <w:jc w:val="left"/>
                    <w:rPr>
                      <w:sz w:val="10"/>
                    </w:rPr>
                  </w:pPr>
                  <w:r>
                    <w:rPr>
                      <w:w w:val="145"/>
                      <w:sz w:val="10"/>
                    </w:rPr>
                    <w:t>WT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CB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LT</w:t>
                  </w:r>
                  <w:r>
                    <w:rPr>
                      <w:spacing w:val="1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ON</w:t>
                  </w:r>
                  <w:r>
                    <w:rPr>
                      <w:spacing w:val="-38"/>
                      <w:w w:val="145"/>
                      <w:sz w:val="10"/>
                    </w:rPr>
                    <w:t> </w:t>
                  </w:r>
                  <w:r>
                    <w:rPr>
                      <w:w w:val="145"/>
                      <w:sz w:val="10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85936pt;margin-top:-9.260719pt;width:7.85pt;height:29.55pt;mso-position-horizontal-relative:page;mso-position-vertical-relative:paragraph;z-index:15772672" type="#_x0000_t202" filled="false" stroked="false">
            <v:textbox inset="0,0,0,0" style="layout-flow:vertical;mso-layout-flow-alt:bottom-to-top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Arial"/>
                      <w:b/>
                      <w:sz w:val="10"/>
                    </w:rPr>
                  </w:pPr>
                  <w:r>
                    <w:rPr>
                      <w:rFonts w:ascii="Arial"/>
                      <w:b/>
                      <w:spacing w:val="-19"/>
                      <w:w w:val="145"/>
                      <w:sz w:val="10"/>
                    </w:rPr>
                    <w:t>Conc.</w:t>
                  </w:r>
                  <w:r>
                    <w:rPr>
                      <w:rFonts w:ascii="Arial"/>
                      <w:b/>
                      <w:spacing w:val="-24"/>
                      <w:w w:val="145"/>
                      <w:sz w:val="10"/>
                    </w:rPr>
                    <w:t> </w:t>
                  </w:r>
                  <w:r>
                    <w:rPr>
                      <w:rFonts w:ascii="Arial"/>
                      <w:b/>
                      <w:spacing w:val="-19"/>
                      <w:w w:val="145"/>
                      <w:sz w:val="10"/>
                    </w:rPr>
                    <w:t>mg/l</w:t>
                  </w:r>
                </w:p>
              </w:txbxContent>
            </v:textbox>
            <w10:wrap type="none"/>
          </v:shape>
        </w:pict>
      </w:r>
      <w:r>
        <w:rPr>
          <w:w w:val="145"/>
          <w:sz w:val="10"/>
        </w:rPr>
        <w:t>0.15</w:t>
      </w:r>
    </w:p>
    <w:p>
      <w:pPr>
        <w:pStyle w:val="BodyText"/>
        <w:spacing w:before="3"/>
        <w:rPr>
          <w:sz w:val="4"/>
        </w:rPr>
      </w:pPr>
    </w:p>
    <w:p>
      <w:pPr>
        <w:pStyle w:val="BodyText"/>
        <w:spacing w:line="76" w:lineRule="exact"/>
        <w:ind w:left="9566"/>
        <w:rPr>
          <w:sz w:val="7"/>
        </w:rPr>
      </w:pPr>
      <w:r>
        <w:rPr>
          <w:position w:val="-1"/>
          <w:sz w:val="7"/>
        </w:rPr>
        <w:pict>
          <v:group style="width:4.95pt;height:3.75pt;mso-position-horizontal-relative:char;mso-position-vertical-relative:line" coordorigin="0,0" coordsize="99,75">
            <v:rect style="position:absolute;left:6;top:6;width:87;height:63" filled="true" fillcolor="#660066" stroked="false">
              <v:fill type="solid"/>
            </v:rect>
            <v:rect style="position:absolute;left:6;top:6;width:87;height:63" filled="false" stroked="true" strokeweight=".60422pt" strokecolor="#000000">
              <v:stroke dashstyle="solid"/>
            </v:rect>
          </v:group>
        </w:pict>
      </w:r>
      <w:r>
        <w:rPr>
          <w:position w:val="-1"/>
          <w:sz w:val="7"/>
        </w:rPr>
      </w:r>
    </w:p>
    <w:p>
      <w:pPr>
        <w:pStyle w:val="BodyText"/>
        <w:spacing w:before="2"/>
        <w:rPr>
          <w:sz w:val="9"/>
        </w:rPr>
      </w:pPr>
    </w:p>
    <w:p>
      <w:pPr>
        <w:spacing w:before="101"/>
        <w:ind w:left="752" w:right="0" w:firstLine="0"/>
        <w:jc w:val="left"/>
        <w:rPr>
          <w:sz w:val="10"/>
        </w:rPr>
      </w:pPr>
      <w:r>
        <w:rPr>
          <w:w w:val="145"/>
          <w:sz w:val="10"/>
        </w:rPr>
        <w:t>0.1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1"/>
        </w:rPr>
      </w:pPr>
    </w:p>
    <w:p>
      <w:pPr>
        <w:spacing w:before="1"/>
        <w:ind w:left="676" w:right="0" w:firstLine="0"/>
        <w:jc w:val="left"/>
        <w:rPr>
          <w:sz w:val="10"/>
        </w:rPr>
      </w:pPr>
      <w:r>
        <w:rPr>
          <w:w w:val="145"/>
          <w:sz w:val="10"/>
        </w:rPr>
        <w:t>0.05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4"/>
        <w:rPr>
          <w:sz w:val="11"/>
        </w:rPr>
      </w:pPr>
    </w:p>
    <w:p>
      <w:pPr>
        <w:spacing w:before="1"/>
        <w:ind w:left="877" w:right="0" w:firstLine="0"/>
        <w:jc w:val="left"/>
        <w:rPr>
          <w:sz w:val="10"/>
        </w:rPr>
      </w:pPr>
      <w:r>
        <w:rPr>
          <w:w w:val="145"/>
          <w:sz w:val="10"/>
        </w:rPr>
        <w:t>0</w:t>
      </w:r>
    </w:p>
    <w:p>
      <w:pPr>
        <w:tabs>
          <w:tab w:pos="1670" w:val="left" w:leader="none"/>
          <w:tab w:pos="3335" w:val="left" w:leader="none"/>
          <w:tab w:pos="5006" w:val="left" w:leader="none"/>
          <w:tab w:pos="6676" w:val="left" w:leader="none"/>
        </w:tabs>
        <w:spacing w:before="38"/>
        <w:ind w:left="0" w:right="179" w:firstLine="0"/>
        <w:jc w:val="center"/>
        <w:rPr>
          <w:sz w:val="10"/>
        </w:rPr>
      </w:pPr>
      <w:r>
        <w:rPr>
          <w:w w:val="145"/>
          <w:sz w:val="10"/>
        </w:rPr>
        <w:t>A</w:t>
        <w:tab/>
        <w:t>B</w:t>
        <w:tab/>
        <w:t>C</w:t>
        <w:tab/>
        <w:t>D</w:t>
        <w:tab/>
        <w:t>E</w:t>
      </w:r>
    </w:p>
    <w:p>
      <w:pPr>
        <w:spacing w:before="68"/>
        <w:ind w:left="418" w:right="599" w:firstLine="0"/>
        <w:jc w:val="center"/>
        <w:rPr>
          <w:rFonts w:ascii="Arial"/>
          <w:b/>
          <w:sz w:val="10"/>
        </w:rPr>
      </w:pPr>
      <w:r>
        <w:rPr>
          <w:rFonts w:ascii="Arial"/>
          <w:b/>
          <w:w w:val="145"/>
          <w:sz w:val="10"/>
        </w:rPr>
        <w:t>SITE</w:t>
      </w:r>
    </w:p>
    <w:p>
      <w:pPr>
        <w:pStyle w:val="Heading2"/>
        <w:spacing w:before="167"/>
        <w:ind w:left="220" w:firstLine="0"/>
        <w:rPr>
          <w:rFonts w:ascii="Times New Roman"/>
        </w:rPr>
      </w:pPr>
      <w:r>
        <w:rPr>
          <w:rFonts w:ascii="Times New Roman"/>
        </w:rPr>
        <w:t>Fig.9c: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Mean Concentration of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Copper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(mg/l)</w:t>
      </w:r>
    </w:p>
    <w:p>
      <w:pPr>
        <w:spacing w:after="0"/>
        <w:rPr>
          <w:rFonts w:ascii="Times New Roman"/>
        </w:rPr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before="3"/>
        <w:rPr>
          <w:rFonts w:ascii="Times New Roman"/>
          <w:b/>
          <w:sz w:val="11"/>
        </w:rPr>
      </w:pPr>
    </w:p>
    <w:p>
      <w:pPr>
        <w:spacing w:before="0"/>
        <w:ind w:left="418" w:right="759" w:firstLine="0"/>
        <w:jc w:val="center"/>
        <w:rPr>
          <w:rFonts w:ascii="Arial"/>
          <w:b/>
          <w:sz w:val="13"/>
        </w:rPr>
      </w:pPr>
      <w:r>
        <w:rPr>
          <w:rFonts w:ascii="Arial"/>
          <w:b/>
          <w:w w:val="135"/>
          <w:sz w:val="13"/>
        </w:rPr>
        <w:t>Mean</w:t>
      </w:r>
      <w:r>
        <w:rPr>
          <w:rFonts w:ascii="Arial"/>
          <w:b/>
          <w:spacing w:val="-6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conc.</w:t>
      </w:r>
      <w:r>
        <w:rPr>
          <w:rFonts w:ascii="Arial"/>
          <w:b/>
          <w:spacing w:val="-6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(Fe)</w:t>
      </w:r>
      <w:r>
        <w:rPr>
          <w:rFonts w:ascii="Arial"/>
          <w:b/>
          <w:spacing w:val="-6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in</w:t>
      </w:r>
      <w:r>
        <w:rPr>
          <w:rFonts w:ascii="Arial"/>
          <w:b/>
          <w:spacing w:val="-10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rainy</w:t>
      </w:r>
      <w:r>
        <w:rPr>
          <w:rFonts w:ascii="Arial"/>
          <w:b/>
          <w:spacing w:val="-5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season</w:t>
      </w:r>
    </w:p>
    <w:p>
      <w:pPr>
        <w:pStyle w:val="BodyText"/>
        <w:spacing w:before="7"/>
        <w:rPr>
          <w:rFonts w:ascii="Arial"/>
          <w:b/>
          <w:sz w:val="14"/>
        </w:rPr>
      </w:pPr>
    </w:p>
    <w:p>
      <w:pPr>
        <w:spacing w:before="100"/>
        <w:ind w:left="796" w:right="0" w:firstLine="0"/>
        <w:jc w:val="left"/>
        <w:rPr>
          <w:sz w:val="11"/>
        </w:rPr>
      </w:pPr>
      <w:r>
        <w:rPr/>
        <w:pict>
          <v:group style="position:absolute;margin-left:126.074997pt;margin-top:8.093031pt;width:423.75pt;height:201.3pt;mso-position-horizontal-relative:page;mso-position-vertical-relative:paragraph;z-index:15777280" coordorigin="2521,162" coordsize="8475,4026">
            <v:shape style="position:absolute;left:2566;top:3487;width:8424;height:2" coordorigin="2567,3487" coordsize="8424,0" path="m2567,3487l2796,3487m10761,3487l10990,3487e" filled="false" stroked="true" strokeweight=".24pt" strokecolor="#000000">
              <v:path arrowok="t"/>
              <v:stroke dashstyle="solid"/>
            </v:shape>
            <v:line style="position:absolute" from="10761,2823" to="10990,2823" stroked="true" strokeweight=".24pt" strokecolor="#000000">
              <v:stroke dashstyle="solid"/>
            </v:line>
            <v:line style="position:absolute" from="10761,2161" to="10990,2161" stroked="true" strokeweight=".24pt" strokecolor="#000000">
              <v:stroke dashstyle="solid"/>
            </v:line>
            <v:line style="position:absolute" from="10761,1497" to="10990,1497" stroked="true" strokeweight=".24pt" strokecolor="#000000">
              <v:stroke dashstyle="solid"/>
            </v:line>
            <v:line style="position:absolute" from="10456,832" to="10990,832" stroked="true" strokeweight=".24pt" strokecolor="#000000">
              <v:stroke dashstyle="solid"/>
            </v:line>
            <v:line style="position:absolute" from="2567,168" to="10990,168" stroked="true" strokeweight=".24pt" strokecolor="#000000">
              <v:stroke dashstyle="solid"/>
            </v:line>
            <v:shape style="position:absolute;left:2566;top:168;width:8424;height:3984" coordorigin="2567,168" coordsize="8424,3984" path="m2567,168l10990,168m10990,168l10990,4152e" filled="false" stroked="true" strokeweight=".621770pt" strokecolor="#7f7f7f">
              <v:path arrowok="t"/>
              <v:stroke dashstyle="solid"/>
            </v:shape>
            <v:shape style="position:absolute;left:2566;top:4148;width:8424;height:7" coordorigin="2567,4149" coordsize="8424,7" path="m2567,4149l3104,4149m4024,4149l4482,4149m5706,4149l6164,4149m7392,4149l7850,4149m9075,4149l9533,4149m10761,4149l10990,4149m2567,4155l10990,4155e" filled="false" stroked="true" strokeweight=".310885pt" strokecolor="#7f7f7f">
              <v:path arrowok="t"/>
              <v:stroke dashstyle="solid"/>
            </v:shape>
            <v:line style="position:absolute" from="2567,2823" to="2796,2823" stroked="true" strokeweight=".24pt" strokecolor="#000000">
              <v:stroke dashstyle="solid"/>
            </v:line>
            <v:line style="position:absolute" from="2567,2161" to="2796,2161" stroked="true" strokeweight=".24pt" strokecolor="#000000">
              <v:stroke dashstyle="solid"/>
            </v:line>
            <v:line style="position:absolute" from="2567,1497" to="2796,1497" stroked="true" strokeweight=".24pt" strokecolor="#000000">
              <v:stroke dashstyle="solid"/>
            </v:line>
            <v:line style="position:absolute" from="2567,832" to="4482,832" stroked="true" strokeweight=".24pt" strokecolor="#000000">
              <v:stroke dashstyle="solid"/>
            </v:line>
            <v:line style="position:absolute" from="2567,4152" to="2567,168" stroked="true" strokeweight=".621770pt" strokecolor="#7f7f7f">
              <v:stroke dashstyle="solid"/>
            </v:line>
            <v:rect style="position:absolute;left:2795;top:1134;width:309;height:3017" filled="true" fillcolor="#9999ff" stroked="false">
              <v:fill type="solid"/>
            </v:rect>
            <v:rect style="position:absolute;left:2795;top:1134;width:309;height:3017" filled="false" stroked="true" strokeweight=".621770pt" strokecolor="#000000">
              <v:stroke dashstyle="solid"/>
            </v:rect>
            <v:line style="position:absolute" from="4024,3487" to="4482,3487" stroked="true" strokeweight=".24pt" strokecolor="#000000">
              <v:stroke dashstyle="solid"/>
            </v:line>
            <v:line style="position:absolute" from="4024,2823" to="4482,2823" stroked="true" strokeweight=".24pt" strokecolor="#000000">
              <v:stroke dashstyle="solid"/>
            </v:line>
            <v:line style="position:absolute" from="4024,2161" to="4482,2161" stroked="true" strokeweight=".24pt" strokecolor="#000000">
              <v:stroke dashstyle="solid"/>
            </v:line>
            <v:line style="position:absolute" from="4024,1497" to="4482,1497" stroked="true" strokeweight=".24pt" strokecolor="#000000">
              <v:stroke dashstyle="solid"/>
            </v:line>
            <v:rect style="position:absolute;left:4481;top:559;width:306;height:3593" filled="true" fillcolor="#9999ff" stroked="false">
              <v:fill type="solid"/>
            </v:rect>
            <v:rect style="position:absolute;left:4481;top:559;width:306;height:3593" filled="false" stroked="true" strokeweight=".621770pt" strokecolor="#000000">
              <v:stroke dashstyle="solid"/>
            </v:rect>
            <v:shape style="position:absolute;left:5401;top:3487;width:4132;height:2" coordorigin="5401,3487" coordsize="4132,0" path="m5401,3487l6164,3487m6473,3487l9533,3487e" filled="false" stroked="true" strokeweight=".24pt" strokecolor="#000000">
              <v:path arrowok="t"/>
              <v:stroke dashstyle="solid"/>
            </v:shape>
            <v:rect style="position:absolute;left:6164;top:2906;width:309;height:1245" filled="true" fillcolor="#9999ff" stroked="false">
              <v:fill type="solid"/>
            </v:rect>
            <v:rect style="position:absolute;left:6164;top:2906;width:309;height:1245" filled="false" stroked="true" strokeweight=".621770pt" strokecolor="#000000">
              <v:stroke dashstyle="solid"/>
            </v:rect>
            <v:rect style="position:absolute;left:7850;top:3800;width:306;height:351" filled="true" fillcolor="#9999ff" stroked="false">
              <v:fill type="solid"/>
            </v:rect>
            <v:rect style="position:absolute;left:7850;top:3800;width:306;height:351" filled="false" stroked="true" strokeweight=".621770pt" strokecolor="#000000">
              <v:stroke dashstyle="solid"/>
            </v:rect>
            <v:rect style="position:absolute;left:9532;top:3365;width:309;height:786" filled="true" fillcolor="#9999ff" stroked="false">
              <v:fill type="solid"/>
            </v:rect>
            <v:rect style="position:absolute;left:9532;top:3365;width:309;height:786" filled="false" stroked="true" strokeweight=".621770pt" strokecolor="#000000">
              <v:stroke dashstyle="solid"/>
            </v:rect>
            <v:rect style="position:absolute;left:3104;top:1345;width:306;height:2807" filled="true" fillcolor="#993366" stroked="false">
              <v:fill type="solid"/>
            </v:rect>
            <v:rect style="position:absolute;left:3104;top:1345;width:306;height:2807" filled="false" stroked="true" strokeweight=".621770pt" strokecolor="#000000">
              <v:stroke dashstyle="solid"/>
            </v:rect>
            <v:rect style="position:absolute;left:4787;top:481;width:309;height:3671" filled="true" fillcolor="#993366" stroked="false">
              <v:fill type="solid"/>
            </v:rect>
            <v:rect style="position:absolute;left:4787;top:481;width:309;height:3671" filled="false" stroked="true" strokeweight=".621770pt" strokecolor="#000000">
              <v:stroke dashstyle="solid"/>
            </v:rect>
            <v:rect style="position:absolute;left:6473;top:4057;width:306;height:95" filled="true" fillcolor="#993366" stroked="false">
              <v:fill type="solid"/>
            </v:rect>
            <v:rect style="position:absolute;left:6473;top:4057;width:306;height:95" filled="false" stroked="true" strokeweight=".621770pt" strokecolor="#000000">
              <v:stroke dashstyle="solid"/>
            </v:rect>
            <v:rect style="position:absolute;left:8155;top:3619;width:309;height:532" filled="true" fillcolor="#993366" stroked="false">
              <v:fill type="solid"/>
            </v:rect>
            <v:rect style="position:absolute;left:8155;top:3619;width:309;height:532" filled="false" stroked="true" strokeweight=".621770pt" strokecolor="#000000">
              <v:stroke dashstyle="solid"/>
            </v:rect>
            <v:line style="position:absolute" from="5401,2823" to="9842,2823" stroked="true" strokeweight=".24pt" strokecolor="#000000">
              <v:stroke dashstyle="solid"/>
            </v:line>
            <v:line style="position:absolute" from="5401,2161" to="9842,2161" stroked="true" strokeweight=".24pt" strokecolor="#000000">
              <v:stroke dashstyle="solid"/>
            </v:line>
            <v:line style="position:absolute" from="5401,1497" to="9842,1497" stroked="true" strokeweight=".24pt" strokecolor="#000000">
              <v:stroke dashstyle="solid"/>
            </v:line>
            <v:line style="position:absolute" from="5401,832" to="9842,832" stroked="true" strokeweight=".24pt" strokecolor="#000000">
              <v:stroke dashstyle="solid"/>
            </v:line>
            <v:rect style="position:absolute;left:9841;top:829;width:306;height:3323" filled="true" fillcolor="#993366" stroked="false">
              <v:fill type="solid"/>
            </v:rect>
            <v:rect style="position:absolute;left:9841;top:829;width:306;height:3323" filled="false" stroked="true" strokeweight=".621770pt" strokecolor="#000000">
              <v:stroke dashstyle="solid"/>
            </v:rect>
            <v:rect style="position:absolute;left:3409;top:1234;width:309;height:2917" filled="true" fillcolor="#ffffcc" stroked="false">
              <v:fill type="solid"/>
            </v:rect>
            <v:rect style="position:absolute;left:3409;top:1234;width:309;height:2917" filled="false" stroked="true" strokeweight=".621770pt" strokecolor="#000000">
              <v:stroke dashstyle="solid"/>
            </v:rect>
            <v:rect style="position:absolute;left:5095;top:505;width:306;height:3647" filled="true" fillcolor="#ffffcc" stroked="false">
              <v:fill type="solid"/>
            </v:rect>
            <v:rect style="position:absolute;left:5095;top:505;width:306;height:3647" filled="false" stroked="true" strokeweight=".621770pt" strokecolor="#000000">
              <v:stroke dashstyle="solid"/>
            </v:rect>
            <v:rect style="position:absolute;left:6778;top:3679;width:309;height:473" filled="true" fillcolor="#ffffcc" stroked="false">
              <v:fill type="solid"/>
            </v:rect>
            <v:rect style="position:absolute;left:6778;top:3679;width:309;height:473" filled="false" stroked="true" strokeweight=".621770pt" strokecolor="#000000">
              <v:stroke dashstyle="solid"/>
            </v:rect>
            <v:rect style="position:absolute;left:8464;top:3760;width:306;height:392" filled="true" fillcolor="#ffffcc" stroked="false">
              <v:fill type="solid"/>
            </v:rect>
            <v:rect style="position:absolute;left:8464;top:3760;width:306;height:392" filled="false" stroked="true" strokeweight=".621770pt" strokecolor="#000000">
              <v:stroke dashstyle="solid"/>
            </v:rect>
            <v:rect style="position:absolute;left:10146;top:829;width:309;height:3323" filled="true" fillcolor="#ffffcc" stroked="false">
              <v:fill type="solid"/>
            </v:rect>
            <v:rect style="position:absolute;left:10146;top:829;width:309;height:3323" filled="false" stroked="true" strokeweight=".621770pt" strokecolor="#000000">
              <v:stroke dashstyle="solid"/>
            </v:rect>
            <v:rect style="position:absolute;left:3718;top:918;width:306;height:3233" filled="true" fillcolor="#ccffff" stroked="false">
              <v:fill type="solid"/>
            </v:rect>
            <v:rect style="position:absolute;left:3718;top:918;width:306;height:3233" filled="false" stroked="true" strokeweight=".621770pt" strokecolor="#000000">
              <v:stroke dashstyle="solid"/>
            </v:rect>
            <v:rect style="position:absolute;left:5401;top:3776;width:306;height:376" filled="true" fillcolor="#ccffff" stroked="false">
              <v:fill type="solid"/>
            </v:rect>
            <v:rect style="position:absolute;left:5401;top:3776;width:306;height:376" filled="false" stroked="true" strokeweight=".621770pt" strokecolor="#000000">
              <v:stroke dashstyle="solid"/>
            </v:rect>
            <v:rect style="position:absolute;left:7087;top:3992;width:306;height:160" filled="true" fillcolor="#ccffff" stroked="false">
              <v:fill type="solid"/>
            </v:rect>
            <v:rect style="position:absolute;left:7087;top:3992;width:306;height:160" filled="false" stroked="true" strokeweight=".621770pt" strokecolor="#000000">
              <v:stroke dashstyle="solid"/>
            </v:rect>
            <v:rect style="position:absolute;left:8769;top:3708;width:306;height:443" filled="true" fillcolor="#ccffff" stroked="false">
              <v:fill type="solid"/>
            </v:rect>
            <v:rect style="position:absolute;left:8769;top:3708;width:306;height:443" filled="false" stroked="true" strokeweight=".621770pt" strokecolor="#000000">
              <v:stroke dashstyle="solid"/>
            </v:rect>
            <v:rect style="position:absolute;left:10455;top:1429;width:306;height:2723" filled="true" fillcolor="#ccffff" stroked="false">
              <v:fill type="solid"/>
            </v:rect>
            <v:rect style="position:absolute;left:10455;top:1429;width:306;height:2723" filled="false" stroked="true" strokeweight=".621770pt" strokecolor="#000000">
              <v:stroke dashstyle="solid"/>
            </v:rect>
            <v:shape style="position:absolute;left:2521;top:168;width:8469;height:4019" coordorigin="2521,168" coordsize="8469,4019" path="m2567,168l2567,4152m2521,4152l2567,4152m2521,3487l2567,3487m2521,2823l2567,2823m2521,2161l2567,2161m2521,1497l2567,1497m2521,832l2567,832m2521,168l2567,168m2567,4152l10990,4152m2567,4187l2567,4152m4253,4187l4253,4152m5935,4187l5935,4152m7621,4187l7621,4152m9304,4187l9304,4152m10990,4187l10990,4152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32"/>
          <w:sz w:val="11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5"/>
          <w:sz w:val="11"/>
        </w:rPr>
        <w:t>2.5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99"/>
        <w:ind w:left="796" w:right="0" w:firstLine="0"/>
        <w:jc w:val="left"/>
        <w:rPr>
          <w:sz w:val="11"/>
        </w:rPr>
      </w:pPr>
      <w:r>
        <w:rPr/>
        <w:pict>
          <v:group style="position:absolute;margin-left:557.344116pt;margin-top:34.62804pt;width:5pt;height:4pt;mso-position-horizontal-relative:page;mso-position-vertical-relative:paragraph;z-index:-15683072;mso-wrap-distance-left:0;mso-wrap-distance-right:0" coordorigin="11147,693" coordsize="100,80">
            <v:rect style="position:absolute;left:11153;top:698;width:87;height:68" filled="true" fillcolor="#993366" stroked="false">
              <v:fill type="solid"/>
            </v:rect>
            <v:rect style="position:absolute;left:11153;top:698;width:87;height:68" filled="false" stroked="true" strokeweight=".621770pt" strokecolor="#000000">
              <v:stroke dashstyle="solid"/>
            </v:rect>
            <w10:wrap type="topAndBottom"/>
          </v:group>
        </w:pict>
      </w:r>
      <w:r>
        <w:rPr>
          <w:w w:val="132"/>
          <w:sz w:val="11"/>
        </w:rPr>
        <w:t>2</w:t>
      </w:r>
    </w:p>
    <w:p>
      <w:pPr>
        <w:pStyle w:val="BodyText"/>
        <w:spacing w:before="2"/>
      </w:pPr>
      <w:r>
        <w:rPr/>
        <w:pict>
          <v:group style="position:absolute;margin-left:557.344116pt;margin-top:15.911243pt;width:5pt;height:4pt;mso-position-horizontal-relative:page;mso-position-vertical-relative:paragraph;z-index:-15683584;mso-wrap-distance-left:0;mso-wrap-distance-right:0" coordorigin="11147,318" coordsize="100,80">
            <v:rect style="position:absolute;left:11153;top:324;width:87;height:68" filled="true" fillcolor="#9999ff" stroked="false">
              <v:fill type="solid"/>
            </v:rect>
            <v:rect style="position:absolute;left:11153;top:324;width:87;height:68" filled="false" stroked="true" strokeweight=".621770pt" strokecolor="#000000">
              <v:stroke dashstyle="solid"/>
            </v:rect>
            <w10:wrap type="topAndBottom"/>
          </v:group>
        </w:pict>
      </w:r>
    </w:p>
    <w:p>
      <w:pPr>
        <w:spacing w:before="0" w:after="116"/>
        <w:ind w:left="676" w:right="0" w:firstLine="0"/>
        <w:jc w:val="left"/>
        <w:rPr>
          <w:sz w:val="11"/>
        </w:rPr>
      </w:pPr>
      <w:r>
        <w:rPr>
          <w:w w:val="135"/>
          <w:sz w:val="11"/>
        </w:rPr>
        <w:t>1.5</w:t>
      </w:r>
    </w:p>
    <w:p>
      <w:pPr>
        <w:pStyle w:val="BodyText"/>
        <w:spacing w:line="81" w:lineRule="exact"/>
        <w:ind w:left="9566"/>
        <w:rPr>
          <w:sz w:val="8"/>
        </w:rPr>
      </w:pPr>
      <w:r>
        <w:rPr>
          <w:position w:val="-1"/>
          <w:sz w:val="8"/>
        </w:rPr>
        <w:pict>
          <v:group style="width:5pt;height:4pt;mso-position-horizontal-relative:char;mso-position-vertical-relative:line" coordorigin="0,0" coordsize="100,80">
            <v:rect style="position:absolute;left:6;top:6;width:87;height:68" filled="true" fillcolor="#ccffff" stroked="false">
              <v:fill type="solid"/>
            </v:rect>
            <v:rect style="position:absolute;left:6;top:6;width:87;height:68" filled="false" stroked="true" strokeweight=".621770pt" strokecolor="#000000">
              <v:stroke dashstyle="solid"/>
            </v:rect>
          </v:group>
        </w:pict>
      </w:r>
      <w:r>
        <w:rPr>
          <w:position w:val="-1"/>
          <w:sz w:val="8"/>
        </w:rPr>
      </w:r>
    </w:p>
    <w:p>
      <w:pPr>
        <w:pStyle w:val="BodyText"/>
        <w:spacing w:before="8"/>
        <w:rPr>
          <w:sz w:val="17"/>
        </w:rPr>
      </w:pPr>
    </w:p>
    <w:p>
      <w:pPr>
        <w:spacing w:before="99"/>
        <w:ind w:left="796" w:right="0" w:firstLine="0"/>
        <w:jc w:val="left"/>
        <w:rPr>
          <w:sz w:val="11"/>
        </w:rPr>
      </w:pPr>
      <w:r>
        <w:rPr/>
        <w:pict>
          <v:group style="position:absolute;margin-left:557.344116pt;margin-top:-22.586939pt;width:5pt;height:4pt;mso-position-horizontal-relative:page;mso-position-vertical-relative:paragraph;z-index:-19213824" coordorigin="11147,-452" coordsize="100,80">
            <v:rect style="position:absolute;left:11153;top:-446;width:87;height:68" filled="true" fillcolor="#ffffcc" stroked="false">
              <v:fill type="solid"/>
            </v:rect>
            <v:rect style="position:absolute;left:11153;top:-446;width:87;height:68" filled="false" stroked="true" strokeweight=".621770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-41.581055pt;width:22.9pt;height:33.5pt;mso-position-horizontal-relative:page;mso-position-vertical-relative:paragraph;z-index:-19211776" type="#_x0000_t202" filled="false" stroked="true" strokeweight=".24pt" strokecolor="#000000">
            <v:textbox inset="0,0,0,0">
              <w:txbxContent>
                <w:p>
                  <w:pPr>
                    <w:spacing w:line="319" w:lineRule="auto" w:before="11"/>
                    <w:ind w:left="169" w:right="48" w:firstLine="0"/>
                    <w:jc w:val="both"/>
                    <w:rPr>
                      <w:sz w:val="11"/>
                    </w:rPr>
                  </w:pPr>
                  <w:r>
                    <w:rPr>
                      <w:w w:val="130"/>
                      <w:sz w:val="11"/>
                    </w:rPr>
                    <w:t>WT</w:t>
                  </w:r>
                  <w:r>
                    <w:rPr>
                      <w:spacing w:val="-38"/>
                      <w:w w:val="130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MZ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OK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705467pt;margin-top:-40.962196pt;width:8.35pt;height:31.7pt;mso-position-horizontal-relative:page;mso-position-vertical-relative:paragraph;z-index:15780864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Arial"/>
                      <w:b/>
                      <w:sz w:val="11"/>
                    </w:rPr>
                  </w:pPr>
                  <w:r>
                    <w:rPr>
                      <w:rFonts w:ascii="Arial"/>
                      <w:b/>
                      <w:spacing w:val="-14"/>
                      <w:w w:val="130"/>
                      <w:sz w:val="11"/>
                    </w:rPr>
                    <w:t>Conc.</w:t>
                  </w:r>
                  <w:r>
                    <w:rPr>
                      <w:rFonts w:ascii="Arial"/>
                      <w:b/>
                      <w:spacing w:val="-17"/>
                      <w:w w:val="130"/>
                      <w:sz w:val="11"/>
                    </w:rPr>
                    <w:t> </w:t>
                  </w:r>
                  <w:r>
                    <w:rPr>
                      <w:rFonts w:ascii="Arial"/>
                      <w:b/>
                      <w:spacing w:val="-14"/>
                      <w:w w:val="130"/>
                      <w:sz w:val="11"/>
                    </w:rPr>
                    <w:t>mg/l</w:t>
                  </w:r>
                </w:p>
              </w:txbxContent>
            </v:textbox>
            <w10:wrap type="none"/>
          </v:shape>
        </w:pict>
      </w:r>
      <w:r>
        <w:rPr>
          <w:w w:val="132"/>
          <w:sz w:val="11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5"/>
          <w:sz w:val="11"/>
        </w:rPr>
        <w:t>0.5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before="100"/>
        <w:ind w:left="796" w:right="0" w:firstLine="0"/>
        <w:jc w:val="left"/>
        <w:rPr>
          <w:sz w:val="11"/>
        </w:rPr>
      </w:pPr>
      <w:r>
        <w:rPr>
          <w:w w:val="132"/>
          <w:sz w:val="11"/>
        </w:rPr>
        <w:t>0</w:t>
      </w:r>
    </w:p>
    <w:p>
      <w:pPr>
        <w:tabs>
          <w:tab w:pos="1684" w:val="left" w:leader="none"/>
          <w:tab w:pos="3364" w:val="left" w:leader="none"/>
          <w:tab w:pos="5054" w:val="left" w:leader="none"/>
          <w:tab w:pos="6739" w:val="left" w:leader="none"/>
        </w:tabs>
        <w:spacing w:before="37"/>
        <w:ind w:left="0" w:right="261" w:firstLine="0"/>
        <w:jc w:val="center"/>
        <w:rPr>
          <w:sz w:val="11"/>
        </w:rPr>
      </w:pPr>
      <w:r>
        <w:rPr>
          <w:w w:val="135"/>
          <w:sz w:val="11"/>
        </w:rPr>
        <w:t>A</w:t>
        <w:tab/>
        <w:t>B</w:t>
        <w:tab/>
        <w:t>C</w:t>
        <w:tab/>
        <w:t>D</w:t>
        <w:tab/>
        <w:t>E</w:t>
      </w:r>
    </w:p>
    <w:p>
      <w:pPr>
        <w:spacing w:before="75"/>
        <w:ind w:left="418" w:right="674" w:firstLine="0"/>
        <w:jc w:val="center"/>
        <w:rPr>
          <w:rFonts w:ascii="Arial"/>
          <w:b/>
          <w:sz w:val="11"/>
        </w:rPr>
      </w:pPr>
      <w:r>
        <w:rPr>
          <w:rFonts w:ascii="Arial"/>
          <w:b/>
          <w:w w:val="135"/>
          <w:sz w:val="11"/>
        </w:rPr>
        <w:t>SITE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4"/>
        </w:rPr>
      </w:pPr>
    </w:p>
    <w:p>
      <w:pPr>
        <w:spacing w:before="118"/>
        <w:ind w:left="418" w:right="759" w:firstLine="0"/>
        <w:jc w:val="center"/>
        <w:rPr>
          <w:rFonts w:ascii="Arial"/>
          <w:b/>
          <w:sz w:val="13"/>
        </w:rPr>
      </w:pPr>
      <w:r>
        <w:rPr>
          <w:rFonts w:ascii="Arial"/>
          <w:b/>
          <w:w w:val="135"/>
          <w:sz w:val="13"/>
        </w:rPr>
        <w:t>Mean</w:t>
      </w:r>
      <w:r>
        <w:rPr>
          <w:rFonts w:ascii="Arial"/>
          <w:b/>
          <w:spacing w:val="-11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conc.(Fe)</w:t>
      </w:r>
      <w:r>
        <w:rPr>
          <w:rFonts w:ascii="Arial"/>
          <w:b/>
          <w:spacing w:val="-6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in</w:t>
      </w:r>
      <w:r>
        <w:rPr>
          <w:rFonts w:ascii="Arial"/>
          <w:b/>
          <w:spacing w:val="-6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Dry</w:t>
      </w:r>
      <w:r>
        <w:rPr>
          <w:rFonts w:ascii="Arial"/>
          <w:b/>
          <w:spacing w:val="-6"/>
          <w:w w:val="135"/>
          <w:sz w:val="13"/>
        </w:rPr>
        <w:t> </w:t>
      </w:r>
      <w:r>
        <w:rPr>
          <w:rFonts w:ascii="Arial"/>
          <w:b/>
          <w:w w:val="135"/>
          <w:sz w:val="13"/>
        </w:rPr>
        <w:t>season</w:t>
      </w:r>
    </w:p>
    <w:p>
      <w:pPr>
        <w:pStyle w:val="BodyText"/>
        <w:spacing w:before="3"/>
        <w:rPr>
          <w:rFonts w:ascii="Arial"/>
          <w:b/>
          <w:sz w:val="14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/>
        <w:pict>
          <v:group style="position:absolute;margin-left:120.014999pt;margin-top:8.02891pt;width:429.8pt;height:199.8pt;mso-position-horizontal-relative:page;mso-position-vertical-relative:paragraph;z-index:15778304" coordorigin="2400,161" coordsize="8596,3996">
            <v:shape style="position:absolute;left:2445;top:3460;width:8545;height:3" coordorigin="2445,3461" coordsize="8545,3" path="m2445,3463l2907,3463m2445,3461l2907,3461m10792,3463l10990,3463m10792,3461l10990,3461e" filled="false" stroked="true" strokeweight=".12pt" strokecolor="#000000">
              <v:path arrowok="t"/>
              <v:stroke dashstyle="solid"/>
            </v:shape>
            <v:shape style="position:absolute;left:10792;top:2801;width:198;height:3" coordorigin="10792,2801" coordsize="198,3" path="m10792,2804l10990,2804m10792,2801l10990,2801e" filled="false" stroked="true" strokeweight=".12pt" strokecolor="#000000">
              <v:path arrowok="t"/>
              <v:stroke dashstyle="solid"/>
            </v:shape>
            <v:line style="position:absolute" from="10792,2146" to="10990,2146" stroked="true" strokeweight=".24pt" strokecolor="#000000">
              <v:stroke dashstyle="solid"/>
            </v:line>
            <v:shape style="position:absolute;left:10264;top:1484;width:726;height:3" coordorigin="10265,1485" coordsize="726,3" path="m10265,1487l10990,1487m10265,1485l10990,1485e" filled="false" stroked="true" strokeweight=".12pt" strokecolor="#000000">
              <v:path arrowok="t"/>
              <v:stroke dashstyle="solid"/>
            </v:shape>
            <v:shape style="position:absolute;left:3430;top:825;width:7560;height:3" coordorigin="3430,825" coordsize="7560,3" path="m3430,828l10990,828m3430,825l10990,825e" filled="false" stroked="true" strokeweight=".12pt" strokecolor="#000000">
              <v:path arrowok="t"/>
              <v:stroke dashstyle="solid"/>
            </v:shape>
            <v:line style="position:absolute" from="2445,167" to="10990,167" stroked="true" strokeweight=".24pt" strokecolor="#000000">
              <v:stroke dashstyle="solid"/>
            </v:line>
            <v:shape style="position:absolute;left:2445;top:166;width:8545;height:3955" coordorigin="2445,167" coordsize="8545,3955" path="m2445,167l10990,167m10990,167l10990,4122e" filled="false" stroked="true" strokeweight=".620060pt" strokecolor="#7f7f7f">
              <v:path arrowok="t"/>
              <v:stroke dashstyle="solid"/>
            </v:shape>
            <v:shape style="position:absolute;left:2445;top:4118;width:8545;height:2" coordorigin="2445,4119" coordsize="8545,0" path="m2445,4119l2907,4119m3958,4119l4353,4119m5665,4119l6060,4119m7375,4119l7771,4119m8558,4119l8818,4119m9082,4119l9477,4119m10792,4119l10990,4119e" filled="false" stroked="true" strokeweight=".310030pt" strokecolor="#7f7f7f">
              <v:path arrowok="t"/>
              <v:stroke dashstyle="solid"/>
            </v:shape>
            <v:line style="position:absolute" from="2445,4125" to="10990,4125" stroked="true" strokeweight=".310030pt" strokecolor="#7f7f7f">
              <v:stroke dashstyle="solid"/>
            </v:line>
            <v:line style="position:absolute" from="2445,2803" to="2907,2803" stroked="true" strokeweight=".24pt" strokecolor="#000000">
              <v:stroke dashstyle="solid"/>
            </v:line>
            <v:line style="position:absolute" from="2445,2146" to="2907,2146" stroked="true" strokeweight=".24pt" strokecolor="#000000">
              <v:stroke dashstyle="solid"/>
            </v:line>
            <v:line style="position:absolute" from="2445,1486" to="2907,1486" stroked="true" strokeweight=".24pt" strokecolor="#000000">
              <v:stroke dashstyle="solid"/>
            </v:line>
            <v:line style="position:absolute" from="2445,826" to="2907,826" stroked="true" strokeweight=".24pt" strokecolor="#000000">
              <v:stroke dashstyle="solid"/>
            </v:line>
            <v:line style="position:absolute" from="2445,4122" to="2445,167" stroked="true" strokeweight=".620060pt" strokecolor="#7f7f7f">
              <v:stroke dashstyle="solid"/>
            </v:line>
            <v:rect style="position:absolute;left:2643;top:3872;width:264;height:250" filled="true" fillcolor="#9999ff" stroked="false">
              <v:fill type="solid"/>
            </v:rect>
            <v:rect style="position:absolute;left:2643;top:3872;width:264;height:250" filled="false" stroked="true" strokeweight=".620060pt" strokecolor="#000000">
              <v:stroke dashstyle="solid"/>
            </v:rect>
            <v:rect style="position:absolute;left:4353;top:3957;width:264;height:164" filled="true" fillcolor="#9999ff" stroked="false">
              <v:fill type="solid"/>
            </v:rect>
            <v:rect style="position:absolute;left:4353;top:3957;width:264;height:164" filled="false" stroked="true" strokeweight=".620060pt" strokecolor="#000000">
              <v:stroke dashstyle="solid"/>
            </v:rect>
            <v:shape style="position:absolute;left:5664;top:3460;width:660;height:3" coordorigin="5665,3461" coordsize="660,3" path="m5665,3463l6324,3463m5665,3461l6324,3461e" filled="false" stroked="true" strokeweight=".12pt" strokecolor="#000000">
              <v:path arrowok="t"/>
              <v:stroke dashstyle="solid"/>
            </v:shape>
            <v:rect style="position:absolute;left:6060;top:3461;width:264;height:660" filled="true" fillcolor="#9999ff" stroked="false">
              <v:fill type="solid"/>
            </v:rect>
            <v:rect style="position:absolute;left:6060;top:3461;width:264;height:660" filled="false" stroked="true" strokeweight=".620060pt" strokecolor="#000000">
              <v:stroke dashstyle="solid"/>
            </v:rect>
            <v:rect style="position:absolute;left:7770;top:3542;width:264;height:580" filled="true" fillcolor="#9999ff" stroked="false">
              <v:fill type="solid"/>
            </v:rect>
            <v:rect style="position:absolute;left:7770;top:3542;width:264;height:580" filled="false" stroked="true" strokeweight=".620060pt" strokecolor="#000000">
              <v:stroke dashstyle="solid"/>
            </v:rect>
            <v:rect style="position:absolute;left:9477;top:3957;width:264;height:164" filled="true" fillcolor="#9999ff" stroked="false">
              <v:fill type="solid"/>
            </v:rect>
            <v:rect style="position:absolute;left:9477;top:3957;width:264;height:164" filled="false" stroked="true" strokeweight=".620060pt" strokecolor="#000000">
              <v:stroke dashstyle="solid"/>
            </v:rect>
            <v:rect style="position:absolute;left:2906;top:410;width:264;height:3711" filled="true" fillcolor="#993366" stroked="false">
              <v:fill type="solid"/>
            </v:rect>
            <v:rect style="position:absolute;left:2906;top:410;width:264;height:3711" filled="false" stroked="true" strokeweight=".620060pt" strokecolor="#000000">
              <v:stroke dashstyle="solid"/>
            </v:rect>
            <v:shape style="position:absolute;left:3957;top:3460;width:660;height:3" coordorigin="3958,3461" coordsize="660,3" path="m3958,3463l4617,3463m3958,3461l4617,3461e" filled="false" stroked="true" strokeweight=".12pt" strokecolor="#000000">
              <v:path arrowok="t"/>
              <v:stroke dashstyle="solid"/>
            </v:shape>
            <v:shape style="position:absolute;left:3957;top:2801;width:920;height:3" coordorigin="3958,2801" coordsize="920,3" path="m3958,2804l4877,2804m3958,2801l4877,2801e" filled="false" stroked="true" strokeweight=".12pt" strokecolor="#000000">
              <v:path arrowok="t"/>
              <v:stroke dashstyle="solid"/>
            </v:shape>
            <v:rect style="position:absolute;left:4617;top:2802;width:261;height:1320" filled="true" fillcolor="#993366" stroked="false">
              <v:fill type="solid"/>
            </v:rect>
            <v:rect style="position:absolute;left:4617;top:2802;width:261;height:1320" filled="false" stroked="true" strokeweight=".620060pt" strokecolor="#000000">
              <v:stroke dashstyle="solid"/>
            </v:rect>
            <v:shape style="position:absolute;left:5664;top:2801;width:660;height:3" coordorigin="5665,2801" coordsize="660,3" path="m5665,2804l6324,2804m5665,2801l6324,2801e" filled="false" stroked="true" strokeweight=".12pt" strokecolor="#000000">
              <v:path arrowok="t"/>
              <v:stroke dashstyle="solid"/>
            </v:shape>
            <v:rect style="position:absolute;left:6324;top:2716;width:264;height:1405" filled="true" fillcolor="#993366" stroked="false">
              <v:fill type="solid"/>
            </v:rect>
            <v:rect style="position:absolute;left:6324;top:2716;width:264;height:1405" filled="false" stroked="true" strokeweight=".620060pt" strokecolor="#000000">
              <v:stroke dashstyle="solid"/>
            </v:rect>
            <v:shape style="position:absolute;left:7375;top:3460;width:660;height:3" coordorigin="7375,3461" coordsize="660,3" path="m7375,3463l8034,3463m7375,3461l8034,3461e" filled="false" stroked="true" strokeweight=".12pt" strokecolor="#000000">
              <v:path arrowok="t"/>
              <v:stroke dashstyle="solid"/>
            </v:shape>
            <v:shape style="position:absolute;left:7375;top:2801;width:660;height:3" coordorigin="7375,2801" coordsize="660,3" path="m7375,2804l8034,2804m7375,2801l8034,2801e" filled="false" stroked="true" strokeweight=".12pt" strokecolor="#000000">
              <v:path arrowok="t"/>
              <v:stroke dashstyle="solid"/>
            </v:shape>
            <v:line style="position:absolute" from="7375,2146" to="8034,2146" stroked="true" strokeweight=".24pt" strokecolor="#000000">
              <v:stroke dashstyle="solid"/>
            </v:line>
            <v:rect style="position:absolute;left:8034;top:2059;width:261;height:2062" filled="true" fillcolor="#993366" stroked="false">
              <v:fill type="solid"/>
            </v:rect>
            <v:rect style="position:absolute;left:8034;top:2059;width:261;height:2062" filled="false" stroked="true" strokeweight=".620060pt" strokecolor="#000000">
              <v:stroke dashstyle="solid"/>
            </v:rect>
            <v:shape style="position:absolute;left:9081;top:3460;width:660;height:3" coordorigin="9082,3461" coordsize="660,3" path="m9082,3463l9741,3463m9082,3461l9741,3461e" filled="false" stroked="true" strokeweight=".12pt" strokecolor="#000000">
              <v:path arrowok="t"/>
              <v:stroke dashstyle="solid"/>
            </v:shape>
            <v:shape style="position:absolute;left:9081;top:2801;width:660;height:3" coordorigin="9082,2801" coordsize="660,3" path="m9082,2804l9741,2804m9082,2801l9741,2801e" filled="false" stroked="true" strokeweight=".12pt" strokecolor="#000000">
              <v:path arrowok="t"/>
              <v:stroke dashstyle="solid"/>
            </v:shape>
            <v:line style="position:absolute" from="8558,2146" to="9741,2146" stroked="true" strokeweight=".24pt" strokecolor="#000000">
              <v:stroke dashstyle="solid"/>
            </v:line>
            <v:rect style="position:absolute;left:9741;top:1563;width:264;height:2558" filled="true" fillcolor="#993366" stroked="false">
              <v:fill type="solid"/>
            </v:rect>
            <v:line style="position:absolute" from="8558,1486" to="10005,1486" stroked="true" strokeweight=".24pt" strokecolor="#000000">
              <v:stroke dashstyle="solid"/>
            </v:line>
            <v:rect style="position:absolute;left:9741;top:1563;width:264;height:2558" filled="false" stroked="true" strokeweight=".620060pt" strokecolor="#000000">
              <v:stroke dashstyle="solid"/>
            </v:rect>
            <v:line style="position:absolute" from="3430,1486" to="4877,1486" stroked="true" strokeweight=".24pt" strokecolor="#000000">
              <v:stroke dashstyle="solid"/>
            </v:line>
            <v:rect style="position:absolute;left:3170;top:660;width:261;height:3462" filled="true" fillcolor="#ffffcc" stroked="false">
              <v:fill type="solid"/>
            </v:rect>
            <v:rect style="position:absolute;left:3170;top:660;width:261;height:3462" filled="false" stroked="true" strokeweight=".620060pt" strokecolor="#000000">
              <v:stroke dashstyle="solid"/>
            </v:rect>
            <v:line style="position:absolute" from="5141,2801" to="5401,2801" stroked="true" strokeweight=".12pt" strokecolor="#000000">
              <v:stroke dashstyle="solid"/>
            </v:line>
            <v:shape style="position:absolute;left:3957;top:2145;width:2630;height:2" coordorigin="3958,2146" coordsize="2630,0" path="m3958,2146l4877,2146m5141,2146l6587,2146e" filled="false" stroked="true" strokeweight=".24pt" strokecolor="#000000">
              <v:path arrowok="t"/>
              <v:stroke dashstyle="solid"/>
            </v:shape>
            <v:line style="position:absolute" from="5141,1486" to="6587,1486" stroked="true" strokeweight=".24pt" strokecolor="#000000">
              <v:stroke dashstyle="solid"/>
            </v:line>
            <v:rect style="position:absolute;left:4877;top:904;width:264;height:3218" filled="true" fillcolor="#ffffcc" stroked="false">
              <v:fill type="solid"/>
            </v:rect>
            <v:rect style="position:absolute;left:4877;top:904;width:264;height:3218" filled="false" stroked="true" strokeweight=".620060pt" strokecolor="#000000">
              <v:stroke dashstyle="solid"/>
            </v:rect>
            <v:line style="position:absolute" from="6848,2146" to="7111,2146" stroked="true" strokeweight=".24pt" strokecolor="#000000">
              <v:stroke dashstyle="solid"/>
            </v:line>
            <v:line style="position:absolute" from="6848,1486" to="8294,1486" stroked="true" strokeweight=".24pt" strokecolor="#000000">
              <v:stroke dashstyle="solid"/>
            </v:line>
            <v:rect style="position:absolute;left:6587;top:1319;width:261;height:2802" filled="true" fillcolor="#ffffcc" stroked="false">
              <v:fill type="solid"/>
            </v:rect>
            <v:rect style="position:absolute;left:6587;top:1319;width:261;height:2802" filled="false" stroked="true" strokeweight=".620060pt" strokecolor="#000000">
              <v:stroke dashstyle="solid"/>
            </v:rect>
            <v:shape style="position:absolute;left:8558;top:3460;width:261;height:3" coordorigin="8558,3461" coordsize="261,3" path="m8558,3463l8818,3463m8558,3461l8818,3461e" filled="false" stroked="true" strokeweight=".12pt" strokecolor="#000000">
              <v:path arrowok="t"/>
              <v:stroke dashstyle="solid"/>
            </v:shape>
            <v:shape style="position:absolute;left:8558;top:2801;width:261;height:3" coordorigin="8558,2801" coordsize="261,3" path="m8558,2804l8818,2804m8558,2801l8818,2801e" filled="false" stroked="true" strokeweight=".12pt" strokecolor="#000000">
              <v:path arrowok="t"/>
              <v:stroke dashstyle="solid"/>
            </v:shape>
            <v:rect style="position:absolute;left:8294;top:904;width:264;height:3218" filled="true" fillcolor="#ffffcc" stroked="false">
              <v:fill type="solid"/>
            </v:rect>
            <v:rect style="position:absolute;left:8294;top:904;width:264;height:3218" filled="false" stroked="true" strokeweight=".620060pt" strokecolor="#000000">
              <v:stroke dashstyle="solid"/>
            </v:rect>
            <v:rect style="position:absolute;left:10004;top:826;width:261;height:3296" filled="true" fillcolor="#ffffcc" stroked="false">
              <v:fill type="solid"/>
            </v:rect>
            <v:rect style="position:absolute;left:10004;top:826;width:261;height:3296" filled="false" stroked="true" strokeweight=".620060pt" strokecolor="#000000">
              <v:stroke dashstyle="solid"/>
            </v:rect>
            <v:rect style="position:absolute;left:3430;top:1815;width:264;height:2306" filled="true" fillcolor="#ccffff" stroked="false">
              <v:fill type="solid"/>
            </v:rect>
            <v:rect style="position:absolute;left:3430;top:1815;width:264;height:2306" filled="false" stroked="true" strokeweight=".620060pt" strokecolor="#000000">
              <v:stroke dashstyle="solid"/>
            </v:rect>
            <v:rect style="position:absolute;left:5140;top:2802;width:261;height:1320" filled="true" fillcolor="#ccffff" stroked="false">
              <v:fill type="solid"/>
            </v:rect>
            <v:rect style="position:absolute;left:5140;top:2802;width:261;height:1320" filled="false" stroked="true" strokeweight=".620060pt" strokecolor="#000000">
              <v:stroke dashstyle="solid"/>
            </v:rect>
            <v:rect style="position:absolute;left:6847;top:2716;width:264;height:1405" filled="true" fillcolor="#ccffff" stroked="false">
              <v:fill type="solid"/>
            </v:rect>
            <v:rect style="position:absolute;left:6847;top:2716;width:264;height:1405" filled="false" stroked="true" strokeweight=".620060pt" strokecolor="#000000">
              <v:stroke dashstyle="solid"/>
            </v:rect>
            <v:rect style="position:absolute;left:10264;top:1485;width:264;height:2636" filled="true" fillcolor="#ccffff" stroked="false">
              <v:fill type="solid"/>
            </v:rect>
            <v:rect style="position:absolute;left:10264;top:1485;width:264;height:2636" filled="false" stroked="true" strokeweight=".620060pt" strokecolor="#000000">
              <v:stroke dashstyle="solid"/>
            </v:rect>
            <v:rect style="position:absolute;left:3694;top:1979;width:264;height:2143" filled="true" fillcolor="#660066" stroked="false">
              <v:fill type="solid"/>
            </v:rect>
            <v:rect style="position:absolute;left:3694;top:1979;width:264;height:2143" filled="false" stroked="true" strokeweight=".620060pt" strokecolor="#000000">
              <v:stroke dashstyle="solid"/>
            </v:rect>
            <v:rect style="position:absolute;left:5401;top:2638;width:264;height:1483" filled="true" fillcolor="#660066" stroked="false">
              <v:fill type="solid"/>
            </v:rect>
            <v:rect style="position:absolute;left:5401;top:2638;width:264;height:1483" filled="false" stroked="true" strokeweight=".620060pt" strokecolor="#000000">
              <v:stroke dashstyle="solid"/>
            </v:rect>
            <v:rect style="position:absolute;left:7111;top:2059;width:264;height:2062" filled="true" fillcolor="#660066" stroked="false">
              <v:fill type="solid"/>
            </v:rect>
            <v:rect style="position:absolute;left:7111;top:2059;width:264;height:2062" filled="false" stroked="true" strokeweight=".620060pt" strokecolor="#000000">
              <v:stroke dashstyle="solid"/>
            </v:rect>
            <v:rect style="position:absolute;left:8818;top:2386;width:264;height:1735" filled="true" fillcolor="#660066" stroked="false">
              <v:fill type="solid"/>
            </v:rect>
            <v:rect style="position:absolute;left:8818;top:2386;width:264;height:1735" filled="false" stroked="true" strokeweight=".620060pt" strokecolor="#000000">
              <v:stroke dashstyle="solid"/>
            </v:rect>
            <v:rect style="position:absolute;left:10528;top:1563;width:264;height:2558" filled="true" fillcolor="#660066" stroked="false">
              <v:fill type="solid"/>
            </v:rect>
            <v:rect style="position:absolute;left:10528;top:1563;width:264;height:2558" filled="false" stroked="true" strokeweight=".620060pt" strokecolor="#000000">
              <v:stroke dashstyle="solid"/>
            </v:rect>
            <v:shape style="position:absolute;left:2400;top:166;width:8590;height:3990" coordorigin="2400,167" coordsize="8590,3990" path="m2445,167l2445,4122m2400,4122l2445,4122m2400,3462l2445,3462m2400,2803l2445,2803m2400,2146l2445,2146m2400,1486l2445,1486m2400,826l2445,826m2400,167l2445,167m2445,4122l10990,4122m2445,4156l2445,4122m4156,4156l4156,4122m5863,4156l5863,4122m7573,4156l7573,4122m9280,4156l9280,4122m10990,4156l10990,4122e" filled="false" stroked="true" strokeweight=".24pt" strokecolor="#000000">
              <v:path arrowok="t"/>
              <v:stroke dashstyle="solid"/>
            </v:shape>
            <w10:wrap type="none"/>
          </v:group>
        </w:pict>
      </w:r>
      <w:r>
        <w:rPr>
          <w:w w:val="132"/>
          <w:sz w:val="11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4</w:t>
      </w:r>
    </w:p>
    <w:p>
      <w:pPr>
        <w:pStyle w:val="BodyText"/>
        <w:spacing w:before="3"/>
        <w:rPr>
          <w:sz w:val="16"/>
        </w:rPr>
      </w:pPr>
      <w:r>
        <w:rPr/>
        <w:pict>
          <v:group style="position:absolute;margin-left:557.344971pt;margin-top:11.358378pt;width:5pt;height:4pt;mso-position-horizontal-relative:page;mso-position-vertical-relative:paragraph;z-index:-15682048;mso-wrap-distance-left:0;mso-wrap-distance-right:0" coordorigin="11147,227" coordsize="100,80">
            <v:rect style="position:absolute;left:11153;top:233;width:87;height:67" filled="true" fillcolor="#9999ff" stroked="false">
              <v:fill type="solid"/>
            </v:rect>
            <v:rect style="position:absolute;left:11153;top:233;width:87;height:67" filled="false" stroked="true" strokeweight=".620060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0"/>
        <w:rPr>
          <w:sz w:val="4"/>
        </w:rPr>
      </w:pPr>
    </w:p>
    <w:p>
      <w:pPr>
        <w:pStyle w:val="BodyText"/>
        <w:spacing w:line="80" w:lineRule="exact"/>
        <w:ind w:left="9566"/>
        <w:rPr>
          <w:sz w:val="8"/>
        </w:rPr>
      </w:pPr>
      <w:r>
        <w:rPr>
          <w:position w:val="-1"/>
          <w:sz w:val="8"/>
        </w:rPr>
        <w:pict>
          <v:group style="width:5pt;height:4pt;mso-position-horizontal-relative:char;mso-position-vertical-relative:line" coordorigin="0,0" coordsize="100,80">
            <v:rect style="position:absolute;left:6;top:6;width:87;height:67" filled="true" fillcolor="#993366" stroked="false">
              <v:fill type="solid"/>
            </v:rect>
            <v:rect style="position:absolute;left:6;top:6;width:87;height:67" filled="false" stroked="true" strokeweight=".620060pt" strokecolor="#000000">
              <v:stroke dashstyle="solid"/>
            </v:rect>
          </v:group>
        </w:pict>
      </w:r>
      <w:r>
        <w:rPr>
          <w:position w:val="-1"/>
          <w:sz w:val="8"/>
        </w:rPr>
      </w:r>
    </w:p>
    <w:p>
      <w:pPr>
        <w:spacing w:before="59"/>
        <w:ind w:left="676" w:right="0" w:firstLine="0"/>
        <w:jc w:val="left"/>
        <w:rPr>
          <w:sz w:val="11"/>
        </w:rPr>
      </w:pPr>
      <w:r>
        <w:rPr/>
        <w:pict>
          <v:group style="position:absolute;margin-left:557.344971pt;margin-top:12.658904pt;width:5pt;height:4pt;mso-position-horizontal-relative:page;mso-position-vertical-relative:paragraph;z-index:-15681024;mso-wrap-distance-left:0;mso-wrap-distance-right:0" coordorigin="11147,253" coordsize="100,80">
            <v:rect style="position:absolute;left:11153;top:259;width:87;height:67" filled="true" fillcolor="#ccffff" stroked="false">
              <v:fill type="solid"/>
            </v:rect>
            <v:rect style="position:absolute;left:11153;top:259;width:87;height:67" filled="false" stroked="true" strokeweight=".620060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557.344971pt;margin-top:4.348904pt;width:5pt;height:4pt;mso-position-horizontal-relative:page;mso-position-vertical-relative:paragraph;z-index:-19212800" coordorigin="11147,87" coordsize="100,80">
            <v:rect style="position:absolute;left:11153;top:93;width:87;height:67" filled="true" fillcolor="#ffffcc" stroked="false">
              <v:fill type="solid"/>
            </v:rect>
            <v:rect style="position:absolute;left:11153;top:93;width:87;height:67" filled="false" stroked="true" strokeweight=".620060pt" strokecolor="#000000">
              <v:stroke dashstyle="solid"/>
            </v:rect>
            <w10:wrap type="none"/>
          </v:group>
        </w:pict>
      </w:r>
      <w:r>
        <w:rPr/>
        <w:pict>
          <v:shape style="position:absolute;margin-left:555.405029pt;margin-top:-14.511065pt;width:22.9pt;height:41.55pt;mso-position-horizontal-relative:page;mso-position-vertical-relative:paragraph;z-index:-19212288" type="#_x0000_t202" filled="false" stroked="true" strokeweight=".24pt" strokecolor="#000000">
            <v:textbox inset="0,0,0,0">
              <w:txbxContent>
                <w:p>
                  <w:pPr>
                    <w:spacing w:line="316" w:lineRule="auto" w:before="10"/>
                    <w:ind w:left="169" w:right="41" w:firstLine="0"/>
                    <w:jc w:val="left"/>
                    <w:rPr>
                      <w:sz w:val="11"/>
                    </w:rPr>
                  </w:pPr>
                  <w:r>
                    <w:rPr>
                      <w:w w:val="130"/>
                      <w:sz w:val="11"/>
                    </w:rPr>
                    <w:t>WT</w:t>
                  </w:r>
                  <w:r>
                    <w:rPr>
                      <w:spacing w:val="-37"/>
                      <w:w w:val="130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CB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LT</w:t>
                  </w:r>
                  <w:r>
                    <w:rPr>
                      <w:spacing w:val="1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ON</w:t>
                  </w:r>
                  <w:r>
                    <w:rPr>
                      <w:spacing w:val="-39"/>
                      <w:w w:val="135"/>
                      <w:sz w:val="11"/>
                    </w:rPr>
                    <w:t> </w:t>
                  </w:r>
                  <w:r>
                    <w:rPr>
                      <w:w w:val="135"/>
                      <w:sz w:val="11"/>
                    </w:rPr>
                    <w:t>SP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99.742981pt;margin-top:-9.601296pt;width:8.3pt;height:31.45pt;mso-position-horizontal-relative:page;mso-position-vertical-relative:paragraph;z-index:15780352" type="#_x0000_t202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rFonts w:ascii="Arial"/>
                      <w:b/>
                      <w:sz w:val="11"/>
                    </w:rPr>
                  </w:pPr>
                  <w:r>
                    <w:rPr>
                      <w:rFonts w:ascii="Arial"/>
                      <w:b/>
                      <w:spacing w:val="-15"/>
                      <w:w w:val="130"/>
                      <w:sz w:val="11"/>
                    </w:rPr>
                    <w:t>Conc.</w:t>
                  </w:r>
                  <w:r>
                    <w:rPr>
                      <w:rFonts w:ascii="Arial"/>
                      <w:b/>
                      <w:spacing w:val="-17"/>
                      <w:w w:val="130"/>
                      <w:sz w:val="11"/>
                    </w:rPr>
                    <w:t> </w:t>
                  </w:r>
                  <w:r>
                    <w:rPr>
                      <w:rFonts w:ascii="Arial"/>
                      <w:b/>
                      <w:spacing w:val="-14"/>
                      <w:w w:val="130"/>
                      <w:sz w:val="11"/>
                    </w:rPr>
                    <w:t>mg/l</w:t>
                  </w:r>
                </w:p>
              </w:txbxContent>
            </v:textbox>
            <w10:wrap type="none"/>
          </v:shape>
        </w:pict>
      </w:r>
      <w:r>
        <w:rPr>
          <w:w w:val="132"/>
          <w:sz w:val="11"/>
        </w:rPr>
        <w:t>3</w:t>
      </w:r>
    </w:p>
    <w:p>
      <w:pPr>
        <w:pStyle w:val="BodyText"/>
        <w:spacing w:before="10"/>
        <w:rPr>
          <w:sz w:val="4"/>
        </w:rPr>
      </w:pPr>
    </w:p>
    <w:p>
      <w:pPr>
        <w:pStyle w:val="BodyText"/>
        <w:spacing w:line="80" w:lineRule="exact"/>
        <w:ind w:left="9566"/>
        <w:rPr>
          <w:sz w:val="8"/>
        </w:rPr>
      </w:pPr>
      <w:r>
        <w:rPr>
          <w:position w:val="-1"/>
          <w:sz w:val="8"/>
        </w:rPr>
        <w:pict>
          <v:group style="width:5pt;height:4pt;mso-position-horizontal-relative:char;mso-position-vertical-relative:line" coordorigin="0,0" coordsize="100,80">
            <v:rect style="position:absolute;left:6;top:6;width:87;height:67" filled="true" fillcolor="#660066" stroked="false">
              <v:fill type="solid"/>
            </v:rect>
            <v:rect style="position:absolute;left:6;top:6;width:87;height:67" filled="false" stroked="true" strokeweight=".620060pt" strokecolor="#000000">
              <v:stroke dashstyle="solid"/>
            </v:rect>
          </v:group>
        </w:pict>
      </w:r>
      <w:r>
        <w:rPr>
          <w:position w:val="-1"/>
          <w:sz w:val="8"/>
        </w:rPr>
      </w:r>
    </w:p>
    <w:p>
      <w:pPr>
        <w:pStyle w:val="BodyText"/>
        <w:spacing w:before="4"/>
        <w:rPr>
          <w:sz w:val="10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99"/>
        <w:ind w:left="676" w:right="0" w:firstLine="0"/>
        <w:jc w:val="left"/>
        <w:rPr>
          <w:sz w:val="11"/>
        </w:rPr>
      </w:pPr>
      <w:r>
        <w:rPr>
          <w:w w:val="132"/>
          <w:sz w:val="11"/>
        </w:rPr>
        <w:t>0</w:t>
      </w:r>
    </w:p>
    <w:p>
      <w:pPr>
        <w:tabs>
          <w:tab w:pos="1708" w:val="left" w:leader="none"/>
          <w:tab w:pos="3417" w:val="left" w:leader="none"/>
          <w:tab w:pos="5126" w:val="left" w:leader="none"/>
          <w:tab w:pos="6839" w:val="left" w:leader="none"/>
        </w:tabs>
        <w:spacing w:before="36"/>
        <w:ind w:left="0" w:right="381" w:firstLine="0"/>
        <w:jc w:val="center"/>
        <w:rPr>
          <w:sz w:val="11"/>
        </w:rPr>
      </w:pPr>
      <w:r>
        <w:rPr>
          <w:w w:val="135"/>
          <w:sz w:val="11"/>
        </w:rPr>
        <w:t>A</w:t>
        <w:tab/>
        <w:t>B</w:t>
        <w:tab/>
        <w:t>C</w:t>
        <w:tab/>
        <w:t>D</w:t>
        <w:tab/>
        <w:t>E</w:t>
      </w:r>
    </w:p>
    <w:p>
      <w:pPr>
        <w:spacing w:before="66"/>
        <w:ind w:left="418" w:right="799" w:firstLine="0"/>
        <w:jc w:val="center"/>
        <w:rPr>
          <w:rFonts w:ascii="Arial"/>
          <w:b/>
          <w:sz w:val="11"/>
        </w:rPr>
      </w:pPr>
      <w:r>
        <w:rPr>
          <w:rFonts w:ascii="Arial"/>
          <w:b/>
          <w:w w:val="135"/>
          <w:sz w:val="11"/>
        </w:rPr>
        <w:t>SITE</w:t>
      </w:r>
    </w:p>
    <w:p>
      <w:pPr>
        <w:pStyle w:val="Heading2"/>
        <w:spacing w:before="174"/>
        <w:ind w:left="220" w:firstLine="0"/>
      </w:pPr>
      <w:r>
        <w:rPr/>
        <w:t>Fig.</w:t>
      </w:r>
      <w:r>
        <w:rPr>
          <w:spacing w:val="-2"/>
        </w:rPr>
        <w:t> </w:t>
      </w:r>
      <w:r>
        <w:rPr/>
        <w:t>9d:</w:t>
      </w:r>
      <w:r>
        <w:rPr>
          <w:spacing w:val="1"/>
        </w:rPr>
        <w:t> </w:t>
      </w:r>
      <w:r>
        <w:rPr/>
        <w:t>Mean</w:t>
      </w:r>
      <w:r>
        <w:rPr>
          <w:spacing w:val="-4"/>
        </w:rPr>
        <w:t> </w:t>
      </w:r>
      <w:r>
        <w:rPr/>
        <w:t>concentration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Iron</w:t>
      </w:r>
      <w:r>
        <w:rPr>
          <w:spacing w:val="-4"/>
        </w:rPr>
        <w:t> </w:t>
      </w:r>
      <w:r>
        <w:rPr/>
        <w:t>(mg/l).</w:t>
      </w:r>
    </w:p>
    <w:p>
      <w:pPr>
        <w:spacing w:after="0"/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line="360" w:lineRule="auto" w:before="75"/>
        <w:ind w:left="220" w:right="1794"/>
        <w:jc w:val="both"/>
      </w:pPr>
      <w:r>
        <w:rPr/>
        <w:t>From the results above, the mean concentrations of cadmium were found to be</w:t>
      </w:r>
      <w:r>
        <w:rPr>
          <w:spacing w:val="1"/>
        </w:rPr>
        <w:t> </w:t>
      </w:r>
      <w:r>
        <w:rPr/>
        <w:t>slightly higher ( 0.0025-0.087 mg/l ) than the WHO recommended value ( 0.003</w:t>
      </w:r>
      <w:r>
        <w:rPr>
          <w:spacing w:val="1"/>
        </w:rPr>
        <w:t> </w:t>
      </w:r>
      <w:r>
        <w:rPr/>
        <w:t>mg/l ) for drinking water in 50% of the water sample collected. The cadmium</w:t>
      </w:r>
      <w:r>
        <w:rPr>
          <w:spacing w:val="1"/>
        </w:rPr>
        <w:t> </w:t>
      </w:r>
      <w:r>
        <w:rPr/>
        <w:t>concentration</w:t>
      </w:r>
      <w:r>
        <w:rPr>
          <w:spacing w:val="37"/>
        </w:rPr>
        <w:t> </w:t>
      </w:r>
      <w:r>
        <w:rPr/>
        <w:t>ranged</w:t>
      </w:r>
      <w:r>
        <w:rPr>
          <w:spacing w:val="33"/>
        </w:rPr>
        <w:t> </w:t>
      </w:r>
      <w:r>
        <w:rPr/>
        <w:t>from</w:t>
      </w:r>
      <w:r>
        <w:rPr>
          <w:spacing w:val="30"/>
        </w:rPr>
        <w:t> </w:t>
      </w:r>
      <w:r>
        <w:rPr/>
        <w:t>0.000-0.117</w:t>
      </w:r>
      <w:r>
        <w:rPr>
          <w:spacing w:val="37"/>
        </w:rPr>
        <w:t> </w:t>
      </w:r>
      <w:r>
        <w:rPr/>
        <w:t>mg/l</w:t>
      </w:r>
      <w:r>
        <w:rPr>
          <w:spacing w:val="36"/>
        </w:rPr>
        <w:t> </w:t>
      </w:r>
      <w:r>
        <w:rPr/>
        <w:t>with</w:t>
      </w:r>
      <w:r>
        <w:rPr>
          <w:spacing w:val="38"/>
        </w:rPr>
        <w:t> </w:t>
      </w:r>
      <w:r>
        <w:rPr/>
        <w:t>45.7%</w:t>
      </w:r>
      <w:r>
        <w:rPr>
          <w:spacing w:val="35"/>
        </w:rPr>
        <w:t> </w:t>
      </w:r>
      <w:r>
        <w:rPr/>
        <w:t>of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samples</w:t>
      </w:r>
      <w:r>
        <w:rPr>
          <w:spacing w:val="37"/>
        </w:rPr>
        <w:t> </w:t>
      </w:r>
      <w:r>
        <w:rPr/>
        <w:t>above</w:t>
      </w:r>
      <w:r>
        <w:rPr>
          <w:spacing w:val="-65"/>
        </w:rPr>
        <w:t> </w:t>
      </w:r>
      <w:r>
        <w:rPr/>
        <w:t>the 0.01 mg/l FAO recommended maximum concentration for crops as shown in</w:t>
      </w:r>
      <w:r>
        <w:rPr>
          <w:spacing w:val="1"/>
        </w:rPr>
        <w:t> </w:t>
      </w:r>
      <w:r>
        <w:rPr/>
        <w:t>table VIII, IX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X.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Moreover, the concentrations of the Cobalt in 50% of the sample collected</w:t>
      </w:r>
      <w:r>
        <w:rPr>
          <w:spacing w:val="1"/>
        </w:rPr>
        <w:t> </w:t>
      </w:r>
      <w:r>
        <w:rPr/>
        <w:t>were higher</w:t>
      </w:r>
      <w:r>
        <w:rPr>
          <w:spacing w:val="1"/>
        </w:rPr>
        <w:t> </w:t>
      </w:r>
      <w:r>
        <w:rPr/>
        <w:t>(</w:t>
      </w:r>
      <w:r>
        <w:rPr>
          <w:spacing w:val="1"/>
        </w:rPr>
        <w:t> </w:t>
      </w:r>
      <w:r>
        <w:rPr/>
        <w:t>0.00-2.86 mg/l</w:t>
      </w:r>
      <w:r>
        <w:rPr>
          <w:spacing w:val="1"/>
        </w:rPr>
        <w:t> </w:t>
      </w:r>
      <w:r>
        <w:rPr/>
        <w:t>)</w:t>
      </w:r>
      <w:r>
        <w:rPr>
          <w:spacing w:val="1"/>
        </w:rPr>
        <w:t> </w:t>
      </w:r>
      <w:r>
        <w:rPr/>
        <w:t>than the WHO recommended value of 0.06</w:t>
      </w:r>
      <w:r>
        <w:rPr>
          <w:spacing w:val="66"/>
        </w:rPr>
        <w:t> </w:t>
      </w:r>
      <w:r>
        <w:rPr/>
        <w:t>mg/l</w:t>
      </w:r>
      <w:r>
        <w:rPr>
          <w:spacing w:val="-64"/>
        </w:rPr>
        <w:t> </w:t>
      </w:r>
      <w:r>
        <w:rPr/>
        <w:t>for drinking water. And the concentration in the vegetables (0.063-3.22 mg/ ) far</w:t>
      </w:r>
      <w:r>
        <w:rPr>
          <w:spacing w:val="1"/>
        </w:rPr>
        <w:t> </w:t>
      </w:r>
      <w:r>
        <w:rPr/>
        <w:t>exceed the FAO recommended guideline in all the vegetable samples collected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shown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VIII, IX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X.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Also, the results indicated that the concentrations of the Copper (0.000-</w:t>
      </w:r>
      <w:r>
        <w:rPr>
          <w:spacing w:val="1"/>
        </w:rPr>
        <w:t> </w:t>
      </w:r>
      <w:r>
        <w:rPr/>
        <w:t>5.19mg/l)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water</w:t>
      </w:r>
      <w:r>
        <w:rPr>
          <w:spacing w:val="21"/>
        </w:rPr>
        <w:t> </w:t>
      </w:r>
      <w:r>
        <w:rPr/>
        <w:t>samples</w:t>
      </w:r>
      <w:r>
        <w:rPr>
          <w:spacing w:val="19"/>
        </w:rPr>
        <w:t> </w:t>
      </w:r>
      <w:r>
        <w:rPr/>
        <w:t>exceeded</w:t>
      </w:r>
      <w:r>
        <w:rPr>
          <w:spacing w:val="19"/>
        </w:rPr>
        <w:t> </w:t>
      </w:r>
      <w:r>
        <w:rPr/>
        <w:t>the</w:t>
      </w:r>
      <w:r>
        <w:rPr>
          <w:spacing w:val="15"/>
        </w:rPr>
        <w:t> </w:t>
      </w:r>
      <w:r>
        <w:rPr/>
        <w:t>WHO</w:t>
      </w:r>
      <w:r>
        <w:rPr>
          <w:spacing w:val="23"/>
        </w:rPr>
        <w:t> </w:t>
      </w:r>
      <w:r>
        <w:rPr/>
        <w:t>guideline</w:t>
      </w:r>
      <w:r>
        <w:rPr>
          <w:spacing w:val="19"/>
        </w:rPr>
        <w:t> </w:t>
      </w:r>
      <w:r>
        <w:rPr/>
        <w:t>(2</w:t>
      </w:r>
      <w:r>
        <w:rPr>
          <w:spacing w:val="21"/>
        </w:rPr>
        <w:t> </w:t>
      </w:r>
      <w:r>
        <w:rPr/>
        <w:t>mg/l)</w:t>
      </w:r>
      <w:r>
        <w:rPr>
          <w:spacing w:val="20"/>
        </w:rPr>
        <w:t> </w:t>
      </w:r>
      <w:r>
        <w:rPr/>
        <w:t>with</w:t>
      </w:r>
      <w:r>
        <w:rPr>
          <w:spacing w:val="20"/>
        </w:rPr>
        <w:t> </w:t>
      </w:r>
      <w:r>
        <w:rPr/>
        <w:t>80%</w:t>
      </w:r>
      <w:r>
        <w:rPr>
          <w:spacing w:val="-64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samples</w:t>
      </w:r>
      <w:r>
        <w:rPr>
          <w:spacing w:val="3"/>
        </w:rPr>
        <w:t> </w:t>
      </w:r>
      <w:r>
        <w:rPr/>
        <w:t>below</w:t>
      </w:r>
      <w:r>
        <w:rPr>
          <w:spacing w:val="-1"/>
        </w:rPr>
        <w:t> </w:t>
      </w:r>
      <w:r>
        <w:rPr/>
        <w:t>the</w:t>
      </w:r>
      <w:r>
        <w:rPr>
          <w:spacing w:val="5"/>
        </w:rPr>
        <w:t> </w:t>
      </w:r>
      <w:r>
        <w:rPr/>
        <w:t>guideline.</w:t>
      </w:r>
      <w:r>
        <w:rPr>
          <w:spacing w:val="-1"/>
        </w:rPr>
        <w:t> </w:t>
      </w:r>
      <w:r>
        <w:rPr/>
        <w:t>The recorded</w:t>
      </w:r>
      <w:r>
        <w:rPr>
          <w:spacing w:val="4"/>
        </w:rPr>
        <w:t> </w:t>
      </w:r>
      <w:r>
        <w:rPr/>
        <w:t>results</w:t>
      </w:r>
      <w:r>
        <w:rPr>
          <w:spacing w:val="-1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vegetables</w:t>
      </w:r>
      <w:r>
        <w:rPr>
          <w:spacing w:val="-1"/>
        </w:rPr>
        <w:t> </w:t>
      </w:r>
      <w:r>
        <w:rPr/>
        <w:t>(0.00-</w:t>
      </w:r>
    </w:p>
    <w:p>
      <w:pPr>
        <w:pStyle w:val="BodyText"/>
        <w:spacing w:line="480" w:lineRule="auto"/>
        <w:ind w:left="220" w:right="1794"/>
        <w:jc w:val="both"/>
      </w:pPr>
      <w:r>
        <w:rPr/>
        <w:t>5.6 mg/l) were above the FAO guideline (0.2 mg/l) with only 42.9% above the</w:t>
      </w:r>
      <w:r>
        <w:rPr>
          <w:spacing w:val="1"/>
        </w:rPr>
        <w:t> </w:t>
      </w:r>
      <w:r>
        <w:rPr/>
        <w:t>guideline as shown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VIII,</w:t>
      </w:r>
      <w:r>
        <w:rPr>
          <w:spacing w:val="-1"/>
        </w:rPr>
        <w:t> </w:t>
      </w:r>
      <w:r>
        <w:rPr/>
        <w:t>IX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X.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The mean concentration of iron (0.09-2.7 mg/l) also exceeded the WHO</w:t>
      </w:r>
      <w:r>
        <w:rPr>
          <w:spacing w:val="1"/>
        </w:rPr>
        <w:t> </w:t>
      </w:r>
      <w:r>
        <w:rPr/>
        <w:t>(0.3 mg/l) recommended for drinking water in all</w:t>
      </w:r>
      <w:r>
        <w:rPr>
          <w:spacing w:val="66"/>
        </w:rPr>
        <w:t> </w:t>
      </w:r>
      <w:r>
        <w:rPr/>
        <w:t>the water samples collected.</w:t>
      </w:r>
      <w:r>
        <w:rPr>
          <w:spacing w:val="1"/>
        </w:rPr>
        <w:t> </w:t>
      </w:r>
      <w:r>
        <w:rPr/>
        <w:t>The results in the vegetables (0.029-5.63 mg/l) in all the samples collected are</w:t>
      </w:r>
      <w:r>
        <w:rPr>
          <w:spacing w:val="1"/>
        </w:rPr>
        <w:t> </w:t>
      </w:r>
      <w:r>
        <w:rPr/>
        <w:t>below the 5.0mg/l recommended guideline by FAO as shown in table VIII, IX and</w:t>
      </w:r>
      <w:r>
        <w:rPr>
          <w:spacing w:val="1"/>
        </w:rPr>
        <w:t> </w:t>
      </w:r>
      <w:r>
        <w:rPr/>
        <w:t>X.</w:t>
      </w:r>
    </w:p>
    <w:p>
      <w:pPr>
        <w:spacing w:line="271" w:lineRule="exact" w:before="0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  <w:u w:val="thick"/>
        </w:rPr>
        <w:t>DISCUSSION</w:t>
      </w:r>
    </w:p>
    <w:p>
      <w:pPr>
        <w:pStyle w:val="BodyText"/>
        <w:spacing w:before="3"/>
        <w:rPr>
          <w:rFonts w:ascii="Arial"/>
          <w:b/>
          <w:sz w:val="16"/>
        </w:rPr>
      </w:pPr>
    </w:p>
    <w:p>
      <w:pPr>
        <w:pStyle w:val="BodyText"/>
        <w:spacing w:line="480" w:lineRule="auto" w:before="93"/>
        <w:ind w:left="220" w:right="1798" w:firstLine="720"/>
        <w:jc w:val="both"/>
      </w:pPr>
      <w:r>
        <w:rPr/>
        <w:t>Water is an important medium for the transmission of microbiological and</w:t>
      </w:r>
      <w:r>
        <w:rPr>
          <w:spacing w:val="1"/>
        </w:rPr>
        <w:t> </w:t>
      </w:r>
      <w:r>
        <w:rPr/>
        <w:t>chemical contaminants.</w:t>
      </w:r>
      <w:r>
        <w:rPr>
          <w:spacing w:val="1"/>
        </w:rPr>
        <w:t> </w:t>
      </w:r>
      <w:r>
        <w:rPr/>
        <w:t>Trace elements have been shown to play vital roles in</w:t>
      </w:r>
      <w:r>
        <w:rPr>
          <w:spacing w:val="1"/>
        </w:rPr>
        <w:t> </w:t>
      </w:r>
      <w:r>
        <w:rPr/>
        <w:t>metabolism,</w:t>
      </w:r>
      <w:r>
        <w:rPr>
          <w:spacing w:val="63"/>
        </w:rPr>
        <w:t> </w:t>
      </w:r>
      <w:r>
        <w:rPr/>
        <w:t>nutrition</w:t>
      </w:r>
      <w:r>
        <w:rPr>
          <w:spacing w:val="63"/>
        </w:rPr>
        <w:t> </w:t>
      </w:r>
      <w:r>
        <w:rPr/>
        <w:t>and</w:t>
      </w:r>
      <w:r>
        <w:rPr>
          <w:spacing w:val="63"/>
        </w:rPr>
        <w:t> </w:t>
      </w:r>
      <w:r>
        <w:rPr/>
        <w:t>immunization.</w:t>
      </w:r>
      <w:r>
        <w:rPr>
          <w:spacing w:val="53"/>
        </w:rPr>
        <w:t> </w:t>
      </w:r>
      <w:r>
        <w:rPr/>
        <w:t>Heavy</w:t>
      </w:r>
      <w:r>
        <w:rPr>
          <w:spacing w:val="67"/>
        </w:rPr>
        <w:t> </w:t>
      </w:r>
      <w:r>
        <w:rPr/>
        <w:t>metals</w:t>
      </w:r>
      <w:r>
        <w:rPr>
          <w:spacing w:val="62"/>
        </w:rPr>
        <w:t> </w:t>
      </w:r>
      <w:r>
        <w:rPr/>
        <w:t>such</w:t>
      </w:r>
      <w:r>
        <w:rPr>
          <w:spacing w:val="63"/>
        </w:rPr>
        <w:t> </w:t>
      </w:r>
      <w:r>
        <w:rPr/>
        <w:t>as</w:t>
      </w:r>
      <w:r>
        <w:rPr>
          <w:spacing w:val="62"/>
        </w:rPr>
        <w:t> </w:t>
      </w:r>
      <w:r>
        <w:rPr/>
        <w:t>nickel,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802"/>
        <w:jc w:val="both"/>
      </w:pPr>
      <w:r>
        <w:rPr/>
        <w:t>chromium,</w:t>
      </w:r>
      <w:r>
        <w:rPr>
          <w:spacing w:val="1"/>
        </w:rPr>
        <w:t> </w:t>
      </w:r>
      <w:r>
        <w:rPr/>
        <w:t>mercury,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cadmium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beneficial,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adversely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metabolism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(Bishnupada</w:t>
      </w:r>
      <w:r>
        <w:rPr>
          <w:spacing w:val="-4"/>
        </w:rPr>
        <w:t> </w:t>
      </w:r>
      <w:r>
        <w:rPr/>
        <w:t>et al</w:t>
      </w:r>
      <w:r>
        <w:rPr>
          <w:spacing w:val="4"/>
        </w:rPr>
        <w:t> </w:t>
      </w:r>
      <w:r>
        <w:rPr/>
        <w:t>1999).</w:t>
      </w:r>
    </w:p>
    <w:p>
      <w:pPr>
        <w:pStyle w:val="BodyText"/>
        <w:spacing w:line="480" w:lineRule="auto" w:before="1"/>
        <w:ind w:left="220" w:right="1795" w:firstLine="720"/>
        <w:jc w:val="both"/>
      </w:pPr>
      <w:r>
        <w:rPr/>
        <w:t>Cadmium, Cobalt, copper and iron in water and vegetable samples were</w:t>
      </w:r>
      <w:r>
        <w:rPr>
          <w:spacing w:val="1"/>
        </w:rPr>
        <w:t> </w:t>
      </w:r>
      <w:r>
        <w:rPr/>
        <w:t>monitored in order to provide a tool for estimating the level of contamination, the</w:t>
      </w:r>
      <w:r>
        <w:rPr>
          <w:spacing w:val="1"/>
        </w:rPr>
        <w:t> </w:t>
      </w:r>
      <w:r>
        <w:rPr/>
        <w:t>source and habitat.</w:t>
      </w:r>
      <w:r>
        <w:rPr>
          <w:spacing w:val="1"/>
        </w:rPr>
        <w:t> </w:t>
      </w:r>
      <w:r>
        <w:rPr/>
        <w:t>Concentrations of these metals in water and vegetable</w:t>
      </w:r>
      <w:r>
        <w:rPr>
          <w:spacing w:val="1"/>
        </w:rPr>
        <w:t> </w:t>
      </w:r>
      <w:r>
        <w:rPr/>
        <w:t>samples depends on the proximity of the rivers to roads with high traffic density,</w:t>
      </w:r>
      <w:r>
        <w:rPr>
          <w:spacing w:val="1"/>
        </w:rPr>
        <w:t> </w:t>
      </w:r>
      <w:r>
        <w:rPr/>
        <w:t>degree of urbanization, topography, climatic condition and solid waste disposal</w:t>
      </w:r>
      <w:r>
        <w:rPr>
          <w:spacing w:val="1"/>
        </w:rPr>
        <w:t> </w:t>
      </w:r>
      <w:r>
        <w:rPr/>
        <w:t>(Yakasai et al 2004).</w:t>
      </w:r>
      <w:r>
        <w:rPr>
          <w:spacing w:val="1"/>
        </w:rPr>
        <w:t> </w:t>
      </w:r>
      <w:r>
        <w:rPr/>
        <w:t>Land based urban and industrial waste sources have also</w:t>
      </w:r>
      <w:r>
        <w:rPr>
          <w:spacing w:val="1"/>
        </w:rPr>
        <w:t> </w:t>
      </w:r>
      <w:r>
        <w:rPr/>
        <w:t>been implicated as major sources of metal enrichment in some Nigerian rivers</w:t>
      </w:r>
      <w:r>
        <w:rPr>
          <w:spacing w:val="1"/>
        </w:rPr>
        <w:t> </w:t>
      </w:r>
      <w:r>
        <w:rPr/>
        <w:t>(Okoye</w:t>
      </w:r>
      <w:r>
        <w:rPr>
          <w:spacing w:val="1"/>
        </w:rPr>
        <w:t> </w:t>
      </w:r>
      <w:r>
        <w:rPr/>
        <w:t>1991, Udeh</w:t>
      </w:r>
      <w:r>
        <w:rPr>
          <w:spacing w:val="1"/>
        </w:rPr>
        <w:t> </w:t>
      </w:r>
      <w:r>
        <w:rPr/>
        <w:t>et al 1997 and Olofin</w:t>
      </w:r>
      <w:r>
        <w:rPr>
          <w:spacing w:val="1"/>
        </w:rPr>
        <w:t> </w:t>
      </w:r>
      <w:r>
        <w:rPr/>
        <w:t>1999) and rivers in other African</w:t>
      </w:r>
      <w:r>
        <w:rPr>
          <w:spacing w:val="1"/>
        </w:rPr>
        <w:t> </w:t>
      </w:r>
      <w:r>
        <w:rPr/>
        <w:t>countries</w:t>
      </w:r>
      <w:r>
        <w:rPr>
          <w:spacing w:val="-5"/>
        </w:rPr>
        <w:t> </w:t>
      </w:r>
      <w:r>
        <w:rPr/>
        <w:t>(Oteko</w:t>
      </w:r>
      <w:r>
        <w:rPr>
          <w:spacing w:val="63"/>
        </w:rPr>
        <w:t> </w:t>
      </w:r>
      <w:r>
        <w:rPr/>
        <w:t>1987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Mohd.</w:t>
      </w:r>
      <w:r>
        <w:rPr>
          <w:spacing w:val="64"/>
        </w:rPr>
        <w:t> </w:t>
      </w:r>
      <w:r>
        <w:rPr/>
        <w:t>1998).</w:t>
      </w:r>
    </w:p>
    <w:p>
      <w:pPr>
        <w:pStyle w:val="BodyText"/>
        <w:spacing w:line="480" w:lineRule="auto"/>
        <w:ind w:left="220" w:right="1801" w:firstLine="720"/>
        <w:jc w:val="both"/>
      </w:pPr>
      <w:r>
        <w:rPr/>
        <w:t>The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Cd</w:t>
      </w:r>
      <w:r>
        <w:rPr>
          <w:spacing w:val="1"/>
        </w:rPr>
        <w:t> </w:t>
      </w:r>
      <w:r>
        <w:rPr/>
        <w:t>uptake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eventually</w:t>
      </w:r>
      <w:r>
        <w:rPr>
          <w:spacing w:val="66"/>
        </w:rPr>
        <w:t> </w:t>
      </w:r>
      <w:r>
        <w:rPr/>
        <w:t>be</w:t>
      </w:r>
      <w:r>
        <w:rPr>
          <w:spacing w:val="1"/>
        </w:rPr>
        <w:t> </w:t>
      </w:r>
      <w:r>
        <w:rPr/>
        <w:t>consumed by man raises serious health concern. (Dike</w:t>
      </w:r>
      <w:r>
        <w:rPr>
          <w:spacing w:val="1"/>
        </w:rPr>
        <w:t> </w:t>
      </w:r>
      <w:r>
        <w:rPr/>
        <w:t>et al 2004) Cadmium is</w:t>
      </w:r>
      <w:r>
        <w:rPr>
          <w:spacing w:val="1"/>
        </w:rPr>
        <w:t> </w:t>
      </w:r>
      <w:r>
        <w:rPr/>
        <w:t>suspected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carcinogenic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mutagenic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humans</w:t>
      </w:r>
      <w:r>
        <w:rPr>
          <w:spacing w:val="1"/>
        </w:rPr>
        <w:t> </w:t>
      </w:r>
      <w:r>
        <w:rPr/>
        <w:t>that</w:t>
      </w:r>
      <w:r>
        <w:rPr>
          <w:spacing w:val="66"/>
        </w:rPr>
        <w:t> </w:t>
      </w:r>
      <w:r>
        <w:rPr/>
        <w:t>are</w:t>
      </w:r>
      <w:r>
        <w:rPr>
          <w:spacing w:val="1"/>
        </w:rPr>
        <w:t> </w:t>
      </w:r>
      <w:r>
        <w:rPr/>
        <w:t>exposed to</w:t>
      </w:r>
      <w:r>
        <w:rPr>
          <w:spacing w:val="1"/>
        </w:rPr>
        <w:t> </w:t>
      </w:r>
      <w:r>
        <w:rPr/>
        <w:t>Cd</w:t>
      </w:r>
      <w:r>
        <w:rPr>
          <w:spacing w:val="1"/>
        </w:rPr>
        <w:t> </w:t>
      </w:r>
      <w:r>
        <w:rPr/>
        <w:t>contaminated foods</w:t>
      </w:r>
      <w:r>
        <w:rPr>
          <w:spacing w:val="-5"/>
        </w:rPr>
        <w:t> </w:t>
      </w:r>
      <w:r>
        <w:rPr/>
        <w:t>or</w:t>
      </w:r>
      <w:r>
        <w:rPr>
          <w:spacing w:val="2"/>
        </w:rPr>
        <w:t> </w:t>
      </w:r>
      <w:r>
        <w:rPr/>
        <w:t>water</w:t>
      </w:r>
      <w:r>
        <w:rPr>
          <w:spacing w:val="1"/>
        </w:rPr>
        <w:t> </w:t>
      </w:r>
      <w:r>
        <w:rPr/>
        <w:t>(Flynn</w:t>
      </w:r>
      <w:r>
        <w:rPr>
          <w:spacing w:val="4"/>
        </w:rPr>
        <w:t> </w:t>
      </w:r>
      <w:r>
        <w:rPr/>
        <w:t>1999).</w:t>
      </w:r>
    </w:p>
    <w:p>
      <w:pPr>
        <w:pStyle w:val="BodyText"/>
        <w:spacing w:line="480" w:lineRule="auto"/>
        <w:ind w:left="220" w:right="1794" w:firstLine="720"/>
        <w:jc w:val="both"/>
      </w:pPr>
      <w:r>
        <w:rPr/>
        <w:t>The mean concentration of Cadmium was highest in spinach (0.117 mg/l)</w:t>
      </w:r>
      <w:r>
        <w:rPr>
          <w:spacing w:val="1"/>
        </w:rPr>
        <w:t> </w:t>
      </w:r>
      <w:r>
        <w:rPr/>
        <w:t>and lowest in maize (0.0028 mg/l).</w:t>
      </w:r>
      <w:r>
        <w:rPr>
          <w:spacing w:val="1"/>
        </w:rPr>
        <w:t> </w:t>
      </w:r>
      <w:r>
        <w:rPr/>
        <w:t>Thus spinach accumulate cadmium much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vegetables</w:t>
      </w:r>
      <w:r>
        <w:rPr>
          <w:spacing w:val="1"/>
        </w:rPr>
        <w:t> </w:t>
      </w:r>
      <w:r>
        <w:rPr/>
        <w:t>understudy.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observation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that</w:t>
      </w:r>
      <w:r>
        <w:rPr>
          <w:spacing w:val="-64"/>
        </w:rPr>
        <w:t> </w:t>
      </w:r>
      <w:r>
        <w:rPr/>
        <w:t>reported by</w:t>
      </w:r>
      <w:r>
        <w:rPr>
          <w:spacing w:val="1"/>
        </w:rPr>
        <w:t> </w:t>
      </w:r>
      <w:r>
        <w:rPr/>
        <w:t>Ojeka and</w:t>
      </w:r>
      <w:r>
        <w:rPr>
          <w:spacing w:val="1"/>
        </w:rPr>
        <w:t> </w:t>
      </w:r>
      <w:r>
        <w:rPr/>
        <w:t>Achi (2004).</w:t>
      </w:r>
      <w:r>
        <w:rPr>
          <w:spacing w:val="1"/>
        </w:rPr>
        <w:t> </w:t>
      </w:r>
      <w:r>
        <w:rPr/>
        <w:t>Cadmium concentration in all the sites may</w:t>
      </w:r>
      <w:r>
        <w:rPr>
          <w:spacing w:val="1"/>
        </w:rPr>
        <w:t> </w:t>
      </w:r>
      <w:r>
        <w:rPr/>
        <w:t>appear low, it could be attributed to the high mobility of the metal, and that huge</w:t>
      </w:r>
      <w:r>
        <w:rPr>
          <w:spacing w:val="1"/>
        </w:rPr>
        <w:t> </w:t>
      </w:r>
      <w:r>
        <w:rPr/>
        <w:t>amount of it</w:t>
      </w:r>
      <w:r>
        <w:rPr>
          <w:spacing w:val="-4"/>
        </w:rPr>
        <w:t> </w:t>
      </w:r>
      <w:r>
        <w:rPr/>
        <w:t>is required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its</w:t>
      </w:r>
      <w:r>
        <w:rPr>
          <w:spacing w:val="-5"/>
        </w:rPr>
        <w:t> </w:t>
      </w:r>
      <w:r>
        <w:rPr/>
        <w:t>accumulation</w:t>
      </w:r>
      <w:r>
        <w:rPr>
          <w:spacing w:val="1"/>
        </w:rPr>
        <w:t> </w:t>
      </w:r>
      <w:r>
        <w:rPr/>
        <w:t>.S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5" w:firstLine="720"/>
        <w:jc w:val="both"/>
      </w:pPr>
      <w:r>
        <w:rPr/>
        <w:t>Cobalt is an integral part of vitamin B</w:t>
      </w:r>
      <w:r>
        <w:rPr>
          <w:vertAlign w:val="subscript"/>
        </w:rPr>
        <w:t>12</w:t>
      </w:r>
      <w:r>
        <w:rPr>
          <w:vertAlign w:val="baseline"/>
        </w:rPr>
        <w:t> which enters the environment from</w:t>
      </w:r>
      <w:r>
        <w:rPr>
          <w:spacing w:val="1"/>
          <w:vertAlign w:val="baseline"/>
        </w:rPr>
        <w:t> </w:t>
      </w:r>
      <w:r>
        <w:rPr>
          <w:vertAlign w:val="baseline"/>
        </w:rPr>
        <w:t>natural source (soil dust) and from burning of coal and oil.   Cobalt has been</w:t>
      </w:r>
      <w:r>
        <w:rPr>
          <w:spacing w:val="1"/>
          <w:vertAlign w:val="baseline"/>
        </w:rPr>
        <w:t> </w:t>
      </w:r>
      <w:r>
        <w:rPr>
          <w:vertAlign w:val="baseline"/>
        </w:rPr>
        <w:t>found in legumes, spinach cabbage, lettuce and figs (Elson and Haas 2001).</w:t>
      </w:r>
      <w:r>
        <w:rPr>
          <w:spacing w:val="1"/>
          <w:vertAlign w:val="baseline"/>
        </w:rPr>
        <w:t> </w:t>
      </w:r>
      <w:r>
        <w:rPr>
          <w:vertAlign w:val="baseline"/>
        </w:rPr>
        <w:t>Toxicological effect of larger amount of cobalt include vasodilation, flushing and</w:t>
      </w:r>
      <w:r>
        <w:rPr>
          <w:spacing w:val="1"/>
          <w:vertAlign w:val="baseline"/>
        </w:rPr>
        <w:t> </w:t>
      </w:r>
      <w:r>
        <w:rPr>
          <w:vertAlign w:val="baseline"/>
        </w:rPr>
        <w:t>cardiomyopathy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humans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animal</w:t>
      </w:r>
      <w:r>
        <w:rPr>
          <w:spacing w:val="6"/>
          <w:vertAlign w:val="baseline"/>
        </w:rPr>
        <w:t> </w:t>
      </w:r>
      <w:r>
        <w:rPr>
          <w:vertAlign w:val="baseline"/>
        </w:rPr>
        <w:t>(Awofolu</w:t>
      </w:r>
      <w:r>
        <w:rPr>
          <w:spacing w:val="-4"/>
          <w:vertAlign w:val="baseline"/>
        </w:rPr>
        <w:t> </w:t>
      </w:r>
      <w:r>
        <w:rPr>
          <w:vertAlign w:val="baseline"/>
        </w:rPr>
        <w:t>et al</w:t>
      </w:r>
      <w:r>
        <w:rPr>
          <w:spacing w:val="3"/>
          <w:vertAlign w:val="baseline"/>
        </w:rPr>
        <w:t> </w:t>
      </w:r>
      <w:r>
        <w:rPr>
          <w:vertAlign w:val="baseline"/>
        </w:rPr>
        <w:t>2005).</w:t>
      </w:r>
    </w:p>
    <w:p>
      <w:pPr>
        <w:pStyle w:val="BodyText"/>
        <w:spacing w:line="480" w:lineRule="auto" w:before="1"/>
        <w:ind w:left="220" w:right="1793" w:firstLine="720"/>
        <w:jc w:val="both"/>
      </w:pPr>
      <w:r>
        <w:rPr/>
        <w:t>In the vegetable samples under study, spinach recorded highest cobalt</w:t>
      </w:r>
      <w:r>
        <w:rPr>
          <w:spacing w:val="1"/>
        </w:rPr>
        <w:t> </w:t>
      </w:r>
      <w:r>
        <w:rPr/>
        <w:t>concentration 3.22 mg/l and lowest in lettuce (0.038 mg/l).</w:t>
      </w:r>
      <w:r>
        <w:rPr>
          <w:spacing w:val="1"/>
        </w:rPr>
        <w:t> </w:t>
      </w:r>
      <w:r>
        <w:rPr/>
        <w:t>A high Cobalt content</w:t>
      </w:r>
      <w:r>
        <w:rPr>
          <w:spacing w:val="1"/>
        </w:rPr>
        <w:t> </w:t>
      </w:r>
      <w:r>
        <w:rPr/>
        <w:t>above the maximum WHO permissible guideline was found in 50% of the water</w:t>
      </w:r>
      <w:r>
        <w:rPr>
          <w:spacing w:val="1"/>
        </w:rPr>
        <w:t> </w:t>
      </w:r>
      <w:r>
        <w:rPr/>
        <w:t>samples analysed.</w:t>
      </w:r>
    </w:p>
    <w:p>
      <w:pPr>
        <w:pStyle w:val="BodyText"/>
        <w:ind w:left="940"/>
        <w:jc w:val="both"/>
      </w:pPr>
      <w:r>
        <w:rPr/>
        <w:t>Levels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Fe</w:t>
      </w:r>
      <w:r>
        <w:rPr>
          <w:spacing w:val="5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river</w:t>
      </w:r>
      <w:r>
        <w:rPr>
          <w:spacing w:val="15"/>
        </w:rPr>
        <w:t> </w:t>
      </w:r>
      <w:r>
        <w:rPr/>
        <w:t>water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the</w:t>
      </w:r>
      <w:r>
        <w:rPr>
          <w:spacing w:val="14"/>
        </w:rPr>
        <w:t> </w:t>
      </w:r>
      <w:r>
        <w:rPr/>
        <w:t>vegetables</w:t>
      </w:r>
      <w:r>
        <w:rPr>
          <w:spacing w:val="10"/>
        </w:rPr>
        <w:t> </w:t>
      </w:r>
      <w:r>
        <w:rPr/>
        <w:t>ranges</w:t>
      </w:r>
      <w:r>
        <w:rPr>
          <w:spacing w:val="8"/>
        </w:rPr>
        <w:t> </w:t>
      </w:r>
      <w:r>
        <w:rPr/>
        <w:t>between</w:t>
      </w:r>
      <w:r>
        <w:rPr>
          <w:spacing w:val="14"/>
        </w:rPr>
        <w:t> </w:t>
      </w:r>
      <w:r>
        <w:rPr/>
        <w:t>0.09</w:t>
      </w:r>
      <w:r>
        <w:rPr>
          <w:spacing w:val="17"/>
        </w:rPr>
        <w:t> </w:t>
      </w:r>
      <w:r>
        <w:rPr/>
        <w:t>–</w:t>
      </w:r>
    </w:p>
    <w:p>
      <w:pPr>
        <w:pStyle w:val="BodyText"/>
      </w:pPr>
    </w:p>
    <w:p>
      <w:pPr>
        <w:pStyle w:val="BodyText"/>
        <w:spacing w:line="480" w:lineRule="auto"/>
        <w:ind w:left="220" w:right="1793"/>
        <w:jc w:val="both"/>
      </w:pPr>
      <w:r>
        <w:rPr/>
        <w:t>2.7 mg/l and 0.029 – 5.63 mg/l respectively.</w:t>
      </w:r>
      <w:r>
        <w:rPr>
          <w:spacing w:val="1"/>
        </w:rPr>
        <w:t> </w:t>
      </w:r>
      <w:r>
        <w:rPr/>
        <w:t>Iron compounds are generally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ferric</w:t>
      </w:r>
      <w:r>
        <w:rPr>
          <w:spacing w:val="1"/>
        </w:rPr>
        <w:t> </w:t>
      </w:r>
      <w:r>
        <w:rPr/>
        <w:t>(Fe</w:t>
      </w:r>
      <w:r>
        <w:rPr>
          <w:vertAlign w:val="superscript"/>
        </w:rPr>
        <w:t>3+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ferrous</w:t>
      </w:r>
      <w:r>
        <w:rPr>
          <w:spacing w:val="1"/>
          <w:vertAlign w:val="baseline"/>
        </w:rPr>
        <w:t> </w:t>
      </w:r>
      <w:r>
        <w:rPr>
          <w:vertAlign w:val="baseline"/>
        </w:rPr>
        <w:t>(Fe</w:t>
      </w:r>
      <w:r>
        <w:rPr>
          <w:vertAlign w:val="superscript"/>
        </w:rPr>
        <w:t>2+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absence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oxygen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presence of organic matter.</w:t>
      </w:r>
      <w:r>
        <w:rPr>
          <w:spacing w:val="1"/>
          <w:vertAlign w:val="baseline"/>
        </w:rPr>
        <w:t> </w:t>
      </w:r>
      <w:r>
        <w:rPr>
          <w:vertAlign w:val="baseline"/>
        </w:rPr>
        <w:t>Ferrous (Fe</w:t>
      </w:r>
      <w:r>
        <w:rPr>
          <w:vertAlign w:val="superscript"/>
        </w:rPr>
        <w:t>2+</w:t>
      </w:r>
      <w:r>
        <w:rPr>
          <w:vertAlign w:val="baseline"/>
        </w:rPr>
        <w:t>) is more soluble than Fe</w:t>
      </w:r>
      <w:r>
        <w:rPr>
          <w:vertAlign w:val="superscript"/>
        </w:rPr>
        <w:t>3+</w:t>
      </w:r>
      <w:r>
        <w:rPr>
          <w:vertAlign w:val="baseline"/>
        </w:rPr>
        <w:t> and this</w:t>
      </w:r>
      <w:r>
        <w:rPr>
          <w:spacing w:val="1"/>
          <w:vertAlign w:val="baseline"/>
        </w:rPr>
        <w:t> </w:t>
      </w:r>
      <w:r>
        <w:rPr>
          <w:vertAlign w:val="baseline"/>
        </w:rPr>
        <w:t>account for the higher concentration of Fe in all the sites than other elements</w:t>
      </w:r>
      <w:r>
        <w:rPr>
          <w:spacing w:val="1"/>
          <w:vertAlign w:val="baseline"/>
        </w:rPr>
        <w:t> </w:t>
      </w:r>
      <w:r>
        <w:rPr>
          <w:vertAlign w:val="baseline"/>
        </w:rPr>
        <w:t>(DiKe</w:t>
      </w:r>
      <w:r>
        <w:rPr>
          <w:spacing w:val="1"/>
          <w:vertAlign w:val="baseline"/>
        </w:rPr>
        <w:t> </w:t>
      </w:r>
      <w:r>
        <w:rPr>
          <w:vertAlign w:val="baseline"/>
        </w:rPr>
        <w:t>et al</w:t>
      </w:r>
      <w:r>
        <w:rPr>
          <w:spacing w:val="66"/>
          <w:vertAlign w:val="baseline"/>
        </w:rPr>
        <w:t> </w:t>
      </w:r>
      <w:r>
        <w:rPr>
          <w:vertAlign w:val="baseline"/>
        </w:rPr>
        <w:t>2004).</w:t>
      </w:r>
      <w:r>
        <w:rPr>
          <w:spacing w:val="67"/>
          <w:vertAlign w:val="baseline"/>
        </w:rPr>
        <w:t> </w:t>
      </w:r>
      <w:r>
        <w:rPr>
          <w:vertAlign w:val="baseline"/>
        </w:rPr>
        <w:t>High iron levels above WHO desirable</w:t>
      </w:r>
      <w:r>
        <w:rPr>
          <w:spacing w:val="67"/>
          <w:vertAlign w:val="baseline"/>
        </w:rPr>
        <w:t> </w:t>
      </w:r>
      <w:r>
        <w:rPr>
          <w:vertAlign w:val="baseline"/>
        </w:rPr>
        <w:t>guideline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surface water of the upper Kubanni Basin in Kaduna State and Challawa River in</w:t>
      </w:r>
      <w:r>
        <w:rPr>
          <w:spacing w:val="1"/>
          <w:vertAlign w:val="baseline"/>
        </w:rPr>
        <w:t> </w:t>
      </w:r>
      <w:r>
        <w:rPr>
          <w:vertAlign w:val="baseline"/>
        </w:rPr>
        <w:t>Kano State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reported</w:t>
      </w:r>
      <w:r>
        <w:rPr>
          <w:spacing w:val="-4"/>
          <w:vertAlign w:val="baseline"/>
        </w:rPr>
        <w:t> </w:t>
      </w:r>
      <w:r>
        <w:rPr>
          <w:vertAlign w:val="baseline"/>
        </w:rPr>
        <w:t>by Jeb</w:t>
      </w:r>
      <w:r>
        <w:rPr>
          <w:spacing w:val="63"/>
          <w:vertAlign w:val="baseline"/>
        </w:rPr>
        <w:t> </w:t>
      </w:r>
      <w:r>
        <w:rPr>
          <w:vertAlign w:val="baseline"/>
        </w:rPr>
        <w:t>1996</w:t>
      </w:r>
      <w:r>
        <w:rPr>
          <w:spacing w:val="1"/>
          <w:vertAlign w:val="baseline"/>
        </w:rPr>
        <w:t> </w:t>
      </w:r>
      <w:r>
        <w:rPr>
          <w:vertAlign w:val="baseline"/>
        </w:rPr>
        <w:t>and Udeh</w:t>
      </w:r>
      <w:r>
        <w:rPr>
          <w:spacing w:val="3"/>
          <w:vertAlign w:val="baseline"/>
        </w:rPr>
        <w:t> </w:t>
      </w:r>
      <w:r>
        <w:rPr>
          <w:vertAlign w:val="baseline"/>
        </w:rPr>
        <w:t>et al 1997.</w:t>
      </w:r>
    </w:p>
    <w:p>
      <w:pPr>
        <w:pStyle w:val="BodyText"/>
        <w:spacing w:line="480" w:lineRule="auto"/>
        <w:ind w:left="220" w:right="1796" w:firstLine="720"/>
        <w:jc w:val="both"/>
      </w:pPr>
      <w:r>
        <w:rPr/>
        <w:t>Although iron is an essential nutrient of blood and skeleton, ingestion of</w:t>
      </w:r>
      <w:r>
        <w:rPr>
          <w:spacing w:val="1"/>
        </w:rPr>
        <w:t> </w:t>
      </w:r>
      <w:r>
        <w:rPr/>
        <w:t>large amounts can lead to hyperhaemogluburia (Robintech 2002).</w:t>
      </w:r>
      <w:r>
        <w:rPr>
          <w:spacing w:val="1"/>
        </w:rPr>
        <w:t> </w:t>
      </w:r>
      <w:r>
        <w:rPr/>
        <w:t>The high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iron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vegetables</w:t>
      </w:r>
      <w:r>
        <w:rPr>
          <w:spacing w:val="1"/>
        </w:rPr>
        <w:t> </w:t>
      </w:r>
      <w:r>
        <w:rPr/>
        <w:t>analyzed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attributed to its role in</w:t>
      </w:r>
      <w:r>
        <w:rPr>
          <w:spacing w:val="1"/>
        </w:rPr>
        <w:t> </w:t>
      </w:r>
      <w:r>
        <w:rPr/>
        <w:t>plants (i.e. synthesis of chlorophyll) and an essential</w:t>
      </w:r>
      <w:r>
        <w:rPr>
          <w:spacing w:val="66"/>
        </w:rPr>
        <w:t> </w:t>
      </w:r>
      <w:r>
        <w:rPr/>
        <w:t>part</w:t>
      </w:r>
      <w:r>
        <w:rPr>
          <w:spacing w:val="1"/>
        </w:rPr>
        <w:t> </w:t>
      </w:r>
      <w:r>
        <w:rPr/>
        <w:t>of the cytochrom (Brown 1982; Ruckett et al 1973, Oniawa 1983, Ruhling and</w:t>
      </w:r>
      <w:r>
        <w:rPr>
          <w:spacing w:val="1"/>
        </w:rPr>
        <w:t> </w:t>
      </w:r>
      <w:r>
        <w:rPr/>
        <w:t>Tyler</w:t>
      </w:r>
      <w:r>
        <w:rPr>
          <w:spacing w:val="2"/>
        </w:rPr>
        <w:t> </w:t>
      </w:r>
      <w:r>
        <w:rPr/>
        <w:t>1976).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794" w:firstLine="720"/>
        <w:jc w:val="both"/>
      </w:pPr>
      <w:r>
        <w:rPr/>
        <w:t>Generally, the mean concentrations range for copper in all vegetables</w:t>
      </w:r>
      <w:r>
        <w:rPr>
          <w:spacing w:val="1"/>
        </w:rPr>
        <w:t> </w:t>
      </w:r>
      <w:r>
        <w:rPr/>
        <w:t>analyzed was 0.040 – 5.6 mg/l, with the highest concentration recorded in maize</w:t>
      </w:r>
      <w:r>
        <w:rPr>
          <w:spacing w:val="1"/>
        </w:rPr>
        <w:t> </w:t>
      </w:r>
      <w:r>
        <w:rPr/>
        <w:t>and the least in spinach.</w:t>
      </w:r>
      <w:r>
        <w:rPr>
          <w:spacing w:val="66"/>
        </w:rPr>
        <w:t> </w:t>
      </w:r>
      <w:r>
        <w:rPr/>
        <w:t>Miller and Miller (2002) noted that Zn and Cu are toxic</w:t>
      </w:r>
      <w:r>
        <w:rPr>
          <w:spacing w:val="1"/>
        </w:rPr>
        <w:t> </w:t>
      </w:r>
      <w:r>
        <w:rPr/>
        <w:t>to plants before they accumulate in sufficient concentration to affect animals or</w:t>
      </w:r>
      <w:r>
        <w:rPr>
          <w:spacing w:val="1"/>
        </w:rPr>
        <w:t> </w:t>
      </w:r>
      <w:r>
        <w:rPr/>
        <w:t>human.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released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mining,</w:t>
      </w:r>
      <w:r>
        <w:rPr>
          <w:spacing w:val="1"/>
        </w:rPr>
        <w:t> </w:t>
      </w:r>
      <w:r>
        <w:rPr/>
        <w:t>sewage treatment plant, solid waste, welding and electrical processes.</w:t>
      </w:r>
      <w:r>
        <w:rPr>
          <w:spacing w:val="1"/>
        </w:rPr>
        <w:t> </w:t>
      </w:r>
      <w:r>
        <w:rPr/>
        <w:t>Chronic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copper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numerous</w:t>
      </w:r>
      <w:r>
        <w:rPr>
          <w:spacing w:val="1"/>
        </w:rPr>
        <w:t> </w:t>
      </w:r>
      <w:r>
        <w:rPr/>
        <w:t>physiological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behavioral</w:t>
      </w:r>
      <w:r>
        <w:rPr>
          <w:spacing w:val="1"/>
        </w:rPr>
        <w:t> </w:t>
      </w:r>
      <w:r>
        <w:rPr/>
        <w:t>disturbances.</w:t>
      </w:r>
      <w:r>
        <w:rPr>
          <w:spacing w:val="40"/>
        </w:rPr>
        <w:t> </w:t>
      </w:r>
      <w:r>
        <w:rPr/>
        <w:t>The</w:t>
      </w:r>
      <w:r>
        <w:rPr>
          <w:spacing w:val="19"/>
        </w:rPr>
        <w:t> </w:t>
      </w:r>
      <w:r>
        <w:rPr/>
        <w:t>levels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copper</w:t>
      </w:r>
      <w:r>
        <w:rPr>
          <w:spacing w:val="21"/>
        </w:rPr>
        <w:t> </w:t>
      </w:r>
      <w:r>
        <w:rPr/>
        <w:t>in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water</w:t>
      </w:r>
      <w:r>
        <w:rPr>
          <w:spacing w:val="21"/>
        </w:rPr>
        <w:t> </w:t>
      </w:r>
      <w:r>
        <w:rPr/>
        <w:t>samples</w:t>
      </w:r>
      <w:r>
        <w:rPr>
          <w:spacing w:val="19"/>
        </w:rPr>
        <w:t> </w:t>
      </w:r>
      <w:r>
        <w:rPr/>
        <w:t>analyzed</w:t>
      </w:r>
      <w:r>
        <w:rPr>
          <w:spacing w:val="20"/>
        </w:rPr>
        <w:t> </w:t>
      </w:r>
      <w:r>
        <w:rPr/>
        <w:t>ranged</w:t>
      </w:r>
      <w:r>
        <w:rPr>
          <w:spacing w:val="20"/>
        </w:rPr>
        <w:t> </w:t>
      </w:r>
      <w:r>
        <w:rPr/>
        <w:t>from</w:t>
      </w:r>
    </w:p>
    <w:p>
      <w:pPr>
        <w:pStyle w:val="BodyText"/>
        <w:spacing w:before="1"/>
        <w:ind w:left="220"/>
        <w:jc w:val="both"/>
      </w:pPr>
      <w:r>
        <w:rPr/>
        <w:t>0.00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5.19</w:t>
      </w:r>
      <w:r>
        <w:rPr>
          <w:spacing w:val="-1"/>
        </w:rPr>
        <w:t> </w:t>
      </w:r>
      <w:r>
        <w:rPr/>
        <w:t>mg/l</w:t>
      </w:r>
      <w:r>
        <w:rPr>
          <w:spacing w:val="2"/>
        </w:rPr>
        <w:t> </w:t>
      </w:r>
      <w:r>
        <w:rPr/>
        <w:t>which</w:t>
      </w:r>
      <w:r>
        <w:rPr>
          <w:spacing w:val="-1"/>
        </w:rPr>
        <w:t> </w:t>
      </w:r>
      <w:r>
        <w:rPr/>
        <w:t>exceeded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permissible</w:t>
      </w:r>
      <w:r>
        <w:rPr>
          <w:spacing w:val="-4"/>
        </w:rPr>
        <w:t> </w:t>
      </w:r>
      <w:r>
        <w:rPr/>
        <w:t>guideline</w:t>
      </w:r>
      <w:r>
        <w:rPr>
          <w:spacing w:val="-6"/>
        </w:rPr>
        <w:t> </w:t>
      </w:r>
      <w:r>
        <w:rPr/>
        <w:t>by</w:t>
      </w:r>
      <w:r>
        <w:rPr>
          <w:spacing w:val="-7"/>
        </w:rPr>
        <w:t> </w:t>
      </w:r>
      <w:r>
        <w:rPr/>
        <w:t>WHO.</w:t>
      </w:r>
    </w:p>
    <w:p>
      <w:pPr>
        <w:pStyle w:val="BodyText"/>
      </w:pPr>
    </w:p>
    <w:p>
      <w:pPr>
        <w:pStyle w:val="BodyText"/>
        <w:spacing w:line="480" w:lineRule="auto"/>
        <w:ind w:left="220" w:right="1795" w:firstLine="720"/>
        <w:jc w:val="both"/>
      </w:pPr>
      <w:r>
        <w:rPr/>
        <w:t>The ranges of Co, and Cu in the vegetable crops were relatively higher</w:t>
      </w:r>
      <w:r>
        <w:rPr>
          <w:spacing w:val="1"/>
        </w:rPr>
        <w:t> </w:t>
      </w:r>
      <w:r>
        <w:rPr/>
        <w:t>than those in river water and the range of Cd obtained in the vegetable samples</w:t>
      </w:r>
      <w:r>
        <w:rPr>
          <w:spacing w:val="1"/>
        </w:rPr>
        <w:t> </w:t>
      </w:r>
      <w:r>
        <w:rPr/>
        <w:t>were lower than the range in river water.</w:t>
      </w:r>
      <w:r>
        <w:rPr>
          <w:spacing w:val="1"/>
        </w:rPr>
        <w:t> </w:t>
      </w:r>
      <w:r>
        <w:rPr/>
        <w:t>This is correlated with observation by</w:t>
      </w:r>
      <w:r>
        <w:rPr>
          <w:spacing w:val="1"/>
        </w:rPr>
        <w:t> </w:t>
      </w:r>
      <w:r>
        <w:rPr/>
        <w:t>Awofolu et</w:t>
      </w:r>
      <w:r>
        <w:rPr>
          <w:spacing w:val="-1"/>
        </w:rPr>
        <w:t> </w:t>
      </w:r>
      <w:r>
        <w:rPr/>
        <w:t>al</w:t>
      </w:r>
      <w:r>
        <w:rPr>
          <w:spacing w:val="4"/>
        </w:rPr>
        <w:t> </w:t>
      </w:r>
      <w:r>
        <w:rPr/>
        <w:t>2005,</w:t>
      </w:r>
      <w:r>
        <w:rPr>
          <w:spacing w:val="-1"/>
        </w:rPr>
        <w:t> </w:t>
      </w:r>
      <w:r>
        <w:rPr/>
        <w:t>who</w:t>
      </w:r>
      <w:r>
        <w:rPr>
          <w:spacing w:val="1"/>
        </w:rPr>
        <w:t> </w:t>
      </w:r>
      <w:r>
        <w:rPr/>
        <w:t>reported similar</w:t>
      </w:r>
      <w:r>
        <w:rPr>
          <w:spacing w:val="2"/>
        </w:rPr>
        <w:t> </w:t>
      </w:r>
      <w:r>
        <w:rPr/>
        <w:t>results.</w:t>
      </w:r>
    </w:p>
    <w:p>
      <w:pPr>
        <w:pStyle w:val="BodyText"/>
        <w:spacing w:line="480" w:lineRule="auto"/>
        <w:ind w:left="220" w:right="1795" w:firstLine="720"/>
        <w:jc w:val="both"/>
      </w:pPr>
      <w:r>
        <w:rPr/>
        <w:t>The mean levels of metals in all the vegetable analysed showed the trend</w:t>
      </w:r>
      <w:r>
        <w:rPr>
          <w:spacing w:val="1"/>
        </w:rPr>
        <w:t> </w:t>
      </w:r>
      <w:r>
        <w:rPr/>
        <w:t>Fe &gt; Cu&gt; Co&gt; Cd.</w:t>
      </w:r>
      <w:r>
        <w:rPr>
          <w:spacing w:val="1"/>
        </w:rPr>
        <w:t> </w:t>
      </w:r>
      <w:r>
        <w:rPr/>
        <w:t>This correlated with the observation by Pushpanjali and</w:t>
      </w:r>
      <w:r>
        <w:rPr>
          <w:spacing w:val="1"/>
        </w:rPr>
        <w:t> </w:t>
      </w:r>
      <w:r>
        <w:rPr/>
        <w:t>Sartosh</w:t>
      </w:r>
      <w:r>
        <w:rPr>
          <w:spacing w:val="1"/>
        </w:rPr>
        <w:t> </w:t>
      </w:r>
      <w:r>
        <w:rPr/>
        <w:t>(1995),</w:t>
      </w:r>
      <w:r>
        <w:rPr>
          <w:spacing w:val="1"/>
        </w:rPr>
        <w:t> </w:t>
      </w:r>
      <w:r>
        <w:rPr/>
        <w:t>whose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Fe,</w:t>
      </w:r>
      <w:r>
        <w:rPr>
          <w:spacing w:val="1"/>
        </w:rPr>
        <w:t> </w:t>
      </w:r>
      <w:r>
        <w:rPr/>
        <w:t>Zn,</w:t>
      </w:r>
      <w:r>
        <w:rPr>
          <w:spacing w:val="1"/>
        </w:rPr>
        <w:t> </w:t>
      </w:r>
      <w:r>
        <w:rPr/>
        <w:t>Cu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fresh</w:t>
      </w:r>
      <w:r>
        <w:rPr>
          <w:spacing w:val="1"/>
        </w:rPr>
        <w:t> </w:t>
      </w:r>
      <w:r>
        <w:rPr/>
        <w:t>vegetables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order</w:t>
      </w:r>
      <w:r>
        <w:rPr>
          <w:spacing w:val="-3"/>
        </w:rPr>
        <w:t> </w:t>
      </w:r>
      <w:r>
        <w:rPr/>
        <w:t>Zn</w:t>
      </w:r>
      <w:r>
        <w:rPr>
          <w:spacing w:val="1"/>
        </w:rPr>
        <w:t> </w:t>
      </w:r>
      <w:r>
        <w:rPr/>
        <w:t>&gt;</w:t>
      </w:r>
      <w:r>
        <w:rPr>
          <w:spacing w:val="-5"/>
        </w:rPr>
        <w:t> </w:t>
      </w:r>
      <w:r>
        <w:rPr/>
        <w:t>Fe</w:t>
      </w:r>
      <w:r>
        <w:rPr>
          <w:spacing w:val="1"/>
        </w:rPr>
        <w:t> </w:t>
      </w:r>
      <w:r>
        <w:rPr/>
        <w:t>&gt;</w:t>
      </w:r>
      <w:r>
        <w:rPr>
          <w:spacing w:val="-1"/>
        </w:rPr>
        <w:t> </w:t>
      </w:r>
      <w:r>
        <w:rPr/>
        <w:t>Mn</w:t>
      </w:r>
      <w:r>
        <w:rPr>
          <w:spacing w:val="1"/>
        </w:rPr>
        <w:t> </w:t>
      </w:r>
      <w:r>
        <w:rPr/>
        <w:t>&gt;</w:t>
      </w:r>
      <w:r>
        <w:rPr>
          <w:spacing w:val="-1"/>
        </w:rPr>
        <w:t> </w:t>
      </w:r>
      <w:r>
        <w:rPr/>
        <w:t>Cu.</w:t>
      </w:r>
    </w:p>
    <w:p>
      <w:pPr>
        <w:spacing w:line="271" w:lineRule="exact" w:before="0"/>
        <w:ind w:left="22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  <w:u w:val="thick"/>
        </w:rPr>
        <w:t>CONCLUSION</w:t>
      </w: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pStyle w:val="BodyText"/>
        <w:spacing w:line="480" w:lineRule="auto" w:before="93"/>
        <w:ind w:left="220" w:right="1795" w:firstLine="720"/>
        <w:jc w:val="both"/>
      </w:pPr>
      <w:r>
        <w:rPr/>
        <w:t>The present study has indicated that all the samples of water analyzed are</w:t>
      </w:r>
      <w:r>
        <w:rPr>
          <w:spacing w:val="-64"/>
        </w:rPr>
        <w:t> </w:t>
      </w:r>
      <w:r>
        <w:rPr/>
        <w:t>not safe for human consumption since the values obtained for Cd (0.0025 – 0.08</w:t>
      </w:r>
      <w:r>
        <w:rPr>
          <w:spacing w:val="1"/>
        </w:rPr>
        <w:t> </w:t>
      </w:r>
      <w:r>
        <w:rPr/>
        <w:t>mg/l); Co (0.038 – 2.86mg/l); Cu (0.040 – 5.99 mg/l) and Fe (0.09 – 2.7 mg/l)</w:t>
      </w:r>
      <w:r>
        <w:rPr>
          <w:spacing w:val="1"/>
        </w:rPr>
        <w:t> </w:t>
      </w:r>
      <w:r>
        <w:rPr/>
        <w:t>were far above the WHO allowable guideline. Also available standards have</w:t>
      </w:r>
      <w:r>
        <w:rPr>
          <w:spacing w:val="1"/>
        </w:rPr>
        <w:t> </w:t>
      </w:r>
      <w:r>
        <w:rPr/>
        <w:t>shown</w:t>
      </w:r>
      <w:r>
        <w:rPr>
          <w:spacing w:val="2"/>
        </w:rPr>
        <w:t> </w:t>
      </w:r>
      <w:r>
        <w:rPr/>
        <w:t>that</w:t>
      </w:r>
      <w:r>
        <w:rPr>
          <w:spacing w:val="1"/>
        </w:rPr>
        <w:t> </w:t>
      </w:r>
      <w:r>
        <w:rPr/>
        <w:t>cobalt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2"/>
        </w:rPr>
        <w:t> </w:t>
      </w:r>
      <w:r>
        <w:rPr/>
        <w:t>accumulated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toxic</w:t>
      </w:r>
      <w:r>
        <w:rPr>
          <w:spacing w:val="1"/>
        </w:rPr>
        <w:t> </w:t>
      </w:r>
      <w:r>
        <w:rPr/>
        <w:t>level</w:t>
      </w:r>
      <w:r>
        <w:rPr>
          <w:spacing w:val="5"/>
        </w:rPr>
        <w:t> </w:t>
      </w:r>
      <w:r>
        <w:rPr/>
        <w:t>in</w:t>
      </w:r>
      <w:r>
        <w:rPr>
          <w:spacing w:val="2"/>
        </w:rPr>
        <w:t> </w:t>
      </w:r>
      <w:r>
        <w:rPr/>
        <w:t>all</w:t>
      </w:r>
      <w:r>
        <w:rPr>
          <w:spacing w:val="5"/>
        </w:rPr>
        <w:t> </w:t>
      </w:r>
      <w:r>
        <w:rPr/>
        <w:t>the</w:t>
      </w:r>
      <w:r>
        <w:rPr>
          <w:spacing w:val="2"/>
        </w:rPr>
        <w:t> </w:t>
      </w:r>
      <w:r>
        <w:rPr/>
        <w:t>vegetable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480" w:lineRule="auto" w:before="75"/>
        <w:ind w:left="220" w:right="1801"/>
        <w:jc w:val="both"/>
      </w:pPr>
      <w:r>
        <w:rPr/>
        <w:t>samples analyzed, so also 50% of the samples have high concentration of Co</w:t>
      </w:r>
      <w:r>
        <w:rPr>
          <w:spacing w:val="1"/>
        </w:rPr>
        <w:t> </w:t>
      </w:r>
      <w:r>
        <w:rPr/>
        <w:t>and Cd in them. Therefore the vegetables crop cultivated around Galma and</w:t>
      </w:r>
      <w:r>
        <w:rPr>
          <w:spacing w:val="1"/>
        </w:rPr>
        <w:t> </w:t>
      </w:r>
      <w:r>
        <w:rPr/>
        <w:t>Kubanni</w:t>
      </w:r>
      <w:r>
        <w:rPr>
          <w:spacing w:val="3"/>
        </w:rPr>
        <w:t> </w:t>
      </w:r>
      <w:r>
        <w:rPr/>
        <w:t>rivers</w:t>
      </w:r>
      <w:r>
        <w:rPr>
          <w:spacing w:val="-6"/>
        </w:rPr>
        <w:t> </w:t>
      </w:r>
      <w:r>
        <w:rPr/>
        <w:t>may</w:t>
      </w:r>
      <w:r>
        <w:rPr>
          <w:spacing w:val="-1"/>
        </w:rPr>
        <w:t> </w:t>
      </w:r>
      <w:r>
        <w:rPr/>
        <w:t>have</w:t>
      </w:r>
      <w:r>
        <w:rPr>
          <w:spacing w:val="1"/>
        </w:rPr>
        <w:t> </w:t>
      </w:r>
      <w:r>
        <w:rPr/>
        <w:t>a long term</w:t>
      </w:r>
      <w:r>
        <w:rPr>
          <w:spacing w:val="-8"/>
        </w:rPr>
        <w:t> </w:t>
      </w:r>
      <w:r>
        <w:rPr/>
        <w:t>effect</w:t>
      </w:r>
      <w:r>
        <w:rPr>
          <w:spacing w:val="-1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consumers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products.</w:t>
      </w:r>
    </w:p>
    <w:p>
      <w:pPr>
        <w:pStyle w:val="Heading2"/>
        <w:spacing w:line="271" w:lineRule="exact"/>
        <w:ind w:left="220" w:firstLine="0"/>
      </w:pPr>
      <w:bookmarkStart w:name="_TOC_250001" w:id="42"/>
      <w:bookmarkEnd w:id="42"/>
      <w:r>
        <w:rPr>
          <w:u w:val="thick"/>
        </w:rPr>
        <w:t>RECOMMENDATION</w:t>
      </w:r>
    </w:p>
    <w:p>
      <w:pPr>
        <w:pStyle w:val="BodyText"/>
        <w:spacing w:before="5"/>
        <w:rPr>
          <w:rFonts w:ascii="Arial"/>
          <w:b/>
          <w:sz w:val="16"/>
        </w:rPr>
      </w:pPr>
    </w:p>
    <w:p>
      <w:pPr>
        <w:pStyle w:val="BodyText"/>
        <w:spacing w:line="480" w:lineRule="auto" w:before="92"/>
        <w:ind w:left="220" w:right="1794"/>
        <w:jc w:val="both"/>
      </w:pPr>
      <w:r>
        <w:rPr/>
        <w:t>Routine</w:t>
      </w:r>
      <w:r>
        <w:rPr>
          <w:spacing w:val="1"/>
        </w:rPr>
        <w:t> </w:t>
      </w:r>
      <w:r>
        <w:rPr/>
        <w:t>monitoring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fluids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consumers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highly</w:t>
      </w:r>
      <w:r>
        <w:rPr>
          <w:spacing w:val="1"/>
        </w:rPr>
        <w:t> </w:t>
      </w:r>
      <w:r>
        <w:rPr/>
        <w:t>recommendable.</w:t>
      </w:r>
      <w:r>
        <w:rPr>
          <w:spacing w:val="1"/>
        </w:rPr>
        <w:t> </w:t>
      </w:r>
      <w:r>
        <w:rPr/>
        <w:t>Government agencies should encourage used of local manure</w:t>
      </w:r>
      <w:r>
        <w:rPr>
          <w:spacing w:val="1"/>
        </w:rPr>
        <w:t> </w:t>
      </w:r>
      <w:r>
        <w:rPr/>
        <w:t>instead</w:t>
      </w:r>
      <w:r>
        <w:rPr>
          <w:spacing w:val="1"/>
        </w:rPr>
        <w:t> </w:t>
      </w:r>
      <w:r>
        <w:rPr/>
        <w:t>of</w:t>
      </w:r>
      <w:r>
        <w:rPr>
          <w:spacing w:val="-5"/>
        </w:rPr>
        <w:t> </w:t>
      </w:r>
      <w:r>
        <w:rPr/>
        <w:t>artificial</w:t>
      </w:r>
      <w:r>
        <w:rPr>
          <w:spacing w:val="3"/>
        </w:rPr>
        <w:t> </w:t>
      </w:r>
      <w:r>
        <w:rPr/>
        <w:t>fertilizers and</w:t>
      </w:r>
      <w:r>
        <w:rPr>
          <w:spacing w:val="1"/>
        </w:rPr>
        <w:t> </w:t>
      </w:r>
      <w:r>
        <w:rPr/>
        <w:t>to stop</w:t>
      </w:r>
      <w:r>
        <w:rPr>
          <w:spacing w:val="2"/>
        </w:rPr>
        <w:t> </w:t>
      </w:r>
      <w:r>
        <w:rPr/>
        <w:t>used</w:t>
      </w:r>
      <w:r>
        <w:rPr>
          <w:spacing w:val="-9"/>
        </w:rPr>
        <w:t> </w:t>
      </w:r>
      <w:r>
        <w:rPr/>
        <w:t>of excess</w:t>
      </w:r>
      <w:r>
        <w:rPr>
          <w:spacing w:val="-1"/>
        </w:rPr>
        <w:t> </w:t>
      </w:r>
      <w:r>
        <w:rPr/>
        <w:t>fertilizers</w:t>
      </w:r>
      <w:r>
        <w:rPr>
          <w:spacing w:val="-1"/>
        </w:rPr>
        <w:t> </w:t>
      </w:r>
      <w:r>
        <w:rPr/>
        <w:t>.</w:t>
      </w:r>
    </w:p>
    <w:p>
      <w:pPr>
        <w:spacing w:after="0" w:line="480" w:lineRule="auto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418" w:right="1997" w:firstLine="0"/>
        <w:jc w:val="center"/>
      </w:pPr>
      <w:bookmarkStart w:name="_TOC_250000" w:id="43"/>
      <w:bookmarkEnd w:id="43"/>
      <w:r>
        <w:rPr>
          <w:u w:val="thick"/>
        </w:rPr>
        <w:t>References</w:t>
      </w: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pStyle w:val="BodyText"/>
        <w:spacing w:before="92"/>
        <w:ind w:left="940" w:right="1793"/>
        <w:jc w:val="both"/>
      </w:pPr>
      <w:r>
        <w:rPr/>
        <w:t>Abiodun,</w:t>
      </w:r>
      <w:r>
        <w:rPr>
          <w:spacing w:val="62"/>
        </w:rPr>
        <w:t> </w:t>
      </w:r>
      <w:r>
        <w:rPr/>
        <w:t>O;</w:t>
      </w:r>
      <w:r>
        <w:rPr>
          <w:spacing w:val="62"/>
        </w:rPr>
        <w:t> </w:t>
      </w:r>
      <w:r>
        <w:rPr/>
        <w:t>Tiwalade,</w:t>
      </w:r>
      <w:r>
        <w:rPr>
          <w:spacing w:val="62"/>
        </w:rPr>
        <w:t> </w:t>
      </w:r>
      <w:r>
        <w:rPr/>
        <w:t>O;</w:t>
      </w:r>
      <w:r>
        <w:rPr>
          <w:spacing w:val="63"/>
        </w:rPr>
        <w:t> </w:t>
      </w:r>
      <w:r>
        <w:rPr/>
        <w:t>Njau;</w:t>
      </w:r>
      <w:r>
        <w:rPr>
          <w:spacing w:val="62"/>
        </w:rPr>
        <w:t> </w:t>
      </w:r>
      <w:r>
        <w:rPr/>
        <w:t>E;</w:t>
      </w:r>
      <w:r>
        <w:rPr>
          <w:spacing w:val="62"/>
        </w:rPr>
        <w:t> </w:t>
      </w:r>
      <w:r>
        <w:rPr/>
        <w:t>Ajibola</w:t>
      </w:r>
      <w:r>
        <w:rPr>
          <w:spacing w:val="64"/>
        </w:rPr>
        <w:t> </w:t>
      </w:r>
      <w:r>
        <w:rPr/>
        <w:t>,A.O</w:t>
      </w:r>
      <w:r>
        <w:rPr>
          <w:spacing w:val="62"/>
        </w:rPr>
        <w:t> </w:t>
      </w:r>
      <w:r>
        <w:rPr/>
        <w:t>(2000)</w:t>
      </w:r>
      <w:r>
        <w:rPr>
          <w:spacing w:val="63"/>
        </w:rPr>
        <w:t> </w:t>
      </w:r>
      <w:r>
        <w:rPr/>
        <w:t>.Spectroscopic</w:t>
      </w:r>
      <w:r>
        <w:rPr>
          <w:spacing w:val="-64"/>
        </w:rPr>
        <w:t> </w:t>
      </w:r>
      <w:r>
        <w:rPr/>
        <w:t>methods 1. Chapter</w:t>
      </w:r>
      <w:r>
        <w:rPr>
          <w:spacing w:val="1"/>
        </w:rPr>
        <w:t> </w:t>
      </w:r>
      <w:r>
        <w:rPr/>
        <w:t>10. In:</w:t>
      </w:r>
      <w:r>
        <w:rPr>
          <w:spacing w:val="1"/>
        </w:rPr>
        <w:t> </w:t>
      </w:r>
      <w:r>
        <w:rPr/>
        <w:t>Principles of Drug</w:t>
      </w:r>
      <w:r>
        <w:rPr>
          <w:spacing w:val="1"/>
        </w:rPr>
        <w:t> </w:t>
      </w:r>
      <w:r>
        <w:rPr/>
        <w:t>Quality Assurance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Pharmaceutical analysis.</w:t>
      </w:r>
      <w:r>
        <w:rPr>
          <w:spacing w:val="1"/>
        </w:rPr>
        <w:t> </w:t>
      </w:r>
      <w:r>
        <w:rPr/>
        <w:t>1</w:t>
      </w:r>
      <w:r>
        <w:rPr>
          <w:vertAlign w:val="superscript"/>
        </w:rPr>
        <w:t>st</w:t>
      </w:r>
      <w:r>
        <w:rPr>
          <w:vertAlign w:val="baseline"/>
        </w:rPr>
        <w:t> edition .Mosuro Publishers Ibadan pp. 263-</w:t>
      </w:r>
      <w:r>
        <w:rPr>
          <w:spacing w:val="1"/>
          <w:vertAlign w:val="baseline"/>
        </w:rPr>
        <w:t> </w:t>
      </w:r>
      <w:r>
        <w:rPr>
          <w:vertAlign w:val="baseline"/>
        </w:rPr>
        <w:t>271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1"/>
        <w:ind w:left="940" w:right="1794"/>
        <w:jc w:val="both"/>
      </w:pPr>
      <w:r>
        <w:rPr/>
        <w:t>Ademoronti,</w:t>
      </w:r>
      <w:r>
        <w:rPr>
          <w:spacing w:val="1"/>
        </w:rPr>
        <w:t> </w:t>
      </w:r>
      <w:r>
        <w:rPr/>
        <w:t>C.M.A</w:t>
      </w:r>
      <w:r>
        <w:rPr>
          <w:spacing w:val="1"/>
        </w:rPr>
        <w:t> </w:t>
      </w:r>
      <w:r>
        <w:rPr/>
        <w:t>(1995)Bioaccumulation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mangrove Pauna and Flora in: Environmental Chemistry and toxicology</w:t>
      </w:r>
      <w:r>
        <w:rPr>
          <w:spacing w:val="1"/>
        </w:rPr>
        <w:t> </w:t>
      </w:r>
      <w:r>
        <w:rPr/>
        <w:t>March Prints</w:t>
      </w:r>
      <w:r>
        <w:rPr>
          <w:spacing w:val="-5"/>
        </w:rPr>
        <w:t> </w:t>
      </w:r>
      <w:r>
        <w:rPr/>
        <w:t>and</w:t>
      </w:r>
      <w:r>
        <w:rPr>
          <w:spacing w:val="1"/>
        </w:rPr>
        <w:t> </w:t>
      </w:r>
      <w:r>
        <w:rPr/>
        <w:t>Consultancy, Benin</w:t>
      </w:r>
      <w:r>
        <w:rPr>
          <w:spacing w:val="-3"/>
        </w:rPr>
        <w:t> </w:t>
      </w:r>
      <w:r>
        <w:rPr/>
        <w:t>pp</w:t>
      </w:r>
      <w:r>
        <w:rPr>
          <w:spacing w:val="1"/>
        </w:rPr>
        <w:t> </w:t>
      </w:r>
      <w:r>
        <w:rPr/>
        <w:t>180-182.</w:t>
      </w:r>
    </w:p>
    <w:p>
      <w:pPr>
        <w:pStyle w:val="BodyText"/>
      </w:pPr>
    </w:p>
    <w:p>
      <w:pPr>
        <w:pStyle w:val="BodyText"/>
        <w:spacing w:line="242" w:lineRule="auto"/>
        <w:ind w:left="1002" w:right="1795"/>
        <w:jc w:val="both"/>
      </w:pPr>
      <w:r>
        <w:rPr/>
        <w:t>Akiyosoye, V. O. (1984) Senior Tropical Agriculture. BAS Printres Ltd</w:t>
      </w:r>
      <w:r>
        <w:rPr>
          <w:spacing w:val="1"/>
        </w:rPr>
        <w:t> </w:t>
      </w:r>
      <w:r>
        <w:rPr/>
        <w:t>Wallop</w:t>
      </w:r>
      <w:r>
        <w:rPr>
          <w:spacing w:val="65"/>
        </w:rPr>
        <w:t> </w:t>
      </w:r>
      <w:r>
        <w:rPr/>
        <w:t>Hampshire.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940"/>
        <w:jc w:val="both"/>
      </w:pPr>
      <w:r>
        <w:rPr/>
        <w:t>Allowoy</w:t>
      </w:r>
      <w:r>
        <w:rPr>
          <w:spacing w:val="-3"/>
        </w:rPr>
        <w:t> </w:t>
      </w:r>
      <w:r>
        <w:rPr/>
        <w:t>B.J.</w:t>
      </w:r>
      <w:r>
        <w:rPr>
          <w:spacing w:val="-2"/>
        </w:rPr>
        <w:t> </w:t>
      </w:r>
      <w:r>
        <w:rPr/>
        <w:t>(1990)</w:t>
      </w:r>
      <w:r>
        <w:rPr>
          <w:spacing w:val="1"/>
        </w:rPr>
        <w:t> </w:t>
      </w:r>
      <w:r>
        <w:rPr/>
        <w:t>Heavy</w:t>
      </w:r>
      <w:r>
        <w:rPr>
          <w:spacing w:val="-2"/>
        </w:rPr>
        <w:t> </w:t>
      </w:r>
      <w:r>
        <w:rPr/>
        <w:t>Metals</w:t>
      </w:r>
      <w:r>
        <w:rPr>
          <w:spacing w:val="-7"/>
        </w:rPr>
        <w:t> </w:t>
      </w:r>
      <w:r>
        <w:rPr/>
        <w:t>in</w:t>
      </w:r>
      <w:r>
        <w:rPr>
          <w:spacing w:val="-1"/>
        </w:rPr>
        <w:t> </w:t>
      </w:r>
      <w:r>
        <w:rPr/>
        <w:t>Soils.</w:t>
      </w:r>
      <w:r>
        <w:rPr>
          <w:spacing w:val="-2"/>
        </w:rPr>
        <w:t> </w:t>
      </w:r>
      <w:r>
        <w:rPr/>
        <w:t>Blackie</w:t>
      </w:r>
      <w:r>
        <w:rPr>
          <w:spacing w:val="-1"/>
        </w:rPr>
        <w:t> </w:t>
      </w:r>
      <w:r>
        <w:rPr/>
        <w:t>Glasgow</w:t>
      </w:r>
      <w:r>
        <w:rPr>
          <w:spacing w:val="-7"/>
        </w:rPr>
        <w:t> </w:t>
      </w:r>
      <w:r>
        <w:rPr/>
        <w:t>U.K</w:t>
      </w:r>
    </w:p>
    <w:p>
      <w:pPr>
        <w:pStyle w:val="BodyText"/>
        <w:spacing w:before="7"/>
      </w:pPr>
    </w:p>
    <w:p>
      <w:pPr>
        <w:pStyle w:val="BodyText"/>
        <w:tabs>
          <w:tab w:pos="939" w:val="left" w:leader="none"/>
          <w:tab w:pos="2091" w:val="left" w:leader="none"/>
          <w:tab w:pos="2763" w:val="left" w:leader="none"/>
          <w:tab w:pos="3450" w:val="left" w:leader="none"/>
          <w:tab w:pos="4323" w:val="left" w:leader="none"/>
          <w:tab w:pos="5062" w:val="left" w:leader="none"/>
          <w:tab w:pos="6018" w:val="left" w:leader="none"/>
          <w:tab w:pos="7280" w:val="left" w:leader="none"/>
          <w:tab w:pos="8581" w:val="left" w:leader="none"/>
        </w:tabs>
        <w:spacing w:line="232" w:lineRule="auto"/>
        <w:ind w:left="220" w:right="1795"/>
        <w:rPr>
          <w:rFonts w:ascii="Arial"/>
          <w:b/>
        </w:rPr>
      </w:pPr>
      <w:r>
        <w:rPr/>
        <w:t>.</w:t>
        <w:tab/>
        <w:t>Alloway,</w:t>
        <w:tab/>
        <w:t>B.J.</w:t>
        <w:tab/>
        <w:t>And</w:t>
        <w:tab/>
        <w:t>Ayres</w:t>
        <w:tab/>
        <w:t>D.C.</w:t>
        <w:tab/>
        <w:t>(1997)</w:t>
        <w:tab/>
        <w:t>Chemical</w:t>
        <w:tab/>
        <w:t>Principles</w:t>
        <w:tab/>
      </w:r>
      <w:r>
        <w:rPr>
          <w:spacing w:val="-1"/>
        </w:rPr>
        <w:t>for</w:t>
      </w:r>
      <w:r>
        <w:rPr>
          <w:spacing w:val="-64"/>
        </w:rPr>
        <w:t> </w:t>
      </w:r>
      <w:r>
        <w:rPr/>
        <w:t>environmental</w:t>
      </w:r>
      <w:r>
        <w:rPr>
          <w:spacing w:val="3"/>
        </w:rPr>
        <w:t> </w:t>
      </w:r>
      <w:r>
        <w:rPr/>
        <w:t>pollution</w:t>
      </w:r>
      <w:r>
        <w:rPr>
          <w:rFonts w:ascii="Arial"/>
          <w:b/>
        </w:rPr>
        <w:t>.</w:t>
      </w:r>
    </w:p>
    <w:p>
      <w:pPr>
        <w:pStyle w:val="BodyText"/>
        <w:spacing w:before="10"/>
        <w:ind w:left="940"/>
        <w:jc w:val="both"/>
      </w:pPr>
      <w:r>
        <w:rPr/>
        <w:t>Blackie</w:t>
      </w:r>
      <w:r>
        <w:rPr>
          <w:spacing w:val="-3"/>
        </w:rPr>
        <w:t> </w:t>
      </w:r>
      <w:r>
        <w:rPr/>
        <w:t>Academic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professional</w:t>
      </w:r>
      <w:r>
        <w:rPr>
          <w:spacing w:val="1"/>
        </w:rPr>
        <w:t> </w:t>
      </w:r>
      <w:r>
        <w:rPr/>
        <w:t>pp</w:t>
      </w:r>
      <w:r>
        <w:rPr>
          <w:spacing w:val="-6"/>
        </w:rPr>
        <w:t> </w:t>
      </w:r>
      <w:r>
        <w:rPr/>
        <w:t>190-220.</w:t>
      </w:r>
    </w:p>
    <w:p>
      <w:pPr>
        <w:pStyle w:val="BodyText"/>
      </w:pPr>
    </w:p>
    <w:p>
      <w:pPr>
        <w:pStyle w:val="BodyText"/>
        <w:ind w:left="940" w:right="1793"/>
        <w:jc w:val="both"/>
      </w:pPr>
      <w:r>
        <w:rPr/>
        <w:t>Amusan, A.A; Ige, Pv; Olawala R (1999) Preliminary investigation on the</w:t>
      </w:r>
      <w:r>
        <w:rPr>
          <w:spacing w:val="1"/>
        </w:rPr>
        <w:t> </w:t>
      </w:r>
      <w:r>
        <w:rPr/>
        <w:t>use of</w:t>
      </w:r>
      <w:r>
        <w:rPr>
          <w:spacing w:val="1"/>
        </w:rPr>
        <w:t> </w:t>
      </w:r>
      <w:r>
        <w:rPr/>
        <w:t>municipal waste dump for farming.</w:t>
      </w:r>
      <w:r>
        <w:rPr>
          <w:spacing w:val="1"/>
        </w:rPr>
        <w:t> </w:t>
      </w:r>
      <w:r>
        <w:rPr/>
        <w:t>Paper presented at the 25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annual conference of soil science society of Nigeria.</w:t>
      </w:r>
      <w:r>
        <w:rPr>
          <w:spacing w:val="67"/>
          <w:vertAlign w:val="baseline"/>
        </w:rPr>
        <w:t> </w:t>
      </w:r>
      <w:r>
        <w:rPr>
          <w:vertAlign w:val="baseline"/>
        </w:rPr>
        <w:t>Held Nov. 21-25,</w:t>
      </w:r>
      <w:r>
        <w:rPr>
          <w:spacing w:val="1"/>
          <w:vertAlign w:val="baseline"/>
        </w:rPr>
        <w:t> </w:t>
      </w:r>
      <w:r>
        <w:rPr>
          <w:vertAlign w:val="baseline"/>
        </w:rPr>
        <w:t>1999 Benin</w:t>
      </w:r>
      <w:r>
        <w:rPr>
          <w:spacing w:val="1"/>
          <w:vertAlign w:val="baseline"/>
        </w:rPr>
        <w:t> </w:t>
      </w:r>
      <w:r>
        <w:rPr>
          <w:vertAlign w:val="baseline"/>
        </w:rPr>
        <w:t>City Nig.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940" w:right="1796"/>
        <w:jc w:val="both"/>
      </w:pPr>
      <w:r>
        <w:rPr/>
        <w:t>Anikwe, Man; Nwobodo, Kca (2002) Long term effect of municipal waste</w:t>
      </w:r>
      <w:r>
        <w:rPr>
          <w:spacing w:val="1"/>
        </w:rPr>
        <w:t> </w:t>
      </w:r>
      <w:r>
        <w:rPr/>
        <w:t>disposal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soil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productivity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sites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Agriculture</w:t>
      </w:r>
      <w:r>
        <w:rPr>
          <w:spacing w:val="-3"/>
        </w:rPr>
        <w:t> </w:t>
      </w:r>
      <w:r>
        <w:rPr/>
        <w:t>in Abakaliki,</w:t>
      </w:r>
      <w:r>
        <w:rPr>
          <w:spacing w:val="-4"/>
        </w:rPr>
        <w:t> </w:t>
      </w:r>
      <w:r>
        <w:rPr/>
        <w:t>Nigeria.</w:t>
      </w:r>
    </w:p>
    <w:p>
      <w:pPr>
        <w:pStyle w:val="BodyText"/>
        <w:spacing w:before="3"/>
        <w:ind w:left="940"/>
        <w:jc w:val="both"/>
      </w:pPr>
      <w:r>
        <w:rPr/>
        <w:t>Bioresources</w:t>
      </w:r>
      <w:r>
        <w:rPr>
          <w:spacing w:val="-7"/>
        </w:rPr>
        <w:t> </w:t>
      </w:r>
      <w:r>
        <w:rPr/>
        <w:t>Technol</w:t>
      </w:r>
      <w:r>
        <w:rPr>
          <w:spacing w:val="2"/>
        </w:rPr>
        <w:t> </w:t>
      </w:r>
      <w:r>
        <w:rPr/>
        <w:t>83:</w:t>
      </w:r>
      <w:r>
        <w:rPr>
          <w:spacing w:val="-2"/>
        </w:rPr>
        <w:t> </w:t>
      </w:r>
      <w:r>
        <w:rPr/>
        <w:t>241-251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940" w:right="1796"/>
        <w:jc w:val="both"/>
      </w:pPr>
      <w:r>
        <w:rPr/>
        <w:t>Ayodele, J. T. And Ahmed A. (1996) Monitoring air pollution in Kano by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analysis of scots pine</w:t>
      </w:r>
      <w:r>
        <w:rPr>
          <w:spacing w:val="1"/>
        </w:rPr>
        <w:t> </w:t>
      </w:r>
      <w:r>
        <w:rPr/>
        <w:t>(pinus sylvestric L)</w:t>
      </w:r>
      <w:r>
        <w:rPr>
          <w:spacing w:val="1"/>
        </w:rPr>
        <w:t> </w:t>
      </w:r>
      <w:r>
        <w:rPr/>
        <w:t>needle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metal.</w:t>
      </w:r>
      <w:r>
        <w:rPr>
          <w:spacing w:val="2"/>
        </w:rPr>
        <w:t> </w:t>
      </w:r>
      <w:r>
        <w:rPr/>
        <w:t>J.</w:t>
      </w:r>
      <w:r>
        <w:rPr>
          <w:spacing w:val="-1"/>
        </w:rPr>
        <w:t> </w:t>
      </w:r>
      <w:r>
        <w:rPr/>
        <w:t>Chem. Soc. Nigeria</w:t>
      </w:r>
      <w:r>
        <w:rPr>
          <w:spacing w:val="2"/>
        </w:rPr>
        <w:t> </w:t>
      </w:r>
      <w:r>
        <w:rPr/>
        <w:t>21:</w:t>
      </w:r>
      <w:r>
        <w:rPr>
          <w:spacing w:val="-4"/>
        </w:rPr>
        <w:t> </w:t>
      </w:r>
      <w:r>
        <w:rPr/>
        <w:t>81-86.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940" w:right="1800"/>
        <w:jc w:val="both"/>
      </w:pPr>
      <w:r>
        <w:rPr/>
        <w:t>Batagarawa, S.M (2000) Funaria hygrometrica as Biondicator of heavy</w:t>
      </w:r>
      <w:r>
        <w:rPr>
          <w:spacing w:val="1"/>
        </w:rPr>
        <w:t> </w:t>
      </w:r>
      <w:r>
        <w:rPr/>
        <w:t>metals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Kano</w:t>
      </w:r>
      <w:r>
        <w:rPr>
          <w:spacing w:val="-1"/>
        </w:rPr>
        <w:t> </w:t>
      </w:r>
      <w:r>
        <w:rPr/>
        <w:t>metropolis.</w:t>
      </w:r>
      <w:r>
        <w:rPr>
          <w:spacing w:val="64"/>
        </w:rPr>
        <w:t> </w:t>
      </w:r>
      <w:r>
        <w:rPr/>
        <w:t>M.Sc.</w:t>
      </w:r>
      <w:r>
        <w:rPr>
          <w:spacing w:val="-2"/>
        </w:rPr>
        <w:t> </w:t>
      </w:r>
      <w:r>
        <w:rPr/>
        <w:t>Thesis</w:t>
      </w:r>
      <w:r>
        <w:rPr>
          <w:spacing w:val="-1"/>
        </w:rPr>
        <w:t> </w:t>
      </w:r>
      <w:r>
        <w:rPr/>
        <w:t>Bayero</w:t>
      </w:r>
      <w:r>
        <w:rPr>
          <w:spacing w:val="-1"/>
        </w:rPr>
        <w:t> </w:t>
      </w:r>
      <w:r>
        <w:rPr/>
        <w:t>University</w:t>
      </w:r>
      <w:r>
        <w:rPr>
          <w:spacing w:val="-7"/>
        </w:rPr>
        <w:t> </w:t>
      </w:r>
      <w:r>
        <w:rPr/>
        <w:t>Kano,</w:t>
      </w:r>
      <w:r>
        <w:rPr>
          <w:spacing w:val="-2"/>
        </w:rPr>
        <w:t> </w:t>
      </w:r>
      <w:r>
        <w:rPr/>
        <w:t>Nigeria</w:t>
      </w:r>
    </w:p>
    <w:p>
      <w:pPr>
        <w:pStyle w:val="BodyText"/>
        <w:spacing w:before="1"/>
      </w:pPr>
    </w:p>
    <w:p>
      <w:pPr>
        <w:pStyle w:val="BodyText"/>
        <w:ind w:left="940" w:right="1799"/>
        <w:jc w:val="both"/>
      </w:pPr>
      <w:r>
        <w:rPr/>
        <w:t>Baker,</w:t>
      </w:r>
      <w:r>
        <w:rPr>
          <w:spacing w:val="1"/>
        </w:rPr>
        <w:t> </w:t>
      </w:r>
      <w:r>
        <w:rPr/>
        <w:t>A.J.M;</w:t>
      </w:r>
      <w:r>
        <w:rPr>
          <w:spacing w:val="1"/>
        </w:rPr>
        <w:t> </w:t>
      </w:r>
      <w:r>
        <w:rPr/>
        <w:t>Reeves,</w:t>
      </w:r>
      <w:r>
        <w:rPr>
          <w:spacing w:val="1"/>
        </w:rPr>
        <w:t> </w:t>
      </w:r>
      <w:r>
        <w:rPr/>
        <w:t>R.D;</w:t>
      </w:r>
      <w:r>
        <w:rPr>
          <w:spacing w:val="1"/>
        </w:rPr>
        <w:t> </w:t>
      </w:r>
      <w:r>
        <w:rPr/>
        <w:t>Hajar</w:t>
      </w:r>
      <w:r>
        <w:rPr>
          <w:spacing w:val="1"/>
        </w:rPr>
        <w:t> </w:t>
      </w:r>
      <w:r>
        <w:rPr/>
        <w:t>A.S.M</w:t>
      </w:r>
      <w:r>
        <w:rPr>
          <w:spacing w:val="1"/>
        </w:rPr>
        <w:t> </w:t>
      </w:r>
      <w:r>
        <w:rPr/>
        <w:t>(1994)</w:t>
      </w:r>
      <w:r>
        <w:rPr>
          <w:spacing w:val="1"/>
        </w:rPr>
        <w:t> </w:t>
      </w:r>
      <w:r>
        <w:rPr/>
        <w:t>Heavy</w:t>
      </w:r>
      <w:r>
        <w:rPr>
          <w:spacing w:val="67"/>
        </w:rPr>
        <w:t> </w:t>
      </w:r>
      <w:r>
        <w:rPr/>
        <w:t>metal</w:t>
      </w:r>
      <w:r>
        <w:rPr>
          <w:spacing w:val="1"/>
        </w:rPr>
        <w:t> </w:t>
      </w:r>
      <w:r>
        <w:rPr/>
        <w:t>accumulation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tolerance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British</w:t>
      </w:r>
      <w:r>
        <w:rPr>
          <w:spacing w:val="1"/>
        </w:rPr>
        <w:t> </w:t>
      </w:r>
      <w:r>
        <w:rPr/>
        <w:t>populations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metallophyte</w:t>
      </w:r>
      <w:r>
        <w:rPr>
          <w:spacing w:val="1"/>
        </w:rPr>
        <w:t> </w:t>
      </w:r>
      <w:r>
        <w:rPr/>
        <w:t>Thlaspi</w:t>
      </w:r>
      <w:r>
        <w:rPr>
          <w:spacing w:val="3"/>
        </w:rPr>
        <w:t> </w:t>
      </w:r>
      <w:r>
        <w:rPr/>
        <w:t>cearulescens</w:t>
      </w:r>
    </w:p>
    <w:p>
      <w:pPr>
        <w:pStyle w:val="BodyText"/>
        <w:spacing w:before="3"/>
        <w:ind w:left="940"/>
        <w:jc w:val="both"/>
      </w:pPr>
      <w:r>
        <w:rPr/>
        <w:t>J</w:t>
      </w:r>
      <w:r>
        <w:rPr>
          <w:spacing w:val="-1"/>
        </w:rPr>
        <w:t> </w:t>
      </w:r>
      <w:r>
        <w:rPr/>
        <w:t>and C</w:t>
      </w:r>
      <w:r>
        <w:rPr>
          <w:spacing w:val="-1"/>
        </w:rPr>
        <w:t> </w:t>
      </w:r>
      <w:r>
        <w:rPr/>
        <w:t>Press.  New</w:t>
      </w:r>
      <w:r>
        <w:rPr>
          <w:spacing w:val="-6"/>
        </w:rPr>
        <w:t> </w:t>
      </w:r>
      <w:r>
        <w:rPr/>
        <w:t>Phytologist 127:</w:t>
      </w:r>
      <w:r>
        <w:rPr>
          <w:spacing w:val="-1"/>
        </w:rPr>
        <w:t> </w:t>
      </w:r>
      <w:r>
        <w:rPr/>
        <w:t>61-68</w:t>
      </w:r>
    </w:p>
    <w:p>
      <w:pPr>
        <w:pStyle w:val="BodyText"/>
      </w:pPr>
    </w:p>
    <w:p>
      <w:pPr>
        <w:pStyle w:val="BodyText"/>
        <w:ind w:left="940" w:right="1795"/>
        <w:jc w:val="both"/>
      </w:pPr>
      <w:r>
        <w:rPr/>
        <w:t>Bishnupad R. And Darlando T. K (1999) Quality of surface water and its</w:t>
      </w:r>
      <w:r>
        <w:rPr>
          <w:spacing w:val="1"/>
        </w:rPr>
        <w:t> </w:t>
      </w:r>
      <w:r>
        <w:rPr/>
        <w:t>possible impact on public Health in shilong India.</w:t>
      </w:r>
      <w:r>
        <w:rPr>
          <w:spacing w:val="1"/>
        </w:rPr>
        <w:t> </w:t>
      </w:r>
      <w:r>
        <w:rPr/>
        <w:t>Health and Hygiene Vol.</w:t>
      </w:r>
      <w:r>
        <w:rPr>
          <w:spacing w:val="-64"/>
        </w:rPr>
        <w:t> </w:t>
      </w:r>
      <w:r>
        <w:rPr/>
        <w:t>20 No. 2</w:t>
      </w:r>
      <w:r>
        <w:rPr>
          <w:spacing w:val="1"/>
        </w:rPr>
        <w:t> </w:t>
      </w:r>
      <w:r>
        <w:rPr/>
        <w:t>59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64</w:t>
      </w:r>
    </w:p>
    <w:p>
      <w:pPr>
        <w:spacing w:after="0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242" w:lineRule="auto" w:before="71"/>
        <w:ind w:left="940" w:right="1789"/>
      </w:pPr>
      <w:r>
        <w:rPr/>
        <w:t>Bonneaus,</w:t>
      </w:r>
      <w:r>
        <w:rPr>
          <w:spacing w:val="9"/>
        </w:rPr>
        <w:t> </w:t>
      </w:r>
      <w:r>
        <w:rPr/>
        <w:t>M</w:t>
      </w:r>
      <w:r>
        <w:rPr>
          <w:spacing w:val="7"/>
        </w:rPr>
        <w:t> </w:t>
      </w:r>
      <w:r>
        <w:rPr/>
        <w:t>And</w:t>
      </w:r>
      <w:r>
        <w:rPr>
          <w:spacing w:val="11"/>
        </w:rPr>
        <w:t> </w:t>
      </w:r>
      <w:r>
        <w:rPr/>
        <w:t>Soucher,</w:t>
      </w:r>
      <w:r>
        <w:rPr>
          <w:spacing w:val="10"/>
        </w:rPr>
        <w:t> </w:t>
      </w:r>
      <w:r>
        <w:rPr/>
        <w:t>B</w:t>
      </w:r>
      <w:r>
        <w:rPr>
          <w:spacing w:val="8"/>
        </w:rPr>
        <w:t> </w:t>
      </w:r>
      <w:r>
        <w:rPr/>
        <w:t>(1982)</w:t>
      </w:r>
      <w:r>
        <w:rPr>
          <w:spacing w:val="13"/>
        </w:rPr>
        <w:t> </w:t>
      </w:r>
      <w:r>
        <w:rPr/>
        <w:t>Constituents</w:t>
      </w:r>
      <w:r>
        <w:rPr>
          <w:spacing w:val="9"/>
        </w:rPr>
        <w:t> </w:t>
      </w:r>
      <w:r>
        <w:rPr/>
        <w:t>and</w:t>
      </w:r>
      <w:r>
        <w:rPr>
          <w:spacing w:val="11"/>
        </w:rPr>
        <w:t> </w:t>
      </w:r>
      <w:r>
        <w:rPr/>
        <w:t>properties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soils</w:t>
      </w:r>
      <w:r>
        <w:rPr>
          <w:rFonts w:ascii="Arial" w:hAnsi="Arial"/>
          <w:b/>
        </w:rPr>
        <w:t>,</w:t>
      </w:r>
      <w:r>
        <w:rPr>
          <w:rFonts w:ascii="Arial" w:hAnsi="Arial"/>
          <w:b/>
          <w:spacing w:val="-64"/>
        </w:rPr>
        <w:t> </w:t>
      </w:r>
      <w:r>
        <w:rPr/>
        <w:t>London Acad.</w:t>
      </w:r>
      <w:r>
        <w:rPr>
          <w:spacing w:val="-4"/>
        </w:rPr>
        <w:t> </w:t>
      </w:r>
      <w:r>
        <w:rPr/>
        <w:t>Press Inc.</w:t>
      </w:r>
      <w:r>
        <w:rPr>
          <w:spacing w:val="-4"/>
        </w:rPr>
        <w:t> </w:t>
      </w:r>
      <w:r>
        <w:rPr/>
        <w:t>Ltd</w:t>
      </w:r>
      <w:r>
        <w:rPr>
          <w:spacing w:val="1"/>
        </w:rPr>
        <w:t> </w:t>
      </w:r>
      <w:r>
        <w:rPr/>
        <w:t>pp. 93</w:t>
      </w:r>
      <w:r>
        <w:rPr>
          <w:spacing w:val="3"/>
        </w:rPr>
        <w:t> </w:t>
      </w:r>
      <w:r>
        <w:rPr/>
        <w:t>–</w:t>
      </w:r>
      <w:r>
        <w:rPr>
          <w:spacing w:val="-4"/>
        </w:rPr>
        <w:t> </w:t>
      </w:r>
      <w:r>
        <w:rPr/>
        <w:t>127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42" w:lineRule="auto"/>
        <w:ind w:left="940" w:right="1800"/>
      </w:pPr>
      <w:r>
        <w:rPr/>
        <w:t>Bowen,</w:t>
      </w:r>
      <w:r>
        <w:rPr>
          <w:spacing w:val="8"/>
        </w:rPr>
        <w:t> </w:t>
      </w:r>
      <w:r>
        <w:rPr/>
        <w:t>H.J.M</w:t>
      </w:r>
      <w:r>
        <w:rPr>
          <w:spacing w:val="6"/>
        </w:rPr>
        <w:t> </w:t>
      </w:r>
      <w:r>
        <w:rPr/>
        <w:t>(1979)</w:t>
      </w:r>
      <w:r>
        <w:rPr>
          <w:spacing w:val="11"/>
        </w:rPr>
        <w:t> </w:t>
      </w:r>
      <w:r>
        <w:rPr/>
        <w:t>Environmental</w:t>
      </w:r>
      <w:r>
        <w:rPr>
          <w:spacing w:val="12"/>
        </w:rPr>
        <w:t> </w:t>
      </w:r>
      <w:r>
        <w:rPr/>
        <w:t>chemistry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element.</w:t>
      </w:r>
      <w:r>
        <w:rPr>
          <w:spacing w:val="20"/>
        </w:rPr>
        <w:t> </w:t>
      </w:r>
      <w:r>
        <w:rPr/>
        <w:t>London</w:t>
      </w:r>
      <w:r>
        <w:rPr>
          <w:spacing w:val="10"/>
        </w:rPr>
        <w:t> </w:t>
      </w:r>
      <w:r>
        <w:rPr/>
        <w:t>Acad.</w:t>
      </w:r>
      <w:r>
        <w:rPr>
          <w:spacing w:val="-64"/>
        </w:rPr>
        <w:t> </w:t>
      </w:r>
      <w:r>
        <w:rPr/>
        <w:t>Press</w:t>
      </w:r>
      <w:r>
        <w:rPr>
          <w:spacing w:val="-1"/>
        </w:rPr>
        <w:t> </w:t>
      </w:r>
      <w:r>
        <w:rPr/>
        <w:t>Inc. Ltd</w:t>
      </w:r>
      <w:r>
        <w:rPr>
          <w:spacing w:val="-3"/>
        </w:rPr>
        <w:t> </w:t>
      </w:r>
      <w:r>
        <w:rPr/>
        <w:t>pp</w:t>
      </w:r>
      <w:r>
        <w:rPr>
          <w:spacing w:val="1"/>
        </w:rPr>
        <w:t> </w:t>
      </w:r>
      <w:r>
        <w:rPr/>
        <w:t>213</w:t>
      </w:r>
      <w:r>
        <w:rPr>
          <w:spacing w:val="2"/>
        </w:rPr>
        <w:t> </w:t>
      </w:r>
      <w:r>
        <w:rPr/>
        <w:t>–</w:t>
      </w:r>
      <w:r>
        <w:rPr>
          <w:spacing w:val="1"/>
        </w:rPr>
        <w:t> </w:t>
      </w:r>
      <w:r>
        <w:rPr/>
        <w:t>273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42" w:lineRule="auto"/>
        <w:ind w:left="940" w:right="1789"/>
      </w:pPr>
      <w:r>
        <w:rPr/>
        <w:t>Brown,</w:t>
      </w:r>
      <w:r>
        <w:rPr>
          <w:spacing w:val="37"/>
        </w:rPr>
        <w:t> </w:t>
      </w:r>
      <w:r>
        <w:rPr/>
        <w:t>D</w:t>
      </w:r>
      <w:r>
        <w:rPr>
          <w:spacing w:val="41"/>
        </w:rPr>
        <w:t> </w:t>
      </w:r>
      <w:r>
        <w:rPr/>
        <w:t>H</w:t>
      </w:r>
      <w:r>
        <w:rPr>
          <w:spacing w:val="37"/>
        </w:rPr>
        <w:t> </w:t>
      </w:r>
      <w:r>
        <w:rPr/>
        <w:t>(1982)</w:t>
      </w:r>
      <w:r>
        <w:rPr>
          <w:spacing w:val="39"/>
        </w:rPr>
        <w:t> </w:t>
      </w:r>
      <w:r>
        <w:rPr/>
        <w:t>Mineral</w:t>
      </w:r>
      <w:r>
        <w:rPr>
          <w:spacing w:val="41"/>
        </w:rPr>
        <w:t> </w:t>
      </w:r>
      <w:r>
        <w:rPr/>
        <w:t>nutrition</w:t>
      </w:r>
      <w:r>
        <w:rPr>
          <w:spacing w:val="38"/>
        </w:rPr>
        <w:t> </w:t>
      </w:r>
      <w:r>
        <w:rPr/>
        <w:t>in</w:t>
      </w:r>
      <w:r>
        <w:rPr>
          <w:spacing w:val="38"/>
        </w:rPr>
        <w:t> </w:t>
      </w:r>
      <w:r>
        <w:rPr/>
        <w:t>Bryophyte</w:t>
      </w:r>
      <w:r>
        <w:rPr>
          <w:spacing w:val="39"/>
        </w:rPr>
        <w:t> </w:t>
      </w:r>
      <w:r>
        <w:rPr/>
        <w:t>ecology.</w:t>
      </w:r>
      <w:r>
        <w:rPr>
          <w:spacing w:val="39"/>
        </w:rPr>
        <w:t> </w:t>
      </w:r>
      <w:r>
        <w:rPr/>
        <w:t>A.J.E.</w:t>
      </w:r>
      <w:r>
        <w:rPr>
          <w:spacing w:val="37"/>
        </w:rPr>
        <w:t> </w:t>
      </w:r>
      <w:r>
        <w:rPr/>
        <w:t>Smith</w:t>
      </w:r>
      <w:r>
        <w:rPr>
          <w:spacing w:val="-64"/>
        </w:rPr>
        <w:t> </w:t>
      </w:r>
      <w:r>
        <w:rPr/>
        <w:t>Chapman and</w:t>
      </w:r>
      <w:r>
        <w:rPr>
          <w:spacing w:val="1"/>
        </w:rPr>
        <w:t> </w:t>
      </w:r>
      <w:r>
        <w:rPr/>
        <w:t>Hall, London</w:t>
      </w:r>
      <w:r>
        <w:rPr>
          <w:spacing w:val="-3"/>
        </w:rPr>
        <w:t> </w:t>
      </w:r>
      <w:r>
        <w:rPr/>
        <w:t>pp</w:t>
      </w:r>
      <w:r>
        <w:rPr>
          <w:spacing w:val="1"/>
        </w:rPr>
        <w:t> </w:t>
      </w:r>
      <w:r>
        <w:rPr/>
        <w:t>12</w:t>
      </w:r>
    </w:p>
    <w:p>
      <w:pPr>
        <w:pStyle w:val="BodyText"/>
        <w:spacing w:line="271" w:lineRule="exact"/>
        <w:ind w:left="940"/>
      </w:pPr>
      <w:r>
        <w:rPr>
          <w:w w:val="99"/>
        </w:rPr>
        <w:t>.</w:t>
      </w:r>
    </w:p>
    <w:p>
      <w:pPr>
        <w:pStyle w:val="BodyText"/>
        <w:tabs>
          <w:tab w:pos="4511" w:val="left" w:leader="none"/>
        </w:tabs>
        <w:spacing w:line="237" w:lineRule="auto" w:before="5"/>
        <w:ind w:left="940" w:right="1798"/>
      </w:pPr>
      <w:r>
        <w:rPr/>
        <w:t>Burton,</w:t>
      </w:r>
      <w:r>
        <w:rPr>
          <w:spacing w:val="16"/>
        </w:rPr>
        <w:t> </w:t>
      </w:r>
      <w:r>
        <w:rPr/>
        <w:t>M.A.S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Paterson</w:t>
      </w:r>
      <w:r>
        <w:rPr>
          <w:spacing w:val="17"/>
        </w:rPr>
        <w:t> </w:t>
      </w:r>
      <w:r>
        <w:rPr/>
        <w:t>P.J.</w:t>
      </w:r>
      <w:r>
        <w:rPr>
          <w:spacing w:val="12"/>
        </w:rPr>
        <w:t> </w:t>
      </w:r>
      <w:r>
        <w:rPr/>
        <w:t>(1979)</w:t>
      </w:r>
      <w:r>
        <w:rPr>
          <w:spacing w:val="19"/>
        </w:rPr>
        <w:t> </w:t>
      </w:r>
      <w:r>
        <w:rPr/>
        <w:t>Mineral</w:t>
      </w:r>
      <w:r>
        <w:rPr>
          <w:spacing w:val="19"/>
        </w:rPr>
        <w:t> </w:t>
      </w:r>
      <w:r>
        <w:rPr/>
        <w:t>accumulation</w:t>
      </w:r>
      <w:r>
        <w:rPr>
          <w:spacing w:val="12"/>
        </w:rPr>
        <w:t> </w:t>
      </w:r>
      <w:r>
        <w:rPr/>
        <w:t>by</w:t>
      </w:r>
      <w:r>
        <w:rPr>
          <w:spacing w:val="16"/>
        </w:rPr>
        <w:t> </w:t>
      </w:r>
      <w:r>
        <w:rPr/>
        <w:t>aquatic</w:t>
      </w:r>
      <w:r>
        <w:rPr>
          <w:spacing w:val="-64"/>
        </w:rPr>
        <w:t> </w:t>
      </w:r>
      <w:r>
        <w:rPr/>
        <w:t>bryophyte</w:t>
      </w:r>
      <w:r>
        <w:rPr>
          <w:spacing w:val="-5"/>
        </w:rPr>
        <w:t> </w:t>
      </w:r>
      <w:r>
        <w:rPr/>
        <w:t>from</w:t>
      </w:r>
      <w:r>
        <w:rPr>
          <w:spacing w:val="-9"/>
        </w:rPr>
        <w:t> </w:t>
      </w:r>
      <w:r>
        <w:rPr/>
        <w:t>polluted</w:t>
      </w:r>
      <w:r>
        <w:rPr>
          <w:spacing w:val="-1"/>
        </w:rPr>
        <w:t> </w:t>
      </w:r>
      <w:r>
        <w:rPr/>
        <w:t>stream.</w:t>
        <w:tab/>
        <w:t>Environ</w:t>
      </w:r>
      <w:r>
        <w:rPr>
          <w:spacing w:val="1"/>
        </w:rPr>
        <w:t> </w:t>
      </w:r>
      <w:r>
        <w:rPr/>
        <w:t>Pollute</w:t>
      </w:r>
      <w:r>
        <w:rPr>
          <w:spacing w:val="1"/>
        </w:rPr>
        <w:t> </w:t>
      </w:r>
      <w:r>
        <w:rPr/>
        <w:t>19:</w:t>
      </w:r>
      <w:r>
        <w:rPr>
          <w:spacing w:val="1"/>
        </w:rPr>
        <w:t> </w:t>
      </w:r>
      <w:r>
        <w:rPr/>
        <w:t>39-45.</w:t>
      </w:r>
    </w:p>
    <w:p>
      <w:pPr>
        <w:pStyle w:val="BodyText"/>
        <w:spacing w:before="1"/>
      </w:pPr>
    </w:p>
    <w:p>
      <w:pPr>
        <w:pStyle w:val="BodyText"/>
        <w:ind w:left="940"/>
      </w:pPr>
      <w:r>
        <w:rPr/>
        <w:t>Cao</w:t>
      </w:r>
      <w:r>
        <w:rPr>
          <w:spacing w:val="-1"/>
        </w:rPr>
        <w:t> </w:t>
      </w:r>
      <w:r>
        <w:rPr/>
        <w:t>Hongfa</w:t>
      </w:r>
      <w:r>
        <w:rPr>
          <w:spacing w:val="-5"/>
        </w:rPr>
        <w:t> </w:t>
      </w:r>
      <w:r>
        <w:rPr/>
        <w:t>(1989) Journal</w:t>
      </w:r>
      <w:r>
        <w:rPr>
          <w:spacing w:val="2"/>
        </w:rPr>
        <w:t> </w:t>
      </w:r>
      <w:r>
        <w:rPr/>
        <w:t>Appl.</w:t>
      </w:r>
      <w:r>
        <w:rPr>
          <w:spacing w:val="-2"/>
        </w:rPr>
        <w:t> </w:t>
      </w:r>
      <w:r>
        <w:rPr/>
        <w:t>Ecol.</w:t>
      </w:r>
      <w:r>
        <w:rPr>
          <w:spacing w:val="-2"/>
        </w:rPr>
        <w:t> </w:t>
      </w:r>
      <w:r>
        <w:rPr/>
        <w:t>26(3)</w:t>
      </w:r>
      <w:r>
        <w:rPr>
          <w:spacing w:val="-9"/>
        </w:rPr>
        <w:t> </w:t>
      </w:r>
      <w:r>
        <w:rPr/>
        <w:t>263-273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tabs>
          <w:tab w:pos="7021" w:val="left" w:leader="none"/>
        </w:tabs>
        <w:spacing w:line="247" w:lineRule="auto"/>
        <w:ind w:left="940" w:right="1800"/>
      </w:pPr>
      <w:r>
        <w:rPr/>
        <w:t>Champman,</w:t>
      </w:r>
      <w:r>
        <w:rPr>
          <w:spacing w:val="95"/>
        </w:rPr>
        <w:t> </w:t>
      </w:r>
      <w:r>
        <w:rPr/>
        <w:t>D</w:t>
      </w:r>
      <w:r>
        <w:rPr>
          <w:spacing w:val="94"/>
        </w:rPr>
        <w:t> </w:t>
      </w:r>
      <w:r>
        <w:rPr/>
        <w:t>(1996)</w:t>
      </w:r>
      <w:r>
        <w:rPr>
          <w:spacing w:val="92"/>
        </w:rPr>
        <w:t> </w:t>
      </w:r>
      <w:r>
        <w:rPr/>
        <w:t>Water</w:t>
      </w:r>
      <w:r>
        <w:rPr>
          <w:spacing w:val="96"/>
        </w:rPr>
        <w:t> </w:t>
      </w:r>
      <w:r>
        <w:rPr/>
        <w:t>Quality</w:t>
      </w:r>
      <w:r>
        <w:rPr>
          <w:spacing w:val="94"/>
        </w:rPr>
        <w:t> </w:t>
      </w:r>
      <w:r>
        <w:rPr/>
        <w:t>Assessment</w:t>
      </w:r>
      <w:r>
        <w:rPr>
          <w:rFonts w:ascii="Arial"/>
          <w:b/>
        </w:rPr>
        <w:t>.</w:t>
        <w:tab/>
      </w:r>
      <w:r>
        <w:rPr/>
        <w:t>2</w:t>
      </w:r>
      <w:r>
        <w:rPr>
          <w:vertAlign w:val="superscript"/>
        </w:rPr>
        <w:t>nd</w:t>
      </w:r>
      <w:r>
        <w:rPr>
          <w:spacing w:val="32"/>
          <w:vertAlign w:val="baseline"/>
        </w:rPr>
        <w:t> </w:t>
      </w:r>
      <w:r>
        <w:rPr>
          <w:vertAlign w:val="baseline"/>
        </w:rPr>
        <w:t>edition</w:t>
      </w:r>
      <w:r>
        <w:rPr>
          <w:spacing w:val="28"/>
          <w:vertAlign w:val="baseline"/>
        </w:rPr>
        <w:t> </w:t>
      </w:r>
      <w:r>
        <w:rPr>
          <w:vertAlign w:val="baseline"/>
        </w:rPr>
        <w:t>E</w:t>
      </w:r>
      <w:r>
        <w:rPr>
          <w:spacing w:val="26"/>
          <w:vertAlign w:val="baseline"/>
        </w:rPr>
        <w:t> </w:t>
      </w:r>
      <w:r>
        <w:rPr>
          <w:vertAlign w:val="baseline"/>
        </w:rPr>
        <w:t>&amp;</w:t>
      </w:r>
      <w:r>
        <w:rPr>
          <w:spacing w:val="-64"/>
          <w:vertAlign w:val="baseline"/>
        </w:rPr>
        <w:t> </w:t>
      </w:r>
      <w:r>
        <w:rPr>
          <w:vertAlign w:val="baseline"/>
        </w:rPr>
        <w:t>F.N.spon.London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1"/>
        <w:ind w:left="940" w:right="1800"/>
        <w:jc w:val="both"/>
      </w:pPr>
      <w:r>
        <w:rPr/>
        <w:t>Chaney, R. I. (1980) Health risk associated with toxic metals in municipal</w:t>
      </w:r>
      <w:r>
        <w:rPr>
          <w:spacing w:val="1"/>
        </w:rPr>
        <w:t> </w:t>
      </w:r>
      <w:r>
        <w:rPr/>
        <w:t>Sludge in: Bilton, G. et al (ed) sludge Health Risk of land application.</w:t>
      </w:r>
      <w:r>
        <w:rPr>
          <w:spacing w:val="1"/>
        </w:rPr>
        <w:t> </w:t>
      </w:r>
      <w:r>
        <w:rPr/>
        <w:t>Ann</w:t>
      </w:r>
      <w:r>
        <w:rPr>
          <w:spacing w:val="1"/>
        </w:rPr>
        <w:t> </w:t>
      </w:r>
      <w:r>
        <w:rPr/>
        <w:t>Arbor</w:t>
      </w:r>
      <w:r>
        <w:rPr>
          <w:spacing w:val="1"/>
        </w:rPr>
        <w:t> </w:t>
      </w:r>
      <w:r>
        <w:rPr/>
        <w:t>Sci. Publi. Ml</w:t>
      </w:r>
      <w:r>
        <w:rPr>
          <w:spacing w:val="4"/>
        </w:rPr>
        <w:t> </w:t>
      </w:r>
      <w:r>
        <w:rPr/>
        <w:t>pp</w:t>
      </w:r>
      <w:r>
        <w:rPr>
          <w:spacing w:val="-3"/>
        </w:rPr>
        <w:t> </w:t>
      </w:r>
      <w:r>
        <w:rPr/>
        <w:t>59-83</w:t>
      </w:r>
    </w:p>
    <w:p>
      <w:pPr>
        <w:pStyle w:val="BodyText"/>
      </w:pPr>
    </w:p>
    <w:p>
      <w:pPr>
        <w:pStyle w:val="BodyText"/>
        <w:ind w:left="940" w:right="1793"/>
        <w:jc w:val="both"/>
      </w:pPr>
      <w:r>
        <w:rPr/>
        <w:t>Carme Harvada, S; Eusebi J.B; Yulian G. T. Oleg, B.B. (2005) Indirect</w:t>
      </w:r>
      <w:r>
        <w:rPr>
          <w:spacing w:val="1"/>
        </w:rPr>
        <w:t> </w:t>
      </w:r>
      <w:r>
        <w:rPr/>
        <w:t>Geostatistical Method to Assess Environment Pollution by Heavy metals.</w:t>
      </w:r>
      <w:r>
        <w:rPr>
          <w:spacing w:val="1"/>
        </w:rPr>
        <w:t> </w:t>
      </w:r>
      <w:r>
        <w:rPr/>
        <w:t>Case Study Ukraine</w:t>
      </w:r>
    </w:p>
    <w:p>
      <w:pPr>
        <w:pStyle w:val="BodyText"/>
      </w:pPr>
    </w:p>
    <w:p>
      <w:pPr>
        <w:pStyle w:val="BodyText"/>
        <w:ind w:left="940" w:right="1797"/>
        <w:jc w:val="both"/>
      </w:pPr>
      <w:r>
        <w:rPr/>
        <w:t>Chiroma,</w:t>
      </w:r>
      <w:r>
        <w:rPr>
          <w:spacing w:val="1"/>
        </w:rPr>
        <w:t> </w:t>
      </w:r>
      <w:r>
        <w:rPr/>
        <w:t>T.M;</w:t>
      </w:r>
      <w:r>
        <w:rPr>
          <w:spacing w:val="1"/>
        </w:rPr>
        <w:t> </w:t>
      </w:r>
      <w:r>
        <w:rPr/>
        <w:t>Hymore,</w:t>
      </w:r>
      <w:r>
        <w:rPr>
          <w:spacing w:val="1"/>
        </w:rPr>
        <w:t> </w:t>
      </w:r>
      <w:r>
        <w:rPr/>
        <w:t>Fk;</w:t>
      </w:r>
      <w:r>
        <w:rPr>
          <w:spacing w:val="1"/>
        </w:rPr>
        <w:t> </w:t>
      </w:r>
      <w:r>
        <w:rPr/>
        <w:t>EbaWele,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O.</w:t>
      </w:r>
      <w:r>
        <w:rPr>
          <w:spacing w:val="1"/>
        </w:rPr>
        <w:t> </w:t>
      </w:r>
      <w:r>
        <w:rPr/>
        <w:t>(2003)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contamination of vegetables and soil with sewage water in Yola.</w:t>
      </w:r>
      <w:r>
        <w:rPr>
          <w:spacing w:val="1"/>
        </w:rPr>
        <w:t> </w:t>
      </w:r>
      <w:r>
        <w:rPr/>
        <w:t>NJERD</w:t>
      </w:r>
      <w:r>
        <w:rPr>
          <w:spacing w:val="1"/>
        </w:rPr>
        <w:t> </w:t>
      </w:r>
      <w:r>
        <w:rPr/>
        <w:t>Vol.</w:t>
      </w:r>
      <w:r>
        <w:rPr>
          <w:spacing w:val="-1"/>
        </w:rPr>
        <w:t> </w:t>
      </w:r>
      <w:r>
        <w:rPr/>
        <w:t>2, No. 3.</w:t>
      </w:r>
    </w:p>
    <w:p>
      <w:pPr>
        <w:pStyle w:val="BodyText"/>
      </w:pPr>
    </w:p>
    <w:p>
      <w:pPr>
        <w:pStyle w:val="BodyText"/>
        <w:ind w:left="940" w:right="1794"/>
        <w:jc w:val="both"/>
      </w:pPr>
      <w:r>
        <w:rPr/>
        <w:t>Cornish, G And Aidoo, J.B (1999) Informal irrigation in the peri-urban zone</w:t>
      </w:r>
      <w:r>
        <w:rPr>
          <w:spacing w:val="-64"/>
        </w:rPr>
        <w:t> </w:t>
      </w:r>
      <w:r>
        <w:rPr/>
        <w:t>of Kumasi, Ghana.   Findings from an Initial Questionnaire survey.</w:t>
      </w:r>
      <w:r>
        <w:rPr>
          <w:spacing w:val="66"/>
        </w:rPr>
        <w:t> </w:t>
      </w:r>
      <w:r>
        <w:rPr/>
        <w:t>OD /</w:t>
      </w:r>
      <w:r>
        <w:rPr>
          <w:spacing w:val="1"/>
        </w:rPr>
        <w:t> </w:t>
      </w:r>
      <w:r>
        <w:rPr/>
        <w:t>TN 97, HR</w:t>
      </w:r>
      <w:r>
        <w:rPr>
          <w:spacing w:val="-9"/>
        </w:rPr>
        <w:t> </w:t>
      </w:r>
      <w:r>
        <w:rPr/>
        <w:t>Wallingford,</w:t>
      </w:r>
      <w:r>
        <w:rPr>
          <w:spacing w:val="-9"/>
        </w:rPr>
        <w:t> </w:t>
      </w:r>
      <w:r>
        <w:rPr/>
        <w:t>Walingford</w:t>
      </w:r>
      <w:r>
        <w:rPr>
          <w:spacing w:val="1"/>
        </w:rPr>
        <w:t> </w:t>
      </w:r>
      <w:r>
        <w:rPr/>
        <w:t>UK.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940" w:right="1801"/>
        <w:jc w:val="both"/>
      </w:pPr>
      <w:r>
        <w:rPr/>
        <w:t>Cotton, F.A And Geoffrey;W (1972) Advanced Inorganic Chemistry.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comprehensive text 3</w:t>
      </w:r>
      <w:r>
        <w:rPr>
          <w:vertAlign w:val="superscript"/>
        </w:rPr>
        <w:t>rd</w:t>
      </w:r>
      <w:r>
        <w:rPr>
          <w:spacing w:val="-2"/>
          <w:vertAlign w:val="baseline"/>
        </w:rPr>
        <w:t> </w:t>
      </w:r>
      <w:r>
        <w:rPr>
          <w:vertAlign w:val="baseline"/>
        </w:rPr>
        <w:t>edition.</w:t>
      </w:r>
      <w:r>
        <w:rPr>
          <w:spacing w:val="57"/>
          <w:vertAlign w:val="baseline"/>
        </w:rPr>
        <w:t> </w:t>
      </w:r>
      <w:r>
        <w:rPr>
          <w:vertAlign w:val="baseline"/>
        </w:rPr>
        <w:t>Wiley Eastern</w:t>
      </w:r>
      <w:r>
        <w:rPr>
          <w:spacing w:val="-3"/>
          <w:vertAlign w:val="baseline"/>
        </w:rPr>
        <w:t> </w:t>
      </w:r>
      <w:r>
        <w:rPr>
          <w:vertAlign w:val="baseline"/>
        </w:rPr>
        <w:t>Ltd New</w:t>
      </w:r>
      <w:r>
        <w:rPr>
          <w:spacing w:val="-5"/>
          <w:vertAlign w:val="baseline"/>
        </w:rPr>
        <w:t> </w:t>
      </w:r>
      <w:r>
        <w:rPr>
          <w:vertAlign w:val="baseline"/>
        </w:rPr>
        <w:t>Delhi.</w:t>
      </w:r>
      <w:r>
        <w:rPr>
          <w:spacing w:val="1"/>
          <w:vertAlign w:val="baseline"/>
        </w:rPr>
        <w:t> </w:t>
      </w:r>
      <w:r>
        <w:rPr>
          <w:vertAlign w:val="baseline"/>
        </w:rPr>
        <w:t>PP</w:t>
      </w:r>
      <w:r>
        <w:rPr>
          <w:spacing w:val="-2"/>
          <w:vertAlign w:val="baseline"/>
        </w:rPr>
        <w:t> </w:t>
      </w:r>
      <w:r>
        <w:rPr>
          <w:vertAlign w:val="baseline"/>
        </w:rPr>
        <w:t>801-923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42" w:lineRule="auto" w:before="92"/>
        <w:ind w:left="940" w:right="1800"/>
      </w:pPr>
      <w:r>
        <w:rPr/>
        <w:t>Czauderna,</w:t>
      </w:r>
      <w:r>
        <w:rPr>
          <w:spacing w:val="1"/>
        </w:rPr>
        <w:t> </w:t>
      </w:r>
      <w:r>
        <w:rPr/>
        <w:t>M</w:t>
      </w:r>
      <w:r>
        <w:rPr>
          <w:spacing w:val="1"/>
        </w:rPr>
        <w:t> </w:t>
      </w:r>
      <w:r>
        <w:rPr/>
        <w:t>(1985)</w:t>
      </w:r>
      <w:r>
        <w:rPr>
          <w:spacing w:val="1"/>
        </w:rPr>
        <w:t> </w:t>
      </w:r>
      <w:r>
        <w:rPr/>
        <w:t>Multi</w:t>
      </w:r>
      <w:r>
        <w:rPr>
          <w:spacing w:val="1"/>
        </w:rPr>
        <w:t> </w:t>
      </w:r>
      <w:r>
        <w:rPr/>
        <w:t>element</w:t>
      </w:r>
      <w:r>
        <w:rPr>
          <w:spacing w:val="1"/>
        </w:rPr>
        <w:t> </w:t>
      </w:r>
      <w:r>
        <w:rPr/>
        <w:t>neutron</w:t>
      </w:r>
      <w:r>
        <w:rPr>
          <w:spacing w:val="1"/>
        </w:rPr>
        <w:t> </w:t>
      </w:r>
      <w:r>
        <w:rPr/>
        <w:t>activation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-65"/>
        </w:rPr>
        <w:t> </w:t>
      </w:r>
      <w:r>
        <w:rPr/>
        <w:t>biological</w:t>
      </w:r>
      <w:r>
        <w:rPr>
          <w:spacing w:val="3"/>
        </w:rPr>
        <w:t> </w:t>
      </w:r>
      <w:r>
        <w:rPr/>
        <w:t>materials.</w:t>
      </w:r>
      <w:r>
        <w:rPr>
          <w:spacing w:val="66"/>
        </w:rPr>
        <w:t> </w:t>
      </w:r>
      <w:r>
        <w:rPr/>
        <w:t>J.</w:t>
      </w:r>
      <w:r>
        <w:rPr>
          <w:spacing w:val="-1"/>
        </w:rPr>
        <w:t> </w:t>
      </w:r>
      <w:r>
        <w:rPr/>
        <w:t>Radioanal,</w:t>
      </w:r>
      <w:r>
        <w:rPr>
          <w:spacing w:val="-4"/>
        </w:rPr>
        <w:t> </w:t>
      </w:r>
      <w:r>
        <w:rPr/>
        <w:t>Nuclear</w:t>
      </w:r>
      <w:r>
        <w:rPr>
          <w:spacing w:val="1"/>
        </w:rPr>
        <w:t> </w:t>
      </w:r>
      <w:r>
        <w:rPr/>
        <w:t>Chem.</w:t>
      </w:r>
      <w:r>
        <w:rPr>
          <w:spacing w:val="-1"/>
        </w:rPr>
        <w:t> </w:t>
      </w:r>
      <w:r>
        <w:rPr/>
        <w:t>89,</w:t>
      </w:r>
      <w:r>
        <w:rPr>
          <w:spacing w:val="-1"/>
        </w:rPr>
        <w:t> </w:t>
      </w:r>
      <w:r>
        <w:rPr/>
        <w:t>13</w:t>
      </w:r>
      <w:r>
        <w:rPr>
          <w:spacing w:val="2"/>
        </w:rPr>
        <w:t> </w:t>
      </w:r>
      <w:r>
        <w:rPr/>
        <w:t>– 22.</w:t>
      </w:r>
    </w:p>
    <w:p>
      <w:pPr>
        <w:pStyle w:val="BodyText"/>
        <w:spacing w:line="271" w:lineRule="exact"/>
        <w:ind w:left="220"/>
      </w:pPr>
      <w:r>
        <w:rPr>
          <w:w w:val="99"/>
        </w:rPr>
        <w:t>.</w:t>
      </w:r>
    </w:p>
    <w:p>
      <w:pPr>
        <w:pStyle w:val="BodyText"/>
        <w:spacing w:before="3"/>
        <w:ind w:left="940" w:right="1797"/>
        <w:jc w:val="both"/>
      </w:pPr>
      <w:r>
        <w:rPr/>
        <w:t>Dike N.I.; Ezealor A.U; Onyiye S.J. (2004 ) Concentration of Pb, Cu, Fe</w:t>
      </w:r>
      <w:r>
        <w:rPr>
          <w:spacing w:val="1"/>
        </w:rPr>
        <w:t> </w:t>
      </w:r>
      <w:r>
        <w:rPr/>
        <w:t>and Cd during the dry season in River Jakara, Kano.</w:t>
      </w:r>
      <w:r>
        <w:rPr>
          <w:spacing w:val="1"/>
        </w:rPr>
        <w:t> </w:t>
      </w:r>
      <w:r>
        <w:rPr/>
        <w:t>Chemclass Journal</w:t>
      </w:r>
      <w:r>
        <w:rPr>
          <w:spacing w:val="1"/>
        </w:rPr>
        <w:t> </w:t>
      </w:r>
      <w:r>
        <w:rPr/>
        <w:t>2004 (78-81).</w:t>
      </w:r>
    </w:p>
    <w:p>
      <w:pPr>
        <w:pStyle w:val="BodyText"/>
      </w:pPr>
    </w:p>
    <w:p>
      <w:pPr>
        <w:pStyle w:val="BodyText"/>
        <w:ind w:left="940"/>
        <w:jc w:val="both"/>
      </w:pPr>
      <w:r>
        <w:rPr/>
        <w:t>Dooren,</w:t>
      </w:r>
      <w:r>
        <w:rPr>
          <w:spacing w:val="-1"/>
        </w:rPr>
        <w:t> </w:t>
      </w:r>
      <w:r>
        <w:rPr/>
        <w:t>K</w:t>
      </w:r>
      <w:r>
        <w:rPr>
          <w:spacing w:val="-2"/>
        </w:rPr>
        <w:t> </w:t>
      </w:r>
      <w:r>
        <w:rPr/>
        <w:t>(1975)</w:t>
      </w:r>
      <w:r>
        <w:rPr>
          <w:spacing w:val="1"/>
        </w:rPr>
        <w:t> </w:t>
      </w:r>
      <w:r>
        <w:rPr/>
        <w:t>Heavy</w:t>
      </w:r>
      <w:r>
        <w:rPr>
          <w:spacing w:val="-1"/>
        </w:rPr>
        <w:t> </w:t>
      </w:r>
      <w:r>
        <w:rPr/>
        <w:t>Metals</w:t>
      </w:r>
      <w:r>
        <w:rPr>
          <w:spacing w:val="-6"/>
        </w:rPr>
        <w:t> </w:t>
      </w:r>
      <w:r>
        <w:rPr/>
        <w:t>in</w:t>
      </w:r>
      <w:r>
        <w:rPr>
          <w:spacing w:val="1"/>
        </w:rPr>
        <w:t> </w:t>
      </w:r>
      <w:r>
        <w:rPr/>
        <w:t>Algae.</w:t>
      </w:r>
      <w:r>
        <w:rPr>
          <w:spacing w:val="61"/>
        </w:rPr>
        <w:t> </w:t>
      </w:r>
      <w:r>
        <w:rPr/>
        <w:t>J.</w:t>
      </w:r>
      <w:r>
        <w:rPr>
          <w:spacing w:val="-1"/>
        </w:rPr>
        <w:t> </w:t>
      </w:r>
      <w:r>
        <w:rPr/>
        <w:t>Environ Pollute 46,</w:t>
      </w:r>
      <w:r>
        <w:rPr>
          <w:spacing w:val="-1"/>
        </w:rPr>
        <w:t> </w:t>
      </w:r>
      <w:r>
        <w:rPr/>
        <w:t>78-82.</w:t>
      </w:r>
    </w:p>
    <w:p>
      <w:pPr>
        <w:spacing w:after="0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line="237" w:lineRule="auto" w:before="78"/>
        <w:ind w:left="940" w:right="1794"/>
        <w:jc w:val="both"/>
      </w:pPr>
      <w:r>
        <w:rPr/>
        <w:t>Elsenberg, M. J;</w:t>
      </w:r>
      <w:r>
        <w:rPr>
          <w:spacing w:val="1"/>
        </w:rPr>
        <w:t> </w:t>
      </w:r>
      <w:r>
        <w:rPr/>
        <w:t>Topping, J; Saper, A (1984)</w:t>
      </w:r>
      <w:r>
        <w:rPr>
          <w:spacing w:val="66"/>
        </w:rPr>
        <w:t> </w:t>
      </w:r>
      <w:r>
        <w:rPr/>
        <w:t>The effect of heavy metals</w:t>
      </w:r>
      <w:r>
        <w:rPr>
          <w:spacing w:val="1"/>
        </w:rPr>
        <w:t> </w:t>
      </w:r>
      <w:r>
        <w:rPr/>
        <w:t>on marine and</w:t>
      </w:r>
      <w:r>
        <w:rPr>
          <w:spacing w:val="-4"/>
        </w:rPr>
        <w:t> </w:t>
      </w:r>
      <w:r>
        <w:rPr/>
        <w:t>estuarine organisms.</w:t>
      </w:r>
      <w:r>
        <w:rPr>
          <w:spacing w:val="-1"/>
        </w:rPr>
        <w:t> </w:t>
      </w:r>
      <w:r>
        <w:rPr/>
        <w:t>J.</w:t>
      </w:r>
      <w:r>
        <w:rPr>
          <w:spacing w:val="-1"/>
        </w:rPr>
        <w:t> </w:t>
      </w:r>
      <w:r>
        <w:rPr/>
        <w:t>Environ.</w:t>
      </w:r>
      <w:r>
        <w:rPr>
          <w:spacing w:val="-1"/>
        </w:rPr>
        <w:t> </w:t>
      </w:r>
      <w:r>
        <w:rPr/>
        <w:t>Sec</w:t>
      </w:r>
      <w:r>
        <w:rPr>
          <w:spacing w:val="-1"/>
        </w:rPr>
        <w:t> </w:t>
      </w:r>
      <w:r>
        <w:rPr/>
        <w:t>Health 63</w:t>
      </w:r>
      <w:r>
        <w:rPr>
          <w:spacing w:val="-4"/>
        </w:rPr>
        <w:t> </w:t>
      </w:r>
      <w:r>
        <w:rPr/>
        <w:t>47-51</w:t>
      </w:r>
    </w:p>
    <w:p>
      <w:pPr>
        <w:pStyle w:val="BodyText"/>
      </w:pPr>
    </w:p>
    <w:p>
      <w:pPr>
        <w:pStyle w:val="BodyText"/>
        <w:spacing w:before="1"/>
        <w:ind w:left="940" w:right="1800"/>
        <w:jc w:val="both"/>
      </w:pPr>
      <w:r>
        <w:rPr/>
        <w:t>Elson, M And Haas, M. D. (2001) Excerpted from staying Healthy with</w:t>
      </w:r>
      <w:r>
        <w:rPr>
          <w:spacing w:val="1"/>
        </w:rPr>
        <w:t> </w:t>
      </w:r>
      <w:r>
        <w:rPr/>
        <w:t>nutrition: The complete guide to Diet and Nutritional Medicine htt://www</w:t>
      </w:r>
      <w:r>
        <w:rPr>
          <w:spacing w:val="1"/>
        </w:rPr>
        <w:t> </w:t>
      </w:r>
      <w:r>
        <w:rPr/>
        <w:t>healthy</w:t>
      </w:r>
      <w:r>
        <w:rPr>
          <w:spacing w:val="-1"/>
        </w:rPr>
        <w:t> </w:t>
      </w:r>
      <w:r>
        <w:rPr/>
        <w:t>net./asp/templates/articles asp.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940" w:right="1796"/>
        <w:jc w:val="both"/>
      </w:pPr>
      <w:r>
        <w:rPr/>
        <w:t>Erwin, J.M. And Ivo, N. (1992) Determination of lead in plant tissues: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pitfall due to wet digestion procedures in the presence of sulphuric acid.</w:t>
      </w:r>
      <w:r>
        <w:rPr>
          <w:spacing w:val="1"/>
        </w:rPr>
        <w:t> </w:t>
      </w:r>
      <w:r>
        <w:rPr/>
        <w:t>Analyst,</w:t>
      </w:r>
      <w:r>
        <w:rPr>
          <w:spacing w:val="-1"/>
        </w:rPr>
        <w:t> </w:t>
      </w:r>
      <w:r>
        <w:rPr/>
        <w:t>17:</w:t>
      </w:r>
      <w:r>
        <w:rPr>
          <w:spacing w:val="1"/>
        </w:rPr>
        <w:t> </w:t>
      </w:r>
      <w:r>
        <w:rPr/>
        <w:t>23-26.</w:t>
      </w:r>
    </w:p>
    <w:p>
      <w:pPr>
        <w:pStyle w:val="BodyText"/>
      </w:pPr>
    </w:p>
    <w:p>
      <w:pPr>
        <w:pStyle w:val="BodyText"/>
        <w:ind w:left="940" w:right="1796"/>
        <w:jc w:val="both"/>
      </w:pPr>
      <w:r>
        <w:rPr/>
        <w:t>Food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agriculture</w:t>
      </w:r>
      <w:r>
        <w:rPr>
          <w:spacing w:val="1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(FAO)</w:t>
      </w:r>
      <w:r>
        <w:rPr>
          <w:spacing w:val="1"/>
        </w:rPr>
        <w:t> </w:t>
      </w:r>
      <w:r>
        <w:rPr/>
        <w:t>(1993)</w:t>
      </w:r>
      <w:r>
        <w:rPr>
          <w:spacing w:val="1"/>
        </w:rPr>
        <w:t> </w:t>
      </w:r>
      <w:r>
        <w:rPr/>
        <w:t>.Prevention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pollution by agriculture and related activities. Proc. Of Expert consultation,</w:t>
      </w:r>
      <w:r>
        <w:rPr>
          <w:spacing w:val="1"/>
        </w:rPr>
        <w:t> </w:t>
      </w:r>
      <w:r>
        <w:rPr/>
        <w:t>Chile.</w:t>
      </w:r>
      <w:r>
        <w:rPr>
          <w:spacing w:val="-1"/>
        </w:rPr>
        <w:t> </w:t>
      </w:r>
      <w:r>
        <w:rPr/>
        <w:t>Rome: FAO</w:t>
      </w:r>
    </w:p>
    <w:p>
      <w:pPr>
        <w:pStyle w:val="BodyText"/>
      </w:pPr>
    </w:p>
    <w:p>
      <w:pPr>
        <w:pStyle w:val="BodyText"/>
        <w:ind w:left="940"/>
        <w:jc w:val="both"/>
      </w:pPr>
      <w:r>
        <w:rPr/>
        <w:t>Flynn,</w:t>
      </w:r>
      <w:r>
        <w:rPr>
          <w:spacing w:val="-3"/>
        </w:rPr>
        <w:t> </w:t>
      </w:r>
      <w:r>
        <w:rPr/>
        <w:t>K.</w:t>
      </w:r>
      <w:r>
        <w:rPr>
          <w:spacing w:val="-2"/>
        </w:rPr>
        <w:t> </w:t>
      </w:r>
      <w:r>
        <w:rPr/>
        <w:t>(1999)</w:t>
      </w:r>
      <w:r>
        <w:rPr>
          <w:spacing w:val="-1"/>
        </w:rPr>
        <w:t> </w:t>
      </w:r>
      <w:r>
        <w:rPr/>
        <w:t>Cities</w:t>
      </w:r>
      <w:r>
        <w:rPr>
          <w:spacing w:val="-7"/>
        </w:rPr>
        <w:t> </w:t>
      </w:r>
      <w:r>
        <w:rPr/>
        <w:t>Feeding</w:t>
      </w:r>
      <w:r>
        <w:rPr>
          <w:spacing w:val="-1"/>
        </w:rPr>
        <w:t> </w:t>
      </w:r>
      <w:r>
        <w:rPr/>
        <w:t>People</w:t>
      </w:r>
      <w:r>
        <w:rPr>
          <w:spacing w:val="-1"/>
        </w:rPr>
        <w:t> </w:t>
      </w:r>
      <w:r>
        <w:rPr/>
        <w:t>Report</w:t>
      </w:r>
      <w:r>
        <w:rPr>
          <w:spacing w:val="-7"/>
        </w:rPr>
        <w:t> </w:t>
      </w:r>
      <w:r>
        <w:rPr/>
        <w:t>Services.</w:t>
      </w:r>
      <w:r>
        <w:rPr>
          <w:spacing w:val="-2"/>
        </w:rPr>
        <w:t> </w:t>
      </w:r>
      <w:r>
        <w:rPr/>
        <w:t>http:www.Idrc.</w:t>
      </w:r>
    </w:p>
    <w:p>
      <w:pPr>
        <w:pStyle w:val="BodyText"/>
      </w:pPr>
    </w:p>
    <w:p>
      <w:pPr>
        <w:pStyle w:val="BodyText"/>
        <w:ind w:left="940" w:right="1793"/>
        <w:jc w:val="both"/>
      </w:pPr>
      <w:r>
        <w:rPr/>
        <w:t>Ghes</w:t>
      </w:r>
      <w:r>
        <w:rPr>
          <w:spacing w:val="21"/>
        </w:rPr>
        <w:t> </w:t>
      </w:r>
      <w:r>
        <w:rPr/>
        <w:t>Quiere</w:t>
      </w:r>
      <w:r>
        <w:rPr>
          <w:spacing w:val="22"/>
        </w:rPr>
        <w:t> </w:t>
      </w:r>
      <w:r>
        <w:rPr/>
        <w:t>P.</w:t>
      </w:r>
      <w:r>
        <w:rPr>
          <w:spacing w:val="22"/>
        </w:rPr>
        <w:t> </w:t>
      </w:r>
      <w:r>
        <w:rPr/>
        <w:t>(1999)</w:t>
      </w:r>
      <w:r>
        <w:rPr>
          <w:spacing w:val="19"/>
        </w:rPr>
        <w:t> </w:t>
      </w:r>
      <w:r>
        <w:rPr/>
        <w:t>Indirect</w:t>
      </w:r>
      <w:r>
        <w:rPr>
          <w:spacing w:val="21"/>
        </w:rPr>
        <w:t> </w:t>
      </w:r>
      <w:r>
        <w:rPr/>
        <w:t>wastewater</w:t>
      </w:r>
      <w:r>
        <w:rPr>
          <w:spacing w:val="24"/>
        </w:rPr>
        <w:t> </w:t>
      </w:r>
      <w:r>
        <w:rPr/>
        <w:t>reuse</w:t>
      </w:r>
      <w:r>
        <w:rPr>
          <w:spacing w:val="22"/>
        </w:rPr>
        <w:t> </w:t>
      </w:r>
      <w:r>
        <w:rPr/>
        <w:t>for</w:t>
      </w:r>
      <w:r>
        <w:rPr>
          <w:spacing w:val="23"/>
        </w:rPr>
        <w:t> </w:t>
      </w:r>
      <w:r>
        <w:rPr/>
        <w:t>peri-urban</w:t>
      </w:r>
      <w:r>
        <w:rPr>
          <w:spacing w:val="18"/>
        </w:rPr>
        <w:t> </w:t>
      </w:r>
      <w:r>
        <w:rPr/>
        <w:t>irrigation</w:t>
      </w:r>
      <w:r>
        <w:rPr>
          <w:spacing w:val="-65"/>
        </w:rPr>
        <w:t> </w:t>
      </w:r>
      <w:r>
        <w:rPr/>
        <w:t>in</w:t>
      </w:r>
      <w:r>
        <w:rPr>
          <w:spacing w:val="1"/>
        </w:rPr>
        <w:t> </w:t>
      </w:r>
      <w:r>
        <w:rPr/>
        <w:t>kumasi, Ghana. An</w:t>
      </w:r>
      <w:r>
        <w:rPr>
          <w:spacing w:val="1"/>
        </w:rPr>
        <w:t> </w:t>
      </w:r>
      <w:r>
        <w:rPr/>
        <w:t>assessment of surface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quality for</w:t>
      </w:r>
      <w:r>
        <w:rPr>
          <w:spacing w:val="66"/>
        </w:rPr>
        <w:t> </w:t>
      </w:r>
      <w:r>
        <w:rPr/>
        <w:t>irrigation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implication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humans</w:t>
      </w:r>
      <w:r>
        <w:rPr>
          <w:spacing w:val="1"/>
        </w:rPr>
        <w:t> </w:t>
      </w:r>
      <w:r>
        <w:rPr/>
        <w:t>health.</w:t>
      </w:r>
      <w:r>
        <w:rPr>
          <w:spacing w:val="1"/>
        </w:rPr>
        <w:t> </w:t>
      </w:r>
      <w:r>
        <w:rPr/>
        <w:t>Thesis</w:t>
      </w:r>
      <w:r>
        <w:rPr>
          <w:spacing w:val="1"/>
        </w:rPr>
        <w:t> </w:t>
      </w:r>
      <w:r>
        <w:rPr/>
        <w:t>submitted</w:t>
      </w:r>
      <w:r>
        <w:rPr>
          <w:spacing w:val="66"/>
        </w:rPr>
        <w:t> </w:t>
      </w:r>
      <w:r>
        <w:rPr/>
        <w:t>in</w:t>
      </w:r>
      <w:r>
        <w:rPr>
          <w:spacing w:val="67"/>
        </w:rPr>
        <w:t> </w:t>
      </w:r>
      <w:r>
        <w:rPr/>
        <w:t>partial</w:t>
      </w:r>
      <w:r>
        <w:rPr>
          <w:spacing w:val="1"/>
        </w:rPr>
        <w:t> </w:t>
      </w:r>
      <w:r>
        <w:rPr/>
        <w:t>fulfillment of a Diploma in water and environment ENGESS, Strasburg,</w:t>
      </w:r>
      <w:r>
        <w:rPr>
          <w:spacing w:val="1"/>
        </w:rPr>
        <w:t> </w:t>
      </w:r>
      <w:r>
        <w:rPr/>
        <w:t>France</w:t>
      </w:r>
      <w:r>
        <w:rPr>
          <w:spacing w:val="-4"/>
        </w:rPr>
        <w:t> </w:t>
      </w:r>
      <w:r>
        <w:rPr/>
        <w:t>/</w:t>
      </w:r>
      <w:r>
        <w:rPr>
          <w:spacing w:val="1"/>
        </w:rPr>
        <w:t> </w:t>
      </w:r>
      <w:r>
        <w:rPr/>
        <w:t>HR</w:t>
      </w:r>
      <w:r>
        <w:rPr>
          <w:spacing w:val="-5"/>
        </w:rPr>
        <w:t> </w:t>
      </w:r>
      <w:r>
        <w:rPr/>
        <w:t>Walling</w:t>
      </w:r>
      <w:r>
        <w:rPr>
          <w:spacing w:val="1"/>
        </w:rPr>
        <w:t> </w:t>
      </w:r>
      <w:r>
        <w:rPr/>
        <w:t>ford</w:t>
      </w:r>
      <w:r>
        <w:rPr>
          <w:spacing w:val="1"/>
        </w:rPr>
        <w:t> </w:t>
      </w:r>
      <w:r>
        <w:rPr/>
        <w:t>UK.</w:t>
      </w:r>
    </w:p>
    <w:p>
      <w:pPr>
        <w:pStyle w:val="BodyText"/>
      </w:pPr>
    </w:p>
    <w:p>
      <w:pPr>
        <w:pStyle w:val="BodyText"/>
        <w:spacing w:before="1"/>
        <w:ind w:left="940" w:right="1793"/>
        <w:jc w:val="both"/>
      </w:pPr>
      <w:r>
        <w:rPr/>
        <w:t>Goering Pl. Waalkes M.P ; Klaassen C.D (1994) Toxicology of Metals. In:</w:t>
      </w:r>
      <w:r>
        <w:rPr>
          <w:spacing w:val="1"/>
        </w:rPr>
        <w:t> </w:t>
      </w:r>
      <w:r>
        <w:rPr/>
        <w:t>Goyer</w:t>
      </w:r>
      <w:r>
        <w:rPr>
          <w:spacing w:val="1"/>
        </w:rPr>
        <w:t> </w:t>
      </w:r>
      <w:r>
        <w:rPr/>
        <w:t>RA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cherian</w:t>
      </w:r>
      <w:r>
        <w:rPr>
          <w:spacing w:val="1"/>
        </w:rPr>
        <w:t> </w:t>
      </w:r>
      <w:r>
        <w:rPr/>
        <w:t>MG</w:t>
      </w:r>
      <w:r>
        <w:rPr>
          <w:spacing w:val="1"/>
        </w:rPr>
        <w:t> </w:t>
      </w:r>
      <w:r>
        <w:rPr/>
        <w:t>(eds).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book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pharmacology.</w:t>
      </w:r>
      <w:r>
        <w:rPr>
          <w:spacing w:val="-1"/>
        </w:rPr>
        <w:t> </w:t>
      </w:r>
      <w:r>
        <w:rPr/>
        <w:t>Vol. 115</w:t>
      </w:r>
      <w:r>
        <w:rPr>
          <w:spacing w:val="1"/>
        </w:rPr>
        <w:t> </w:t>
      </w:r>
      <w:r>
        <w:rPr/>
        <w:t>Springer. New</w:t>
      </w:r>
      <w:r>
        <w:rPr>
          <w:spacing w:val="-5"/>
        </w:rPr>
        <w:t> </w:t>
      </w:r>
      <w:r>
        <w:rPr/>
        <w:t>York.</w:t>
      </w:r>
      <w:r>
        <w:rPr>
          <w:spacing w:val="-3"/>
        </w:rPr>
        <w:t> </w:t>
      </w:r>
      <w:r>
        <w:rPr/>
        <w:t>p189.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940" w:right="1795"/>
        <w:jc w:val="both"/>
      </w:pPr>
      <w:r>
        <w:rPr/>
        <w:t>Gotterman,</w:t>
      </w:r>
      <w:r>
        <w:rPr>
          <w:spacing w:val="1"/>
        </w:rPr>
        <w:t> </w:t>
      </w:r>
      <w:r>
        <w:rPr/>
        <w:t>H.L.;</w:t>
      </w:r>
      <w:r>
        <w:rPr>
          <w:spacing w:val="1"/>
        </w:rPr>
        <w:t> </w:t>
      </w:r>
      <w:r>
        <w:rPr/>
        <w:t>Clymo,</w:t>
      </w:r>
      <w:r>
        <w:rPr>
          <w:spacing w:val="1"/>
        </w:rPr>
        <w:t> </w:t>
      </w:r>
      <w:r>
        <w:rPr/>
        <w:t>R.S;</w:t>
      </w:r>
      <w:r>
        <w:rPr>
          <w:spacing w:val="1"/>
        </w:rPr>
        <w:t> </w:t>
      </w:r>
      <w:r>
        <w:rPr/>
        <w:t>Ohnstad,</w:t>
      </w:r>
      <w:r>
        <w:rPr>
          <w:spacing w:val="1"/>
        </w:rPr>
        <w:t> </w:t>
      </w:r>
      <w:r>
        <w:rPr/>
        <w:t>M.A.M</w:t>
      </w:r>
      <w:r>
        <w:rPr>
          <w:spacing w:val="1"/>
        </w:rPr>
        <w:t> </w:t>
      </w:r>
      <w:r>
        <w:rPr/>
        <w:t>(1978)</w:t>
      </w:r>
      <w:r>
        <w:rPr>
          <w:spacing w:val="1"/>
        </w:rPr>
        <w:t> </w:t>
      </w:r>
      <w:r>
        <w:rPr/>
        <w:t>Methods</w:t>
      </w:r>
      <w:r>
        <w:rPr>
          <w:spacing w:val="66"/>
        </w:rPr>
        <w:t> </w:t>
      </w:r>
      <w:r>
        <w:rPr/>
        <w:t>for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fresh</w:t>
      </w:r>
      <w:r>
        <w:rPr>
          <w:spacing w:val="1"/>
        </w:rPr>
        <w:t> </w:t>
      </w:r>
      <w:r>
        <w:rPr/>
        <w:t>water.</w:t>
      </w:r>
      <w:r>
        <w:rPr>
          <w:spacing w:val="1"/>
        </w:rPr>
        <w:t> </w:t>
      </w:r>
      <w:r>
        <w:rPr/>
        <w:t>Blackwell</w:t>
      </w:r>
      <w:r>
        <w:rPr>
          <w:spacing w:val="1"/>
        </w:rPr>
        <w:t> </w:t>
      </w:r>
      <w:r>
        <w:rPr/>
        <w:t>Scientific</w:t>
      </w:r>
      <w:r>
        <w:rPr>
          <w:spacing w:val="1"/>
        </w:rPr>
        <w:t> </w:t>
      </w:r>
      <w:r>
        <w:rPr/>
        <w:t>Publications</w:t>
      </w:r>
      <w:r>
        <w:rPr>
          <w:spacing w:val="-5"/>
        </w:rPr>
        <w:t> </w:t>
      </w:r>
      <w:r>
        <w:rPr/>
        <w:t>London.</w:t>
      </w:r>
    </w:p>
    <w:p>
      <w:pPr>
        <w:pStyle w:val="BodyText"/>
      </w:pPr>
    </w:p>
    <w:p>
      <w:pPr>
        <w:pStyle w:val="BodyText"/>
        <w:spacing w:line="242" w:lineRule="auto"/>
        <w:ind w:left="940" w:right="1799"/>
        <w:jc w:val="both"/>
      </w:pPr>
      <w:r>
        <w:rPr/>
        <w:t>Grodzinska, K And Kazmierzakowa, R (1977) Heavy metals content in the</w:t>
      </w:r>
      <w:r>
        <w:rPr>
          <w:spacing w:val="-64"/>
        </w:rPr>
        <w:t> </w:t>
      </w:r>
      <w:r>
        <w:rPr/>
        <w:t>plants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Cracow</w:t>
      </w:r>
      <w:r>
        <w:rPr>
          <w:spacing w:val="-6"/>
        </w:rPr>
        <w:t> </w:t>
      </w:r>
      <w:r>
        <w:rPr/>
        <w:t>Parks. Bull</w:t>
      </w:r>
      <w:r>
        <w:rPr>
          <w:spacing w:val="3"/>
        </w:rPr>
        <w:t> </w:t>
      </w:r>
      <w:r>
        <w:rPr/>
        <w:t>Acad.</w:t>
      </w:r>
      <w:r>
        <w:rPr>
          <w:spacing w:val="-1"/>
        </w:rPr>
        <w:t> </w:t>
      </w:r>
      <w:r>
        <w:rPr/>
        <w:t>Pol.</w:t>
      </w:r>
      <w:r>
        <w:rPr>
          <w:spacing w:val="-1"/>
        </w:rPr>
        <w:t> </w:t>
      </w:r>
      <w:r>
        <w:rPr/>
        <w:t>Sci. Biol</w:t>
      </w:r>
      <w:r>
        <w:rPr>
          <w:spacing w:val="3"/>
        </w:rPr>
        <w:t> </w:t>
      </w:r>
      <w:r>
        <w:rPr/>
        <w:t>25:</w:t>
      </w:r>
      <w:r>
        <w:rPr>
          <w:spacing w:val="1"/>
        </w:rPr>
        <w:t> </w:t>
      </w:r>
      <w:r>
        <w:rPr/>
        <w:t>227-34.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before="1"/>
        <w:ind w:left="940" w:right="1800"/>
        <w:jc w:val="both"/>
      </w:pPr>
      <w:r>
        <w:rPr/>
        <w:t>Ismail, A (1989) Basin Characteristics of Galma and Kubanni Catchments.</w:t>
      </w:r>
      <w:r>
        <w:rPr>
          <w:spacing w:val="-64"/>
        </w:rPr>
        <w:t> </w:t>
      </w:r>
      <w:r>
        <w:rPr/>
        <w:t>Unpublished Thesis.</w:t>
      </w:r>
      <w:r>
        <w:rPr>
          <w:spacing w:val="1"/>
        </w:rPr>
        <w:t> </w:t>
      </w:r>
      <w:r>
        <w:rPr/>
        <w:t>Department of Water Resources and Environmental</w:t>
      </w:r>
      <w:r>
        <w:rPr>
          <w:spacing w:val="1"/>
        </w:rPr>
        <w:t> </w:t>
      </w:r>
      <w:r>
        <w:rPr/>
        <w:t>Engineering,</w:t>
      </w:r>
      <w:r>
        <w:rPr>
          <w:spacing w:val="-5"/>
        </w:rPr>
        <w:t> </w:t>
      </w:r>
      <w:r>
        <w:rPr/>
        <w:t>Faculty</w:t>
      </w:r>
      <w:r>
        <w:rPr>
          <w:spacing w:val="-5"/>
        </w:rPr>
        <w:t> </w:t>
      </w:r>
      <w:r>
        <w:rPr/>
        <w:t>of Engineering</w:t>
      </w:r>
      <w:r>
        <w:rPr>
          <w:spacing w:val="1"/>
        </w:rPr>
        <w:t> </w:t>
      </w:r>
      <w:r>
        <w:rPr/>
        <w:t>ABU Zaria.</w:t>
      </w:r>
    </w:p>
    <w:p>
      <w:pPr>
        <w:pStyle w:val="BodyText"/>
      </w:pPr>
    </w:p>
    <w:p>
      <w:pPr>
        <w:pStyle w:val="BodyText"/>
        <w:ind w:left="940" w:right="1795"/>
        <w:jc w:val="both"/>
      </w:pPr>
      <w:r>
        <w:rPr/>
        <w:t>Itah, A.Y (1998) Creating Public Awareness in Environmental and Public</w:t>
      </w:r>
      <w:r>
        <w:rPr>
          <w:spacing w:val="1"/>
        </w:rPr>
        <w:t> </w:t>
      </w:r>
      <w:r>
        <w:rPr/>
        <w:t>Halth</w:t>
      </w:r>
      <w:r>
        <w:rPr>
          <w:spacing w:val="1"/>
        </w:rPr>
        <w:t> </w:t>
      </w:r>
      <w:r>
        <w:rPr/>
        <w:t>Education.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Situation.</w:t>
      </w:r>
      <w:r>
        <w:rPr>
          <w:spacing w:val="1"/>
        </w:rPr>
        <w:t> </w:t>
      </w:r>
      <w:r>
        <w:rPr/>
        <w:t>39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Annual</w:t>
      </w:r>
      <w:r>
        <w:rPr>
          <w:spacing w:val="1"/>
          <w:vertAlign w:val="baseline"/>
        </w:rPr>
        <w:t> </w:t>
      </w:r>
      <w:r>
        <w:rPr>
          <w:vertAlign w:val="baseline"/>
        </w:rPr>
        <w:t>Conference</w:t>
      </w:r>
      <w:r>
        <w:rPr>
          <w:spacing w:val="1"/>
          <w:vertAlign w:val="baseline"/>
        </w:rPr>
        <w:t> </w:t>
      </w:r>
      <w:r>
        <w:rPr>
          <w:vertAlign w:val="baseline"/>
        </w:rPr>
        <w:t>Proceeding of</w:t>
      </w:r>
      <w:r>
        <w:rPr>
          <w:spacing w:val="-1"/>
          <w:vertAlign w:val="baseline"/>
        </w:rPr>
        <w:t> </w:t>
      </w:r>
      <w:r>
        <w:rPr>
          <w:vertAlign w:val="baseline"/>
        </w:rPr>
        <w:t>Science</w:t>
      </w:r>
      <w:r>
        <w:rPr>
          <w:spacing w:val="1"/>
          <w:vertAlign w:val="baseline"/>
        </w:rPr>
        <w:t> </w:t>
      </w:r>
      <w:r>
        <w:rPr>
          <w:vertAlign w:val="baseline"/>
        </w:rPr>
        <w:t>Teachers</w:t>
      </w:r>
      <w:r>
        <w:rPr>
          <w:spacing w:val="-6"/>
          <w:vertAlign w:val="baseline"/>
        </w:rPr>
        <w:t> </w:t>
      </w:r>
      <w:r>
        <w:rPr>
          <w:vertAlign w:val="baseline"/>
        </w:rPr>
        <w:t>Association (STAN)</w:t>
      </w:r>
      <w:r>
        <w:rPr>
          <w:spacing w:val="2"/>
          <w:vertAlign w:val="baseline"/>
        </w:rPr>
        <w:t> </w:t>
      </w:r>
      <w:r>
        <w:rPr>
          <w:vertAlign w:val="baseline"/>
        </w:rPr>
        <w:t>186-189.</w:t>
      </w:r>
    </w:p>
    <w:p>
      <w:pPr>
        <w:pStyle w:val="BodyText"/>
      </w:pPr>
    </w:p>
    <w:p>
      <w:pPr>
        <w:pStyle w:val="BodyText"/>
        <w:ind w:left="940" w:right="1793"/>
        <w:jc w:val="both"/>
      </w:pPr>
      <w:r>
        <w:rPr/>
        <w:t>Jeb, D.N. (1996) Analysis of concentration of some metals in stream water</w:t>
      </w:r>
      <w:r>
        <w:rPr>
          <w:spacing w:val="-64"/>
        </w:rPr>
        <w:t> </w:t>
      </w:r>
      <w:r>
        <w:rPr/>
        <w:t>of the</w:t>
      </w:r>
      <w:r>
        <w:rPr>
          <w:spacing w:val="68"/>
        </w:rPr>
        <w:t> </w:t>
      </w:r>
      <w:r>
        <w:rPr/>
        <w:t>upper Kubanni Drainage Basin.</w:t>
      </w:r>
      <w:r>
        <w:rPr>
          <w:spacing w:val="66"/>
        </w:rPr>
        <w:t> </w:t>
      </w:r>
      <w:r>
        <w:rPr/>
        <w:t>An unpublished M.Sc. Thesis,</w:t>
      </w:r>
      <w:r>
        <w:rPr>
          <w:spacing w:val="1"/>
        </w:rPr>
        <w:t> </w:t>
      </w:r>
      <w:r>
        <w:rPr/>
        <w:t>Dept.</w:t>
      </w:r>
      <w:r>
        <w:rPr>
          <w:spacing w:val="-1"/>
        </w:rPr>
        <w:t> </w:t>
      </w:r>
      <w:r>
        <w:rPr/>
        <w:t>of Geography ABU Zaria</w:t>
      </w:r>
      <w:r>
        <w:rPr>
          <w:spacing w:val="-3"/>
        </w:rPr>
        <w:t> </w:t>
      </w:r>
      <w:r>
        <w:rPr/>
        <w:t>pp</w:t>
      </w:r>
      <w:r>
        <w:rPr>
          <w:spacing w:val="1"/>
        </w:rPr>
        <w:t> </w:t>
      </w:r>
      <w:r>
        <w:rPr/>
        <w:t>72</w:t>
      </w:r>
    </w:p>
    <w:p>
      <w:pPr>
        <w:spacing w:after="0"/>
        <w:jc w:val="both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before="75"/>
        <w:ind w:left="940" w:right="1800"/>
        <w:jc w:val="both"/>
      </w:pPr>
      <w:r>
        <w:rPr/>
        <w:t>Janica, M.G (1992) Bryophytes and lichens in a changing environment.</w:t>
      </w:r>
      <w:r>
        <w:rPr>
          <w:spacing w:val="1"/>
        </w:rPr>
        <w:t> </w:t>
      </w:r>
      <w:r>
        <w:rPr/>
        <w:t>Edited by Jefferey. London: Bates and Andrew Farmer Oxford Sci pub.</w:t>
      </w:r>
      <w:r>
        <w:rPr>
          <w:spacing w:val="1"/>
        </w:rPr>
        <w:t> </w:t>
      </w:r>
      <w:r>
        <w:rPr/>
        <w:t>Pp69.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940" w:right="1798"/>
        <w:jc w:val="both"/>
      </w:pPr>
      <w:r>
        <w:rPr/>
        <w:t>Karle, N. M. (1977) Manganese poisoning. Mc Grow-Hill Encyclopaedia of</w:t>
      </w:r>
      <w:r>
        <w:rPr>
          <w:spacing w:val="1"/>
        </w:rPr>
        <w:t> </w:t>
      </w:r>
      <w:r>
        <w:rPr/>
        <w:t>Sci</w:t>
      </w:r>
      <w:r>
        <w:rPr>
          <w:spacing w:val="3"/>
        </w:rPr>
        <w:t> </w:t>
      </w:r>
      <w:r>
        <w:rPr/>
        <w:t>and</w:t>
      </w:r>
      <w:r>
        <w:rPr>
          <w:spacing w:val="-3"/>
        </w:rPr>
        <w:t> </w:t>
      </w:r>
      <w:r>
        <w:rPr/>
        <w:t>Tech.</w:t>
      </w:r>
      <w:r>
        <w:rPr>
          <w:spacing w:val="-4"/>
        </w:rPr>
        <w:t> </w:t>
      </w:r>
      <w:r>
        <w:rPr/>
        <w:t>3</w:t>
      </w:r>
      <w:r>
        <w:rPr>
          <w:vertAlign w:val="superscript"/>
        </w:rPr>
        <w:t>rd</w:t>
      </w:r>
      <w:r>
        <w:rPr>
          <w:spacing w:val="-1"/>
          <w:vertAlign w:val="baseline"/>
        </w:rPr>
        <w:t> </w:t>
      </w:r>
      <w:r>
        <w:rPr>
          <w:vertAlign w:val="baseline"/>
        </w:rPr>
        <w:t>edition</w:t>
      </w:r>
      <w:r>
        <w:rPr>
          <w:spacing w:val="1"/>
          <w:vertAlign w:val="baseline"/>
        </w:rPr>
        <w:t> </w:t>
      </w:r>
      <w:r>
        <w:rPr>
          <w:vertAlign w:val="baseline"/>
        </w:rPr>
        <w:t>8:4120-7.</w:t>
      </w:r>
    </w:p>
    <w:p>
      <w:pPr>
        <w:pStyle w:val="BodyText"/>
      </w:pPr>
    </w:p>
    <w:p>
      <w:pPr>
        <w:pStyle w:val="BodyText"/>
        <w:spacing w:line="242" w:lineRule="auto" w:before="1"/>
        <w:ind w:left="940" w:right="1798"/>
        <w:jc w:val="both"/>
      </w:pPr>
      <w:r>
        <w:rPr/>
        <w:t>Keller, W. D. And Smith, G. E. (1967) Contamination of streams and well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by NO</w:t>
      </w:r>
      <w:r>
        <w:rPr>
          <w:vertAlign w:val="subscript"/>
        </w:rPr>
        <w:t>3</w:t>
      </w:r>
      <w:r>
        <w:rPr>
          <w:spacing w:val="-1"/>
          <w:vertAlign w:val="baseline"/>
        </w:rPr>
        <w:t> </w:t>
      </w:r>
      <w:r>
        <w:rPr>
          <w:vertAlign w:val="baseline"/>
        </w:rPr>
        <w:t>J. Soc. Am.</w:t>
      </w:r>
      <w:r>
        <w:rPr>
          <w:spacing w:val="-1"/>
          <w:vertAlign w:val="baseline"/>
        </w:rPr>
        <w:t> </w:t>
      </w:r>
      <w:r>
        <w:rPr>
          <w:vertAlign w:val="baseline"/>
        </w:rPr>
        <w:t>Spec.</w:t>
      </w:r>
      <w:r>
        <w:rPr>
          <w:spacing w:val="2"/>
          <w:vertAlign w:val="baseline"/>
        </w:rPr>
        <w:t> </w:t>
      </w:r>
      <w:r>
        <w:rPr>
          <w:vertAlign w:val="baseline"/>
        </w:rPr>
        <w:t>90:</w:t>
      </w:r>
      <w:r>
        <w:rPr>
          <w:spacing w:val="2"/>
          <w:vertAlign w:val="baseline"/>
        </w:rPr>
        <w:t> </w:t>
      </w:r>
      <w:r>
        <w:rPr>
          <w:vertAlign w:val="baseline"/>
        </w:rPr>
        <w:t>48-51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37" w:lineRule="auto"/>
        <w:ind w:left="940" w:right="1796"/>
        <w:jc w:val="both"/>
      </w:pPr>
      <w:r>
        <w:rPr/>
        <w:t>Koshal,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Koshal,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(1973)</w:t>
      </w:r>
      <w:r>
        <w:rPr>
          <w:spacing w:val="1"/>
        </w:rPr>
        <w:t> </w:t>
      </w:r>
      <w:r>
        <w:rPr/>
        <w:t>Assessing</w:t>
      </w:r>
      <w:r>
        <w:rPr>
          <w:spacing w:val="1"/>
        </w:rPr>
        <w:t> </w:t>
      </w:r>
      <w:r>
        <w:rPr/>
        <w:t>toxic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environmental</w:t>
      </w:r>
      <w:r>
        <w:rPr>
          <w:spacing w:val="3"/>
        </w:rPr>
        <w:t> </w:t>
      </w:r>
      <w:r>
        <w:rPr/>
        <w:t>pollutants.</w:t>
      </w:r>
      <w:r>
        <w:rPr>
          <w:spacing w:val="1"/>
        </w:rPr>
        <w:t> </w:t>
      </w:r>
      <w:r>
        <w:rPr/>
        <w:t>Environ pollut. 4: 247-50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940" w:right="1804"/>
        <w:jc w:val="both"/>
      </w:pPr>
      <w:r>
        <w:rPr/>
        <w:t>Kusaka, Y; Yoikoiyama, Y; Sera, Y; Yamatoto, S; Sone, H, Kyono, T;</w:t>
      </w:r>
      <w:r>
        <w:rPr>
          <w:spacing w:val="1"/>
        </w:rPr>
        <w:t> </w:t>
      </w:r>
      <w:r>
        <w:rPr/>
        <w:t>Shirawa,</w:t>
      </w:r>
      <w:r>
        <w:rPr>
          <w:spacing w:val="-2"/>
        </w:rPr>
        <w:t> </w:t>
      </w:r>
      <w:r>
        <w:rPr/>
        <w:t>L (1986)</w:t>
      </w:r>
      <w:r>
        <w:rPr>
          <w:spacing w:val="-5"/>
        </w:rPr>
        <w:t> </w:t>
      </w:r>
      <w:r>
        <w:rPr/>
        <w:t>Environmental</w:t>
      </w:r>
      <w:r>
        <w:rPr>
          <w:spacing w:val="3"/>
        </w:rPr>
        <w:t> </w:t>
      </w:r>
      <w:r>
        <w:rPr/>
        <w:t>pollution.</w:t>
      </w:r>
      <w:r>
        <w:rPr>
          <w:spacing w:val="-1"/>
        </w:rPr>
        <w:t> </w:t>
      </w:r>
      <w:r>
        <w:rPr/>
        <w:t>J.</w:t>
      </w:r>
      <w:r>
        <w:rPr>
          <w:spacing w:val="-2"/>
        </w:rPr>
        <w:t> </w:t>
      </w:r>
      <w:r>
        <w:rPr/>
        <w:t>Ind.</w:t>
      </w:r>
      <w:r>
        <w:rPr>
          <w:spacing w:val="-1"/>
        </w:rPr>
        <w:t> </w:t>
      </w:r>
      <w:r>
        <w:rPr/>
        <w:t>Med.</w:t>
      </w:r>
      <w:r>
        <w:rPr>
          <w:spacing w:val="-1"/>
        </w:rPr>
        <w:t> </w:t>
      </w:r>
      <w:r>
        <w:rPr/>
        <w:t>43: 10968-74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940" w:right="1795"/>
        <w:jc w:val="both"/>
      </w:pPr>
      <w:r>
        <w:rPr/>
        <w:t>Larry,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W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Morgan,</w:t>
      </w:r>
      <w:r>
        <w:rPr>
          <w:spacing w:val="1"/>
        </w:rPr>
        <w:t> </w:t>
      </w:r>
      <w:r>
        <w:rPr/>
        <w:t>J.T</w:t>
      </w:r>
      <w:r>
        <w:rPr>
          <w:spacing w:val="1"/>
        </w:rPr>
        <w:t> </w:t>
      </w:r>
      <w:r>
        <w:rPr/>
        <w:t>(1986)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Iron,</w:t>
      </w:r>
      <w:r>
        <w:rPr>
          <w:spacing w:val="1"/>
        </w:rPr>
        <w:t> </w:t>
      </w:r>
      <w:r>
        <w:rPr/>
        <w:t>manganese and Zinc by wet digestion procedures. J. Food Agric. 37, 839-</w:t>
      </w:r>
      <w:r>
        <w:rPr>
          <w:spacing w:val="1"/>
        </w:rPr>
        <w:t> </w:t>
      </w:r>
      <w:r>
        <w:rPr/>
        <w:t>844.</w:t>
      </w:r>
    </w:p>
    <w:p>
      <w:pPr>
        <w:pStyle w:val="BodyText"/>
      </w:pPr>
    </w:p>
    <w:p>
      <w:pPr>
        <w:pStyle w:val="BodyText"/>
        <w:ind w:left="940" w:right="1794"/>
        <w:jc w:val="both"/>
      </w:pPr>
      <w:r>
        <w:rPr/>
        <w:t>Lawal, A. O. (2004)</w:t>
      </w:r>
      <w:r>
        <w:rPr>
          <w:spacing w:val="1"/>
        </w:rPr>
        <w:t> </w:t>
      </w:r>
      <w:r>
        <w:rPr/>
        <w:t>Estimation of metal</w:t>
      </w:r>
      <w:r>
        <w:rPr>
          <w:spacing w:val="66"/>
        </w:rPr>
        <w:t> </w:t>
      </w:r>
      <w:r>
        <w:rPr/>
        <w:t>contents in vegetables cultivated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irrigated</w:t>
      </w:r>
      <w:r>
        <w:rPr>
          <w:spacing w:val="1"/>
        </w:rPr>
        <w:t> </w:t>
      </w:r>
      <w:r>
        <w:rPr/>
        <w:t>gardens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Kano</w:t>
      </w:r>
      <w:r>
        <w:rPr>
          <w:spacing w:val="1"/>
        </w:rPr>
        <w:t> </w:t>
      </w:r>
      <w:r>
        <w:rPr/>
        <w:t>Metropolis.</w:t>
      </w:r>
      <w:r>
        <w:rPr>
          <w:spacing w:val="1"/>
        </w:rPr>
        <w:t> </w:t>
      </w:r>
      <w:r>
        <w:rPr/>
        <w:t>Bayero</w:t>
      </w:r>
      <w:r>
        <w:rPr>
          <w:spacing w:val="1"/>
        </w:rPr>
        <w:t> </w:t>
      </w:r>
      <w:r>
        <w:rPr/>
        <w:t>University</w:t>
      </w:r>
      <w:r>
        <w:rPr>
          <w:spacing w:val="-64"/>
        </w:rPr>
        <w:t> </w:t>
      </w:r>
      <w:r>
        <w:rPr/>
        <w:t>Kano-Nig.</w:t>
      </w:r>
      <w:r>
        <w:rPr>
          <w:spacing w:val="-1"/>
        </w:rPr>
        <w:t> </w:t>
      </w:r>
      <w:r>
        <w:rPr/>
        <w:t>M. sc Thesis.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940" w:right="1800"/>
        <w:jc w:val="both"/>
      </w:pPr>
      <w:r>
        <w:rPr/>
        <w:t>Luckey, T.D. And Venugopel, B.C. (1978) Metal toxicity in mammals.</w:t>
      </w:r>
      <w:r>
        <w:rPr>
          <w:spacing w:val="1"/>
        </w:rPr>
        <w:t> </w:t>
      </w:r>
      <w:r>
        <w:rPr/>
        <w:t>Vol.</w:t>
      </w:r>
      <w:r>
        <w:rPr>
          <w:spacing w:val="1"/>
        </w:rPr>
        <w:t> </w:t>
      </w:r>
      <w:r>
        <w:rPr/>
        <w:t>II;</w:t>
      </w:r>
      <w:r>
        <w:rPr>
          <w:spacing w:val="-1"/>
        </w:rPr>
        <w:t> </w:t>
      </w:r>
      <w:r>
        <w:rPr/>
        <w:t>Plenum</w:t>
      </w:r>
      <w:r>
        <w:rPr>
          <w:spacing w:val="-8"/>
        </w:rPr>
        <w:t> </w:t>
      </w:r>
      <w:r>
        <w:rPr/>
        <w:t>Press N.Y.</w:t>
      </w:r>
    </w:p>
    <w:p>
      <w:pPr>
        <w:pStyle w:val="BodyText"/>
        <w:spacing w:before="1"/>
      </w:pPr>
    </w:p>
    <w:p>
      <w:pPr>
        <w:pStyle w:val="BodyText"/>
        <w:ind w:left="940" w:right="1802"/>
        <w:jc w:val="both"/>
      </w:pPr>
      <w:r>
        <w:rPr/>
        <w:t>Manga, H. A. (1997) The socio-economics impact of Kubanni Dam to its</w:t>
      </w:r>
      <w:r>
        <w:rPr>
          <w:spacing w:val="1"/>
        </w:rPr>
        <w:t> </w:t>
      </w:r>
      <w:r>
        <w:rPr/>
        <w:t>surrounding settlements. Unpublished thesis. Department of geography,</w:t>
      </w:r>
      <w:r>
        <w:rPr>
          <w:spacing w:val="1"/>
        </w:rPr>
        <w:t> </w:t>
      </w:r>
      <w:r>
        <w:rPr/>
        <w:t>faculty</w:t>
      </w:r>
      <w:r>
        <w:rPr>
          <w:spacing w:val="-1"/>
        </w:rPr>
        <w:t> </w:t>
      </w:r>
      <w:r>
        <w:rPr/>
        <w:t>of science, ABU Zaria</w:t>
      </w:r>
    </w:p>
    <w:p>
      <w:pPr>
        <w:pStyle w:val="BodyText"/>
      </w:pPr>
    </w:p>
    <w:p>
      <w:pPr>
        <w:pStyle w:val="BodyText"/>
        <w:spacing w:line="242" w:lineRule="auto"/>
        <w:ind w:left="940" w:right="1805"/>
        <w:jc w:val="both"/>
      </w:pPr>
      <w:r>
        <w:rPr/>
        <w:t>Miller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Miller,</w:t>
      </w:r>
      <w:r>
        <w:rPr>
          <w:spacing w:val="1"/>
        </w:rPr>
        <w:t> </w:t>
      </w:r>
      <w:r>
        <w:rPr/>
        <w:t>W.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(2002)</w:t>
      </w:r>
      <w:r>
        <w:rPr>
          <w:spacing w:val="1"/>
        </w:rPr>
        <w:t> </w:t>
      </w:r>
      <w:r>
        <w:rPr/>
        <w:t>Land</w:t>
      </w:r>
      <w:r>
        <w:rPr>
          <w:spacing w:val="1"/>
        </w:rPr>
        <w:t> </w:t>
      </w:r>
      <w:r>
        <w:rPr/>
        <w:t>application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wastes.</w:t>
      </w:r>
      <w:r>
        <w:rPr>
          <w:spacing w:val="1"/>
        </w:rPr>
        <w:t> </w:t>
      </w:r>
      <w:r>
        <w:rPr/>
        <w:t>Summer</w:t>
      </w:r>
      <w:r>
        <w:rPr>
          <w:spacing w:val="1"/>
        </w:rPr>
        <w:t> </w:t>
      </w:r>
      <w:r>
        <w:rPr/>
        <w:t>ME(ed).</w:t>
      </w:r>
      <w:r>
        <w:rPr>
          <w:spacing w:val="-1"/>
        </w:rPr>
        <w:t> </w:t>
      </w:r>
      <w:r>
        <w:rPr/>
        <w:t>Hand book of</w:t>
      </w:r>
      <w:r>
        <w:rPr>
          <w:spacing w:val="-1"/>
        </w:rPr>
        <w:t> </w:t>
      </w:r>
      <w:r>
        <w:rPr/>
        <w:t>soil</w:t>
      </w:r>
      <w:r>
        <w:rPr>
          <w:spacing w:val="3"/>
        </w:rPr>
        <w:t> </w:t>
      </w:r>
      <w:r>
        <w:rPr/>
        <w:t>science CRC  Books New</w:t>
      </w:r>
      <w:r>
        <w:rPr>
          <w:spacing w:val="-6"/>
        </w:rPr>
        <w:t> </w:t>
      </w:r>
      <w:r>
        <w:rPr/>
        <w:t>York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940" w:right="1798"/>
        <w:jc w:val="both"/>
      </w:pPr>
      <w:r>
        <w:rPr/>
        <w:t>Mohammad,</w:t>
      </w:r>
      <w:r>
        <w:rPr>
          <w:spacing w:val="1"/>
        </w:rPr>
        <w:t> </w:t>
      </w:r>
      <w:r>
        <w:rPr/>
        <w:t>M.AM;</w:t>
      </w:r>
      <w:r>
        <w:rPr>
          <w:spacing w:val="1"/>
        </w:rPr>
        <w:t> </w:t>
      </w:r>
      <w:r>
        <w:rPr/>
        <w:t>Osman,</w:t>
      </w:r>
      <w:r>
        <w:rPr>
          <w:spacing w:val="1"/>
        </w:rPr>
        <w:t> </w:t>
      </w:r>
      <w:r>
        <w:rPr/>
        <w:t>M.A;</w:t>
      </w:r>
      <w:r>
        <w:rPr>
          <w:spacing w:val="1"/>
        </w:rPr>
        <w:t> </w:t>
      </w:r>
      <w:r>
        <w:rPr/>
        <w:t>Potter,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L;</w:t>
      </w:r>
      <w:r>
        <w:rPr>
          <w:spacing w:val="1"/>
        </w:rPr>
        <w:t> </w:t>
      </w:r>
      <w:r>
        <w:rPr/>
        <w:t>Levin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(1998).</w:t>
      </w:r>
      <w:r>
        <w:rPr>
          <w:spacing w:val="1"/>
        </w:rPr>
        <w:t> </w:t>
      </w:r>
      <w:r>
        <w:rPr/>
        <w:t>Environmental</w:t>
      </w:r>
      <w:r>
        <w:rPr>
          <w:spacing w:val="-1"/>
        </w:rPr>
        <w:t> </w:t>
      </w:r>
      <w:r>
        <w:rPr/>
        <w:t>international,</w:t>
      </w:r>
      <w:r>
        <w:rPr>
          <w:spacing w:val="-4"/>
        </w:rPr>
        <w:t> </w:t>
      </w:r>
      <w:r>
        <w:rPr/>
        <w:t>24</w:t>
      </w:r>
      <w:r>
        <w:rPr>
          <w:spacing w:val="1"/>
        </w:rPr>
        <w:t> </w:t>
      </w:r>
      <w:r>
        <w:rPr/>
        <w:t>(7)</w:t>
      </w:r>
      <w:r>
        <w:rPr>
          <w:spacing w:val="2"/>
        </w:rPr>
        <w:t> </w:t>
      </w:r>
      <w:r>
        <w:rPr/>
        <w:t>767-772.</w:t>
      </w:r>
    </w:p>
    <w:p>
      <w:pPr>
        <w:pStyle w:val="BodyText"/>
        <w:spacing w:before="1"/>
      </w:pPr>
    </w:p>
    <w:p>
      <w:pPr>
        <w:pStyle w:val="BodyText"/>
        <w:ind w:left="940" w:right="1794"/>
        <w:jc w:val="both"/>
      </w:pPr>
      <w:r>
        <w:rPr/>
        <w:t>Moravik, J. Malik, E; Morihlad, K. V. And Papayova, A (1986) Influences of</w:t>
      </w:r>
      <w:r>
        <w:rPr>
          <w:spacing w:val="-64"/>
        </w:rPr>
        <w:t> </w:t>
      </w:r>
      <w:r>
        <w:rPr/>
        <w:t>discharged materials from motor vehicles on the growth and heavy metal</w:t>
      </w:r>
      <w:r>
        <w:rPr>
          <w:spacing w:val="1"/>
        </w:rPr>
        <w:t> </w:t>
      </w:r>
      <w:r>
        <w:rPr/>
        <w:t>contents of</w:t>
      </w:r>
      <w:r>
        <w:rPr>
          <w:spacing w:val="-4"/>
        </w:rPr>
        <w:t> </w:t>
      </w:r>
      <w:r>
        <w:rPr/>
        <w:t>plants.</w:t>
      </w:r>
      <w:r>
        <w:rPr>
          <w:spacing w:val="2"/>
        </w:rPr>
        <w:t> </w:t>
      </w:r>
      <w:r>
        <w:rPr/>
        <w:t>Cask</w:t>
      </w:r>
      <w:r>
        <w:rPr>
          <w:spacing w:val="-4"/>
        </w:rPr>
        <w:t> </w:t>
      </w:r>
      <w:r>
        <w:rPr/>
        <w:t>Hyg</w:t>
      </w:r>
      <w:r>
        <w:rPr>
          <w:spacing w:val="1"/>
        </w:rPr>
        <w:t> </w:t>
      </w:r>
      <w:r>
        <w:rPr/>
        <w:t>31</w:t>
      </w:r>
      <w:r>
        <w:rPr>
          <w:spacing w:val="-3"/>
        </w:rPr>
        <w:t> </w:t>
      </w:r>
      <w:r>
        <w:rPr/>
        <w:t>(27),</w:t>
      </w:r>
      <w:r>
        <w:rPr>
          <w:spacing w:val="-4"/>
        </w:rPr>
        <w:t> </w:t>
      </w:r>
      <w:r>
        <w:rPr/>
        <w:t>77-88</w:t>
      </w:r>
    </w:p>
    <w:p>
      <w:pPr>
        <w:pStyle w:val="BodyText"/>
      </w:pPr>
    </w:p>
    <w:p>
      <w:pPr>
        <w:pStyle w:val="BodyText"/>
        <w:ind w:left="940"/>
        <w:jc w:val="both"/>
      </w:pPr>
      <w:r>
        <w:rPr/>
        <w:t>Nwuberger,</w:t>
      </w:r>
      <w:r>
        <w:rPr>
          <w:spacing w:val="-2"/>
        </w:rPr>
        <w:t> </w:t>
      </w:r>
      <w:r>
        <w:rPr/>
        <w:t>John</w:t>
      </w:r>
      <w:r>
        <w:rPr>
          <w:spacing w:val="-1"/>
        </w:rPr>
        <w:t> </w:t>
      </w:r>
      <w:r>
        <w:rPr/>
        <w:t>S.</w:t>
      </w:r>
      <w:r>
        <w:rPr>
          <w:spacing w:val="-5"/>
        </w:rPr>
        <w:t> </w:t>
      </w:r>
      <w:r>
        <w:rPr/>
        <w:t>(1990) “Sci.</w:t>
      </w:r>
      <w:r>
        <w:rPr>
          <w:spacing w:val="-1"/>
        </w:rPr>
        <w:t> </w:t>
      </w:r>
      <w:r>
        <w:rPr/>
        <w:t>total</w:t>
      </w:r>
      <w:r>
        <w:rPr>
          <w:spacing w:val="2"/>
        </w:rPr>
        <w:t> </w:t>
      </w:r>
      <w:r>
        <w:rPr/>
        <w:t>Environ”</w:t>
      </w:r>
      <w:r>
        <w:rPr>
          <w:spacing w:val="-5"/>
        </w:rPr>
        <w:t> </w:t>
      </w:r>
      <w:r>
        <w:rPr/>
        <w:t>Vol.</w:t>
      </w:r>
      <w:r>
        <w:rPr>
          <w:spacing w:val="-1"/>
        </w:rPr>
        <w:t> </w:t>
      </w:r>
      <w:r>
        <w:rPr/>
        <w:t>94</w:t>
      </w:r>
      <w:r>
        <w:rPr>
          <w:spacing w:val="-5"/>
        </w:rPr>
        <w:t> </w:t>
      </w:r>
      <w:r>
        <w:rPr/>
        <w:t>(30,261-72)</w:t>
      </w:r>
    </w:p>
    <w:p>
      <w:pPr>
        <w:pStyle w:val="BodyText"/>
      </w:pPr>
    </w:p>
    <w:p>
      <w:pPr>
        <w:pStyle w:val="BodyText"/>
        <w:spacing w:line="242" w:lineRule="auto"/>
        <w:ind w:left="940" w:right="1794"/>
        <w:jc w:val="both"/>
      </w:pPr>
      <w:r>
        <w:rPr/>
        <w:t>Nuhu, A (2000). Heavy metal determination in mango leaves (magnefera</w:t>
      </w:r>
      <w:r>
        <w:rPr>
          <w:spacing w:val="1"/>
        </w:rPr>
        <w:t> </w:t>
      </w:r>
      <w:r>
        <w:rPr/>
        <w:t>indica)</w:t>
      </w:r>
      <w:r>
        <w:rPr>
          <w:spacing w:val="37"/>
        </w:rPr>
        <w:t> </w:t>
      </w:r>
      <w:r>
        <w:rPr/>
        <w:t>from</w:t>
      </w:r>
      <w:r>
        <w:rPr>
          <w:spacing w:val="28"/>
        </w:rPr>
        <w:t> </w:t>
      </w:r>
      <w:r>
        <w:rPr/>
        <w:t>Kano</w:t>
      </w:r>
      <w:r>
        <w:rPr>
          <w:spacing w:val="42"/>
        </w:rPr>
        <w:t> </w:t>
      </w:r>
      <w:r>
        <w:rPr/>
        <w:t>metropolis</w:t>
      </w:r>
      <w:r>
        <w:rPr>
          <w:spacing w:val="36"/>
        </w:rPr>
        <w:t> </w:t>
      </w:r>
      <w:r>
        <w:rPr/>
        <w:t>as</w:t>
      </w:r>
      <w:r>
        <w:rPr>
          <w:spacing w:val="31"/>
        </w:rPr>
        <w:t> </w:t>
      </w:r>
      <w:r>
        <w:rPr/>
        <w:t>bio-indicator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environmental</w:t>
      </w:r>
      <w:r>
        <w:rPr>
          <w:spacing w:val="35"/>
        </w:rPr>
        <w:t> </w:t>
      </w:r>
      <w:r>
        <w:rPr/>
        <w:t>pollution.</w:t>
      </w:r>
    </w:p>
    <w:p>
      <w:pPr>
        <w:pStyle w:val="BodyText"/>
        <w:spacing w:line="271" w:lineRule="exact"/>
        <w:ind w:left="940"/>
      </w:pPr>
      <w:r>
        <w:rPr/>
        <w:t>M.</w:t>
      </w:r>
      <w:r>
        <w:rPr>
          <w:spacing w:val="-4"/>
        </w:rPr>
        <w:t> </w:t>
      </w:r>
      <w:r>
        <w:rPr/>
        <w:t>Sc.</w:t>
      </w:r>
      <w:r>
        <w:rPr>
          <w:spacing w:val="-3"/>
        </w:rPr>
        <w:t> </w:t>
      </w:r>
      <w:r>
        <w:rPr/>
        <w:t>Thesis</w:t>
      </w:r>
      <w:r>
        <w:rPr>
          <w:spacing w:val="-3"/>
        </w:rPr>
        <w:t> </w:t>
      </w:r>
      <w:r>
        <w:rPr/>
        <w:t>Bayero</w:t>
      </w:r>
      <w:r>
        <w:rPr>
          <w:spacing w:val="-2"/>
        </w:rPr>
        <w:t> </w:t>
      </w:r>
      <w:r>
        <w:rPr/>
        <w:t>University</w:t>
      </w:r>
      <w:r>
        <w:rPr>
          <w:spacing w:val="-3"/>
        </w:rPr>
        <w:t> </w:t>
      </w:r>
      <w:r>
        <w:rPr/>
        <w:t>Kano</w:t>
      </w:r>
      <w:r>
        <w:rPr>
          <w:spacing w:val="-2"/>
        </w:rPr>
        <w:t> </w:t>
      </w:r>
      <w:r>
        <w:rPr/>
        <w:t>Nigeria.</w:t>
      </w:r>
    </w:p>
    <w:p>
      <w:pPr>
        <w:spacing w:after="0" w:line="271" w:lineRule="exact"/>
        <w:sectPr>
          <w:pgSz w:w="12240" w:h="15840"/>
          <w:pgMar w:header="0" w:footer="791" w:top="1360" w:bottom="980" w:left="1580" w:right="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line="242" w:lineRule="auto" w:before="92"/>
        <w:ind w:left="940" w:right="1795"/>
        <w:jc w:val="both"/>
      </w:pPr>
      <w:r>
        <w:rPr/>
        <w:t>Ojeka, E. O. And Achi, E. G. (2004) Determination of trace elements in</w:t>
      </w:r>
      <w:r>
        <w:rPr>
          <w:spacing w:val="1"/>
        </w:rPr>
        <w:t> </w:t>
      </w:r>
      <w:r>
        <w:rPr/>
        <w:t>vegetable crops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slurry</w:t>
      </w:r>
      <w:r>
        <w:rPr>
          <w:spacing w:val="-1"/>
        </w:rPr>
        <w:t> </w:t>
      </w:r>
      <w:r>
        <w:rPr/>
        <w:t>method.</w:t>
      </w:r>
      <w:r>
        <w:rPr>
          <w:spacing w:val="-1"/>
        </w:rPr>
        <w:t> </w:t>
      </w:r>
      <w:r>
        <w:rPr/>
        <w:t>Chemclass</w:t>
      </w:r>
      <w:r>
        <w:rPr>
          <w:spacing w:val="-6"/>
        </w:rPr>
        <w:t> </w:t>
      </w:r>
      <w:r>
        <w:rPr/>
        <w:t>journal,</w:t>
      </w:r>
      <w:r>
        <w:rPr>
          <w:spacing w:val="-2"/>
        </w:rPr>
        <w:t> </w:t>
      </w:r>
      <w:r>
        <w:rPr/>
        <w:t>(2004)</w:t>
      </w:r>
      <w:r>
        <w:rPr>
          <w:spacing w:val="1"/>
        </w:rPr>
        <w:t> </w:t>
      </w:r>
      <w:r>
        <w:rPr/>
        <w:t>201-203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940" w:right="1793"/>
        <w:jc w:val="both"/>
      </w:pPr>
      <w:r>
        <w:rPr/>
        <w:t>Okoronkwo,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E.</w:t>
      </w:r>
      <w:r>
        <w:rPr>
          <w:spacing w:val="1"/>
        </w:rPr>
        <w:t> </w:t>
      </w:r>
      <w:r>
        <w:rPr/>
        <w:t>Igwe,</w:t>
      </w:r>
      <w:r>
        <w:rPr>
          <w:spacing w:val="1"/>
        </w:rPr>
        <w:t> </w:t>
      </w:r>
      <w:r>
        <w:rPr/>
        <w:t>K;</w:t>
      </w:r>
      <w:r>
        <w:rPr>
          <w:spacing w:val="1"/>
        </w:rPr>
        <w:t> </w:t>
      </w:r>
      <w:r>
        <w:rPr/>
        <w:t>Onwuchekwa,</w:t>
      </w:r>
      <w:r>
        <w:rPr>
          <w:spacing w:val="1"/>
        </w:rPr>
        <w:t> </w:t>
      </w:r>
      <w:r>
        <w:rPr/>
        <w:t>Ec</w:t>
      </w:r>
      <w:r>
        <w:rPr>
          <w:spacing w:val="1"/>
        </w:rPr>
        <w:t> </w:t>
      </w:r>
      <w:r>
        <w:rPr/>
        <w:t>(2005)</w:t>
      </w:r>
      <w:r>
        <w:rPr>
          <w:spacing w:val="1"/>
        </w:rPr>
        <w:t> </w:t>
      </w:r>
      <w:r>
        <w:rPr/>
        <w:t>Risk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health</w:t>
      </w:r>
      <w:r>
        <w:rPr>
          <w:spacing w:val="-64"/>
        </w:rPr>
        <w:t> </w:t>
      </w:r>
      <w:r>
        <w:rPr/>
        <w:t>implications of polluted soils for crop production. Afric .J.</w:t>
      </w:r>
      <w:r>
        <w:rPr>
          <w:spacing w:val="66"/>
        </w:rPr>
        <w:t> </w:t>
      </w:r>
      <w:r>
        <w:rPr/>
        <w:t>Biotochnology</w:t>
      </w:r>
      <w:r>
        <w:rPr>
          <w:spacing w:val="1"/>
        </w:rPr>
        <w:t> </w:t>
      </w:r>
      <w:r>
        <w:rPr/>
        <w:t>Vol</w:t>
      </w:r>
      <w:r>
        <w:rPr>
          <w:spacing w:val="4"/>
        </w:rPr>
        <w:t> </w:t>
      </w:r>
      <w:r>
        <w:rPr/>
        <w:t>4</w:t>
      </w:r>
      <w:r>
        <w:rPr>
          <w:spacing w:val="-3"/>
        </w:rPr>
        <w:t> </w:t>
      </w:r>
      <w:r>
        <w:rPr/>
        <w:t>(13)</w:t>
      </w:r>
      <w:r>
        <w:rPr>
          <w:spacing w:val="-3"/>
        </w:rPr>
        <w:t> </w:t>
      </w:r>
      <w:r>
        <w:rPr/>
        <w:t>1521-1524</w:t>
      </w:r>
    </w:p>
    <w:p>
      <w:pPr>
        <w:pStyle w:val="BodyText"/>
        <w:spacing w:line="274" w:lineRule="exact"/>
        <w:ind w:left="940"/>
        <w:jc w:val="both"/>
      </w:pPr>
      <w:r>
        <w:rPr/>
        <w:t>Okoye,</w:t>
      </w:r>
      <w:r>
        <w:rPr>
          <w:spacing w:val="-2"/>
        </w:rPr>
        <w:t> </w:t>
      </w:r>
      <w:r>
        <w:rPr/>
        <w:t>B.</w:t>
      </w:r>
      <w:r>
        <w:rPr>
          <w:spacing w:val="-2"/>
        </w:rPr>
        <w:t> </w:t>
      </w:r>
      <w:r>
        <w:rPr/>
        <w:t>C.</w:t>
      </w:r>
      <w:r>
        <w:rPr>
          <w:spacing w:val="-2"/>
        </w:rPr>
        <w:t> </w:t>
      </w:r>
      <w:r>
        <w:rPr/>
        <w:t>O.</w:t>
      </w:r>
      <w:r>
        <w:rPr>
          <w:spacing w:val="-2"/>
        </w:rPr>
        <w:t> </w:t>
      </w:r>
      <w:r>
        <w:rPr/>
        <w:t>(1991). Int.</w:t>
      </w:r>
      <w:r>
        <w:rPr>
          <w:spacing w:val="-2"/>
        </w:rPr>
        <w:t> </w:t>
      </w:r>
      <w:r>
        <w:rPr/>
        <w:t>J.</w:t>
      </w:r>
      <w:r>
        <w:rPr>
          <w:spacing w:val="-1"/>
        </w:rPr>
        <w:t> </w:t>
      </w:r>
      <w:r>
        <w:rPr/>
        <w:t>Environ.</w:t>
      </w:r>
      <w:r>
        <w:rPr>
          <w:spacing w:val="-2"/>
        </w:rPr>
        <w:t> </w:t>
      </w:r>
      <w:r>
        <w:rPr/>
        <w:t>Stud.</w:t>
      </w:r>
      <w:r>
        <w:rPr>
          <w:spacing w:val="-2"/>
        </w:rPr>
        <w:t> </w:t>
      </w:r>
      <w:r>
        <w:rPr/>
        <w:t>(3):</w:t>
      </w:r>
      <w:r>
        <w:rPr>
          <w:spacing w:val="-2"/>
        </w:rPr>
        <w:t> </w:t>
      </w:r>
      <w:r>
        <w:rPr/>
        <w:t>285-292</w:t>
      </w:r>
    </w:p>
    <w:p>
      <w:pPr>
        <w:pStyle w:val="BodyText"/>
      </w:pPr>
    </w:p>
    <w:p>
      <w:pPr>
        <w:pStyle w:val="BodyText"/>
        <w:spacing w:line="242" w:lineRule="auto"/>
        <w:ind w:left="220" w:right="1789" w:firstLine="720"/>
      </w:pPr>
      <w:r>
        <w:rPr/>
        <w:t>Olaofe,</w:t>
      </w:r>
      <w:r>
        <w:rPr>
          <w:spacing w:val="46"/>
        </w:rPr>
        <w:t> </w:t>
      </w:r>
      <w:r>
        <w:rPr/>
        <w:t>O</w:t>
      </w:r>
      <w:r>
        <w:rPr>
          <w:spacing w:val="47"/>
        </w:rPr>
        <w:t> </w:t>
      </w:r>
      <w:r>
        <w:rPr/>
        <w:t>And</w:t>
      </w:r>
      <w:r>
        <w:rPr>
          <w:spacing w:val="46"/>
        </w:rPr>
        <w:t> </w:t>
      </w:r>
      <w:r>
        <w:rPr/>
        <w:t>Sani,</w:t>
      </w:r>
      <w:r>
        <w:rPr>
          <w:spacing w:val="47"/>
        </w:rPr>
        <w:t> </w:t>
      </w:r>
      <w:r>
        <w:rPr/>
        <w:t>O.</w:t>
      </w:r>
      <w:r>
        <w:rPr>
          <w:spacing w:val="46"/>
        </w:rPr>
        <w:t> </w:t>
      </w:r>
      <w:r>
        <w:rPr/>
        <w:t>C.</w:t>
      </w:r>
      <w:r>
        <w:rPr>
          <w:spacing w:val="47"/>
        </w:rPr>
        <w:t> </w:t>
      </w:r>
      <w:r>
        <w:rPr/>
        <w:t>(1988)</w:t>
      </w:r>
      <w:r>
        <w:rPr>
          <w:spacing w:val="50"/>
        </w:rPr>
        <w:t> </w:t>
      </w:r>
      <w:r>
        <w:rPr/>
        <w:t>Mineral</w:t>
      </w:r>
      <w:r>
        <w:rPr>
          <w:spacing w:val="45"/>
        </w:rPr>
        <w:t> </w:t>
      </w:r>
      <w:r>
        <w:rPr/>
        <w:t>content</w:t>
      </w:r>
      <w:r>
        <w:rPr>
          <w:spacing w:val="47"/>
        </w:rPr>
        <w:t> </w:t>
      </w:r>
      <w:r>
        <w:rPr/>
        <w:t>of</w:t>
      </w:r>
      <w:r>
        <w:rPr>
          <w:spacing w:val="46"/>
        </w:rPr>
        <w:t> </w:t>
      </w:r>
      <w:r>
        <w:rPr/>
        <w:t>Agriculture.</w:t>
      </w:r>
      <w:r>
        <w:rPr>
          <w:spacing w:val="47"/>
        </w:rPr>
        <w:t> </w:t>
      </w:r>
      <w:r>
        <w:rPr/>
        <w:t>Food</w:t>
      </w:r>
      <w:r>
        <w:rPr>
          <w:spacing w:val="-64"/>
        </w:rPr>
        <w:t> </w:t>
      </w:r>
      <w:r>
        <w:rPr/>
        <w:t>chem.</w:t>
      </w:r>
      <w:r>
        <w:rPr>
          <w:spacing w:val="-1"/>
        </w:rPr>
        <w:t> </w:t>
      </w:r>
      <w:r>
        <w:rPr/>
        <w:t>1:</w:t>
      </w:r>
      <w:r>
        <w:rPr>
          <w:spacing w:val="1"/>
        </w:rPr>
        <w:t> </w:t>
      </w:r>
      <w:r>
        <w:rPr/>
        <w:t>261-6</w:t>
      </w:r>
    </w:p>
    <w:p>
      <w:pPr>
        <w:pStyle w:val="BodyText"/>
        <w:spacing w:line="271" w:lineRule="exact"/>
        <w:ind w:left="940"/>
      </w:pPr>
      <w:r>
        <w:rPr>
          <w:w w:val="99"/>
        </w:rPr>
        <w:t>.</w:t>
      </w:r>
    </w:p>
    <w:p>
      <w:pPr>
        <w:pStyle w:val="BodyText"/>
        <w:spacing w:before="3"/>
        <w:ind w:left="940" w:right="1796"/>
        <w:jc w:val="both"/>
      </w:pPr>
      <w:r>
        <w:rPr/>
        <w:t>Olofin E. A. (1991) Surface water pollution: a menace to the quality of life</w:t>
      </w:r>
      <w:r>
        <w:rPr>
          <w:spacing w:val="1"/>
        </w:rPr>
        <w:t> </w:t>
      </w:r>
      <w:r>
        <w:rPr/>
        <w:t>in urban</w:t>
      </w:r>
      <w:r>
        <w:rPr>
          <w:spacing w:val="1"/>
        </w:rPr>
        <w:t> </w:t>
      </w:r>
      <w:r>
        <w:rPr/>
        <w:t>area.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at the 34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Annual</w:t>
      </w:r>
      <w:r>
        <w:rPr>
          <w:spacing w:val="1"/>
          <w:vertAlign w:val="baseline"/>
        </w:rPr>
        <w:t> </w:t>
      </w:r>
      <w:r>
        <w:rPr>
          <w:vertAlign w:val="baseline"/>
        </w:rPr>
        <w:t>conference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Geographical</w:t>
      </w:r>
      <w:r>
        <w:rPr>
          <w:spacing w:val="3"/>
          <w:vertAlign w:val="baseline"/>
        </w:rPr>
        <w:t> </w:t>
      </w:r>
      <w:r>
        <w:rPr>
          <w:vertAlign w:val="baseline"/>
        </w:rPr>
        <w:t>Association, Owerri</w:t>
      </w:r>
      <w:r>
        <w:rPr>
          <w:spacing w:val="4"/>
          <w:vertAlign w:val="baseline"/>
        </w:rPr>
        <w:t> </w:t>
      </w:r>
      <w:r>
        <w:rPr>
          <w:vertAlign w:val="baseline"/>
        </w:rPr>
        <w:t>April.</w:t>
      </w:r>
      <w:r>
        <w:rPr>
          <w:spacing w:val="-5"/>
          <w:vertAlign w:val="baseline"/>
        </w:rPr>
        <w:t> </w:t>
      </w:r>
      <w:r>
        <w:rPr>
          <w:vertAlign w:val="baseline"/>
        </w:rPr>
        <w:t>7-11.</w:t>
      </w:r>
    </w:p>
    <w:p>
      <w:pPr>
        <w:pStyle w:val="BodyText"/>
      </w:pPr>
    </w:p>
    <w:p>
      <w:pPr>
        <w:pStyle w:val="BodyText"/>
        <w:ind w:left="940" w:right="1798"/>
        <w:jc w:val="both"/>
      </w:pPr>
      <w:r>
        <w:rPr/>
        <w:t>Or</w:t>
      </w:r>
      <w:r>
        <w:rPr>
          <w:spacing w:val="19"/>
        </w:rPr>
        <w:t> </w:t>
      </w:r>
      <w:r>
        <w:rPr/>
        <w:t>Awofolu,</w:t>
      </w:r>
      <w:r>
        <w:rPr>
          <w:spacing w:val="19"/>
        </w:rPr>
        <w:t> </w:t>
      </w:r>
      <w:r>
        <w:rPr/>
        <w:t>Z;</w:t>
      </w:r>
      <w:r>
        <w:rPr>
          <w:spacing w:val="19"/>
        </w:rPr>
        <w:t> </w:t>
      </w:r>
      <w:r>
        <w:rPr/>
        <w:t>Mbolekwa,</w:t>
      </w:r>
      <w:r>
        <w:rPr>
          <w:spacing w:val="19"/>
        </w:rPr>
        <w:t> </w:t>
      </w:r>
      <w:r>
        <w:rPr/>
        <w:t>V.M</w:t>
      </w:r>
      <w:r>
        <w:rPr>
          <w:spacing w:val="15"/>
        </w:rPr>
        <w:t> </w:t>
      </w:r>
      <w:r>
        <w:rPr/>
        <w:t>;</w:t>
      </w:r>
      <w:r>
        <w:rPr>
          <w:spacing w:val="19"/>
        </w:rPr>
        <w:t> </w:t>
      </w:r>
      <w:r>
        <w:rPr/>
        <w:t>Futoki,</w:t>
      </w:r>
      <w:r>
        <w:rPr>
          <w:spacing w:val="19"/>
        </w:rPr>
        <w:t> </w:t>
      </w:r>
      <w:r>
        <w:rPr/>
        <w:t>O.S</w:t>
      </w:r>
      <w:r>
        <w:rPr>
          <w:spacing w:val="17"/>
        </w:rPr>
        <w:t> </w:t>
      </w:r>
      <w:r>
        <w:rPr/>
        <w:t>(2005)</w:t>
      </w:r>
      <w:r>
        <w:rPr>
          <w:spacing w:val="15"/>
        </w:rPr>
        <w:t> </w:t>
      </w:r>
      <w:r>
        <w:rPr/>
        <w:t>Levels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trace</w:t>
      </w:r>
      <w:r>
        <w:rPr>
          <w:spacing w:val="18"/>
        </w:rPr>
        <w:t> </w:t>
      </w:r>
      <w:r>
        <w:rPr/>
        <w:t>metal</w:t>
      </w:r>
      <w:r>
        <w:rPr>
          <w:spacing w:val="-64"/>
        </w:rPr>
        <w:t> </w:t>
      </w:r>
      <w:r>
        <w:rPr/>
        <w:t>in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sediment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tyme</w:t>
      </w:r>
      <w:r>
        <w:rPr>
          <w:spacing w:val="1"/>
        </w:rPr>
        <w:t> </w:t>
      </w:r>
      <w:r>
        <w:rPr/>
        <w:t>river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irrigated</w:t>
      </w:r>
      <w:r>
        <w:rPr>
          <w:spacing w:val="1"/>
        </w:rPr>
        <w:t> </w:t>
      </w:r>
      <w:r>
        <w:rPr/>
        <w:t>Farmland.</w:t>
      </w:r>
      <w:r>
        <w:rPr>
          <w:spacing w:val="-9"/>
        </w:rPr>
        <w:t> </w:t>
      </w:r>
      <w:r>
        <w:rPr/>
        <w:t>Water</w:t>
      </w:r>
      <w:r>
        <w:rPr>
          <w:spacing w:val="2"/>
        </w:rPr>
        <w:t> </w:t>
      </w:r>
      <w:r>
        <w:rPr/>
        <w:t>SA</w:t>
      </w:r>
      <w:r>
        <w:rPr>
          <w:spacing w:val="-1"/>
        </w:rPr>
        <w:t> </w:t>
      </w:r>
      <w:r>
        <w:rPr/>
        <w:t>ol.</w:t>
      </w:r>
      <w:r>
        <w:rPr>
          <w:spacing w:val="-4"/>
        </w:rPr>
        <w:t> </w:t>
      </w:r>
      <w:r>
        <w:rPr/>
        <w:t>31</w:t>
      </w:r>
      <w:r>
        <w:rPr>
          <w:spacing w:val="1"/>
        </w:rPr>
        <w:t> </w:t>
      </w:r>
      <w:r>
        <w:rPr/>
        <w:t>No.1</w:t>
      </w:r>
      <w:r>
        <w:rPr>
          <w:spacing w:val="-3"/>
        </w:rPr>
        <w:t> </w:t>
      </w:r>
      <w:r>
        <w:rPr/>
        <w:t>http:</w:t>
      </w:r>
      <w:r>
        <w:rPr>
          <w:spacing w:val="-4"/>
        </w:rPr>
        <w:t> </w:t>
      </w:r>
      <w:r>
        <w:rPr/>
        <w:t>// </w:t>
      </w:r>
      <w:hyperlink r:id="rId21">
        <w:r>
          <w:rPr/>
          <w:t>www.</w:t>
        </w:r>
        <w:r>
          <w:rPr>
            <w:spacing w:val="5"/>
          </w:rPr>
          <w:t> </w:t>
        </w:r>
      </w:hyperlink>
      <w:r>
        <w:rPr/>
        <w:t>Wrc.</w:t>
      </w:r>
      <w:r>
        <w:rPr>
          <w:spacing w:val="-4"/>
        </w:rPr>
        <w:t> </w:t>
      </w:r>
      <w:r>
        <w:rPr/>
        <w:t>Org.za.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940" w:right="1793"/>
        <w:jc w:val="both"/>
      </w:pPr>
      <w:r>
        <w:rPr/>
        <w:t>Onianwa,</w:t>
      </w:r>
      <w:r>
        <w:rPr>
          <w:spacing w:val="1"/>
        </w:rPr>
        <w:t> </w:t>
      </w:r>
      <w:r>
        <w:rPr/>
        <w:t>P.C.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Egunuyomi,</w:t>
      </w:r>
      <w:r>
        <w:rPr>
          <w:spacing w:val="1"/>
        </w:rPr>
        <w:t> </w:t>
      </w:r>
      <w:r>
        <w:rPr/>
        <w:t>A.(1983).</w:t>
      </w:r>
      <w:r>
        <w:rPr>
          <w:spacing w:val="1"/>
        </w:rPr>
        <w:t> </w:t>
      </w:r>
      <w:r>
        <w:rPr/>
        <w:t>Trace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Nigerian</w:t>
      </w:r>
      <w:r>
        <w:rPr>
          <w:spacing w:val="63"/>
        </w:rPr>
        <w:t> </w:t>
      </w:r>
      <w:r>
        <w:rPr/>
        <w:t>mosses</w:t>
      </w:r>
      <w:r>
        <w:rPr>
          <w:spacing w:val="62"/>
        </w:rPr>
        <w:t> </w:t>
      </w:r>
      <w:r>
        <w:rPr/>
        <w:t>used</w:t>
      </w:r>
      <w:r>
        <w:rPr>
          <w:spacing w:val="64"/>
        </w:rPr>
        <w:t> </w:t>
      </w:r>
      <w:r>
        <w:rPr/>
        <w:t>as</w:t>
      </w:r>
      <w:r>
        <w:rPr>
          <w:spacing w:val="62"/>
        </w:rPr>
        <w:t> </w:t>
      </w:r>
      <w:r>
        <w:rPr/>
        <w:t>indicators</w:t>
      </w:r>
      <w:r>
        <w:rPr>
          <w:spacing w:val="63"/>
        </w:rPr>
        <w:t> </w:t>
      </w:r>
      <w:r>
        <w:rPr/>
        <w:t>of</w:t>
      </w:r>
      <w:r>
        <w:rPr>
          <w:spacing w:val="62"/>
        </w:rPr>
        <w:t> </w:t>
      </w:r>
      <w:r>
        <w:rPr/>
        <w:t>atmospheric</w:t>
      </w:r>
      <w:r>
        <w:rPr>
          <w:spacing w:val="62"/>
        </w:rPr>
        <w:t> </w:t>
      </w:r>
      <w:r>
        <w:rPr/>
        <w:t>pollution.</w:t>
      </w:r>
      <w:r>
        <w:rPr>
          <w:spacing w:val="63"/>
        </w:rPr>
        <w:t> </w:t>
      </w:r>
      <w:r>
        <w:rPr/>
        <w:t>Environ.</w:t>
      </w:r>
      <w:r>
        <w:rPr>
          <w:spacing w:val="-65"/>
        </w:rPr>
        <w:t> </w:t>
      </w:r>
      <w:r>
        <w:rPr/>
        <w:t>Pollut.</w:t>
      </w:r>
      <w:r>
        <w:rPr>
          <w:spacing w:val="-1"/>
        </w:rPr>
        <w:t> </w:t>
      </w:r>
      <w:r>
        <w:rPr/>
        <w:t>Series</w:t>
      </w:r>
      <w:r>
        <w:rPr>
          <w:spacing w:val="-5"/>
        </w:rPr>
        <w:t> </w:t>
      </w:r>
      <w:r>
        <w:rPr/>
        <w:t>B1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71</w:t>
      </w:r>
      <w:r>
        <w:rPr>
          <w:spacing w:val="-4"/>
        </w:rPr>
        <w:t> </w:t>
      </w:r>
      <w:r>
        <w:rPr/>
        <w:t>–</w:t>
      </w:r>
      <w:r>
        <w:rPr>
          <w:spacing w:val="1"/>
        </w:rPr>
        <w:t> </w:t>
      </w:r>
      <w:r>
        <w:rPr/>
        <w:t>81</w:t>
      </w:r>
    </w:p>
    <w:p>
      <w:pPr>
        <w:pStyle w:val="BodyText"/>
      </w:pPr>
    </w:p>
    <w:p>
      <w:pPr>
        <w:pStyle w:val="BodyText"/>
        <w:ind w:left="940" w:right="1794" w:firstLine="67"/>
        <w:jc w:val="both"/>
      </w:pPr>
      <w:r>
        <w:rPr/>
        <w:t>Osubor,</w:t>
      </w:r>
      <w:r>
        <w:rPr>
          <w:spacing w:val="1"/>
        </w:rPr>
        <w:t> </w:t>
      </w:r>
      <w:r>
        <w:rPr/>
        <w:t>C.C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Anoliefo,G.O.</w:t>
      </w:r>
      <w:r>
        <w:rPr>
          <w:spacing w:val="1"/>
        </w:rPr>
        <w:t> </w:t>
      </w:r>
      <w:r>
        <w:rPr/>
        <w:t>(1999)</w:t>
      </w:r>
      <w:r>
        <w:rPr>
          <w:spacing w:val="1"/>
        </w:rPr>
        <w:t> </w:t>
      </w:r>
      <w:r>
        <w:rPr/>
        <w:t>Cadmium</w:t>
      </w:r>
      <w:r>
        <w:rPr>
          <w:spacing w:val="1"/>
        </w:rPr>
        <w:t> </w:t>
      </w:r>
      <w:r>
        <w:rPr/>
        <w:t>toxicity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seedling</w:t>
      </w:r>
      <w:r>
        <w:rPr>
          <w:spacing w:val="-64"/>
        </w:rPr>
        <w:t> </w:t>
      </w:r>
      <w:r>
        <w:rPr/>
        <w:t>growth and activity of hydrolytic enzymes in Okra. Tropical</w:t>
      </w:r>
      <w:r>
        <w:rPr>
          <w:spacing w:val="1"/>
        </w:rPr>
        <w:t> </w:t>
      </w:r>
      <w:r>
        <w:rPr/>
        <w:t>Journal of</w:t>
      </w:r>
      <w:r>
        <w:rPr>
          <w:spacing w:val="1"/>
        </w:rPr>
        <w:t> </w:t>
      </w:r>
      <w:r>
        <w:rPr/>
        <w:t>environmental</w:t>
      </w:r>
      <w:r>
        <w:rPr>
          <w:spacing w:val="3"/>
        </w:rPr>
        <w:t> </w:t>
      </w:r>
      <w:r>
        <w:rPr/>
        <w:t>science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health</w:t>
      </w:r>
      <w:r>
        <w:rPr>
          <w:spacing w:val="63"/>
        </w:rPr>
        <w:t> </w:t>
      </w:r>
      <w:r>
        <w:rPr/>
        <w:t>2:</w:t>
      </w:r>
      <w:r>
        <w:rPr>
          <w:spacing w:val="1"/>
        </w:rPr>
        <w:t> </w:t>
      </w:r>
      <w:r>
        <w:rPr/>
        <w:t>28-32</w:t>
      </w:r>
    </w:p>
    <w:p>
      <w:pPr>
        <w:pStyle w:val="BodyText"/>
      </w:pPr>
    </w:p>
    <w:p>
      <w:pPr>
        <w:pStyle w:val="BodyText"/>
        <w:ind w:left="940" w:right="1795"/>
        <w:jc w:val="both"/>
      </w:pPr>
      <w:r>
        <w:rPr/>
        <w:t>Oteko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(1987)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Trace</w:t>
      </w:r>
      <w:r>
        <w:rPr>
          <w:spacing w:val="1"/>
        </w:rPr>
        <w:t> </w:t>
      </w:r>
      <w:r>
        <w:rPr/>
        <w:t>metals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sediments of Gazi, Makupa and Tudor Creeks of the Keyan Coast: A</w:t>
      </w:r>
      <w:r>
        <w:rPr>
          <w:spacing w:val="1"/>
        </w:rPr>
        <w:t> </w:t>
      </w:r>
      <w:r>
        <w:rPr/>
        <w:t>comparative investigation into the Anthropogenic input levels. M.Sc Thesis</w:t>
      </w:r>
      <w:r>
        <w:rPr>
          <w:spacing w:val="-64"/>
        </w:rPr>
        <w:t> </w:t>
      </w:r>
      <w:r>
        <w:rPr/>
        <w:t>Tree University of Brussels, Belgium</w:t>
      </w:r>
      <w:r>
        <w:rPr>
          <w:spacing w:val="-8"/>
        </w:rPr>
        <w:t> </w:t>
      </w:r>
      <w:r>
        <w:rPr/>
        <w:t>112pp.</w:t>
      </w:r>
    </w:p>
    <w:p>
      <w:pPr>
        <w:pStyle w:val="BodyText"/>
        <w:spacing w:before="5"/>
      </w:pPr>
    </w:p>
    <w:p>
      <w:pPr>
        <w:pStyle w:val="BodyText"/>
        <w:spacing w:line="237" w:lineRule="auto"/>
        <w:ind w:left="940" w:right="1795"/>
        <w:jc w:val="both"/>
      </w:pPr>
      <w:r>
        <w:rPr/>
        <w:t>Pescod, M (1992) Waste water treatment and use in Agriculture. FAO,</w:t>
      </w:r>
      <w:r>
        <w:rPr>
          <w:spacing w:val="1"/>
        </w:rPr>
        <w:t> </w:t>
      </w:r>
      <w:r>
        <w:rPr/>
        <w:t>irrigation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dramage</w:t>
      </w:r>
      <w:r>
        <w:rPr>
          <w:spacing w:val="1"/>
        </w:rPr>
        <w:t> </w:t>
      </w:r>
      <w:r>
        <w:rPr/>
        <w:t>paper</w:t>
      </w:r>
      <w:r>
        <w:rPr>
          <w:spacing w:val="2"/>
        </w:rPr>
        <w:t> </w:t>
      </w:r>
      <w:r>
        <w:rPr/>
        <w:t>n’</w:t>
      </w:r>
      <w:r>
        <w:rPr>
          <w:spacing w:val="-6"/>
        </w:rPr>
        <w:t> </w:t>
      </w:r>
      <w:r>
        <w:rPr/>
        <w:t>47</w:t>
      </w:r>
      <w:r>
        <w:rPr>
          <w:spacing w:val="1"/>
        </w:rPr>
        <w:t> </w:t>
      </w:r>
      <w:r>
        <w:rPr/>
        <w:t>Rome</w:t>
      </w:r>
    </w:p>
    <w:p>
      <w:pPr>
        <w:pStyle w:val="BodyText"/>
        <w:spacing w:before="1"/>
      </w:pPr>
    </w:p>
    <w:p>
      <w:pPr>
        <w:pStyle w:val="BodyText"/>
        <w:ind w:left="940" w:right="1794"/>
        <w:jc w:val="both"/>
      </w:pPr>
      <w:r>
        <w:rPr/>
        <w:t>Push,</w:t>
      </w:r>
      <w:r>
        <w:rPr>
          <w:spacing w:val="1"/>
        </w:rPr>
        <w:t> </w:t>
      </w:r>
      <w:r>
        <w:rPr/>
        <w:t>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Santosh,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(1995)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Indian</w:t>
      </w:r>
      <w:r>
        <w:rPr>
          <w:spacing w:val="1"/>
        </w:rPr>
        <w:t> </w:t>
      </w:r>
      <w:r>
        <w:rPr/>
        <w:t>Foods</w:t>
      </w:r>
      <w:r>
        <w:rPr>
          <w:spacing w:val="1"/>
        </w:rPr>
        <w:t> </w:t>
      </w:r>
      <w:r>
        <w:rPr/>
        <w:t>–</w:t>
      </w:r>
      <w:r>
        <w:rPr>
          <w:spacing w:val="-64"/>
        </w:rPr>
        <w:t> </w:t>
      </w:r>
      <w:r>
        <w:rPr/>
        <w:t>mineral composition and intakes of Indian vegetarian populations. J. Sci.</w:t>
      </w:r>
      <w:r>
        <w:rPr>
          <w:spacing w:val="1"/>
        </w:rPr>
        <w:t> </w:t>
      </w:r>
      <w:r>
        <w:rPr/>
        <w:t>Food Agric:</w:t>
      </w:r>
      <w:r>
        <w:rPr>
          <w:spacing w:val="-4"/>
        </w:rPr>
        <w:t> </w:t>
      </w:r>
      <w:r>
        <w:rPr/>
        <w:t>67:</w:t>
      </w:r>
      <w:r>
        <w:rPr>
          <w:spacing w:val="1"/>
        </w:rPr>
        <w:t> </w:t>
      </w:r>
      <w:r>
        <w:rPr/>
        <w:t>267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76</w:t>
      </w:r>
    </w:p>
    <w:p>
      <w:pPr>
        <w:pStyle w:val="BodyText"/>
      </w:pPr>
    </w:p>
    <w:p>
      <w:pPr>
        <w:pStyle w:val="BodyText"/>
        <w:spacing w:line="242" w:lineRule="auto"/>
        <w:ind w:left="940" w:right="1799"/>
        <w:jc w:val="both"/>
      </w:pPr>
      <w:r>
        <w:rPr/>
        <w:t>Puckett, Kj. Nieboer, E; Gorzynski, M.J And Richard Son, D.H (1973) The</w:t>
      </w:r>
      <w:r>
        <w:rPr>
          <w:spacing w:val="1"/>
        </w:rPr>
        <w:t> </w:t>
      </w:r>
      <w:r>
        <w:rPr/>
        <w:t>uptake of metal</w:t>
      </w:r>
      <w:r>
        <w:rPr>
          <w:spacing w:val="1"/>
        </w:rPr>
        <w:t> </w:t>
      </w:r>
      <w:r>
        <w:rPr/>
        <w:t>ions by</w:t>
      </w:r>
      <w:r>
        <w:rPr>
          <w:spacing w:val="-5"/>
        </w:rPr>
        <w:t> </w:t>
      </w:r>
      <w:r>
        <w:rPr/>
        <w:t>lichens. New</w:t>
      </w:r>
      <w:r>
        <w:rPr>
          <w:spacing w:val="-5"/>
        </w:rPr>
        <w:t> </w:t>
      </w:r>
      <w:r>
        <w:rPr/>
        <w:t>phytol,</w:t>
      </w:r>
      <w:r>
        <w:rPr>
          <w:spacing w:val="-4"/>
        </w:rPr>
        <w:t> </w:t>
      </w:r>
      <w:r>
        <w:rPr/>
        <w:t>72:</w:t>
      </w:r>
      <w:r>
        <w:rPr>
          <w:spacing w:val="2"/>
        </w:rPr>
        <w:t> </w:t>
      </w:r>
      <w:r>
        <w:rPr/>
        <w:t>329</w:t>
      </w:r>
      <w:r>
        <w:rPr>
          <w:spacing w:val="1"/>
        </w:rPr>
        <w:t> </w:t>
      </w:r>
      <w:r>
        <w:rPr/>
        <w:t>–</w:t>
      </w:r>
      <w:r>
        <w:rPr>
          <w:spacing w:val="-4"/>
        </w:rPr>
        <w:t> </w:t>
      </w:r>
      <w:r>
        <w:rPr/>
        <w:t>47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940" w:right="1794"/>
        <w:jc w:val="both"/>
      </w:pPr>
      <w:r>
        <w:rPr/>
        <w:t>Resenaver, H.M (1960) Nitrification in the activated – sludge process.</w:t>
      </w:r>
      <w:r>
        <w:rPr>
          <w:spacing w:val="1"/>
        </w:rPr>
        <w:t> </w:t>
      </w:r>
      <w:r>
        <w:rPr/>
        <w:t>Nature</w:t>
      </w:r>
      <w:r>
        <w:rPr>
          <w:spacing w:val="-3"/>
        </w:rPr>
        <w:t> </w:t>
      </w:r>
      <w:r>
        <w:rPr/>
        <w:t>lond: 186</w:t>
      </w:r>
      <w:r>
        <w:rPr>
          <w:spacing w:val="-3"/>
        </w:rPr>
        <w:t> </w:t>
      </w:r>
      <w:r>
        <w:rPr/>
        <w:t>:325</w:t>
      </w:r>
      <w:r>
        <w:rPr>
          <w:spacing w:val="1"/>
        </w:rPr>
        <w:t> </w:t>
      </w:r>
      <w:r>
        <w:rPr/>
        <w:t>–</w:t>
      </w:r>
      <w:r>
        <w:rPr>
          <w:spacing w:val="-4"/>
        </w:rPr>
        <w:t> </w:t>
      </w:r>
      <w:r>
        <w:rPr/>
        <w:t>8</w:t>
      </w:r>
    </w:p>
    <w:p>
      <w:pPr>
        <w:spacing w:after="0" w:line="237" w:lineRule="auto"/>
        <w:jc w:val="both"/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before="92"/>
        <w:ind w:left="940"/>
        <w:jc w:val="both"/>
      </w:pPr>
      <w:r>
        <w:rPr/>
        <w:t>Robintech</w:t>
      </w:r>
      <w:r>
        <w:rPr>
          <w:spacing w:val="-1"/>
        </w:rPr>
        <w:t> </w:t>
      </w:r>
      <w:r>
        <w:rPr/>
        <w:t>(2002)</w:t>
      </w:r>
      <w:r>
        <w:rPr>
          <w:spacing w:val="-5"/>
        </w:rPr>
        <w:t> </w:t>
      </w:r>
      <w:r>
        <w:rPr/>
        <w:t>Inc/National</w:t>
      </w:r>
      <w:r>
        <w:rPr>
          <w:spacing w:val="3"/>
        </w:rPr>
        <w:t> </w:t>
      </w:r>
      <w:r>
        <w:rPr/>
        <w:t>pipe</w:t>
      </w:r>
      <w:r>
        <w:rPr>
          <w:spacing w:val="-1"/>
        </w:rPr>
        <w:t> </w:t>
      </w:r>
      <w:r>
        <w:rPr/>
        <w:t>co.</w:t>
      </w:r>
      <w:r>
        <w:rPr>
          <w:spacing w:val="-1"/>
        </w:rPr>
        <w:t> </w:t>
      </w:r>
      <w:r>
        <w:rPr/>
        <w:t>New</w:t>
      </w:r>
      <w:r>
        <w:rPr>
          <w:spacing w:val="-7"/>
        </w:rPr>
        <w:t> </w:t>
      </w:r>
      <w:r>
        <w:rPr/>
        <w:t>York</w:t>
      </w:r>
      <w:r>
        <w:rPr>
          <w:spacing w:val="-1"/>
        </w:rPr>
        <w:t> </w:t>
      </w:r>
      <w:r>
        <w:rPr/>
        <w:t>http:</w:t>
      </w:r>
      <w:r>
        <w:rPr>
          <w:spacing w:val="-6"/>
        </w:rPr>
        <w:t> </w:t>
      </w:r>
      <w:r>
        <w:rPr/>
        <w:t>//atsdr.</w:t>
      </w:r>
      <w:r>
        <w:rPr>
          <w:spacing w:val="-1"/>
        </w:rPr>
        <w:t> </w:t>
      </w:r>
      <w:r>
        <w:rPr/>
        <w:t>Astsdr.</w:t>
      </w:r>
      <w:r>
        <w:rPr>
          <w:spacing w:val="-2"/>
        </w:rPr>
        <w:t> </w:t>
      </w:r>
      <w:r>
        <w:rPr/>
        <w:t>Cdc.</w:t>
      </w:r>
    </w:p>
    <w:p>
      <w:pPr>
        <w:pStyle w:val="BodyText"/>
      </w:pPr>
    </w:p>
    <w:p>
      <w:pPr>
        <w:pStyle w:val="BodyText"/>
        <w:spacing w:line="242" w:lineRule="auto"/>
        <w:ind w:left="940" w:right="1800"/>
        <w:jc w:val="both"/>
      </w:pPr>
      <w:r>
        <w:rPr/>
        <w:t>Rose, C. (2002) Lead in the home garden and urban soil</w:t>
      </w:r>
      <w:r>
        <w:rPr>
          <w:spacing w:val="66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http:</w:t>
      </w:r>
      <w:r>
        <w:rPr>
          <w:spacing w:val="-3"/>
        </w:rPr>
        <w:t> </w:t>
      </w:r>
      <w:r>
        <w:rPr/>
        <w:t>//</w:t>
      </w:r>
      <w:hyperlink r:id="rId21">
        <w:r>
          <w:rPr/>
          <w:t>www.</w:t>
        </w:r>
        <w:r>
          <w:rPr>
            <w:spacing w:val="-2"/>
          </w:rPr>
          <w:t> </w:t>
        </w:r>
      </w:hyperlink>
      <w:r>
        <w:rPr/>
        <w:t>Extension.</w:t>
      </w:r>
      <w:r>
        <w:rPr>
          <w:spacing w:val="-3"/>
        </w:rPr>
        <w:t> </w:t>
      </w:r>
      <w:r>
        <w:rPr/>
        <w:t>Umn.</w:t>
      </w:r>
      <w:r>
        <w:rPr>
          <w:spacing w:val="-2"/>
        </w:rPr>
        <w:t> </w:t>
      </w:r>
      <w:r>
        <w:rPr/>
        <w:t>Edu/distribution</w:t>
      </w:r>
      <w:r>
        <w:rPr>
          <w:spacing w:val="-5"/>
        </w:rPr>
        <w:t> </w:t>
      </w:r>
      <w:r>
        <w:rPr/>
        <w:t>horticulture/</w:t>
      </w:r>
      <w:r>
        <w:rPr>
          <w:spacing w:val="-3"/>
        </w:rPr>
        <w:t> </w:t>
      </w:r>
      <w:r>
        <w:rPr/>
        <w:t>DG</w:t>
      </w:r>
      <w:r>
        <w:rPr>
          <w:spacing w:val="-1"/>
        </w:rPr>
        <w:t> </w:t>
      </w:r>
      <w:r>
        <w:rPr/>
        <w:t>2543</w:t>
      </w:r>
      <w:r>
        <w:rPr>
          <w:spacing w:val="-2"/>
        </w:rPr>
        <w:t> </w:t>
      </w:r>
      <w:r>
        <w:rPr/>
        <w:t>html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940" w:right="1793"/>
        <w:jc w:val="both"/>
      </w:pPr>
      <w:r>
        <w:rPr/>
        <w:t>Ruhling, A And Tyler, G (1976) Heavy metal deposition in Scandinavia.</w:t>
      </w:r>
      <w:r>
        <w:rPr>
          <w:spacing w:val="1"/>
        </w:rPr>
        <w:t> </w:t>
      </w:r>
      <w:r>
        <w:rPr/>
        <w:t>Water, Air</w:t>
      </w:r>
      <w:r>
        <w:rPr>
          <w:spacing w:val="2"/>
        </w:rPr>
        <w:t> </w:t>
      </w:r>
      <w:r>
        <w:rPr/>
        <w:t>and</w:t>
      </w:r>
      <w:r>
        <w:rPr>
          <w:spacing w:val="-3"/>
        </w:rPr>
        <w:t> </w:t>
      </w:r>
      <w:r>
        <w:rPr/>
        <w:t>soil</w:t>
      </w:r>
      <w:r>
        <w:rPr>
          <w:spacing w:val="4"/>
        </w:rPr>
        <w:t> </w:t>
      </w:r>
      <w:r>
        <w:rPr/>
        <w:t>pollut 2:</w:t>
      </w:r>
      <w:r>
        <w:rPr>
          <w:spacing w:val="-1"/>
        </w:rPr>
        <w:t> </w:t>
      </w:r>
      <w:r>
        <w:rPr/>
        <w:t>445</w:t>
      </w:r>
      <w:r>
        <w:rPr>
          <w:spacing w:val="-4"/>
        </w:rPr>
        <w:t> </w:t>
      </w:r>
      <w:r>
        <w:rPr/>
        <w:t>–</w:t>
      </w:r>
      <w:r>
        <w:rPr>
          <w:spacing w:val="1"/>
        </w:rPr>
        <w:t> </w:t>
      </w:r>
      <w:r>
        <w:rPr/>
        <w:t>55</w:t>
      </w:r>
    </w:p>
    <w:p>
      <w:pPr>
        <w:pStyle w:val="BodyText"/>
      </w:pPr>
    </w:p>
    <w:p>
      <w:pPr>
        <w:pStyle w:val="BodyText"/>
        <w:spacing w:line="242" w:lineRule="auto" w:before="1"/>
        <w:ind w:left="940" w:right="1799"/>
        <w:jc w:val="both"/>
      </w:pPr>
      <w:r>
        <w:rPr/>
        <w:t>Russel, E (1988)</w:t>
      </w:r>
      <w:r>
        <w:rPr>
          <w:spacing w:val="1"/>
        </w:rPr>
        <w:t> </w:t>
      </w:r>
      <w:r>
        <w:rPr/>
        <w:t>Soil</w:t>
      </w:r>
      <w:r>
        <w:rPr>
          <w:spacing w:val="66"/>
        </w:rPr>
        <w:t> </w:t>
      </w:r>
      <w:r>
        <w:rPr/>
        <w:t>conditions and plant growth. Allan Wild 11</w:t>
      </w:r>
      <w:r>
        <w:rPr>
          <w:vertAlign w:val="superscript"/>
        </w:rPr>
        <w:t>th</w:t>
      </w:r>
      <w:r>
        <w:rPr>
          <w:vertAlign w:val="baseline"/>
        </w:rPr>
        <w:t> (ed)</w:t>
      </w:r>
      <w:r>
        <w:rPr>
          <w:spacing w:val="1"/>
          <w:vertAlign w:val="baseline"/>
        </w:rPr>
        <w:t> </w:t>
      </w:r>
      <w:r>
        <w:rPr>
          <w:vertAlign w:val="baseline"/>
        </w:rPr>
        <w:t>New</w:t>
      </w:r>
      <w:r>
        <w:rPr>
          <w:spacing w:val="-6"/>
          <w:vertAlign w:val="baseline"/>
        </w:rPr>
        <w:t> </w:t>
      </w:r>
      <w:r>
        <w:rPr>
          <w:vertAlign w:val="baseline"/>
        </w:rPr>
        <w:t>York: John</w:t>
      </w:r>
      <w:r>
        <w:rPr>
          <w:spacing w:val="-3"/>
          <w:vertAlign w:val="baseline"/>
        </w:rPr>
        <w:t> </w:t>
      </w:r>
      <w:r>
        <w:rPr>
          <w:vertAlign w:val="baseline"/>
        </w:rPr>
        <w:t>Wiley and</w:t>
      </w:r>
      <w:r>
        <w:rPr>
          <w:spacing w:val="1"/>
          <w:vertAlign w:val="baseline"/>
        </w:rPr>
        <w:t> </w:t>
      </w:r>
      <w:r>
        <w:rPr>
          <w:vertAlign w:val="baseline"/>
        </w:rPr>
        <w:t>Sons Inc.</w:t>
      </w:r>
      <w:r>
        <w:rPr>
          <w:spacing w:val="-4"/>
          <w:vertAlign w:val="baseline"/>
        </w:rPr>
        <w:t> </w:t>
      </w:r>
      <w:r>
        <w:rPr>
          <w:vertAlign w:val="baseline"/>
        </w:rPr>
        <w:t>pp</w:t>
      </w:r>
      <w:r>
        <w:rPr>
          <w:spacing w:val="1"/>
          <w:vertAlign w:val="baseline"/>
        </w:rPr>
        <w:t> </w:t>
      </w:r>
      <w:r>
        <w:rPr>
          <w:vertAlign w:val="baseline"/>
        </w:rPr>
        <w:t>782</w:t>
      </w:r>
      <w:r>
        <w:rPr>
          <w:spacing w:val="2"/>
          <w:vertAlign w:val="baseline"/>
        </w:rPr>
        <w:t> </w:t>
      </w:r>
      <w:r>
        <w:rPr>
          <w:vertAlign w:val="baseline"/>
        </w:rPr>
        <w:t>–</w:t>
      </w:r>
      <w:r>
        <w:rPr>
          <w:spacing w:val="-4"/>
          <w:vertAlign w:val="baseline"/>
        </w:rPr>
        <w:t> </w:t>
      </w:r>
      <w:r>
        <w:rPr>
          <w:vertAlign w:val="baseline"/>
        </w:rPr>
        <w:t>801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37" w:lineRule="auto"/>
        <w:ind w:left="220" w:right="1800" w:firstLine="720"/>
      </w:pPr>
      <w:r>
        <w:rPr/>
        <w:t>San,</w:t>
      </w:r>
      <w:r>
        <w:rPr>
          <w:spacing w:val="12"/>
        </w:rPr>
        <w:t> </w:t>
      </w:r>
      <w:r>
        <w:rPr/>
        <w:t>N.I</w:t>
      </w:r>
      <w:r>
        <w:rPr>
          <w:spacing w:val="12"/>
        </w:rPr>
        <w:t> </w:t>
      </w:r>
      <w:r>
        <w:rPr/>
        <w:t>(1978)</w:t>
      </w:r>
      <w:r>
        <w:rPr>
          <w:spacing w:val="10"/>
        </w:rPr>
        <w:t> </w:t>
      </w:r>
      <w:r>
        <w:rPr/>
        <w:t>Industrial</w:t>
      </w:r>
      <w:r>
        <w:rPr>
          <w:spacing w:val="16"/>
        </w:rPr>
        <w:t> </w:t>
      </w:r>
      <w:r>
        <w:rPr/>
        <w:t>pollution:</w:t>
      </w:r>
      <w:r>
        <w:rPr>
          <w:spacing w:val="12"/>
        </w:rPr>
        <w:t> </w:t>
      </w:r>
      <w:r>
        <w:rPr/>
        <w:t>London:</w:t>
      </w:r>
      <w:r>
        <w:rPr>
          <w:spacing w:val="12"/>
        </w:rPr>
        <w:t> </w:t>
      </w:r>
      <w:r>
        <w:rPr/>
        <w:t>YEM</w:t>
      </w:r>
      <w:r>
        <w:rPr>
          <w:spacing w:val="10"/>
        </w:rPr>
        <w:t> </w:t>
      </w:r>
      <w:r>
        <w:rPr/>
        <w:t>Nostrand</w:t>
      </w:r>
      <w:r>
        <w:rPr>
          <w:spacing w:val="13"/>
        </w:rPr>
        <w:t> </w:t>
      </w:r>
      <w:r>
        <w:rPr/>
        <w:t>Reinhold</w:t>
      </w:r>
      <w:r>
        <w:rPr>
          <w:spacing w:val="-64"/>
        </w:rPr>
        <w:t> </w:t>
      </w:r>
      <w:r>
        <w:rPr/>
        <w:t>company</w:t>
      </w:r>
      <w:r>
        <w:rPr>
          <w:spacing w:val="-1"/>
        </w:rPr>
        <w:t> </w:t>
      </w:r>
      <w:r>
        <w:rPr/>
        <w:t>pp</w:t>
      </w:r>
      <w:r>
        <w:rPr>
          <w:spacing w:val="1"/>
        </w:rPr>
        <w:t> </w:t>
      </w:r>
      <w:r>
        <w:rPr/>
        <w:t>75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940" w:right="1795"/>
        <w:jc w:val="both"/>
      </w:pPr>
      <w:r>
        <w:rPr/>
        <w:t>Sani, S.A (1990) Environment quality in the Kaduna Region. Readings in</w:t>
      </w:r>
      <w:r>
        <w:rPr>
          <w:spacing w:val="1"/>
        </w:rPr>
        <w:t> </w:t>
      </w:r>
      <w:r>
        <w:rPr/>
        <w:t>financial</w:t>
      </w:r>
      <w:r>
        <w:rPr>
          <w:spacing w:val="35"/>
        </w:rPr>
        <w:t> </w:t>
      </w:r>
      <w:r>
        <w:rPr/>
        <w:t>and</w:t>
      </w:r>
      <w:r>
        <w:rPr>
          <w:spacing w:val="33"/>
        </w:rPr>
        <w:t> </w:t>
      </w:r>
      <w:r>
        <w:rPr/>
        <w:t>regional</w:t>
      </w:r>
      <w:r>
        <w:rPr>
          <w:spacing w:val="35"/>
        </w:rPr>
        <w:t> </w:t>
      </w:r>
      <w:r>
        <w:rPr/>
        <w:t>economics.</w:t>
      </w:r>
      <w:r>
        <w:rPr>
          <w:spacing w:val="32"/>
        </w:rPr>
        <w:t> </w:t>
      </w:r>
      <w:r>
        <w:rPr/>
        <w:t>Veritas</w:t>
      </w:r>
      <w:r>
        <w:rPr>
          <w:spacing w:val="32"/>
        </w:rPr>
        <w:t> </w:t>
      </w:r>
      <w:r>
        <w:rPr/>
        <w:t>press</w:t>
      </w:r>
      <w:r>
        <w:rPr>
          <w:spacing w:val="32"/>
        </w:rPr>
        <w:t> </w:t>
      </w:r>
      <w:r>
        <w:rPr/>
        <w:t>col.</w:t>
      </w:r>
      <w:r>
        <w:rPr>
          <w:spacing w:val="31"/>
        </w:rPr>
        <w:t> </w:t>
      </w:r>
      <w:r>
        <w:rPr/>
        <w:t>Onitsha</w:t>
      </w:r>
      <w:r>
        <w:rPr>
          <w:spacing w:val="33"/>
        </w:rPr>
        <w:t> </w:t>
      </w:r>
      <w:r>
        <w:rPr/>
        <w:t>Nig.</w:t>
      </w:r>
      <w:r>
        <w:rPr>
          <w:spacing w:val="32"/>
        </w:rPr>
        <w:t> </w:t>
      </w:r>
      <w:r>
        <w:rPr/>
        <w:t>Okeke</w:t>
      </w:r>
    </w:p>
    <w:p>
      <w:pPr>
        <w:pStyle w:val="BodyText"/>
        <w:spacing w:line="271" w:lineRule="exact"/>
        <w:ind w:left="940"/>
      </w:pPr>
      <w:r>
        <w:rPr/>
        <w:t>C.C.S</w:t>
      </w:r>
      <w:r>
        <w:rPr>
          <w:spacing w:val="-1"/>
        </w:rPr>
        <w:t> </w:t>
      </w:r>
      <w:r>
        <w:rPr/>
        <w:t>(ed).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spacing w:line="237" w:lineRule="auto"/>
        <w:ind w:left="940" w:right="1795"/>
        <w:jc w:val="both"/>
      </w:pPr>
      <w:r>
        <w:rPr/>
        <w:t>Savanna</w:t>
      </w:r>
      <w:r>
        <w:rPr>
          <w:spacing w:val="1"/>
        </w:rPr>
        <w:t> </w:t>
      </w:r>
      <w:r>
        <w:rPr/>
        <w:t>(1979)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journal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sciences.</w:t>
      </w:r>
      <w:r>
        <w:rPr>
          <w:spacing w:val="1"/>
        </w:rPr>
        <w:t> </w:t>
      </w:r>
      <w:r>
        <w:rPr/>
        <w:t>Published</w:t>
      </w:r>
      <w:r>
        <w:rPr>
          <w:spacing w:val="-4"/>
        </w:rPr>
        <w:t> </w:t>
      </w:r>
      <w:r>
        <w:rPr/>
        <w:t>by ABU press Ltd.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940" w:right="1793"/>
        <w:jc w:val="both"/>
      </w:pPr>
      <w:r>
        <w:rPr/>
        <w:t>Skinner, W.F. (1985) Trace metals in fishes living in waste water. Prol. Pa.</w:t>
      </w:r>
      <w:r>
        <w:rPr>
          <w:spacing w:val="-64"/>
        </w:rPr>
        <w:t> </w:t>
      </w:r>
      <w:r>
        <w:rPr/>
        <w:t>Acade.</w:t>
      </w:r>
      <w:r>
        <w:rPr>
          <w:spacing w:val="-1"/>
        </w:rPr>
        <w:t> </w:t>
      </w:r>
      <w:r>
        <w:rPr/>
        <w:t>Sci</w:t>
      </w:r>
      <w:r>
        <w:rPr>
          <w:spacing w:val="4"/>
        </w:rPr>
        <w:t> </w:t>
      </w:r>
      <w:r>
        <w:rPr/>
        <w:t>59(2)</w:t>
      </w:r>
      <w:r>
        <w:rPr>
          <w:spacing w:val="-3"/>
        </w:rPr>
        <w:t> </w:t>
      </w:r>
      <w:r>
        <w:rPr/>
        <w:t>155-6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940" w:right="1794"/>
        <w:jc w:val="both"/>
      </w:pPr>
      <w:r>
        <w:rPr/>
        <w:t>Smith, C.J; Hopmans, P; Cook, Fj (1996) Accumulation of Cr, Pb, Cu, Ni,</w:t>
      </w:r>
      <w:r>
        <w:rPr>
          <w:spacing w:val="1"/>
        </w:rPr>
        <w:t> </w:t>
      </w:r>
      <w:r>
        <w:rPr/>
        <w:t>Zn and Cd in soil following irrigation with untreated urban effluent in Aust.</w:t>
      </w:r>
      <w:r>
        <w:rPr>
          <w:spacing w:val="1"/>
        </w:rPr>
        <w:t> </w:t>
      </w:r>
      <w:r>
        <w:rPr/>
        <w:t>Environ</w:t>
      </w:r>
      <w:r>
        <w:rPr>
          <w:spacing w:val="-3"/>
        </w:rPr>
        <w:t> </w:t>
      </w:r>
      <w:r>
        <w:rPr/>
        <w:t>pollut 94(3);</w:t>
      </w:r>
      <w:r>
        <w:rPr>
          <w:spacing w:val="1"/>
        </w:rPr>
        <w:t> </w:t>
      </w:r>
      <w:r>
        <w:rPr/>
        <w:t>317</w:t>
      </w:r>
      <w:r>
        <w:rPr>
          <w:spacing w:val="-5"/>
        </w:rPr>
        <w:t> </w:t>
      </w:r>
      <w:r>
        <w:rPr/>
        <w:t>–</w:t>
      </w:r>
      <w:r>
        <w:rPr>
          <w:spacing w:val="1"/>
        </w:rPr>
        <w:t> </w:t>
      </w:r>
      <w:r>
        <w:rPr/>
        <w:t>323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940" w:right="1914"/>
        <w:jc w:val="both"/>
      </w:pPr>
      <w:r>
        <w:rPr/>
        <w:t>Sunderman F.W (1971) Method Carcinogenesis in Experimental Animals.</w:t>
      </w:r>
      <w:r>
        <w:rPr>
          <w:spacing w:val="-65"/>
        </w:rPr>
        <w:t> </w:t>
      </w:r>
      <w:r>
        <w:rPr/>
        <w:t>Vol</w:t>
      </w:r>
      <w:r>
        <w:rPr>
          <w:spacing w:val="3"/>
        </w:rPr>
        <w:t> </w:t>
      </w:r>
      <w:r>
        <w:rPr/>
        <w:t>9</w:t>
      </w:r>
      <w:r>
        <w:rPr>
          <w:spacing w:val="1"/>
        </w:rPr>
        <w:t> </w:t>
      </w:r>
      <w:r>
        <w:rPr/>
        <w:t>105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pp</w:t>
      </w:r>
    </w:p>
    <w:p>
      <w:pPr>
        <w:pStyle w:val="BodyText"/>
        <w:spacing w:before="1"/>
      </w:pPr>
    </w:p>
    <w:p>
      <w:pPr>
        <w:pStyle w:val="BodyText"/>
        <w:ind w:left="940" w:right="1794"/>
        <w:jc w:val="both"/>
      </w:pPr>
      <w:r>
        <w:rPr/>
        <w:t>Udeh, M.U. Lawal, F.A, Owoeye, O.D.O, And Okonkwo, E.M. (1997) The</w:t>
      </w:r>
      <w:r>
        <w:rPr>
          <w:spacing w:val="1"/>
        </w:rPr>
        <w:t> </w:t>
      </w:r>
      <w:r>
        <w:rPr/>
        <w:t>effects of discharged industrial</w:t>
      </w:r>
      <w:r>
        <w:rPr>
          <w:spacing w:val="66"/>
        </w:rPr>
        <w:t> </w:t>
      </w:r>
      <w:r>
        <w:rPr/>
        <w:t>pollutants on the quality of Challawa river</w:t>
      </w:r>
      <w:r>
        <w:rPr>
          <w:spacing w:val="1"/>
        </w:rPr>
        <w:t> </w:t>
      </w:r>
      <w:r>
        <w:rPr/>
        <w:t>in Kano.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seminar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presented at NARICT,</w:t>
      </w:r>
      <w:r>
        <w:rPr>
          <w:spacing w:val="-1"/>
        </w:rPr>
        <w:t> </w:t>
      </w:r>
      <w:r>
        <w:rPr/>
        <w:t>Basawa Zaria.</w:t>
      </w:r>
    </w:p>
    <w:p>
      <w:pPr>
        <w:pStyle w:val="BodyText"/>
      </w:pPr>
    </w:p>
    <w:p>
      <w:pPr>
        <w:pStyle w:val="BodyText"/>
        <w:spacing w:line="242" w:lineRule="auto"/>
        <w:ind w:left="940" w:right="1796"/>
        <w:jc w:val="both"/>
      </w:pPr>
      <w:r>
        <w:rPr/>
        <w:t>Walsh, C. G. (1987) Monograph on Evaluation of Carcinogenic risks to</w:t>
      </w:r>
      <w:r>
        <w:rPr>
          <w:spacing w:val="1"/>
        </w:rPr>
        <w:t> </w:t>
      </w:r>
      <w:r>
        <w:rPr/>
        <w:t>humans.</w:t>
      </w:r>
      <w:r>
        <w:rPr>
          <w:spacing w:val="-1"/>
        </w:rPr>
        <w:t> </w:t>
      </w:r>
      <w:r>
        <w:rPr/>
        <w:t>Free.</w:t>
      </w:r>
      <w:r>
        <w:rPr>
          <w:spacing w:val="1"/>
        </w:rPr>
        <w:t> </w:t>
      </w:r>
      <w:r>
        <w:rPr/>
        <w:t>Radical</w:t>
      </w:r>
      <w:r>
        <w:rPr>
          <w:spacing w:val="4"/>
        </w:rPr>
        <w:t> </w:t>
      </w:r>
      <w:r>
        <w:rPr/>
        <w:t>Biol</w:t>
      </w:r>
      <w:r>
        <w:rPr>
          <w:spacing w:val="3"/>
        </w:rPr>
        <w:t> </w:t>
      </w:r>
      <w:r>
        <w:rPr/>
        <w:t>and</w:t>
      </w:r>
      <w:r>
        <w:rPr>
          <w:spacing w:val="1"/>
        </w:rPr>
        <w:t> </w:t>
      </w:r>
      <w:r>
        <w:rPr/>
        <w:t>Med.</w:t>
      </w:r>
      <w:r>
        <w:rPr>
          <w:spacing w:val="-1"/>
        </w:rPr>
        <w:t> </w:t>
      </w:r>
      <w:r>
        <w:rPr/>
        <w:t>18:</w:t>
      </w:r>
      <w:r>
        <w:rPr>
          <w:spacing w:val="-4"/>
        </w:rPr>
        <w:t> </w:t>
      </w:r>
      <w:r>
        <w:rPr/>
        <w:t>321-26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42" w:lineRule="auto"/>
        <w:ind w:left="940" w:right="1796"/>
        <w:jc w:val="both"/>
      </w:pPr>
      <w:r>
        <w:rPr/>
        <w:t>Walsh, L.M (1971</w:t>
      </w:r>
      <w:r>
        <w:rPr>
          <w:rFonts w:ascii="Arial" w:hAnsi="Arial"/>
          <w:b/>
        </w:rPr>
        <w:t>) </w:t>
      </w:r>
      <w:r>
        <w:rPr/>
        <w:t>Instrumental methods of Analysis of soils and plant</w:t>
      </w:r>
      <w:r>
        <w:rPr>
          <w:spacing w:val="1"/>
        </w:rPr>
        <w:t> </w:t>
      </w:r>
      <w:r>
        <w:rPr/>
        <w:t>tissues. Soil science society of America, Inc. madison wisconsin USA pp</w:t>
      </w:r>
      <w:r>
        <w:rPr>
          <w:spacing w:val="1"/>
        </w:rPr>
        <w:t> </w:t>
      </w:r>
      <w:r>
        <w:rPr/>
        <w:t>26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30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940" w:right="1800"/>
        <w:jc w:val="both"/>
      </w:pPr>
      <w:r>
        <w:rPr/>
        <w:t>Warren, L. J. (1981) Contamination of sediments by lead, Cadmium and</w:t>
      </w:r>
      <w:r>
        <w:rPr>
          <w:spacing w:val="1"/>
        </w:rPr>
        <w:t> </w:t>
      </w:r>
      <w:r>
        <w:rPr/>
        <w:t>Zinc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review: Environ. Pollut. 2:</w:t>
      </w:r>
      <w:r>
        <w:rPr>
          <w:spacing w:val="-4"/>
        </w:rPr>
        <w:t> </w:t>
      </w:r>
      <w:r>
        <w:rPr/>
        <w:t>401-436.</w:t>
      </w:r>
    </w:p>
    <w:p>
      <w:pPr>
        <w:spacing w:after="0" w:line="237" w:lineRule="auto"/>
        <w:jc w:val="both"/>
        <w:sectPr>
          <w:pgSz w:w="12240" w:h="15840"/>
          <w:pgMar w:header="0" w:footer="791" w:top="1500" w:bottom="980" w:left="1580" w:right="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spacing w:line="242" w:lineRule="auto" w:before="92"/>
        <w:ind w:left="940" w:right="1799"/>
        <w:jc w:val="both"/>
      </w:pPr>
      <w:r>
        <w:rPr/>
        <w:t>Whiteside, P.J (1979) An introduction to Atomic Absorption Spectrometry.</w:t>
      </w:r>
      <w:r>
        <w:rPr>
          <w:spacing w:val="1"/>
        </w:rPr>
        <w:t> </w:t>
      </w:r>
      <w:r>
        <w:rPr/>
        <w:t>Published</w:t>
      </w:r>
      <w:r>
        <w:rPr>
          <w:spacing w:val="-4"/>
        </w:rPr>
        <w:t> </w:t>
      </w:r>
      <w:r>
        <w:rPr/>
        <w:t>by Pye</w:t>
      </w:r>
      <w:r>
        <w:rPr>
          <w:spacing w:val="1"/>
        </w:rPr>
        <w:t> </w:t>
      </w:r>
      <w:r>
        <w:rPr/>
        <w:t>unicam</w:t>
      </w:r>
      <w:r>
        <w:rPr>
          <w:spacing w:val="-8"/>
        </w:rPr>
        <w:t> </w:t>
      </w:r>
      <w:r>
        <w:rPr/>
        <w:t>ltd.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tabs>
          <w:tab w:pos="2379" w:val="left" w:leader="none"/>
        </w:tabs>
        <w:spacing w:line="237" w:lineRule="auto"/>
        <w:ind w:left="580" w:right="1800" w:firstLine="422"/>
      </w:pPr>
      <w:r>
        <w:rPr/>
        <w:t>World</w:t>
      </w:r>
      <w:r>
        <w:rPr>
          <w:spacing w:val="57"/>
        </w:rPr>
        <w:t> </w:t>
      </w:r>
      <w:r>
        <w:rPr/>
        <w:t>Health</w:t>
      </w:r>
      <w:r>
        <w:rPr>
          <w:spacing w:val="57"/>
        </w:rPr>
        <w:t> </w:t>
      </w:r>
      <w:r>
        <w:rPr/>
        <w:t>Organization(WHO)</w:t>
      </w:r>
      <w:r>
        <w:rPr>
          <w:spacing w:val="59"/>
        </w:rPr>
        <w:t> </w:t>
      </w:r>
      <w:r>
        <w:rPr/>
        <w:t>(1993</w:t>
      </w:r>
      <w:r>
        <w:rPr>
          <w:rFonts w:ascii="Arial"/>
          <w:b/>
        </w:rPr>
        <w:t>)</w:t>
      </w:r>
      <w:r>
        <w:rPr>
          <w:rFonts w:ascii="Arial"/>
          <w:b/>
          <w:spacing w:val="58"/>
        </w:rPr>
        <w:t> </w:t>
      </w:r>
      <w:r>
        <w:rPr/>
        <w:t>Guidelines</w:t>
      </w:r>
      <w:r>
        <w:rPr>
          <w:spacing w:val="56"/>
        </w:rPr>
        <w:t> </w:t>
      </w:r>
      <w:r>
        <w:rPr/>
        <w:t>for</w:t>
      </w:r>
      <w:r>
        <w:rPr>
          <w:spacing w:val="58"/>
        </w:rPr>
        <w:t> </w:t>
      </w:r>
      <w:r>
        <w:rPr/>
        <w:t>drinking</w:t>
      </w:r>
      <w:r>
        <w:rPr>
          <w:spacing w:val="57"/>
        </w:rPr>
        <w:t> </w:t>
      </w:r>
      <w:r>
        <w:rPr/>
        <w:t>water</w:t>
      </w:r>
      <w:r>
        <w:rPr>
          <w:spacing w:val="-63"/>
        </w:rPr>
        <w:t> </w:t>
      </w:r>
      <w:r>
        <w:rPr/>
        <w:t>quality.</w:t>
      </w:r>
      <w:r>
        <w:rPr>
          <w:spacing w:val="-1"/>
        </w:rPr>
        <w:t> </w:t>
      </w:r>
      <w:r>
        <w:rPr/>
        <w:t>vol.</w:t>
      </w:r>
      <w:r>
        <w:rPr>
          <w:spacing w:val="1"/>
        </w:rPr>
        <w:t> </w:t>
      </w:r>
      <w:r>
        <w:rPr>
          <w:rFonts w:ascii="Arial"/>
          <w:b/>
        </w:rPr>
        <w:t>1</w:t>
        <w:tab/>
      </w:r>
      <w:r>
        <w:rPr/>
        <w:t>recommendations.</w:t>
      </w:r>
      <w:r>
        <w:rPr>
          <w:spacing w:val="-1"/>
        </w:rPr>
        <w:t> </w:t>
      </w:r>
      <w:r>
        <w:rPr/>
        <w:t>France:</w:t>
      </w:r>
      <w:r>
        <w:rPr>
          <w:spacing w:val="-9"/>
        </w:rPr>
        <w:t> </w:t>
      </w:r>
      <w:r>
        <w:rPr/>
        <w:t>WHO</w:t>
      </w:r>
      <w:r>
        <w:rPr>
          <w:spacing w:val="-5"/>
        </w:rPr>
        <w:t> </w:t>
      </w:r>
      <w:r>
        <w:rPr/>
        <w:t>ISIP</w:t>
      </w:r>
      <w:r>
        <w:rPr>
          <w:spacing w:val="-1"/>
        </w:rPr>
        <w:t> </w:t>
      </w:r>
      <w:r>
        <w:rPr/>
        <w:t>ISBN</w:t>
      </w:r>
      <w:r>
        <w:rPr>
          <w:spacing w:val="-1"/>
        </w:rPr>
        <w:t> </w:t>
      </w:r>
      <w:r>
        <w:rPr/>
        <w:t>92-4-154460-0</w:t>
      </w:r>
    </w:p>
    <w:p>
      <w:pPr>
        <w:pStyle w:val="BodyText"/>
        <w:spacing w:before="5"/>
      </w:pPr>
    </w:p>
    <w:p>
      <w:pPr>
        <w:pStyle w:val="BodyText"/>
        <w:spacing w:before="1"/>
        <w:ind w:left="940" w:right="1796"/>
        <w:jc w:val="both"/>
      </w:pPr>
      <w:r>
        <w:rPr/>
        <w:t>Yakasai, I.A; Salawu, F;</w:t>
      </w:r>
      <w:r>
        <w:rPr>
          <w:spacing w:val="1"/>
        </w:rPr>
        <w:t> </w:t>
      </w:r>
      <w:r>
        <w:rPr/>
        <w:t>Musa, H. (2004) The concentration of lead in</w:t>
      </w:r>
      <w:r>
        <w:rPr>
          <w:spacing w:val="1"/>
        </w:rPr>
        <w:t> </w:t>
      </w:r>
      <w:r>
        <w:rPr/>
        <w:t>Ahmadu Bello University Dam Raw, Treated (Tap) and ABUCONS pure</w:t>
      </w:r>
      <w:r>
        <w:rPr>
          <w:spacing w:val="1"/>
        </w:rPr>
        <w:t> </w:t>
      </w:r>
      <w:r>
        <w:rPr/>
        <w:t>water.</w:t>
      </w:r>
      <w:r>
        <w:rPr>
          <w:spacing w:val="-1"/>
        </w:rPr>
        <w:t> </w:t>
      </w:r>
      <w:r>
        <w:rPr/>
        <w:t>Chemclass. Journal,</w:t>
      </w:r>
      <w:r>
        <w:rPr>
          <w:spacing w:val="-4"/>
        </w:rPr>
        <w:t> </w:t>
      </w:r>
      <w:r>
        <w:rPr/>
        <w:t>(2004)</w:t>
      </w:r>
      <w:r>
        <w:rPr>
          <w:spacing w:val="3"/>
        </w:rPr>
        <w:t> </w:t>
      </w:r>
      <w:r>
        <w:rPr/>
        <w:t>86</w:t>
      </w:r>
      <w:r>
        <w:rPr>
          <w:spacing w:val="-4"/>
        </w:rPr>
        <w:t> </w:t>
      </w:r>
      <w:r>
        <w:rPr/>
        <w:t>–</w:t>
      </w:r>
      <w:r>
        <w:rPr>
          <w:spacing w:val="1"/>
        </w:rPr>
        <w:t> </w:t>
      </w:r>
      <w:r>
        <w:rPr/>
        <w:t>90.</w:t>
      </w:r>
    </w:p>
    <w:p>
      <w:pPr>
        <w:pStyle w:val="BodyText"/>
      </w:pPr>
    </w:p>
    <w:p>
      <w:pPr>
        <w:pStyle w:val="BodyText"/>
        <w:spacing w:line="242" w:lineRule="auto"/>
        <w:ind w:left="940" w:right="1795"/>
        <w:jc w:val="both"/>
      </w:pPr>
      <w:r>
        <w:rPr/>
        <w:t>Yoshiak, I And Kauro, O (1986) Metal content is rat tissues following long</w:t>
      </w:r>
      <w:r>
        <w:rPr>
          <w:spacing w:val="1"/>
        </w:rPr>
        <w:t> </w:t>
      </w:r>
      <w:r>
        <w:rPr/>
        <w:t>term</w:t>
      </w:r>
      <w:r>
        <w:rPr>
          <w:spacing w:val="-10"/>
        </w:rPr>
        <w:t> </w:t>
      </w:r>
      <w:r>
        <w:rPr/>
        <w:t>exposure to</w:t>
      </w:r>
      <w:r>
        <w:rPr>
          <w:spacing w:val="-1"/>
        </w:rPr>
        <w:t> </w:t>
      </w:r>
      <w:r>
        <w:rPr/>
        <w:t>air</w:t>
      </w:r>
      <w:r>
        <w:rPr>
          <w:spacing w:val="-4"/>
        </w:rPr>
        <w:t> </w:t>
      </w:r>
      <w:r>
        <w:rPr/>
        <w:t>pollutants.</w:t>
      </w:r>
      <w:r>
        <w:rPr>
          <w:spacing w:val="-2"/>
        </w:rPr>
        <w:t> </w:t>
      </w:r>
      <w:r>
        <w:rPr/>
        <w:t>Igakuto</w:t>
      </w:r>
      <w:r>
        <w:rPr>
          <w:spacing w:val="2"/>
        </w:rPr>
        <w:t> </w:t>
      </w:r>
      <w:r>
        <w:rPr/>
        <w:t>Seibutouigaka</w:t>
      </w:r>
      <w:r>
        <w:rPr>
          <w:spacing w:val="-1"/>
        </w:rPr>
        <w:t> </w:t>
      </w:r>
      <w:r>
        <w:rPr/>
        <w:t>112 (30),</w:t>
      </w:r>
      <w:r>
        <w:rPr>
          <w:spacing w:val="-1"/>
        </w:rPr>
        <w:t> </w:t>
      </w:r>
      <w:r>
        <w:rPr/>
        <w:t>125</w:t>
      </w:r>
      <w:r>
        <w:rPr>
          <w:spacing w:val="-1"/>
        </w:rPr>
        <w:t> </w:t>
      </w:r>
      <w:r>
        <w:rPr/>
        <w:t>– 8.</w:t>
      </w:r>
    </w:p>
    <w:p>
      <w:pPr>
        <w:spacing w:after="0" w:line="242" w:lineRule="auto"/>
        <w:jc w:val="both"/>
        <w:sectPr>
          <w:pgSz w:w="12240" w:h="15840"/>
          <w:pgMar w:header="0" w:footer="791" w:top="1500" w:bottom="980" w:left="1580" w:right="0"/>
        </w:sectPr>
      </w:pPr>
    </w:p>
    <w:p>
      <w:pPr>
        <w:pStyle w:val="Heading2"/>
        <w:spacing w:before="71"/>
        <w:ind w:left="418" w:right="2001" w:firstLine="0"/>
        <w:jc w:val="center"/>
      </w:pPr>
      <w:r>
        <w:rPr/>
        <w:t>APPENDIX</w:t>
      </w:r>
      <w:r>
        <w:rPr>
          <w:spacing w:val="-4"/>
        </w:rPr>
        <w:t> </w:t>
      </w:r>
      <w:r>
        <w:rPr/>
        <w:t>I</w: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BodyText"/>
        <w:tabs>
          <w:tab w:pos="2379" w:val="left" w:leader="none"/>
        </w:tabs>
        <w:spacing w:line="463" w:lineRule="auto"/>
        <w:ind w:left="220" w:right="5178"/>
      </w:pPr>
      <w:r>
        <w:rPr/>
        <w:pict>
          <v:shape style="position:absolute;margin-left:84.239998pt;margin-top:47.495846pt;width:443.8pt;height:255.15pt;mso-position-horizontal-relative:page;mso-position-vertical-relative:paragraph;z-index:157813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78"/>
                    <w:gridCol w:w="1478"/>
                    <w:gridCol w:w="1473"/>
                    <w:gridCol w:w="1478"/>
                    <w:gridCol w:w="1473"/>
                    <w:gridCol w:w="1478"/>
                  </w:tblGrid>
                  <w:tr>
                    <w:trPr>
                      <w:trHeight w:val="417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SITE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1"/>
                          <w:jc w:val="center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w w:val="99"/>
                            <w:sz w:val="24"/>
                          </w:rPr>
                          <w:t>A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7"/>
                          <w:jc w:val="center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w w:val="99"/>
                            <w:sz w:val="24"/>
                          </w:rPr>
                          <w:t>B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3"/>
                          <w:jc w:val="center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w w:val="99"/>
                            <w:sz w:val="24"/>
                          </w:rPr>
                          <w:t>C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9"/>
                          <w:jc w:val="center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w w:val="99"/>
                            <w:sz w:val="24"/>
                          </w:rPr>
                          <w:t>D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20"/>
                          <w:jc w:val="center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w w:val="99"/>
                            <w:sz w:val="24"/>
                          </w:rPr>
                          <w:t>E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6.40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5.89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5.73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6.90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5.89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6.52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6.85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6.74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6.10</w:t>
                        </w:r>
                      </w:p>
                    </w:tc>
                  </w:tr>
                  <w:tr>
                    <w:trPr>
                      <w:trHeight w:val="417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spacing w:line="240" w:lineRule="auto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5.86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6.85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spacing w:line="240" w:lineRule="auto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7.00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5.89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6.48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6.52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6.97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5.89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6.10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6.45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7.00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6.82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6.74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5.86</w:t>
                        </w:r>
                      </w:p>
                    </w:tc>
                  </w:tr>
                  <w:tr>
                    <w:trPr>
                      <w:trHeight w:val="417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6.47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spacing w:line="240" w:lineRule="auto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6.83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6.82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spacing w:line="240" w:lineRule="auto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6.74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40" w:lineRule="auto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6.10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6.50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6.52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6.65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5.77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6.65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6.90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6.50</w:t>
                        </w:r>
                      </w:p>
                    </w:tc>
                  </w:tr>
                  <w:tr>
                    <w:trPr>
                      <w:trHeight w:val="417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w w:val="99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6.52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6.96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6.80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6.70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left="109"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101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6.47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100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6.90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99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6.90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ind w:left="115" w:right="98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6.74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ind w:right="87"/>
                          <w:jc w:val="center"/>
                          <w:rPr>
                            <w:rFonts w:ascii="Arial MT"/>
                            <w:sz w:val="24"/>
                          </w:rPr>
                        </w:pPr>
                        <w:r>
                          <w:rPr>
                            <w:rFonts w:ascii="Arial MT"/>
                            <w:sz w:val="24"/>
                          </w:rPr>
                          <w:t>6.10</w:t>
                        </w:r>
                      </w:p>
                    </w:tc>
                  </w:tr>
                  <w:tr>
                    <w:trPr>
                      <w:trHeight w:val="417" w:hRule="atLeast"/>
                    </w:trPr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178" w:lineRule="exact"/>
                          <w:ind w:left="19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Mean</w:t>
                        </w:r>
                        <w:r>
                          <w:rPr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±</w:t>
                        </w:r>
                        <w:r>
                          <w:rPr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SEM(%)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05" w:right="10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rFonts w:ascii="Arial MT" w:hAnsi="Arial MT"/>
                            <w:sz w:val="24"/>
                          </w:rPr>
                          <w:t>6.45</w:t>
                        </w:r>
                        <w:r>
                          <w:rPr>
                            <w:rFonts w:ascii="Arial MT" w:hAnsi="Arial MT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</w:rPr>
                          <w:t>±</w:t>
                        </w:r>
                        <w:r>
                          <w:rPr>
                            <w:sz w:val="24"/>
                          </w:rPr>
                          <w:t>0.008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spacing w:line="273" w:lineRule="exact"/>
                          <w:ind w:left="115" w:right="10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ascii="Arial MT" w:hAnsi="Arial MT"/>
                            <w:sz w:val="24"/>
                          </w:rPr>
                          <w:t>6.52</w:t>
                        </w:r>
                        <w:r>
                          <w:rPr>
                            <w:rFonts w:ascii="Arial MT" w:hAnsi="Arial MT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</w:rPr>
                          <w:t>±0.12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73" w:lineRule="exact"/>
                          <w:ind w:right="99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ascii="Arial MT" w:hAnsi="Arial MT"/>
                            <w:sz w:val="24"/>
                          </w:rPr>
                          <w:t>6.86</w:t>
                        </w:r>
                        <w:r>
                          <w:rPr>
                            <w:rFonts w:ascii="Arial MT" w:hAnsi="Arial MT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</w:rPr>
                          <w:t>±0.12</w:t>
                        </w:r>
                      </w:p>
                    </w:tc>
                    <w:tc>
                      <w:tcPr>
                        <w:tcW w:w="1473" w:type="dxa"/>
                      </w:tcPr>
                      <w:p>
                        <w:pPr>
                          <w:pStyle w:val="TableParagraph"/>
                          <w:spacing w:line="273" w:lineRule="exact"/>
                          <w:ind w:left="115" w:right="103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ascii="Arial MT" w:hAnsi="Arial MT"/>
                            <w:sz w:val="24"/>
                          </w:rPr>
                          <w:t>6.71</w:t>
                        </w:r>
                        <w:r>
                          <w:rPr>
                            <w:rFonts w:ascii="Arial MT" w:hAnsi="Arial MT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</w:rPr>
                          <w:t>±0.097</w:t>
                        </w:r>
                      </w:p>
                    </w:tc>
                    <w:tc>
                      <w:tcPr>
                        <w:tcW w:w="1478" w:type="dxa"/>
                      </w:tcPr>
                      <w:p>
                        <w:pPr>
                          <w:pStyle w:val="TableParagraph"/>
                          <w:spacing w:line="273" w:lineRule="exact"/>
                          <w:ind w:right="87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ascii="Arial MT" w:hAnsi="Arial MT"/>
                            <w:sz w:val="24"/>
                          </w:rPr>
                          <w:t>6.10</w:t>
                        </w:r>
                        <w:r>
                          <w:rPr>
                            <w:rFonts w:ascii="Arial MT" w:hAnsi="Arial MT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</w:rPr>
                          <w:t>±0.14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pH-values taken at different periods of the year.</w:t>
      </w:r>
      <w:r>
        <w:rPr>
          <w:spacing w:val="1"/>
        </w:rPr>
        <w:t> </w:t>
      </w:r>
      <w:r>
        <w:rPr/>
        <w:t>Rainy</w:t>
      </w:r>
      <w:r>
        <w:rPr>
          <w:spacing w:val="-1"/>
        </w:rPr>
        <w:t> </w:t>
      </w:r>
      <w:r>
        <w:rPr/>
        <w:t>Season</w:t>
        <w:tab/>
        <w:t>(JULY</w:t>
      </w:r>
      <w:r>
        <w:rPr>
          <w:spacing w:val="-4"/>
        </w:rPr>
        <w:t> </w:t>
      </w:r>
      <w:r>
        <w:rPr/>
        <w:t>2005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MARCH</w:t>
      </w:r>
      <w:r>
        <w:rPr>
          <w:spacing w:val="-3"/>
        </w:rPr>
        <w:t> </w:t>
      </w:r>
      <w:r>
        <w:rPr/>
        <w:t>2006)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after="2"/>
        <w:ind w:left="220"/>
      </w:pPr>
      <w:r>
        <w:rPr/>
        <w:t>Dry</w:t>
      </w:r>
      <w:r>
        <w:rPr>
          <w:spacing w:val="-1"/>
        </w:rPr>
        <w:t> </w:t>
      </w:r>
      <w:r>
        <w:rPr/>
        <w:t>Season</w:t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7.53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7.63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7.90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7.12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7.66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7.69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8.00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6.90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7.66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7.69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8.00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7.68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7.71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7.90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7.63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8.00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7.20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7.67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7.66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7.98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7.61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7.73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7.98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7.18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7.66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7.69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7.98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9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7.66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7.58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7.69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7.98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109"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7.67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7.60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8.10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05" w:right="101"/>
              <w:jc w:val="center"/>
              <w:rPr>
                <w:b/>
                <w:sz w:val="24"/>
              </w:rPr>
            </w:pPr>
            <w:r>
              <w:rPr>
                <w:rFonts w:ascii="Arial MT" w:hAnsi="Arial MT"/>
                <w:sz w:val="24"/>
              </w:rPr>
              <w:t>7.10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±0.025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4" w:right="104"/>
              <w:jc w:val="center"/>
              <w:rPr>
                <w:b/>
                <w:sz w:val="24"/>
              </w:rPr>
            </w:pPr>
            <w:r>
              <w:rPr>
                <w:rFonts w:ascii="Arial MT" w:hAnsi="Arial MT"/>
                <w:sz w:val="24"/>
              </w:rPr>
              <w:t>7.65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±0.008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07" w:right="101"/>
              <w:jc w:val="center"/>
              <w:rPr>
                <w:b/>
                <w:sz w:val="24"/>
              </w:rPr>
            </w:pPr>
            <w:r>
              <w:rPr>
                <w:rFonts w:ascii="Arial MT" w:hAnsi="Arial MT"/>
                <w:sz w:val="24"/>
              </w:rPr>
              <w:t>7.60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±0.010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3"/>
              <w:jc w:val="center"/>
              <w:rPr>
                <w:b/>
                <w:sz w:val="24"/>
              </w:rPr>
            </w:pPr>
            <w:r>
              <w:rPr>
                <w:rFonts w:ascii="Arial MT" w:hAnsi="Arial MT"/>
                <w:sz w:val="24"/>
              </w:rPr>
              <w:t>7.68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±0.008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2"/>
              <w:jc w:val="center"/>
              <w:rPr>
                <w:b/>
                <w:sz w:val="24"/>
              </w:rPr>
            </w:pPr>
            <w:r>
              <w:rPr>
                <w:rFonts w:ascii="Arial MT" w:hAnsi="Arial MT"/>
                <w:sz w:val="24"/>
              </w:rPr>
              <w:t>7.98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±0.018</w:t>
            </w:r>
          </w:p>
        </w:tc>
      </w:tr>
    </w:tbl>
    <w:p>
      <w:pPr>
        <w:spacing w:after="0" w:line="258" w:lineRule="exact"/>
        <w:jc w:val="center"/>
        <w:rPr>
          <w:sz w:val="24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418" w:right="2001" w:firstLine="0"/>
        <w:jc w:val="center"/>
      </w:pPr>
      <w:r>
        <w:rPr/>
        <w:t>APPENDIX</w:t>
      </w:r>
      <w:r>
        <w:rPr>
          <w:spacing w:val="-4"/>
        </w:rPr>
        <w:t> </w:t>
      </w:r>
      <w:r>
        <w:rPr/>
        <w:t>II</w:t>
      </w:r>
    </w:p>
    <w:p>
      <w:pPr>
        <w:pStyle w:val="BodyText"/>
        <w:spacing w:line="242" w:lineRule="auto" w:before="141"/>
        <w:ind w:left="220" w:right="1895"/>
      </w:pPr>
      <w:r>
        <w:rPr/>
        <w:t>Phosphorous values mg/l taken at different periods of the year (July 2005-March</w:t>
      </w:r>
      <w:r>
        <w:rPr>
          <w:spacing w:val="-64"/>
        </w:rPr>
        <w:t> </w:t>
      </w:r>
      <w:r>
        <w:rPr/>
        <w:t>2006)</w:t>
      </w:r>
    </w:p>
    <w:p>
      <w:pPr>
        <w:pStyle w:val="BodyText"/>
        <w:spacing w:before="115"/>
        <w:ind w:left="220"/>
      </w:pPr>
      <w:r>
        <w:rPr/>
        <w:t>Rainy</w:t>
      </w:r>
      <w:r>
        <w:rPr>
          <w:spacing w:val="-1"/>
        </w:rPr>
        <w:t> </w:t>
      </w:r>
      <w:r>
        <w:rPr/>
        <w:t>Season</w:t>
      </w:r>
    </w:p>
    <w:p>
      <w:pPr>
        <w:pStyle w:val="BodyText"/>
        <w:spacing w:before="3"/>
        <w:rPr>
          <w:sz w:val="1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9.692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4.707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5.46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7.047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3.142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9.711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4.687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5.86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7.027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3.161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9.722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4.673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5.06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7.013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3.172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9.673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4.724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5.46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7.064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3.123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9.651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4.678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7.018</w:t>
            </w:r>
          </w:p>
        </w:tc>
        <w:tc>
          <w:tcPr>
            <w:tcW w:w="1478" w:type="dxa"/>
          </w:tcPr>
          <w:p>
            <w:pPr>
              <w:pStyle w:val="TableParagraph"/>
              <w:ind w:right="8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3. 101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9.649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4.649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4.92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6.969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3.099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9.642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4.673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5.46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7.013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3.092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9.644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4.440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5.30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6.78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3.094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9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9.497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4.672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5.62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7.012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2.947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109"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9.664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4.684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5.46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7.024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3.114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left="105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9.67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±0.020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4" w:right="104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4.68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±0.025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99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5.46</w:t>
            </w:r>
            <w:r>
              <w:rPr>
                <w:rFonts w:ascii="Arial MT" w:hAnsi="Arial MT"/>
                <w:spacing w:val="-3"/>
                <w:sz w:val="24"/>
              </w:rPr>
              <w:t> </w:t>
            </w:r>
            <w:r>
              <w:rPr>
                <w:sz w:val="24"/>
              </w:rPr>
              <w:t>±0.10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5" w:right="103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7.02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±0.025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92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3.12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±0.019</w:t>
            </w:r>
          </w:p>
        </w:tc>
      </w:tr>
    </w:tbl>
    <w:p>
      <w:pPr>
        <w:pStyle w:val="BodyText"/>
        <w:spacing w:before="6"/>
        <w:rPr>
          <w:sz w:val="35"/>
        </w:rPr>
      </w:pPr>
    </w:p>
    <w:p>
      <w:pPr>
        <w:pStyle w:val="BodyText"/>
        <w:ind w:left="220"/>
      </w:pPr>
      <w:r>
        <w:rPr/>
        <w:t>Dry</w:t>
      </w:r>
      <w:r>
        <w:rPr>
          <w:spacing w:val="-1"/>
        </w:rPr>
        <w:t> </w:t>
      </w:r>
      <w:r>
        <w:rPr/>
        <w:t>Season</w:t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3.522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2.40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5.30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4.62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3.541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2.60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5.30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4.64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4.20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3.552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2.30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5.60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4.65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3.90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3.503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2.20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4.602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3.80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3.481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5.50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4.58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3.70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3.479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2.40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5.10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4.579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4.30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3.472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2.40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5.30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4.579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3.474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3.00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5.40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4.574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9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3.327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5.20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4.427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109"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3.494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5.30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4.594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05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4.00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±0.056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4" w:right="104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3.50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±0.020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07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2.40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±0.089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3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5.30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±0.056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2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4.6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±0.019</w:t>
            </w:r>
          </w:p>
        </w:tc>
      </w:tr>
    </w:tbl>
    <w:p>
      <w:pPr>
        <w:spacing w:after="0" w:line="258" w:lineRule="exact"/>
        <w:jc w:val="center"/>
        <w:rPr>
          <w:sz w:val="24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418" w:right="2001" w:firstLine="0"/>
        <w:jc w:val="center"/>
      </w:pPr>
      <w:r>
        <w:rPr/>
        <w:t>APPENDIX</w:t>
      </w:r>
      <w:r>
        <w:rPr>
          <w:spacing w:val="-4"/>
        </w:rPr>
        <w:t> </w:t>
      </w:r>
      <w:r>
        <w:rPr/>
        <w:t>III</w:t>
      </w:r>
    </w:p>
    <w:p>
      <w:pPr>
        <w:pStyle w:val="BodyText"/>
        <w:spacing w:line="242" w:lineRule="auto" w:before="141"/>
        <w:ind w:left="220" w:right="2443"/>
      </w:pPr>
      <w:r>
        <w:rPr/>
        <w:t>Nitrate values (mg/l) taken at different periods of the year (July 2005-March</w:t>
      </w:r>
      <w:r>
        <w:rPr>
          <w:spacing w:val="-65"/>
        </w:rPr>
        <w:t> </w:t>
      </w:r>
      <w:r>
        <w:rPr/>
        <w:t>2006)</w:t>
      </w:r>
    </w:p>
    <w:p>
      <w:pPr>
        <w:pStyle w:val="BodyText"/>
        <w:spacing w:before="115"/>
        <w:ind w:left="220"/>
      </w:pPr>
      <w:r>
        <w:rPr/>
        <w:t>Rainy season</w:t>
      </w:r>
    </w:p>
    <w:p>
      <w:pPr>
        <w:pStyle w:val="BodyText"/>
        <w:spacing w:before="3"/>
        <w:rPr>
          <w:sz w:val="1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11.00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14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</w:t>
            </w:r>
          </w:p>
        </w:tc>
        <w:tc>
          <w:tcPr>
            <w:tcW w:w="1473" w:type="dxa"/>
          </w:tcPr>
          <w:p>
            <w:pPr>
              <w:pStyle w:val="TableParagraph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12.00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16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6.5</w:t>
            </w:r>
          </w:p>
        </w:tc>
        <w:tc>
          <w:tcPr>
            <w:tcW w:w="1473" w:type="dxa"/>
          </w:tcPr>
          <w:p>
            <w:pPr>
              <w:pStyle w:val="TableParagraph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14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6.9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10.00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19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6.9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15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6.5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11.00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13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7.5</w:t>
            </w:r>
          </w:p>
        </w:tc>
        <w:tc>
          <w:tcPr>
            <w:tcW w:w="1473" w:type="dxa"/>
          </w:tcPr>
          <w:p>
            <w:pPr>
              <w:pStyle w:val="TableParagraph"/>
              <w:ind w:left="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9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7.5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10.90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15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</w:t>
            </w:r>
          </w:p>
        </w:tc>
        <w:tc>
          <w:tcPr>
            <w:tcW w:w="1473" w:type="dxa"/>
          </w:tcPr>
          <w:p>
            <w:pPr>
              <w:pStyle w:val="TableParagraph"/>
              <w:ind w:left="112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11.10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12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6.8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11.00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15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6.8</w:t>
            </w:r>
          </w:p>
        </w:tc>
        <w:tc>
          <w:tcPr>
            <w:tcW w:w="1473" w:type="dxa"/>
          </w:tcPr>
          <w:p>
            <w:pPr>
              <w:pStyle w:val="TableParagraph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11.00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09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7.2</w:t>
            </w:r>
          </w:p>
        </w:tc>
        <w:tc>
          <w:tcPr>
            <w:tcW w:w="1473" w:type="dxa"/>
          </w:tcPr>
          <w:p>
            <w:pPr>
              <w:pStyle w:val="TableParagraph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12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7.20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9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11.50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14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6.3</w:t>
            </w:r>
          </w:p>
        </w:tc>
        <w:tc>
          <w:tcPr>
            <w:tcW w:w="1473" w:type="dxa"/>
          </w:tcPr>
          <w:p>
            <w:pPr>
              <w:pStyle w:val="TableParagraph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6.30</w:t>
            </w:r>
          </w:p>
        </w:tc>
      </w:tr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ind w:left="109"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10.50</w:t>
            </w:r>
          </w:p>
        </w:tc>
        <w:tc>
          <w:tcPr>
            <w:tcW w:w="1473" w:type="dxa"/>
          </w:tcPr>
          <w:p>
            <w:pPr>
              <w:pStyle w:val="TableParagraph"/>
              <w:ind w:left="109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14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</w:t>
            </w:r>
          </w:p>
        </w:tc>
        <w:tc>
          <w:tcPr>
            <w:tcW w:w="1473" w:type="dxa"/>
          </w:tcPr>
          <w:p>
            <w:pPr>
              <w:pStyle w:val="TableParagraph"/>
              <w:ind w:left="111" w:right="10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7.7</w:t>
            </w:r>
          </w:p>
        </w:tc>
      </w:tr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11.00</w:t>
            </w:r>
            <w:r>
              <w:rPr>
                <w:rFonts w:ascii="Arial MT" w:hAnsi="Arial MT"/>
                <w:spacing w:val="-3"/>
                <w:sz w:val="24"/>
              </w:rPr>
              <w:t> </w:t>
            </w:r>
            <w:r>
              <w:rPr>
                <w:sz w:val="24"/>
              </w:rPr>
              <w:t>±0.16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5" w:right="100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14</w:t>
            </w:r>
            <w:r>
              <w:rPr>
                <w:rFonts w:ascii="Arial MT" w:hAnsi="Arial MT"/>
                <w:spacing w:val="-5"/>
                <w:sz w:val="24"/>
              </w:rPr>
              <w:t> </w:t>
            </w:r>
            <w:r>
              <w:rPr>
                <w:sz w:val="24"/>
              </w:rPr>
              <w:t>±0.82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99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7.0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±0.13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5" w:right="98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11</w:t>
            </w:r>
            <w:r>
              <w:rPr>
                <w:rFonts w:ascii="Arial MT" w:hAnsi="Arial MT"/>
                <w:spacing w:val="-5"/>
                <w:sz w:val="24"/>
              </w:rPr>
              <w:t> </w:t>
            </w:r>
            <w:r>
              <w:rPr>
                <w:sz w:val="24"/>
              </w:rPr>
              <w:t>±0.72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92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7.0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±0.133</w:t>
            </w:r>
          </w:p>
        </w:tc>
      </w:tr>
    </w:tbl>
    <w:p>
      <w:pPr>
        <w:pStyle w:val="BodyText"/>
        <w:spacing w:before="6"/>
        <w:rPr>
          <w:sz w:val="35"/>
        </w:rPr>
      </w:pPr>
    </w:p>
    <w:p>
      <w:pPr>
        <w:pStyle w:val="BodyText"/>
        <w:ind w:left="220"/>
      </w:pPr>
      <w:r>
        <w:rPr/>
        <w:t>Dry</w:t>
      </w:r>
      <w:r>
        <w:rPr>
          <w:spacing w:val="-1"/>
        </w:rPr>
        <w:t> </w:t>
      </w:r>
      <w:r>
        <w:rPr/>
        <w:t>Season</w:t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2.5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6.5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8.9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6.5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7.1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5.5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5.5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5.5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6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5.5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6.8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1.5</w:t>
            </w:r>
          </w:p>
        </w:tc>
      </w:tr>
      <w:tr>
        <w:trPr>
          <w:trHeight w:val="278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7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7.2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4.5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9.2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</w:tr>
      <w:tr>
        <w:trPr>
          <w:trHeight w:val="273" w:hRule="atLeast"/>
        </w:trPr>
        <w:tc>
          <w:tcPr>
            <w:tcW w:w="1478" w:type="dxa"/>
          </w:tcPr>
          <w:p>
            <w:pPr>
              <w:pStyle w:val="TableParagraph"/>
              <w:spacing w:line="253" w:lineRule="exact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9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3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3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258" w:lineRule="exact"/>
              <w:ind w:left="109"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3.0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6.0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3.5</w:t>
            </w:r>
          </w:p>
        </w:tc>
      </w:tr>
      <w:tr>
        <w:trPr>
          <w:trHeight w:val="27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6.0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±0.18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100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8.0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±0.25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99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4.0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±0.34</w:t>
            </w:r>
          </w:p>
        </w:tc>
        <w:tc>
          <w:tcPr>
            <w:tcW w:w="1473" w:type="dxa"/>
          </w:tcPr>
          <w:p>
            <w:pPr>
              <w:pStyle w:val="TableParagraph"/>
              <w:spacing w:line="258" w:lineRule="exact"/>
              <w:ind w:left="115" w:right="98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6.0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±0.18</w:t>
            </w:r>
          </w:p>
        </w:tc>
        <w:tc>
          <w:tcPr>
            <w:tcW w:w="1478" w:type="dxa"/>
          </w:tcPr>
          <w:p>
            <w:pPr>
              <w:pStyle w:val="TableParagraph"/>
              <w:spacing w:line="258" w:lineRule="exact"/>
              <w:ind w:right="87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3.5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±0.33</w:t>
            </w:r>
          </w:p>
        </w:tc>
      </w:tr>
    </w:tbl>
    <w:p>
      <w:pPr>
        <w:spacing w:after="0" w:line="258" w:lineRule="exact"/>
        <w:jc w:val="center"/>
        <w:rPr>
          <w:sz w:val="24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418" w:right="2004" w:firstLine="0"/>
        <w:jc w:val="center"/>
      </w:pPr>
      <w:r>
        <w:rPr/>
        <w:t>APPENDIX</w:t>
      </w:r>
      <w:r>
        <w:rPr>
          <w:spacing w:val="-5"/>
        </w:rPr>
        <w:t> </w:t>
      </w:r>
      <w:r>
        <w:rPr/>
        <w:t>IV</w:t>
      </w:r>
    </w:p>
    <w:p>
      <w:pPr>
        <w:pStyle w:val="BodyText"/>
        <w:spacing w:line="242" w:lineRule="auto" w:before="141"/>
        <w:ind w:left="220" w:right="2149"/>
      </w:pPr>
      <w:r>
        <w:rPr/>
        <w:t>Conductivity values (µSCM</w:t>
      </w:r>
      <w:r>
        <w:rPr>
          <w:vertAlign w:val="superscript"/>
        </w:rPr>
        <w:t>-1</w:t>
      </w:r>
      <w:r>
        <w:rPr>
          <w:vertAlign w:val="baseline"/>
        </w:rPr>
        <w:t>) taken at different periods of the year (July 2005-</w:t>
      </w:r>
      <w:r>
        <w:rPr>
          <w:spacing w:val="-64"/>
          <w:vertAlign w:val="baseline"/>
        </w:rPr>
        <w:t> </w:t>
      </w:r>
      <w:r>
        <w:rPr>
          <w:vertAlign w:val="baseline"/>
        </w:rPr>
        <w:t>March</w:t>
      </w:r>
      <w:r>
        <w:rPr>
          <w:spacing w:val="1"/>
          <w:vertAlign w:val="baseline"/>
        </w:rPr>
        <w:t> </w:t>
      </w:r>
      <w:r>
        <w:rPr>
          <w:vertAlign w:val="baseline"/>
        </w:rPr>
        <w:t>2006)</w:t>
      </w:r>
    </w:p>
    <w:p>
      <w:pPr>
        <w:pStyle w:val="BodyText"/>
        <w:spacing w:before="115"/>
        <w:ind w:left="220"/>
      </w:pPr>
      <w:r>
        <w:rPr/>
        <w:t>Rainy</w:t>
      </w:r>
      <w:r>
        <w:rPr>
          <w:spacing w:val="-1"/>
        </w:rPr>
        <w:t> </w:t>
      </w:r>
      <w:r>
        <w:rPr/>
        <w:t>Season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0.41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0.79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0.17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0.37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0.17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0.45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0.85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0.12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0.37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0.15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0.50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0.73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0.15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0.40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0.22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0.37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0.80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0.22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0.034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0.19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0.31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0.78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0.19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0.37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0.12</w:t>
            </w:r>
          </w:p>
        </w:tc>
      </w:tr>
      <w:tr>
        <w:trPr>
          <w:trHeight w:val="398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0.408</w:t>
            </w:r>
            <w:r>
              <w:rPr>
                <w:rFonts w:ascii="Arial MT" w:hAnsi="Arial MT"/>
                <w:spacing w:val="-3"/>
                <w:sz w:val="24"/>
              </w:rPr>
              <w:t> </w:t>
            </w:r>
            <w:r>
              <w:rPr>
                <w:sz w:val="24"/>
              </w:rPr>
              <w:t>±0.03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4" w:right="104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0.79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±0.019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left="107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0.17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±0.017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5" w:right="103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0.37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±0.009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87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0.17</w:t>
            </w:r>
            <w:r>
              <w:rPr>
                <w:rFonts w:ascii="Arial MT" w:hAnsi="Arial MT"/>
                <w:spacing w:val="-3"/>
                <w:sz w:val="24"/>
              </w:rPr>
              <w:t> </w:t>
            </w:r>
            <w:r>
              <w:rPr>
                <w:sz w:val="24"/>
              </w:rPr>
              <w:t>±0.17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09"/>
        <w:ind w:left="220"/>
      </w:pPr>
      <w:r>
        <w:rPr/>
        <w:t>Dry</w:t>
      </w:r>
      <w:r>
        <w:rPr>
          <w:spacing w:val="-1"/>
        </w:rPr>
        <w:t> </w:t>
      </w:r>
      <w:r>
        <w:rPr/>
        <w:t>Season</w:t>
      </w:r>
    </w:p>
    <w:p>
      <w:pPr>
        <w:pStyle w:val="BodyText"/>
        <w:spacing w:before="6" w:after="1"/>
        <w:rPr>
          <w:sz w:val="10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398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1.15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0.69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1.10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1.20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0. 09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0.09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0.80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1.10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0.69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0.11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0.11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1.20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0.69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6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left="105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0.70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±0.032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4" w:right="104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1.15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±0.023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left="107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0.69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±0.003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5" w:right="103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0.10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±0.003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92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0.10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±0.003</w:t>
            </w:r>
          </w:p>
        </w:tc>
      </w:tr>
    </w:tbl>
    <w:p>
      <w:pPr>
        <w:spacing w:after="0" w:line="268" w:lineRule="exact"/>
        <w:jc w:val="center"/>
        <w:rPr>
          <w:sz w:val="24"/>
        </w:rPr>
        <w:sectPr>
          <w:pgSz w:w="12240" w:h="15840"/>
          <w:pgMar w:header="0" w:footer="791" w:top="1360" w:bottom="980" w:left="1580" w:right="0"/>
        </w:sectPr>
      </w:pPr>
    </w:p>
    <w:p>
      <w:pPr>
        <w:pStyle w:val="Heading2"/>
        <w:spacing w:before="71"/>
        <w:ind w:left="418" w:right="2003" w:firstLine="0"/>
        <w:jc w:val="center"/>
      </w:pPr>
      <w:r>
        <w:rPr/>
        <w:t>APPENDIX</w:t>
      </w:r>
      <w:r>
        <w:rPr>
          <w:spacing w:val="-4"/>
        </w:rPr>
        <w:t> </w:t>
      </w:r>
      <w:r>
        <w:rPr/>
        <w:t>V</w:t>
      </w:r>
    </w:p>
    <w:p>
      <w:pPr>
        <w:pStyle w:val="BodyText"/>
        <w:spacing w:line="345" w:lineRule="auto" w:before="141" w:after="2"/>
        <w:ind w:left="220" w:right="1800"/>
      </w:pPr>
      <w:r>
        <w:rPr/>
        <w:t>Total</w:t>
      </w:r>
      <w:r>
        <w:rPr>
          <w:spacing w:val="3"/>
        </w:rPr>
        <w:t> </w:t>
      </w:r>
      <w:r>
        <w:rPr/>
        <w:t>solids</w:t>
      </w:r>
      <w:r>
        <w:rPr>
          <w:spacing w:val="-6"/>
        </w:rPr>
        <w:t> </w:t>
      </w:r>
      <w:r>
        <w:rPr/>
        <w:t>(mg/l)</w:t>
      </w:r>
      <w:r>
        <w:rPr>
          <w:spacing w:val="2"/>
        </w:rPr>
        <w:t> </w:t>
      </w:r>
      <w:r>
        <w:rPr/>
        <w:t>taken</w:t>
      </w:r>
      <w:r>
        <w:rPr>
          <w:spacing w:val="-4"/>
        </w:rPr>
        <w:t> </w:t>
      </w:r>
      <w:r>
        <w:rPr/>
        <w:t>at different</w:t>
      </w:r>
      <w:r>
        <w:rPr>
          <w:spacing w:val="-5"/>
        </w:rPr>
        <w:t> </w:t>
      </w:r>
      <w:r>
        <w:rPr/>
        <w:t>periods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1"/>
        </w:rPr>
        <w:t> </w:t>
      </w:r>
      <w:r>
        <w:rPr/>
        <w:t>year</w:t>
      </w:r>
      <w:r>
        <w:rPr>
          <w:spacing w:val="-4"/>
        </w:rPr>
        <w:t> </w:t>
      </w:r>
      <w:r>
        <w:rPr/>
        <w:t>(July 2005-March</w:t>
      </w:r>
      <w:r>
        <w:rPr>
          <w:spacing w:val="-4"/>
        </w:rPr>
        <w:t> </w:t>
      </w:r>
      <w:r>
        <w:rPr/>
        <w:t>2006)</w:t>
      </w:r>
      <w:r>
        <w:rPr>
          <w:spacing w:val="-63"/>
        </w:rPr>
        <w:t> </w:t>
      </w:r>
      <w:r>
        <w:rPr/>
        <w:t>Rainy Season</w:t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417" w:hRule="atLeast"/>
        </w:trPr>
        <w:tc>
          <w:tcPr>
            <w:tcW w:w="1478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0.39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0.08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0.39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0.20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0.06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0.40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0.05</w:t>
            </w:r>
          </w:p>
        </w:tc>
      </w:tr>
      <w:tr>
        <w:trPr>
          <w:trHeight w:val="398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0.22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0.38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0.06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0.16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0.10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0.20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0.39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0.08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0.11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spacing w:line="183" w:lineRule="exact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73" w:lineRule="exact"/>
              <w:ind w:left="105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0.20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±0.006</w:t>
            </w:r>
          </w:p>
        </w:tc>
        <w:tc>
          <w:tcPr>
            <w:tcW w:w="1473" w:type="dxa"/>
          </w:tcPr>
          <w:p>
            <w:pPr>
              <w:pStyle w:val="TableParagraph"/>
              <w:spacing w:line="273" w:lineRule="exact"/>
              <w:ind w:left="114" w:right="104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0.39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±0.003</w:t>
            </w:r>
          </w:p>
        </w:tc>
        <w:tc>
          <w:tcPr>
            <w:tcW w:w="1478" w:type="dxa"/>
          </w:tcPr>
          <w:p>
            <w:pPr>
              <w:pStyle w:val="TableParagraph"/>
              <w:spacing w:line="273" w:lineRule="exact"/>
              <w:ind w:left="107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0.08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±0.006</w:t>
            </w:r>
          </w:p>
        </w:tc>
        <w:tc>
          <w:tcPr>
            <w:tcW w:w="1473" w:type="dxa"/>
          </w:tcPr>
          <w:p>
            <w:pPr>
              <w:pStyle w:val="TableParagraph"/>
              <w:spacing w:line="273" w:lineRule="exact"/>
              <w:ind w:left="115" w:right="103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0.18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±0.006</w:t>
            </w:r>
          </w:p>
        </w:tc>
        <w:tc>
          <w:tcPr>
            <w:tcW w:w="1478" w:type="dxa"/>
          </w:tcPr>
          <w:p>
            <w:pPr>
              <w:pStyle w:val="TableParagraph"/>
              <w:spacing w:line="273" w:lineRule="exact"/>
              <w:ind w:right="92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0.08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±0.011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09"/>
        <w:ind w:left="220"/>
      </w:pPr>
      <w:r>
        <w:rPr/>
        <w:t>Dry</w:t>
      </w:r>
      <w:r>
        <w:rPr>
          <w:spacing w:val="-1"/>
        </w:rPr>
        <w:t> </w:t>
      </w:r>
      <w:r>
        <w:rPr/>
        <w:t>Season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8"/>
        <w:gridCol w:w="1478"/>
        <w:gridCol w:w="1473"/>
        <w:gridCol w:w="1478"/>
        <w:gridCol w:w="1473"/>
        <w:gridCol w:w="1478"/>
      </w:tblGrid>
      <w:tr>
        <w:trPr>
          <w:trHeight w:val="412" w:hRule="atLeast"/>
        </w:trPr>
        <w:tc>
          <w:tcPr>
            <w:tcW w:w="1478" w:type="dxa"/>
          </w:tcPr>
          <w:p>
            <w:pPr>
              <w:pStyle w:val="TableParagraph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SITE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1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A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B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3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C</w:t>
            </w:r>
          </w:p>
        </w:tc>
        <w:tc>
          <w:tcPr>
            <w:tcW w:w="1473" w:type="dxa"/>
          </w:tcPr>
          <w:p>
            <w:pPr>
              <w:pStyle w:val="TableParagraph"/>
              <w:spacing w:line="267" w:lineRule="exact"/>
              <w:ind w:left="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D</w:t>
            </w:r>
          </w:p>
        </w:tc>
        <w:tc>
          <w:tcPr>
            <w:tcW w:w="1478" w:type="dxa"/>
          </w:tcPr>
          <w:p>
            <w:pPr>
              <w:pStyle w:val="TableParagraph"/>
              <w:spacing w:line="267" w:lineRule="exact"/>
              <w:ind w:left="2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E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1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0.99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spacing w:line="240" w:lineRule="auto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2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0.97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3" w:type="dxa"/>
          </w:tcPr>
          <w:p>
            <w:pPr>
              <w:pStyle w:val="TableParagraph"/>
              <w:spacing w:line="240" w:lineRule="auto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0.65</w:t>
            </w:r>
          </w:p>
        </w:tc>
        <w:tc>
          <w:tcPr>
            <w:tcW w:w="1478" w:type="dxa"/>
          </w:tcPr>
          <w:p>
            <w:pPr>
              <w:pStyle w:val="TableParagraph"/>
              <w:spacing w:line="240" w:lineRule="auto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0.65</w:t>
            </w:r>
          </w:p>
        </w:tc>
      </w:tr>
      <w:tr>
        <w:trPr>
          <w:trHeight w:val="398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3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0.69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1. 01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0.65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0. 71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0.75</w:t>
            </w:r>
          </w:p>
        </w:tc>
      </w:tr>
      <w:tr>
        <w:trPr>
          <w:trHeight w:val="393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4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0.71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0.98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0.71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0.71</w:t>
            </w:r>
          </w:p>
        </w:tc>
      </w:tr>
      <w:tr>
        <w:trPr>
          <w:trHeight w:val="398" w:hRule="atLeast"/>
        </w:trPr>
        <w:tc>
          <w:tcPr>
            <w:tcW w:w="1478" w:type="dxa"/>
          </w:tcPr>
          <w:p>
            <w:pPr>
              <w:pStyle w:val="TableParagraph"/>
              <w:ind w:left="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w w:val="99"/>
                <w:sz w:val="24"/>
              </w:rPr>
              <w:t>5</w:t>
            </w:r>
          </w:p>
        </w:tc>
        <w:tc>
          <w:tcPr>
            <w:tcW w:w="1478" w:type="dxa"/>
          </w:tcPr>
          <w:p>
            <w:pPr>
              <w:pStyle w:val="TableParagraph"/>
              <w:ind w:right="101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0.70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100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1.00</w:t>
            </w:r>
          </w:p>
        </w:tc>
        <w:tc>
          <w:tcPr>
            <w:tcW w:w="1478" w:type="dxa"/>
          </w:tcPr>
          <w:p>
            <w:pPr>
              <w:pStyle w:val="TableParagraph"/>
              <w:ind w:right="99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3" w:type="dxa"/>
          </w:tcPr>
          <w:p>
            <w:pPr>
              <w:pStyle w:val="TableParagraph"/>
              <w:ind w:left="115" w:right="98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0.68</w:t>
            </w:r>
          </w:p>
        </w:tc>
        <w:tc>
          <w:tcPr>
            <w:tcW w:w="1478" w:type="dxa"/>
          </w:tcPr>
          <w:p>
            <w:pPr>
              <w:pStyle w:val="TableParagraph"/>
              <w:ind w:right="87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0.69</w:t>
            </w:r>
          </w:p>
        </w:tc>
      </w:tr>
      <w:tr>
        <w:trPr>
          <w:trHeight w:val="397" w:hRule="atLeast"/>
        </w:trPr>
        <w:tc>
          <w:tcPr>
            <w:tcW w:w="1478" w:type="dxa"/>
          </w:tcPr>
          <w:p>
            <w:pPr>
              <w:pStyle w:val="TableParagraph"/>
              <w:spacing w:line="178" w:lineRule="exact"/>
              <w:ind w:left="191"/>
              <w:rPr>
                <w:sz w:val="16"/>
              </w:rPr>
            </w:pPr>
            <w:r>
              <w:rPr>
                <w:sz w:val="16"/>
              </w:rPr>
              <w:t>Mean</w:t>
            </w:r>
            <w:r>
              <w:rPr>
                <w:spacing w:val="-4"/>
                <w:sz w:val="16"/>
              </w:rPr>
              <w:t> </w:t>
            </w:r>
            <w:r>
              <w:rPr>
                <w:sz w:val="16"/>
              </w:rPr>
              <w:t>±</w:t>
            </w:r>
            <w:r>
              <w:rPr>
                <w:spacing w:val="-5"/>
                <w:sz w:val="16"/>
              </w:rPr>
              <w:t> </w:t>
            </w:r>
            <w:r>
              <w:rPr>
                <w:sz w:val="16"/>
              </w:rPr>
              <w:t>SEM(%)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left="105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0.70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±0.003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4" w:right="104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0.99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±0.007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left="107" w:right="101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0.68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±0.009</w:t>
            </w:r>
          </w:p>
        </w:tc>
        <w:tc>
          <w:tcPr>
            <w:tcW w:w="1473" w:type="dxa"/>
          </w:tcPr>
          <w:p>
            <w:pPr>
              <w:pStyle w:val="TableParagraph"/>
              <w:spacing w:line="268" w:lineRule="exact"/>
              <w:ind w:left="115" w:right="103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0.08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±0.009</w:t>
            </w:r>
          </w:p>
        </w:tc>
        <w:tc>
          <w:tcPr>
            <w:tcW w:w="1478" w:type="dxa"/>
          </w:tcPr>
          <w:p>
            <w:pPr>
              <w:pStyle w:val="TableParagraph"/>
              <w:spacing w:line="268" w:lineRule="exact"/>
              <w:ind w:right="92"/>
              <w:jc w:val="center"/>
              <w:rPr>
                <w:sz w:val="24"/>
              </w:rPr>
            </w:pPr>
            <w:r>
              <w:rPr>
                <w:rFonts w:ascii="Arial MT" w:hAnsi="Arial MT"/>
                <w:sz w:val="24"/>
              </w:rPr>
              <w:t>0.70</w:t>
            </w:r>
            <w:r>
              <w:rPr>
                <w:rFonts w:ascii="Arial MT" w:hAnsi="Arial MT"/>
                <w:spacing w:val="-4"/>
                <w:sz w:val="24"/>
              </w:rPr>
              <w:t> </w:t>
            </w:r>
            <w:r>
              <w:rPr>
                <w:sz w:val="24"/>
              </w:rPr>
              <w:t>±0.016</w:t>
            </w:r>
          </w:p>
        </w:tc>
      </w:tr>
    </w:tbl>
    <w:sectPr>
      <w:pgSz w:w="12240" w:h="15840"/>
      <w:pgMar w:header="0" w:footer="791" w:top="1360" w:bottom="980" w:left="15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5.959991pt;margin-top:741.426636pt;width:40pt;height:15.3pt;mso-position-horizontal-relative:page;mso-position-vertical-relative:page;z-index:-1926297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  <w:rPr>
                    <w:rFonts w:ascii="Times New Roman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xxxviii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">
    <w:multiLevelType w:val="hybridMultilevel"/>
    <w:lvl w:ilvl="0">
      <w:start w:val="4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0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4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9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3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75" w:hanging="72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3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660" w:hanging="144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60" w:hanging="14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60" w:hanging="14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60" w:hanging="14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0" w:hanging="14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60" w:hanging="144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3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7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6" w:hanging="720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3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7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6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3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7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6" w:hanging="72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940" w:hanging="720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7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6" w:hanging="72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940" w:hanging="720"/>
        <w:jc w:val="left"/>
      </w:pPr>
      <w:rPr>
        <w:rFonts w:hint="default"/>
        <w:spacing w:val="0"/>
        <w:w w:val="99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0" w:hanging="72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660" w:hanging="1440"/>
        <w:jc w:val="left"/>
      </w:pPr>
      <w:rPr>
        <w:rFonts w:hint="default" w:ascii="Arial" w:hAnsi="Arial" w:eastAsia="Arial" w:cs="Arial"/>
        <w:b/>
        <w:bCs/>
        <w:spacing w:val="0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60" w:hanging="14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60" w:hanging="14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60" w:hanging="14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0" w:hanging="14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60" w:hanging="144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94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940" w:hanging="720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0" w:hanging="720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7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6" w:hanging="72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4"/>
      <w:numFmt w:val="decimal"/>
      <w:lvlText w:val="%1"/>
      <w:lvlJc w:val="left"/>
      <w:pPr>
        <w:ind w:left="584" w:hanging="36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584" w:hanging="365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upperRoman"/>
      <w:lvlText w:val="%3."/>
      <w:lvlJc w:val="left"/>
      <w:pPr>
        <w:ind w:left="1300" w:hanging="720"/>
        <w:jc w:val="left"/>
      </w:pPr>
      <w:rPr>
        <w:rFonts w:hint="default" w:ascii="Times New Roman" w:hAnsi="Times New Roman" w:eastAsia="Times New Roman" w:cs="Times New Roman"/>
        <w:spacing w:val="0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8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2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0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80" w:hanging="72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761" w:hanging="542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761" w:hanging="542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761" w:hanging="542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43" w:hanging="724"/>
        <w:jc w:val="left"/>
      </w:pPr>
      <w:rPr>
        <w:rFonts w:hint="default" w:ascii="Times New Roman" w:hAnsi="Times New Roman" w:eastAsia="Times New Roman" w:cs="Times New Roman"/>
        <w:spacing w:val="-5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80" w:hanging="72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60" w:hanging="72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0" w:hanging="72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20" w:hanging="72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00" w:hanging="72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761" w:hanging="54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761" w:hanging="54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61" w:hanging="542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30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20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10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00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0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80" w:hanging="542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584" w:hanging="36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84" w:hanging="365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96" w:hanging="3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4" w:hanging="3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12" w:hanging="3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20" w:hanging="3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28" w:hanging="3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36" w:hanging="3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44" w:hanging="365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584" w:hanging="365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584" w:hanging="365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96" w:hanging="3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4" w:hanging="3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12" w:hanging="3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20" w:hanging="3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28" w:hanging="3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36" w:hanging="3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44" w:hanging="365"/>
      </w:pPr>
      <w:rPr>
        <w:rFonts w:hint="default"/>
        <w:lang w:val="en-US" w:eastAsia="en-US" w:bidi="ar-SA"/>
      </w:rPr>
    </w:lvl>
  </w:abstract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line="275" w:lineRule="exact"/>
      <w:ind w:left="761" w:hanging="542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81"/>
      <w:ind w:left="22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line="275" w:lineRule="exact"/>
      <w:ind w:left="22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418" w:right="2002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940" w:hanging="720"/>
      <w:outlineLvl w:val="2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40" w:hanging="720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line="271" w:lineRule="exact"/>
      <w:ind w:left="110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hyperlink" Target="http://www/" TargetMode="External"/><Relationship Id="rId2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Microsoft Word - ABSTRACT</dc:title>
  <dcterms:created xsi:type="dcterms:W3CDTF">2023-11-06T15:17:19Z</dcterms:created>
  <dcterms:modified xsi:type="dcterms:W3CDTF">2023-11-06T15:17:19Z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2011-11-23T00:00:00Z</vt:filetime>
  </property>
  <property fmtid="{D5CDD505-2E9C-101B-9397-08002B2CF9AE}" pid="3" name="Creator">
    <vt:lpwstr>Microsoft Word - ABSTRACT</vt:lpwstr>
  </property>
  <property fmtid="{D5CDD505-2E9C-101B-9397-08002B2CF9AE}" pid="4" name="LastSaved">
    <vt:filetime>2011-11-23T00:00:00Z</vt:filetime>
  </property>
</Properties>
</file>