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right="-1433"/>
        <w:jc w:val="center"/>
        <w:rPr>
          <w:rFonts w:ascii="Times New Roman" w:hAnsi="Times New Roman" w:eastAsia="Times New Roman" w:cs="Times New Roman"/>
          <w:b/>
          <w:bCs/>
          <w:color w:val="auto"/>
          <w:sz w:val="24"/>
          <w:szCs w:val="24"/>
        </w:rPr>
      </w:pPr>
      <w:bookmarkStart w:id="0" w:name="page1"/>
      <w:bookmarkEnd w:id="0"/>
      <w:r>
        <w:rPr>
          <w:rFonts w:ascii="Times New Roman" w:hAnsi="Times New Roman" w:eastAsia="Times New Roman" w:cs="Times New Roman"/>
          <w:b/>
          <w:bCs/>
          <w:color w:val="auto"/>
          <w:sz w:val="24"/>
          <w:szCs w:val="24"/>
        </w:rPr>
        <w:t>DEVELOPMENT OF AN ONLINE SYSTEM FOR THE</w:t>
      </w:r>
      <w:r>
        <w:rPr>
          <w:rFonts w:hint="default" w:ascii="Times New Roman" w:hAnsi="Times New Roman" w:eastAsia="Times New Roman" w:cs="Times New Roman"/>
          <w:b/>
          <w:bCs/>
          <w:color w:val="auto"/>
          <w:sz w:val="24"/>
          <w:szCs w:val="24"/>
          <w:lang w:val="en-US"/>
        </w:rPr>
        <w:t xml:space="preserve"> </w:t>
      </w:r>
      <w:r>
        <w:rPr>
          <w:rFonts w:ascii="Times New Roman" w:hAnsi="Times New Roman" w:eastAsia="Times New Roman" w:cs="Times New Roman"/>
          <w:b/>
          <w:bCs/>
          <w:color w:val="auto"/>
          <w:sz w:val="24"/>
          <w:szCs w:val="24"/>
        </w:rPr>
        <w:t>REGISTRATON AND DISPENSATION OF DRUGS</w:t>
      </w:r>
    </w:p>
    <w:p>
      <w:pPr>
        <w:spacing w:after="0"/>
        <w:ind w:right="-1433"/>
        <w:jc w:val="center"/>
        <w:rPr>
          <w:rFonts w:ascii="Times New Roman" w:hAnsi="Times New Roman" w:eastAsia="Times New Roman" w:cs="Times New Roman"/>
          <w:b/>
          <w:bCs/>
          <w:color w:val="auto"/>
          <w:sz w:val="24"/>
          <w:szCs w:val="24"/>
        </w:rPr>
      </w:pPr>
    </w:p>
    <w:p>
      <w:pPr>
        <w:spacing w:after="0"/>
        <w:rPr>
          <w:color w:val="auto"/>
          <w:sz w:val="20"/>
          <w:szCs w:val="20"/>
        </w:rPr>
      </w:pPr>
      <w:bookmarkStart w:id="1" w:name="page6"/>
      <w:bookmarkEnd w:id="1"/>
      <w:r>
        <w:rPr>
          <w:rFonts w:ascii="Times New Roman" w:hAnsi="Times New Roman" w:eastAsia="Times New Roman" w:cs="Times New Roman"/>
          <w:b/>
          <w:bCs/>
          <w:color w:val="auto"/>
          <w:sz w:val="24"/>
          <w:szCs w:val="24"/>
        </w:rPr>
        <w:t>ABSTRACT</w:t>
      </w:r>
    </w:p>
    <w:p>
      <w:pPr>
        <w:spacing w:after="0" w:line="289" w:lineRule="exact"/>
        <w:rPr>
          <w:color w:val="auto"/>
          <w:sz w:val="20"/>
          <w:szCs w:val="20"/>
        </w:rPr>
      </w:pPr>
    </w:p>
    <w:p>
      <w:pPr>
        <w:spacing w:after="0" w:line="477" w:lineRule="auto"/>
        <w:ind w:right="6"/>
        <w:jc w:val="both"/>
        <w:rPr>
          <w:color w:val="auto"/>
          <w:sz w:val="20"/>
          <w:szCs w:val="20"/>
        </w:rPr>
      </w:pPr>
      <w:r>
        <w:rPr>
          <w:rFonts w:ascii="Times New Roman" w:hAnsi="Times New Roman" w:eastAsia="Times New Roman" w:cs="Times New Roman"/>
          <w:color w:val="auto"/>
          <w:sz w:val="24"/>
          <w:szCs w:val="24"/>
        </w:rPr>
        <w:t>This study's objective is to develop an online system required for the registration and dispensation of drugs using computer pro</w:t>
      </w:r>
      <w:bookmarkStart w:id="67" w:name="_GoBack"/>
      <w:bookmarkEnd w:id="67"/>
      <w:r>
        <w:rPr>
          <w:rFonts w:ascii="Times New Roman" w:hAnsi="Times New Roman" w:eastAsia="Times New Roman" w:cs="Times New Roman"/>
          <w:color w:val="auto"/>
          <w:sz w:val="24"/>
          <w:szCs w:val="24"/>
        </w:rPr>
        <w:t>grams that obtains drugs supplies, distribution of drugs and monitors the drug stock management using Mountain top university as a case study. The study identified the various user and system requirements, specified the system design and implemented the system.</w:t>
      </w:r>
    </w:p>
    <w:p>
      <w:pPr>
        <w:spacing w:after="0" w:line="22" w:lineRule="exact"/>
        <w:rPr>
          <w:color w:val="auto"/>
          <w:sz w:val="20"/>
          <w:szCs w:val="20"/>
        </w:rPr>
      </w:pPr>
    </w:p>
    <w:p>
      <w:pPr>
        <w:spacing w:after="0" w:line="478" w:lineRule="auto"/>
        <w:ind w:right="6"/>
        <w:jc w:val="both"/>
        <w:rPr>
          <w:color w:val="auto"/>
          <w:sz w:val="20"/>
          <w:szCs w:val="20"/>
        </w:rPr>
      </w:pPr>
      <w:r>
        <w:rPr>
          <w:rFonts w:ascii="Times New Roman" w:hAnsi="Times New Roman" w:eastAsia="Times New Roman" w:cs="Times New Roman"/>
          <w:color w:val="auto"/>
          <w:sz w:val="24"/>
          <w:szCs w:val="24"/>
        </w:rPr>
        <w:t>A review of the literature was being done to identify and understand existing registration and dispensation of drugs using online systems.The system and the user specifications of the systems were identified from system users using informal interviews. The database of the system was implemented using Local db (Mysql). The execution of the frontend was done using pug view template and CSS. The backend was implemented using Node JS, Express JS Decentralized application (dab) and Transaction MEAN.</w:t>
      </w:r>
    </w:p>
    <w:p>
      <w:pPr>
        <w:spacing w:after="0" w:line="17" w:lineRule="exact"/>
        <w:rPr>
          <w:color w:val="auto"/>
          <w:sz w:val="20"/>
          <w:szCs w:val="20"/>
        </w:rPr>
      </w:pPr>
    </w:p>
    <w:p>
      <w:pPr>
        <w:spacing w:after="0" w:line="476" w:lineRule="auto"/>
        <w:ind w:right="6"/>
        <w:jc w:val="both"/>
        <w:rPr>
          <w:color w:val="auto"/>
          <w:sz w:val="20"/>
          <w:szCs w:val="20"/>
        </w:rPr>
      </w:pPr>
      <w:r>
        <w:rPr>
          <w:rFonts w:ascii="Times New Roman" w:hAnsi="Times New Roman" w:eastAsia="Times New Roman" w:cs="Times New Roman"/>
          <w:color w:val="auto"/>
          <w:sz w:val="24"/>
          <w:szCs w:val="24"/>
        </w:rPr>
        <w:t>The results of the system showed the implementation of the system’s database for storing the information alongside the front-end of the web and mobile application. The results revealed that the system was able to uniquely identify each user’s profile, drugs.</w:t>
      </w:r>
    </w:p>
    <w:p>
      <w:pPr>
        <w:spacing w:after="0" w:line="19" w:lineRule="exact"/>
        <w:rPr>
          <w:color w:val="auto"/>
          <w:sz w:val="20"/>
          <w:szCs w:val="20"/>
        </w:rPr>
      </w:pPr>
    </w:p>
    <w:p>
      <w:pPr>
        <w:spacing w:after="0" w:line="476" w:lineRule="auto"/>
        <w:ind w:right="6"/>
        <w:jc w:val="both"/>
        <w:rPr>
          <w:color w:val="auto"/>
          <w:sz w:val="20"/>
          <w:szCs w:val="20"/>
        </w:rPr>
      </w:pPr>
      <w:r>
        <w:rPr>
          <w:rFonts w:ascii="Times New Roman" w:hAnsi="Times New Roman" w:eastAsia="Times New Roman" w:cs="Times New Roman"/>
          <w:color w:val="auto"/>
          <w:sz w:val="24"/>
          <w:szCs w:val="24"/>
        </w:rPr>
        <w:t>The study concluded that using the system within the School, Mountain Top University mitigate most of the challenges associated with monitoring the students usage of drugs especially with the rules on curbing the abuse of illegal drugs or substances within the School premises.</w:t>
      </w:r>
    </w:p>
    <w:p>
      <w:pPr>
        <w:spacing w:after="0" w:line="20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Information system, online system, Database management system,</w:t>
      </w:r>
      <w:r>
        <w:rPr>
          <w:rFonts w:hint="default" w:ascii="Times New Roman" w:hAnsi="Times New Roman" w:eastAsia="Times New Roman" w:cs="Times New Roman"/>
          <w:i/>
          <w:iCs/>
          <w:color w:val="auto"/>
          <w:sz w:val="24"/>
          <w:szCs w:val="24"/>
          <w:lang w:val="en-US"/>
        </w:rPr>
        <w:t xml:space="preserve"> </w:t>
      </w:r>
      <w:r>
        <w:rPr>
          <w:rFonts w:ascii="Times New Roman" w:hAnsi="Times New Roman" w:eastAsia="Times New Roman" w:cs="Times New Roman"/>
          <w:i/>
          <w:iCs/>
          <w:color w:val="auto"/>
          <w:sz w:val="24"/>
          <w:szCs w:val="24"/>
        </w:rPr>
        <w:t>Pharmacy</w:t>
      </w:r>
    </w:p>
    <w:p>
      <w:pPr>
        <w:spacing w:after="0" w:line="200" w:lineRule="exact"/>
        <w:rPr>
          <w:color w:val="auto"/>
          <w:sz w:val="20"/>
          <w:szCs w:val="20"/>
        </w:rPr>
      </w:pPr>
    </w:p>
    <w:p>
      <w:pPr>
        <w:spacing w:after="0" w:line="381" w:lineRule="exact"/>
        <w:rPr>
          <w:color w:val="auto"/>
          <w:sz w:val="20"/>
          <w:szCs w:val="20"/>
        </w:rPr>
      </w:pPr>
    </w:p>
    <w:p>
      <w:pPr>
        <w:spacing w:after="0" w:line="381" w:lineRule="exact"/>
        <w:rPr>
          <w:color w:val="auto"/>
          <w:sz w:val="20"/>
          <w:szCs w:val="20"/>
        </w:rPr>
      </w:pPr>
    </w:p>
    <w:p>
      <w:pPr>
        <w:spacing w:after="0" w:line="381" w:lineRule="exact"/>
        <w:rPr>
          <w:color w:val="auto"/>
          <w:sz w:val="20"/>
          <w:szCs w:val="20"/>
        </w:rPr>
      </w:pPr>
    </w:p>
    <w:p>
      <w:pPr>
        <w:spacing w:after="0" w:line="381" w:lineRule="exact"/>
        <w:rPr>
          <w:color w:val="auto"/>
          <w:sz w:val="20"/>
          <w:szCs w:val="20"/>
        </w:rPr>
      </w:pPr>
    </w:p>
    <w:p>
      <w:pPr>
        <w:spacing w:after="0" w:line="381" w:lineRule="exact"/>
        <w:rPr>
          <w:color w:val="auto"/>
          <w:sz w:val="20"/>
          <w:szCs w:val="20"/>
        </w:rPr>
      </w:pPr>
    </w:p>
    <w:tbl>
      <w:tblPr>
        <w:tblStyle w:val="3"/>
        <w:tblW w:w="0" w:type="auto"/>
        <w:tblInd w:w="1440" w:type="dxa"/>
        <w:tblLayout w:type="fixed"/>
        <w:tblCellMar>
          <w:top w:w="0" w:type="dxa"/>
          <w:left w:w="0" w:type="dxa"/>
          <w:bottom w:w="0" w:type="dxa"/>
          <w:right w:w="0" w:type="dxa"/>
        </w:tblCellMar>
      </w:tblPr>
      <w:tblGrid>
        <w:gridCol w:w="340"/>
        <w:gridCol w:w="1700"/>
        <w:gridCol w:w="4860"/>
        <w:gridCol w:w="580"/>
      </w:tblGrid>
      <w:tr>
        <w:tblPrEx>
          <w:tblCellMar>
            <w:top w:w="0" w:type="dxa"/>
            <w:left w:w="0" w:type="dxa"/>
            <w:bottom w:w="0" w:type="dxa"/>
            <w:right w:w="0" w:type="dxa"/>
          </w:tblCellMar>
        </w:tblPrEx>
        <w:trPr>
          <w:trHeight w:val="276" w:hRule="atLeast"/>
        </w:trPr>
        <w:tc>
          <w:tcPr>
            <w:tcW w:w="340" w:type="dxa"/>
            <w:vAlign w:val="bottom"/>
          </w:tcPr>
          <w:p>
            <w:pPr>
              <w:spacing w:after="0"/>
              <w:rPr>
                <w:color w:val="auto"/>
                <w:sz w:val="23"/>
                <w:szCs w:val="23"/>
              </w:rPr>
            </w:pPr>
            <w:bookmarkStart w:id="2" w:name="page7"/>
            <w:bookmarkEnd w:id="2"/>
          </w:p>
        </w:tc>
        <w:tc>
          <w:tcPr>
            <w:tcW w:w="1700" w:type="dxa"/>
            <w:vAlign w:val="bottom"/>
          </w:tcPr>
          <w:p>
            <w:pPr>
              <w:spacing w:after="0"/>
              <w:rPr>
                <w:color w:val="auto"/>
                <w:sz w:val="23"/>
                <w:szCs w:val="23"/>
              </w:rPr>
            </w:pPr>
          </w:p>
        </w:tc>
        <w:tc>
          <w:tcPr>
            <w:tcW w:w="4860" w:type="dxa"/>
            <w:vAlign w:val="bottom"/>
          </w:tcPr>
          <w:p>
            <w:pPr>
              <w:spacing w:after="0"/>
              <w:ind w:left="460"/>
              <w:rPr>
                <w:color w:val="auto"/>
                <w:sz w:val="20"/>
                <w:szCs w:val="20"/>
              </w:rPr>
            </w:pPr>
            <w:r>
              <w:rPr>
                <w:rFonts w:ascii="Times New Roman" w:hAnsi="Times New Roman" w:eastAsia="Times New Roman" w:cs="Times New Roman"/>
                <w:b/>
                <w:bCs/>
                <w:color w:val="auto"/>
                <w:sz w:val="24"/>
                <w:szCs w:val="24"/>
              </w:rPr>
              <w:t>TABLE OF CONTENTS</w:t>
            </w:r>
          </w:p>
        </w:tc>
        <w:tc>
          <w:tcPr>
            <w:tcW w:w="580" w:type="dxa"/>
            <w:vAlign w:val="bottom"/>
          </w:tcPr>
          <w:p>
            <w:pPr>
              <w:spacing w:after="0"/>
              <w:rPr>
                <w:color w:val="auto"/>
                <w:sz w:val="23"/>
                <w:szCs w:val="23"/>
              </w:rPr>
            </w:pP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TITLE PAGE</w:t>
            </w:r>
          </w:p>
        </w:tc>
        <w:tc>
          <w:tcPr>
            <w:tcW w:w="4860" w:type="dxa"/>
            <w:vAlign w:val="bottom"/>
          </w:tcPr>
          <w:p>
            <w:pPr>
              <w:spacing w:after="0"/>
              <w:rPr>
                <w:color w:val="auto"/>
                <w:sz w:val="24"/>
                <w:szCs w:val="24"/>
              </w:rPr>
            </w:pP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i</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DECLARATION</w:t>
            </w:r>
          </w:p>
        </w:tc>
        <w:tc>
          <w:tcPr>
            <w:tcW w:w="4860" w:type="dxa"/>
            <w:vAlign w:val="bottom"/>
          </w:tcPr>
          <w:p>
            <w:pPr>
              <w:spacing w:after="0"/>
              <w:rPr>
                <w:color w:val="auto"/>
                <w:sz w:val="24"/>
                <w:szCs w:val="24"/>
              </w:rPr>
            </w:pP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ii</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CERTIFICATION</w:t>
            </w:r>
          </w:p>
        </w:tc>
        <w:tc>
          <w:tcPr>
            <w:tcW w:w="4860" w:type="dxa"/>
            <w:vAlign w:val="bottom"/>
          </w:tcPr>
          <w:p>
            <w:pPr>
              <w:spacing w:after="0"/>
              <w:rPr>
                <w:color w:val="auto"/>
                <w:sz w:val="24"/>
                <w:szCs w:val="24"/>
              </w:rPr>
            </w:pP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iii</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DEDICATION</w:t>
            </w:r>
          </w:p>
        </w:tc>
        <w:tc>
          <w:tcPr>
            <w:tcW w:w="4860" w:type="dxa"/>
            <w:vAlign w:val="bottom"/>
          </w:tcPr>
          <w:p>
            <w:pPr>
              <w:spacing w:after="0"/>
              <w:rPr>
                <w:color w:val="auto"/>
                <w:sz w:val="24"/>
                <w:szCs w:val="24"/>
              </w:rPr>
            </w:pP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iv</w:t>
            </w:r>
          </w:p>
        </w:tc>
      </w:tr>
      <w:tr>
        <w:tblPrEx>
          <w:tblCellMar>
            <w:top w:w="0" w:type="dxa"/>
            <w:left w:w="0" w:type="dxa"/>
            <w:bottom w:w="0" w:type="dxa"/>
            <w:right w:w="0" w:type="dxa"/>
          </w:tblCellMar>
        </w:tblPrEx>
        <w:trPr>
          <w:trHeight w:val="552" w:hRule="atLeast"/>
        </w:trPr>
        <w:tc>
          <w:tcPr>
            <w:tcW w:w="690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ACKNOWLEGDEMENT</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v</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ABSTRACT</w:t>
            </w:r>
          </w:p>
        </w:tc>
        <w:tc>
          <w:tcPr>
            <w:tcW w:w="4860" w:type="dxa"/>
            <w:vAlign w:val="bottom"/>
          </w:tcPr>
          <w:p>
            <w:pPr>
              <w:spacing w:after="0"/>
              <w:rPr>
                <w:color w:val="auto"/>
                <w:sz w:val="24"/>
                <w:szCs w:val="24"/>
              </w:rPr>
            </w:pP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vi</w:t>
            </w:r>
          </w:p>
        </w:tc>
      </w:tr>
      <w:tr>
        <w:tblPrEx>
          <w:tblCellMar>
            <w:top w:w="0" w:type="dxa"/>
            <w:left w:w="0" w:type="dxa"/>
            <w:bottom w:w="0" w:type="dxa"/>
            <w:right w:w="0" w:type="dxa"/>
          </w:tblCellMar>
        </w:tblPrEx>
        <w:trPr>
          <w:trHeight w:val="553" w:hRule="atLeast"/>
        </w:trPr>
        <w:tc>
          <w:tcPr>
            <w:tcW w:w="690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TABLE OF CONTENTS</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w w:val="94"/>
                <w:sz w:val="24"/>
                <w:szCs w:val="24"/>
              </w:rPr>
              <w:t>vii</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LIST OF TABLES</w:t>
            </w:r>
          </w:p>
        </w:tc>
        <w:tc>
          <w:tcPr>
            <w:tcW w:w="4860" w:type="dxa"/>
            <w:vAlign w:val="bottom"/>
          </w:tcPr>
          <w:p>
            <w:pPr>
              <w:spacing w:after="0"/>
              <w:rPr>
                <w:color w:val="auto"/>
                <w:sz w:val="24"/>
                <w:szCs w:val="24"/>
              </w:rPr>
            </w:pP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x</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LIST OF FIGURES</w:t>
            </w:r>
          </w:p>
        </w:tc>
        <w:tc>
          <w:tcPr>
            <w:tcW w:w="4860" w:type="dxa"/>
            <w:vAlign w:val="bottom"/>
          </w:tcPr>
          <w:p>
            <w:pPr>
              <w:spacing w:after="0"/>
              <w:rPr>
                <w:color w:val="auto"/>
                <w:sz w:val="24"/>
                <w:szCs w:val="24"/>
              </w:rPr>
            </w:pP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xi</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b/>
                <w:bCs/>
                <w:color w:val="auto"/>
                <w:sz w:val="24"/>
                <w:szCs w:val="24"/>
              </w:rPr>
              <w:t>CHAPTER ONE:</w:t>
            </w:r>
          </w:p>
        </w:tc>
        <w:tc>
          <w:tcPr>
            <w:tcW w:w="486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INTRODUCTION</w:t>
            </w:r>
          </w:p>
        </w:tc>
        <w:tc>
          <w:tcPr>
            <w:tcW w:w="58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1.1</w:t>
            </w:r>
          </w:p>
        </w:tc>
        <w:tc>
          <w:tcPr>
            <w:tcW w:w="65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Background to the study</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1</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1.2</w:t>
            </w:r>
          </w:p>
        </w:tc>
        <w:tc>
          <w:tcPr>
            <w:tcW w:w="65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Statement of problem</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1.3</w:t>
            </w:r>
          </w:p>
        </w:tc>
        <w:tc>
          <w:tcPr>
            <w:tcW w:w="65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Aims and Objectives of the study</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1.4</w:t>
            </w:r>
          </w:p>
        </w:tc>
        <w:tc>
          <w:tcPr>
            <w:tcW w:w="65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Methodology of the study</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1.5</w:t>
            </w:r>
          </w:p>
        </w:tc>
        <w:tc>
          <w:tcPr>
            <w:tcW w:w="65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Significance of the study</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4</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1.6</w:t>
            </w:r>
          </w:p>
        </w:tc>
        <w:tc>
          <w:tcPr>
            <w:tcW w:w="65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Scope and Limitation of the study</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4</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1.7</w:t>
            </w:r>
          </w:p>
        </w:tc>
        <w:tc>
          <w:tcPr>
            <w:tcW w:w="65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Definition of terms</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6</w:t>
            </w:r>
          </w:p>
        </w:tc>
      </w:tr>
      <w:tr>
        <w:tblPrEx>
          <w:tblCellMar>
            <w:top w:w="0" w:type="dxa"/>
            <w:left w:w="0" w:type="dxa"/>
            <w:bottom w:w="0" w:type="dxa"/>
            <w:right w:w="0" w:type="dxa"/>
          </w:tblCellMar>
        </w:tblPrEx>
        <w:trPr>
          <w:trHeight w:val="552" w:hRule="atLeast"/>
        </w:trPr>
        <w:tc>
          <w:tcPr>
            <w:tcW w:w="2040" w:type="dxa"/>
            <w:gridSpan w:val="2"/>
            <w:vAlign w:val="bottom"/>
          </w:tcPr>
          <w:p>
            <w:pPr>
              <w:spacing w:after="0"/>
              <w:rPr>
                <w:color w:val="auto"/>
                <w:sz w:val="20"/>
                <w:szCs w:val="20"/>
              </w:rPr>
            </w:pPr>
            <w:r>
              <w:rPr>
                <w:rFonts w:ascii="Times New Roman" w:hAnsi="Times New Roman" w:eastAsia="Times New Roman" w:cs="Times New Roman"/>
                <w:b/>
                <w:bCs/>
                <w:color w:val="auto"/>
                <w:sz w:val="24"/>
                <w:szCs w:val="24"/>
              </w:rPr>
              <w:t>CHAPTER TWO:</w:t>
            </w:r>
          </w:p>
        </w:tc>
        <w:tc>
          <w:tcPr>
            <w:tcW w:w="4860" w:type="dxa"/>
            <w:vAlign w:val="bottom"/>
          </w:tcPr>
          <w:p>
            <w:pPr>
              <w:spacing w:after="0"/>
              <w:ind w:left="120"/>
              <w:rPr>
                <w:color w:val="auto"/>
                <w:sz w:val="20"/>
                <w:szCs w:val="20"/>
              </w:rPr>
            </w:pPr>
            <w:r>
              <w:rPr>
                <w:rFonts w:ascii="Times New Roman" w:hAnsi="Times New Roman" w:eastAsia="Times New Roman" w:cs="Times New Roman"/>
                <w:b/>
                <w:bCs/>
                <w:color w:val="auto"/>
                <w:sz w:val="24"/>
                <w:szCs w:val="24"/>
              </w:rPr>
              <w:t>LITERATURE REVIEW</w:t>
            </w:r>
          </w:p>
        </w:tc>
        <w:tc>
          <w:tcPr>
            <w:tcW w:w="58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690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2.1History of Digital medical files</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7</w:t>
            </w:r>
          </w:p>
        </w:tc>
      </w:tr>
      <w:tr>
        <w:tblPrEx>
          <w:tblCellMar>
            <w:top w:w="0" w:type="dxa"/>
            <w:left w:w="0" w:type="dxa"/>
            <w:bottom w:w="0" w:type="dxa"/>
            <w:right w:w="0" w:type="dxa"/>
          </w:tblCellMar>
        </w:tblPrEx>
        <w:trPr>
          <w:trHeight w:val="553" w:hRule="atLeast"/>
        </w:trPr>
        <w:tc>
          <w:tcPr>
            <w:tcW w:w="690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2.2Review of an online medical system</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8</w:t>
            </w:r>
          </w:p>
        </w:tc>
      </w:tr>
      <w:tr>
        <w:tblPrEx>
          <w:tblCellMar>
            <w:top w:w="0" w:type="dxa"/>
            <w:left w:w="0" w:type="dxa"/>
            <w:bottom w:w="0" w:type="dxa"/>
            <w:right w:w="0" w:type="dxa"/>
          </w:tblCellMar>
        </w:tblPrEx>
        <w:trPr>
          <w:trHeight w:val="552" w:hRule="atLeast"/>
        </w:trPr>
        <w:tc>
          <w:tcPr>
            <w:tcW w:w="690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2.3Review of Information system for pharmacies</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8</w:t>
            </w:r>
          </w:p>
        </w:tc>
      </w:tr>
      <w:tr>
        <w:tblPrEx>
          <w:tblCellMar>
            <w:top w:w="0" w:type="dxa"/>
            <w:left w:w="0" w:type="dxa"/>
            <w:bottom w:w="0" w:type="dxa"/>
            <w:right w:w="0" w:type="dxa"/>
          </w:tblCellMar>
        </w:tblPrEx>
        <w:trPr>
          <w:trHeight w:val="552" w:hRule="atLeast"/>
        </w:trPr>
        <w:tc>
          <w:tcPr>
            <w:tcW w:w="690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2.4Review of tracking system for drug administration and purchase 9</w:t>
            </w:r>
          </w:p>
        </w:tc>
        <w:tc>
          <w:tcPr>
            <w:tcW w:w="58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4"/>
                <w:szCs w:val="24"/>
              </w:rPr>
            </w:pPr>
          </w:p>
        </w:tc>
        <w:tc>
          <w:tcPr>
            <w:tcW w:w="6560" w:type="dxa"/>
            <w:gridSpan w:val="2"/>
            <w:vAlign w:val="bottom"/>
          </w:tcPr>
          <w:p>
            <w:pPr>
              <w:spacing w:after="0"/>
              <w:ind w:left="380"/>
              <w:rPr>
                <w:color w:val="auto"/>
                <w:sz w:val="20"/>
                <w:szCs w:val="20"/>
              </w:rPr>
            </w:pPr>
            <w:r>
              <w:rPr>
                <w:rFonts w:ascii="Times New Roman" w:hAnsi="Times New Roman" w:eastAsia="Times New Roman" w:cs="Times New Roman"/>
                <w:color w:val="auto"/>
                <w:sz w:val="24"/>
                <w:szCs w:val="24"/>
              </w:rPr>
              <w:t>2.4.1Drug management system computerization</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w w:val="99"/>
                <w:sz w:val="24"/>
                <w:szCs w:val="24"/>
              </w:rPr>
              <w:t>10</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4"/>
                <w:szCs w:val="24"/>
              </w:rPr>
            </w:pPr>
          </w:p>
        </w:tc>
        <w:tc>
          <w:tcPr>
            <w:tcW w:w="6560" w:type="dxa"/>
            <w:gridSpan w:val="2"/>
            <w:vAlign w:val="bottom"/>
          </w:tcPr>
          <w:p>
            <w:pPr>
              <w:spacing w:after="0"/>
              <w:ind w:left="380"/>
              <w:rPr>
                <w:color w:val="auto"/>
                <w:sz w:val="20"/>
                <w:szCs w:val="20"/>
              </w:rPr>
            </w:pPr>
            <w:r>
              <w:rPr>
                <w:rFonts w:ascii="Times New Roman" w:hAnsi="Times New Roman" w:eastAsia="Times New Roman" w:cs="Times New Roman"/>
                <w:color w:val="auto"/>
                <w:sz w:val="24"/>
                <w:szCs w:val="24"/>
              </w:rPr>
              <w:t>2.4.2 Drug information management system.</w:t>
            </w:r>
          </w:p>
        </w:tc>
        <w:tc>
          <w:tcPr>
            <w:tcW w:w="580" w:type="dxa"/>
            <w:vAlign w:val="bottom"/>
          </w:tcPr>
          <w:p>
            <w:pPr>
              <w:spacing w:after="0"/>
              <w:ind w:left="300"/>
              <w:rPr>
                <w:color w:val="auto"/>
                <w:sz w:val="20"/>
                <w:szCs w:val="20"/>
              </w:rPr>
            </w:pPr>
            <w:r>
              <w:rPr>
                <w:rFonts w:ascii="Times New Roman" w:hAnsi="Times New Roman" w:eastAsia="Times New Roman" w:cs="Times New Roman"/>
                <w:color w:val="auto"/>
                <w:w w:val="99"/>
                <w:sz w:val="24"/>
                <w:szCs w:val="24"/>
              </w:rPr>
              <w:t>11</w:t>
            </w:r>
          </w:p>
        </w:tc>
      </w:tr>
    </w:tbl>
    <w:p>
      <w:pPr>
        <w:spacing w:after="0" w:line="200" w:lineRule="exact"/>
        <w:rPr>
          <w:color w:val="auto"/>
          <w:sz w:val="20"/>
          <w:szCs w:val="20"/>
        </w:rPr>
      </w:pPr>
    </w:p>
    <w:p>
      <w:pPr>
        <w:spacing w:after="0" w:line="38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vii</w:t>
      </w:r>
    </w:p>
    <w:p>
      <w:pPr>
        <w:sectPr>
          <w:pgSz w:w="11900" w:h="16838"/>
          <w:pgMar w:top="1437" w:right="1440" w:bottom="437" w:left="1440" w:header="0" w:footer="0" w:gutter="0"/>
          <w:cols w:equalWidth="0" w:num="1">
            <w:col w:w="9026"/>
          </w:cols>
        </w:sectPr>
      </w:pPr>
    </w:p>
    <w:tbl>
      <w:tblPr>
        <w:tblStyle w:val="3"/>
        <w:tblW w:w="0" w:type="auto"/>
        <w:tblInd w:w="1440" w:type="dxa"/>
        <w:tblLayout w:type="fixed"/>
        <w:tblCellMar>
          <w:top w:w="0" w:type="dxa"/>
          <w:left w:w="0" w:type="dxa"/>
          <w:bottom w:w="0" w:type="dxa"/>
          <w:right w:w="0" w:type="dxa"/>
        </w:tblCellMar>
      </w:tblPr>
      <w:tblGrid>
        <w:gridCol w:w="1240"/>
        <w:gridCol w:w="5900"/>
        <w:gridCol w:w="360"/>
        <w:gridCol w:w="20"/>
      </w:tblGrid>
      <w:tr>
        <w:tblPrEx>
          <w:tblCellMar>
            <w:top w:w="0" w:type="dxa"/>
            <w:left w:w="0" w:type="dxa"/>
            <w:bottom w:w="0" w:type="dxa"/>
            <w:right w:w="0" w:type="dxa"/>
          </w:tblCellMar>
        </w:tblPrEx>
        <w:trPr>
          <w:trHeight w:val="276" w:hRule="atLeast"/>
        </w:trPr>
        <w:tc>
          <w:tcPr>
            <w:tcW w:w="1240" w:type="dxa"/>
            <w:vAlign w:val="bottom"/>
          </w:tcPr>
          <w:p>
            <w:pPr>
              <w:spacing w:after="0"/>
              <w:ind w:left="720"/>
              <w:rPr>
                <w:color w:val="auto"/>
                <w:sz w:val="20"/>
                <w:szCs w:val="20"/>
              </w:rPr>
            </w:pPr>
            <w:bookmarkStart w:id="3" w:name="page8"/>
            <w:bookmarkEnd w:id="3"/>
            <w:r>
              <w:rPr>
                <w:rFonts w:ascii="Times New Roman" w:hAnsi="Times New Roman" w:eastAsia="Times New Roman" w:cs="Times New Roman"/>
                <w:color w:val="auto"/>
                <w:sz w:val="24"/>
                <w:szCs w:val="24"/>
              </w:rPr>
              <w:t>2.4.3</w:t>
            </w:r>
          </w:p>
        </w:tc>
        <w:tc>
          <w:tcPr>
            <w:tcW w:w="5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Review on Procurement of drugs</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11</w:t>
            </w: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2.4.4Review of Delivery of medications</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12</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2.4.5</w:t>
            </w:r>
          </w:p>
        </w:tc>
        <w:tc>
          <w:tcPr>
            <w:tcW w:w="5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Softrex medication</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13</w:t>
            </w: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2.4.6Management information system</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13</w:t>
            </w: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2.4.7Benefits of an information system for management</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14</w:t>
            </w:r>
          </w:p>
        </w:tc>
      </w:tr>
      <w:tr>
        <w:tblPrEx>
          <w:tblCellMar>
            <w:top w:w="0" w:type="dxa"/>
            <w:left w:w="0" w:type="dxa"/>
            <w:bottom w:w="0" w:type="dxa"/>
            <w:right w:w="0" w:type="dxa"/>
          </w:tblCellMar>
        </w:tblPrEx>
        <w:trPr>
          <w:trHeight w:val="552" w:hRule="atLeast"/>
        </w:trPr>
        <w:tc>
          <w:tcPr>
            <w:tcW w:w="71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2.5Review of literature</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15</w:t>
            </w: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2.5.1An overview of the research on electronic prescribing and its</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3"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recommended categorization</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15</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2.5.2</w:t>
            </w:r>
          </w:p>
        </w:tc>
        <w:tc>
          <w:tcPr>
            <w:tcW w:w="5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Review on pharmaceutical management system</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2.5.3</w:t>
            </w:r>
          </w:p>
        </w:tc>
        <w:tc>
          <w:tcPr>
            <w:tcW w:w="5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Review of online pharmacy: A breakthrough venture</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17</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2.5.4</w:t>
            </w:r>
          </w:p>
        </w:tc>
        <w:tc>
          <w:tcPr>
            <w:tcW w:w="590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Review on automated systems for administering drugs</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18</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2.5.5</w:t>
            </w:r>
          </w:p>
        </w:tc>
        <w:tc>
          <w:tcPr>
            <w:tcW w:w="5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Assessment ensuring pharmaceutical safety by only</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80"/>
              <w:rPr>
                <w:color w:val="auto"/>
                <w:sz w:val="20"/>
                <w:szCs w:val="20"/>
              </w:rPr>
            </w:pPr>
            <w:r>
              <w:rPr>
                <w:rFonts w:ascii="Times New Roman" w:hAnsi="Times New Roman" w:eastAsia="Times New Roman" w:cs="Times New Roman"/>
                <w:color w:val="auto"/>
                <w:sz w:val="24"/>
                <w:szCs w:val="24"/>
              </w:rPr>
              <w:t>Dispensary data</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18</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2.5.6</w:t>
            </w:r>
          </w:p>
        </w:tc>
        <w:tc>
          <w:tcPr>
            <w:tcW w:w="590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Systematic review on quality of websites and online</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pharmacies providing prescription medicines</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19</w:t>
            </w:r>
          </w:p>
        </w:tc>
      </w:tr>
      <w:tr>
        <w:tblPrEx>
          <w:tblCellMar>
            <w:top w:w="0" w:type="dxa"/>
            <w:left w:w="0" w:type="dxa"/>
            <w:bottom w:w="0" w:type="dxa"/>
            <w:right w:w="0" w:type="dxa"/>
          </w:tblCellMar>
        </w:tblPrEx>
        <w:trPr>
          <w:gridAfter w:val="1"/>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2.5.7</w:t>
            </w:r>
          </w:p>
        </w:tc>
        <w:tc>
          <w:tcPr>
            <w:tcW w:w="6260" w:type="dxa"/>
            <w:gridSpan w:val="2"/>
            <w:vAlign w:val="bottom"/>
          </w:tcPr>
          <w:p>
            <w:pPr>
              <w:spacing w:after="0"/>
              <w:ind w:left="20"/>
              <w:rPr>
                <w:color w:val="auto"/>
                <w:sz w:val="20"/>
                <w:szCs w:val="20"/>
              </w:rPr>
            </w:pPr>
            <w:r>
              <w:rPr>
                <w:rFonts w:ascii="Times New Roman" w:hAnsi="Times New Roman" w:eastAsia="Times New Roman" w:cs="Times New Roman"/>
                <w:color w:val="auto"/>
                <w:w w:val="99"/>
                <w:sz w:val="24"/>
                <w:szCs w:val="24"/>
              </w:rPr>
              <w:t>Drug evaluation with fiscalized substance distribution and health</w:t>
            </w: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 xml:space="preserve">education and </w:t>
            </w:r>
            <w:r>
              <w:rPr>
                <w:rFonts w:ascii="Times New Roman" w:hAnsi="Times New Roman" w:eastAsia="Times New Roman" w:cs="Times New Roman"/>
                <w:i/>
                <w:iCs/>
                <w:color w:val="auto"/>
                <w:sz w:val="24"/>
                <w:szCs w:val="24"/>
              </w:rPr>
              <w:t>pharmacogilance</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2.5.8</w:t>
            </w:r>
          </w:p>
        </w:tc>
        <w:tc>
          <w:tcPr>
            <w:tcW w:w="5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Teaching Future Pharmacists to Dispense and Check</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Medication in an Elevated Clinical Setting</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21</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2.5.9</w:t>
            </w:r>
          </w:p>
        </w:tc>
        <w:tc>
          <w:tcPr>
            <w:tcW w:w="5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Review on A tertiary hospital implementing a tele-pharmacy</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3"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program that includes guided delivery and mobile medicine</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80"/>
              <w:rPr>
                <w:color w:val="auto"/>
                <w:sz w:val="20"/>
                <w:szCs w:val="20"/>
              </w:rPr>
            </w:pPr>
            <w:r>
              <w:rPr>
                <w:rFonts w:ascii="Times New Roman" w:hAnsi="Times New Roman" w:eastAsia="Times New Roman" w:cs="Times New Roman"/>
                <w:color w:val="auto"/>
                <w:sz w:val="24"/>
                <w:szCs w:val="24"/>
              </w:rPr>
              <w:t>Dispensing</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22</w:t>
            </w: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2.5.10 a review of Green nanomedicine medication delivery</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80"/>
              <w:rPr>
                <w:color w:val="auto"/>
                <w:sz w:val="20"/>
                <w:szCs w:val="20"/>
              </w:rPr>
            </w:pPr>
            <w:r>
              <w:rPr>
                <w:rFonts w:ascii="Times New Roman" w:hAnsi="Times New Roman" w:eastAsia="Times New Roman" w:cs="Times New Roman"/>
                <w:color w:val="auto"/>
                <w:sz w:val="24"/>
                <w:szCs w:val="24"/>
              </w:rPr>
              <w:t>methods based on ecological chemical reactions</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140" w:type="dxa"/>
            <w:gridSpan w:val="2"/>
            <w:vAlign w:val="bottom"/>
          </w:tcPr>
          <w:p>
            <w:pPr>
              <w:spacing w:after="0"/>
              <w:ind w:left="780"/>
              <w:rPr>
                <w:color w:val="auto"/>
                <w:sz w:val="20"/>
                <w:szCs w:val="20"/>
              </w:rPr>
            </w:pPr>
            <w:r>
              <w:rPr>
                <w:rFonts w:ascii="Times New Roman" w:hAnsi="Times New Roman" w:eastAsia="Times New Roman" w:cs="Times New Roman"/>
                <w:color w:val="auto"/>
                <w:sz w:val="24"/>
                <w:szCs w:val="24"/>
              </w:rPr>
              <w:t>and nanostructures</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24</w:t>
            </w:r>
          </w:p>
        </w:tc>
      </w:tr>
    </w:tbl>
    <w:p>
      <w:pPr>
        <w:spacing w:after="0" w:line="200" w:lineRule="exact"/>
        <w:rPr>
          <w:color w:val="auto"/>
          <w:sz w:val="20"/>
          <w:szCs w:val="20"/>
        </w:rPr>
      </w:pPr>
    </w:p>
    <w:p>
      <w:pPr>
        <w:spacing w:after="0" w:line="381" w:lineRule="exact"/>
        <w:rPr>
          <w:color w:val="auto"/>
          <w:sz w:val="20"/>
          <w:szCs w:val="20"/>
        </w:rPr>
      </w:pPr>
    </w:p>
    <w:p>
      <w:pPr>
        <w:spacing w:after="0"/>
        <w:ind w:left="4740"/>
        <w:rPr>
          <w:color w:val="auto"/>
          <w:sz w:val="20"/>
          <w:szCs w:val="20"/>
        </w:rPr>
      </w:pPr>
      <w:r>
        <w:rPr>
          <w:rFonts w:ascii="Calibri" w:hAnsi="Calibri" w:eastAsia="Calibri" w:cs="Calibri"/>
          <w:color w:val="4472C4"/>
          <w:sz w:val="24"/>
          <w:szCs w:val="24"/>
        </w:rPr>
        <w:t>viii</w:t>
      </w:r>
    </w:p>
    <w:p>
      <w:pPr>
        <w:sectPr>
          <w:pgSz w:w="11900" w:h="16838"/>
          <w:pgMar w:top="1437" w:right="1440" w:bottom="437" w:left="1440" w:header="0" w:footer="0" w:gutter="0"/>
          <w:cols w:equalWidth="0" w:num="1">
            <w:col w:w="9026"/>
          </w:cols>
        </w:sectPr>
      </w:pPr>
    </w:p>
    <w:tbl>
      <w:tblPr>
        <w:tblStyle w:val="3"/>
        <w:tblW w:w="0" w:type="auto"/>
        <w:tblInd w:w="1440" w:type="dxa"/>
        <w:tblLayout w:type="fixed"/>
        <w:tblCellMar>
          <w:top w:w="0" w:type="dxa"/>
          <w:left w:w="0" w:type="dxa"/>
          <w:bottom w:w="0" w:type="dxa"/>
          <w:right w:w="0" w:type="dxa"/>
        </w:tblCellMar>
      </w:tblPr>
      <w:tblGrid>
        <w:gridCol w:w="4220"/>
        <w:gridCol w:w="3240"/>
      </w:tblGrid>
      <w:tr>
        <w:tblPrEx>
          <w:tblCellMar>
            <w:top w:w="0" w:type="dxa"/>
            <w:left w:w="0" w:type="dxa"/>
            <w:bottom w:w="0" w:type="dxa"/>
            <w:right w:w="0" w:type="dxa"/>
          </w:tblCellMar>
        </w:tblPrEx>
        <w:trPr>
          <w:trHeight w:val="276" w:hRule="atLeast"/>
        </w:trPr>
        <w:tc>
          <w:tcPr>
            <w:tcW w:w="4220" w:type="dxa"/>
            <w:vAlign w:val="bottom"/>
          </w:tcPr>
          <w:p>
            <w:pPr>
              <w:spacing w:after="0"/>
              <w:rPr>
                <w:color w:val="auto"/>
                <w:sz w:val="20"/>
                <w:szCs w:val="20"/>
              </w:rPr>
            </w:pPr>
            <w:bookmarkStart w:id="4" w:name="page9"/>
            <w:bookmarkEnd w:id="4"/>
            <w:r>
              <w:rPr>
                <w:rFonts w:ascii="Times New Roman" w:hAnsi="Times New Roman" w:eastAsia="Times New Roman" w:cs="Times New Roman"/>
                <w:color w:val="auto"/>
                <w:sz w:val="24"/>
                <w:szCs w:val="24"/>
              </w:rPr>
              <w:t>2.6Summary</w:t>
            </w:r>
          </w:p>
        </w:tc>
        <w:tc>
          <w:tcPr>
            <w:tcW w:w="3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24</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tbl>
      <w:tblPr>
        <w:tblStyle w:val="3"/>
        <w:tblW w:w="0" w:type="auto"/>
        <w:tblInd w:w="1440" w:type="dxa"/>
        <w:tblLayout w:type="fixed"/>
        <w:tblCellMar>
          <w:top w:w="0" w:type="dxa"/>
          <w:left w:w="0" w:type="dxa"/>
          <w:bottom w:w="0" w:type="dxa"/>
          <w:right w:w="0" w:type="dxa"/>
        </w:tblCellMar>
      </w:tblPr>
      <w:tblGrid>
        <w:gridCol w:w="1240"/>
        <w:gridCol w:w="1620"/>
        <w:gridCol w:w="3300"/>
        <w:gridCol w:w="1280"/>
        <w:gridCol w:w="20"/>
      </w:tblGrid>
      <w:tr>
        <w:tblPrEx>
          <w:tblCellMar>
            <w:top w:w="0" w:type="dxa"/>
            <w:left w:w="0" w:type="dxa"/>
            <w:bottom w:w="0" w:type="dxa"/>
            <w:right w:w="0" w:type="dxa"/>
          </w:tblCellMar>
        </w:tblPrEx>
        <w:trPr>
          <w:gridAfter w:val="1"/>
          <w:trHeight w:val="276" w:hRule="atLeast"/>
        </w:trPr>
        <w:tc>
          <w:tcPr>
            <w:tcW w:w="2860" w:type="dxa"/>
            <w:gridSpan w:val="2"/>
            <w:vAlign w:val="bottom"/>
          </w:tcPr>
          <w:p>
            <w:pPr>
              <w:spacing w:after="0"/>
              <w:rPr>
                <w:color w:val="auto"/>
                <w:sz w:val="20"/>
                <w:szCs w:val="20"/>
              </w:rPr>
            </w:pPr>
            <w:r>
              <w:rPr>
                <w:rFonts w:ascii="Times New Roman" w:hAnsi="Times New Roman" w:eastAsia="Times New Roman" w:cs="Times New Roman"/>
                <w:b/>
                <w:bCs/>
                <w:color w:val="auto"/>
                <w:sz w:val="24"/>
                <w:szCs w:val="24"/>
              </w:rPr>
              <w:t>CHAPTER THREE:</w:t>
            </w:r>
          </w:p>
        </w:tc>
        <w:tc>
          <w:tcPr>
            <w:tcW w:w="4580" w:type="dxa"/>
            <w:gridSpan w:val="2"/>
            <w:vAlign w:val="bottom"/>
          </w:tcPr>
          <w:p>
            <w:pPr>
              <w:spacing w:after="0"/>
              <w:ind w:right="620"/>
              <w:jc w:val="right"/>
              <w:rPr>
                <w:color w:val="auto"/>
                <w:sz w:val="20"/>
                <w:szCs w:val="20"/>
              </w:rPr>
            </w:pPr>
            <w:r>
              <w:rPr>
                <w:rFonts w:ascii="Times New Roman" w:hAnsi="Times New Roman" w:eastAsia="Times New Roman" w:cs="Times New Roman"/>
                <w:b/>
                <w:bCs/>
                <w:color w:val="auto"/>
                <w:w w:val="99"/>
                <w:sz w:val="24"/>
                <w:szCs w:val="24"/>
              </w:rPr>
              <w:t>METHODOLOGY OF THE STUDY</w:t>
            </w:r>
          </w:p>
        </w:tc>
      </w:tr>
      <w:tr>
        <w:tblPrEx>
          <w:tblCellMar>
            <w:top w:w="0" w:type="dxa"/>
            <w:left w:w="0" w:type="dxa"/>
            <w:bottom w:w="0" w:type="dxa"/>
            <w:right w:w="0" w:type="dxa"/>
          </w:tblCellMar>
        </w:tblPrEx>
        <w:trPr>
          <w:trHeight w:val="552" w:hRule="atLeast"/>
        </w:trPr>
        <w:tc>
          <w:tcPr>
            <w:tcW w:w="616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3.1 System design and implementation</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25</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3.1.1</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Methodology for structured analysis and design</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26</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3.1.2</w:t>
            </w:r>
          </w:p>
        </w:tc>
        <w:tc>
          <w:tcPr>
            <w:tcW w:w="16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Expert System</w:t>
            </w:r>
          </w:p>
        </w:tc>
        <w:tc>
          <w:tcPr>
            <w:tcW w:w="3300" w:type="dxa"/>
            <w:vAlign w:val="bottom"/>
          </w:tcPr>
          <w:p>
            <w:pPr>
              <w:spacing w:after="0"/>
              <w:rPr>
                <w:color w:val="auto"/>
                <w:sz w:val="24"/>
                <w:szCs w:val="24"/>
              </w:rPr>
            </w:pP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26</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3.1.3</w:t>
            </w:r>
          </w:p>
        </w:tc>
        <w:tc>
          <w:tcPr>
            <w:tcW w:w="16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Prototyping</w:t>
            </w:r>
          </w:p>
        </w:tc>
        <w:tc>
          <w:tcPr>
            <w:tcW w:w="3300" w:type="dxa"/>
            <w:vAlign w:val="bottom"/>
          </w:tcPr>
          <w:p>
            <w:pPr>
              <w:spacing w:after="0"/>
              <w:rPr>
                <w:color w:val="auto"/>
                <w:sz w:val="24"/>
                <w:szCs w:val="24"/>
              </w:rPr>
            </w:pP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27</w:t>
            </w:r>
          </w:p>
        </w:tc>
      </w:tr>
      <w:tr>
        <w:tblPrEx>
          <w:tblCellMar>
            <w:top w:w="0" w:type="dxa"/>
            <w:left w:w="0" w:type="dxa"/>
            <w:bottom w:w="0" w:type="dxa"/>
            <w:right w:w="0" w:type="dxa"/>
          </w:tblCellMar>
        </w:tblPrEx>
        <w:trPr>
          <w:trHeight w:val="553" w:hRule="atLeast"/>
        </w:trPr>
        <w:tc>
          <w:tcPr>
            <w:tcW w:w="28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3.2 Data collection</w:t>
            </w:r>
          </w:p>
        </w:tc>
        <w:tc>
          <w:tcPr>
            <w:tcW w:w="3300" w:type="dxa"/>
            <w:vAlign w:val="bottom"/>
          </w:tcPr>
          <w:p>
            <w:pPr>
              <w:spacing w:after="0"/>
              <w:rPr>
                <w:color w:val="auto"/>
                <w:sz w:val="24"/>
                <w:szCs w:val="24"/>
              </w:rPr>
            </w:pP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27</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3.2.1</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The primary collection</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3.2.2</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The secondary collection</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r>
      <w:tr>
        <w:tblPrEx>
          <w:tblCellMar>
            <w:top w:w="0" w:type="dxa"/>
            <w:left w:w="0" w:type="dxa"/>
            <w:bottom w:w="0" w:type="dxa"/>
            <w:right w:w="0" w:type="dxa"/>
          </w:tblCellMar>
        </w:tblPrEx>
        <w:trPr>
          <w:trHeight w:val="552" w:hRule="atLeast"/>
        </w:trPr>
        <w:tc>
          <w:tcPr>
            <w:tcW w:w="616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3.3 Design and evaluation of the existing system</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3.3.1</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The Institute of pharmacology</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3.3.2</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Patient drug management</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r>
      <w:tr>
        <w:tblPrEx>
          <w:tblCellMar>
            <w:top w:w="0" w:type="dxa"/>
            <w:left w:w="0" w:type="dxa"/>
            <w:bottom w:w="0" w:type="dxa"/>
            <w:right w:w="0" w:type="dxa"/>
          </w:tblCellMar>
        </w:tblPrEx>
        <w:trPr>
          <w:trHeight w:val="552" w:hRule="atLeast"/>
        </w:trPr>
        <w:tc>
          <w:tcPr>
            <w:tcW w:w="6160" w:type="dxa"/>
            <w:gridSpan w:val="3"/>
            <w:vAlign w:val="bottom"/>
          </w:tcPr>
          <w:p>
            <w:pPr>
              <w:spacing w:after="0"/>
              <w:ind w:left="720"/>
              <w:rPr>
                <w:color w:val="auto"/>
                <w:sz w:val="20"/>
                <w:szCs w:val="20"/>
              </w:rPr>
            </w:pPr>
            <w:r>
              <w:rPr>
                <w:rFonts w:ascii="Times New Roman" w:hAnsi="Times New Roman" w:eastAsia="Times New Roman" w:cs="Times New Roman"/>
                <w:color w:val="auto"/>
                <w:sz w:val="24"/>
                <w:szCs w:val="24"/>
              </w:rPr>
              <w:t>3.3.3Drug procurement system in the health center</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r>
      <w:tr>
        <w:tblPrEx>
          <w:tblCellMar>
            <w:top w:w="0" w:type="dxa"/>
            <w:left w:w="0" w:type="dxa"/>
            <w:bottom w:w="0" w:type="dxa"/>
            <w:right w:w="0" w:type="dxa"/>
          </w:tblCellMar>
        </w:tblPrEx>
        <w:trPr>
          <w:trHeight w:val="552" w:hRule="atLeast"/>
        </w:trPr>
        <w:tc>
          <w:tcPr>
            <w:tcW w:w="6160" w:type="dxa"/>
            <w:gridSpan w:val="3"/>
            <w:vAlign w:val="bottom"/>
          </w:tcPr>
          <w:p>
            <w:pPr>
              <w:spacing w:after="0"/>
              <w:ind w:left="720"/>
              <w:rPr>
                <w:color w:val="auto"/>
                <w:sz w:val="20"/>
                <w:szCs w:val="20"/>
              </w:rPr>
            </w:pPr>
            <w:r>
              <w:rPr>
                <w:rFonts w:ascii="Times New Roman" w:hAnsi="Times New Roman" w:eastAsia="Times New Roman" w:cs="Times New Roman"/>
                <w:color w:val="auto"/>
                <w:sz w:val="24"/>
                <w:szCs w:val="24"/>
              </w:rPr>
              <w:t>3.3.4The patient medication sheet and treatment</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30</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3.3.5</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Present system approach to drug management</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30</w:t>
            </w:r>
          </w:p>
        </w:tc>
      </w:tr>
      <w:tr>
        <w:tblPrEx>
          <w:tblCellMar>
            <w:top w:w="0" w:type="dxa"/>
            <w:left w:w="0" w:type="dxa"/>
            <w:bottom w:w="0" w:type="dxa"/>
            <w:right w:w="0" w:type="dxa"/>
          </w:tblCellMar>
        </w:tblPrEx>
        <w:trPr>
          <w:trHeight w:val="552" w:hRule="atLeast"/>
        </w:trPr>
        <w:tc>
          <w:tcPr>
            <w:tcW w:w="616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3.4Limitations of the existing system</w:t>
            </w:r>
          </w:p>
        </w:tc>
        <w:tc>
          <w:tcPr>
            <w:tcW w:w="1300" w:type="dxa"/>
            <w:gridSpan w:val="2"/>
            <w:vAlign w:val="bottom"/>
          </w:tcPr>
          <w:p>
            <w:pPr>
              <w:spacing w:after="0"/>
              <w:ind w:right="600"/>
              <w:jc w:val="right"/>
              <w:rPr>
                <w:color w:val="auto"/>
                <w:sz w:val="20"/>
                <w:szCs w:val="20"/>
              </w:rPr>
            </w:pPr>
            <w:r>
              <w:rPr>
                <w:rFonts w:ascii="Times New Roman" w:hAnsi="Times New Roman" w:eastAsia="Times New Roman" w:cs="Times New Roman"/>
                <w:color w:val="auto"/>
                <w:sz w:val="24"/>
                <w:szCs w:val="24"/>
              </w:rPr>
              <w:t>32</w:t>
            </w:r>
          </w:p>
        </w:tc>
      </w:tr>
      <w:tr>
        <w:tblPrEx>
          <w:tblCellMar>
            <w:top w:w="0" w:type="dxa"/>
            <w:left w:w="0" w:type="dxa"/>
            <w:bottom w:w="0" w:type="dxa"/>
            <w:right w:w="0" w:type="dxa"/>
          </w:tblCellMar>
        </w:tblPrEx>
        <w:trPr>
          <w:trHeight w:val="552" w:hRule="atLeast"/>
        </w:trPr>
        <w:tc>
          <w:tcPr>
            <w:tcW w:w="28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3.5System design</w:t>
            </w:r>
          </w:p>
        </w:tc>
        <w:tc>
          <w:tcPr>
            <w:tcW w:w="3300" w:type="dxa"/>
            <w:vAlign w:val="bottom"/>
          </w:tcPr>
          <w:p>
            <w:pPr>
              <w:spacing w:after="0"/>
              <w:rPr>
                <w:color w:val="auto"/>
                <w:sz w:val="24"/>
                <w:szCs w:val="24"/>
              </w:rPr>
            </w:pP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33</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3.5.1</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Expectations of the new system</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33</w:t>
            </w:r>
          </w:p>
        </w:tc>
      </w:tr>
      <w:tr>
        <w:tblPrEx>
          <w:tblCellMar>
            <w:top w:w="0" w:type="dxa"/>
            <w:left w:w="0" w:type="dxa"/>
            <w:bottom w:w="0" w:type="dxa"/>
            <w:right w:w="0" w:type="dxa"/>
          </w:tblCellMar>
        </w:tblPrEx>
        <w:trPr>
          <w:trHeight w:val="552" w:hRule="atLeast"/>
        </w:trPr>
        <w:tc>
          <w:tcPr>
            <w:tcW w:w="1240" w:type="dxa"/>
            <w:vAlign w:val="bottom"/>
          </w:tcPr>
          <w:p>
            <w:pPr>
              <w:spacing w:after="0"/>
              <w:ind w:left="720"/>
              <w:rPr>
                <w:color w:val="auto"/>
                <w:sz w:val="20"/>
                <w:szCs w:val="20"/>
              </w:rPr>
            </w:pPr>
            <w:r>
              <w:rPr>
                <w:rFonts w:ascii="Times New Roman" w:hAnsi="Times New Roman" w:eastAsia="Times New Roman" w:cs="Times New Roman"/>
                <w:color w:val="auto"/>
                <w:sz w:val="24"/>
                <w:szCs w:val="24"/>
              </w:rPr>
              <w:t>3.5.2</w:t>
            </w:r>
          </w:p>
        </w:tc>
        <w:tc>
          <w:tcPr>
            <w:tcW w:w="492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Design of the new system</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34</w:t>
            </w:r>
          </w:p>
        </w:tc>
      </w:tr>
      <w:tr>
        <w:tblPrEx>
          <w:tblCellMar>
            <w:top w:w="0" w:type="dxa"/>
            <w:left w:w="0" w:type="dxa"/>
            <w:bottom w:w="0" w:type="dxa"/>
            <w:right w:w="0" w:type="dxa"/>
          </w:tblCellMar>
        </w:tblPrEx>
        <w:trPr>
          <w:trHeight w:val="553" w:hRule="atLeast"/>
        </w:trPr>
        <w:tc>
          <w:tcPr>
            <w:tcW w:w="2860" w:type="dxa"/>
            <w:gridSpan w:val="2"/>
            <w:vAlign w:val="bottom"/>
          </w:tcPr>
          <w:p>
            <w:pPr>
              <w:spacing w:after="0"/>
              <w:ind w:left="720"/>
              <w:rPr>
                <w:color w:val="auto"/>
                <w:sz w:val="20"/>
                <w:szCs w:val="20"/>
              </w:rPr>
            </w:pPr>
            <w:r>
              <w:rPr>
                <w:rFonts w:ascii="Times New Roman" w:hAnsi="Times New Roman" w:eastAsia="Times New Roman" w:cs="Times New Roman"/>
                <w:color w:val="auto"/>
                <w:w w:val="99"/>
                <w:sz w:val="24"/>
                <w:szCs w:val="24"/>
              </w:rPr>
              <w:t>3.5.3File specification</w:t>
            </w:r>
          </w:p>
        </w:tc>
        <w:tc>
          <w:tcPr>
            <w:tcW w:w="3300" w:type="dxa"/>
            <w:vAlign w:val="bottom"/>
          </w:tcPr>
          <w:p>
            <w:pPr>
              <w:spacing w:after="0"/>
              <w:rPr>
                <w:color w:val="auto"/>
                <w:sz w:val="24"/>
                <w:szCs w:val="24"/>
              </w:rPr>
            </w:pPr>
          </w:p>
        </w:tc>
        <w:tc>
          <w:tcPr>
            <w:tcW w:w="1300" w:type="dxa"/>
            <w:gridSpan w:val="2"/>
            <w:vAlign w:val="bottom"/>
          </w:tcPr>
          <w:p>
            <w:pPr>
              <w:spacing w:after="0"/>
              <w:ind w:right="600"/>
              <w:jc w:val="right"/>
              <w:rPr>
                <w:color w:val="auto"/>
                <w:sz w:val="20"/>
                <w:szCs w:val="20"/>
              </w:rPr>
            </w:pPr>
            <w:r>
              <w:rPr>
                <w:rFonts w:ascii="Times New Roman" w:hAnsi="Times New Roman" w:eastAsia="Times New Roman" w:cs="Times New Roman"/>
                <w:color w:val="auto"/>
                <w:sz w:val="24"/>
                <w:szCs w:val="24"/>
              </w:rPr>
              <w:t>34</w:t>
            </w:r>
          </w:p>
        </w:tc>
      </w:tr>
      <w:tr>
        <w:tblPrEx>
          <w:tblCellMar>
            <w:top w:w="0" w:type="dxa"/>
            <w:left w:w="0" w:type="dxa"/>
            <w:bottom w:w="0" w:type="dxa"/>
            <w:right w:w="0" w:type="dxa"/>
          </w:tblCellMar>
        </w:tblPrEx>
        <w:trPr>
          <w:trHeight w:val="552" w:hRule="atLeast"/>
        </w:trPr>
        <w:tc>
          <w:tcPr>
            <w:tcW w:w="286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3.5.3.1File operation</w:t>
            </w:r>
          </w:p>
        </w:tc>
        <w:tc>
          <w:tcPr>
            <w:tcW w:w="3300" w:type="dxa"/>
            <w:vAlign w:val="bottom"/>
          </w:tcPr>
          <w:p>
            <w:pPr>
              <w:spacing w:after="0"/>
              <w:rPr>
                <w:color w:val="auto"/>
                <w:sz w:val="24"/>
                <w:szCs w:val="24"/>
              </w:rPr>
            </w:pP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34</w:t>
            </w:r>
          </w:p>
        </w:tc>
      </w:tr>
      <w:tr>
        <w:tblPrEx>
          <w:tblCellMar>
            <w:top w:w="0" w:type="dxa"/>
            <w:left w:w="0" w:type="dxa"/>
            <w:bottom w:w="0" w:type="dxa"/>
            <w:right w:w="0" w:type="dxa"/>
          </w:tblCellMar>
        </w:tblPrEx>
        <w:trPr>
          <w:trHeight w:val="552" w:hRule="atLeast"/>
        </w:trPr>
        <w:tc>
          <w:tcPr>
            <w:tcW w:w="286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3.5.3.2 Edit menu</w:t>
            </w:r>
          </w:p>
        </w:tc>
        <w:tc>
          <w:tcPr>
            <w:tcW w:w="3300" w:type="dxa"/>
            <w:vAlign w:val="bottom"/>
          </w:tcPr>
          <w:p>
            <w:pPr>
              <w:spacing w:after="0"/>
              <w:rPr>
                <w:color w:val="auto"/>
                <w:sz w:val="24"/>
                <w:szCs w:val="24"/>
              </w:rPr>
            </w:pP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34</w:t>
            </w:r>
          </w:p>
        </w:tc>
      </w:tr>
      <w:tr>
        <w:tblPrEx>
          <w:tblCellMar>
            <w:top w:w="0" w:type="dxa"/>
            <w:left w:w="0" w:type="dxa"/>
            <w:bottom w:w="0" w:type="dxa"/>
            <w:right w:w="0" w:type="dxa"/>
          </w:tblCellMar>
        </w:tblPrEx>
        <w:trPr>
          <w:trHeight w:val="552" w:hRule="atLeast"/>
        </w:trPr>
        <w:tc>
          <w:tcPr>
            <w:tcW w:w="2860" w:type="dxa"/>
            <w:gridSpan w:val="2"/>
            <w:vAlign w:val="bottom"/>
          </w:tcPr>
          <w:p>
            <w:pPr>
              <w:spacing w:after="0"/>
              <w:ind w:left="720"/>
              <w:rPr>
                <w:color w:val="auto"/>
                <w:sz w:val="20"/>
                <w:szCs w:val="20"/>
              </w:rPr>
            </w:pPr>
            <w:r>
              <w:rPr>
                <w:rFonts w:ascii="Times New Roman" w:hAnsi="Times New Roman" w:eastAsia="Times New Roman" w:cs="Times New Roman"/>
                <w:color w:val="auto"/>
                <w:sz w:val="24"/>
                <w:szCs w:val="24"/>
              </w:rPr>
              <w:t>3.5.3.3 Administrator</w:t>
            </w:r>
          </w:p>
        </w:tc>
        <w:tc>
          <w:tcPr>
            <w:tcW w:w="3300" w:type="dxa"/>
            <w:vAlign w:val="bottom"/>
          </w:tcPr>
          <w:p>
            <w:pPr>
              <w:spacing w:after="0"/>
              <w:rPr>
                <w:color w:val="auto"/>
                <w:sz w:val="24"/>
                <w:szCs w:val="24"/>
              </w:rPr>
            </w:pP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35</w:t>
            </w:r>
          </w:p>
        </w:tc>
      </w:tr>
      <w:tr>
        <w:tblPrEx>
          <w:tblCellMar>
            <w:top w:w="0" w:type="dxa"/>
            <w:left w:w="0" w:type="dxa"/>
            <w:bottom w:w="0" w:type="dxa"/>
            <w:right w:w="0" w:type="dxa"/>
          </w:tblCellMar>
        </w:tblPrEx>
        <w:trPr>
          <w:trHeight w:val="552" w:hRule="atLeast"/>
        </w:trPr>
        <w:tc>
          <w:tcPr>
            <w:tcW w:w="6160" w:type="dxa"/>
            <w:gridSpan w:val="3"/>
            <w:vAlign w:val="bottom"/>
          </w:tcPr>
          <w:p>
            <w:pPr>
              <w:spacing w:after="0"/>
              <w:ind w:left="720"/>
              <w:rPr>
                <w:color w:val="auto"/>
                <w:sz w:val="20"/>
                <w:szCs w:val="20"/>
              </w:rPr>
            </w:pPr>
            <w:r>
              <w:rPr>
                <w:rFonts w:ascii="Times New Roman" w:hAnsi="Times New Roman" w:eastAsia="Times New Roman" w:cs="Times New Roman"/>
                <w:color w:val="auto"/>
                <w:sz w:val="24"/>
                <w:szCs w:val="24"/>
              </w:rPr>
              <w:t>3.5.3.4 The registration form</w:t>
            </w:r>
          </w:p>
        </w:tc>
        <w:tc>
          <w:tcPr>
            <w:tcW w:w="130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35</w:t>
            </w:r>
          </w:p>
        </w:tc>
      </w:tr>
    </w:tbl>
    <w:p>
      <w:pPr>
        <w:spacing w:after="0" w:line="200" w:lineRule="exact"/>
        <w:rPr>
          <w:color w:val="auto"/>
          <w:sz w:val="20"/>
          <w:szCs w:val="20"/>
        </w:rPr>
      </w:pPr>
    </w:p>
    <w:p>
      <w:pPr>
        <w:spacing w:after="0" w:line="381" w:lineRule="exact"/>
        <w:rPr>
          <w:color w:val="auto"/>
          <w:sz w:val="20"/>
          <w:szCs w:val="20"/>
        </w:rPr>
      </w:pPr>
    </w:p>
    <w:p>
      <w:pPr>
        <w:spacing w:after="0"/>
        <w:ind w:left="4800"/>
        <w:rPr>
          <w:color w:val="auto"/>
          <w:sz w:val="20"/>
          <w:szCs w:val="20"/>
        </w:rPr>
      </w:pPr>
      <w:r>
        <w:rPr>
          <w:rFonts w:ascii="Calibri" w:hAnsi="Calibri" w:eastAsia="Calibri" w:cs="Calibri"/>
          <w:color w:val="4472C4"/>
          <w:sz w:val="24"/>
          <w:szCs w:val="24"/>
        </w:rPr>
        <w:t>ix</w:t>
      </w:r>
    </w:p>
    <w:p>
      <w:pPr>
        <w:sectPr>
          <w:pgSz w:w="11900" w:h="16838"/>
          <w:pgMar w:top="1437" w:right="1440" w:bottom="437" w:left="1440" w:header="0" w:footer="0" w:gutter="0"/>
          <w:cols w:equalWidth="0" w:num="1">
            <w:col w:w="9026"/>
          </w:cols>
        </w:sectPr>
      </w:pPr>
    </w:p>
    <w:tbl>
      <w:tblPr>
        <w:tblStyle w:val="3"/>
        <w:tblW w:w="0" w:type="auto"/>
        <w:tblInd w:w="1440" w:type="dxa"/>
        <w:tblLayout w:type="fixed"/>
        <w:tblCellMar>
          <w:top w:w="0" w:type="dxa"/>
          <w:left w:w="0" w:type="dxa"/>
          <w:bottom w:w="0" w:type="dxa"/>
          <w:right w:w="0" w:type="dxa"/>
        </w:tblCellMar>
      </w:tblPr>
      <w:tblGrid>
        <w:gridCol w:w="340"/>
        <w:gridCol w:w="3740"/>
        <w:gridCol w:w="2820"/>
        <w:gridCol w:w="700"/>
      </w:tblGrid>
      <w:tr>
        <w:tblPrEx>
          <w:tblCellMar>
            <w:top w:w="0" w:type="dxa"/>
            <w:left w:w="0" w:type="dxa"/>
            <w:bottom w:w="0" w:type="dxa"/>
            <w:right w:w="0" w:type="dxa"/>
          </w:tblCellMar>
        </w:tblPrEx>
        <w:trPr>
          <w:trHeight w:val="276" w:hRule="atLeast"/>
        </w:trPr>
        <w:tc>
          <w:tcPr>
            <w:tcW w:w="340" w:type="dxa"/>
            <w:vAlign w:val="bottom"/>
          </w:tcPr>
          <w:p>
            <w:pPr>
              <w:spacing w:after="0"/>
              <w:rPr>
                <w:color w:val="auto"/>
                <w:sz w:val="23"/>
                <w:szCs w:val="23"/>
              </w:rPr>
            </w:pPr>
            <w:bookmarkStart w:id="5" w:name="page10"/>
            <w:bookmarkEnd w:id="5"/>
          </w:p>
        </w:tc>
        <w:tc>
          <w:tcPr>
            <w:tcW w:w="6560" w:type="dxa"/>
            <w:gridSpan w:val="2"/>
            <w:vAlign w:val="bottom"/>
          </w:tcPr>
          <w:p>
            <w:pPr>
              <w:spacing w:after="0"/>
              <w:ind w:left="380"/>
              <w:rPr>
                <w:color w:val="auto"/>
                <w:sz w:val="20"/>
                <w:szCs w:val="20"/>
              </w:rPr>
            </w:pPr>
            <w:r>
              <w:rPr>
                <w:rFonts w:ascii="Times New Roman" w:hAnsi="Times New Roman" w:eastAsia="Times New Roman" w:cs="Times New Roman"/>
                <w:color w:val="auto"/>
                <w:sz w:val="24"/>
                <w:szCs w:val="24"/>
              </w:rPr>
              <w:t>3.5.3.5Drug statistics and stock balancing</w:t>
            </w: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35</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4"/>
                <w:szCs w:val="24"/>
              </w:rPr>
            </w:pPr>
          </w:p>
        </w:tc>
        <w:tc>
          <w:tcPr>
            <w:tcW w:w="37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3.5.3.6Program assets</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35</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3.6</w:t>
            </w:r>
          </w:p>
        </w:tc>
        <w:tc>
          <w:tcPr>
            <w:tcW w:w="37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Database file</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36</w:t>
            </w:r>
          </w:p>
        </w:tc>
      </w:tr>
      <w:tr>
        <w:tblPrEx>
          <w:tblCellMar>
            <w:top w:w="0" w:type="dxa"/>
            <w:left w:w="0" w:type="dxa"/>
            <w:bottom w:w="0" w:type="dxa"/>
            <w:right w:w="0" w:type="dxa"/>
          </w:tblCellMar>
        </w:tblPrEx>
        <w:trPr>
          <w:trHeight w:val="552" w:hRule="atLeast"/>
        </w:trPr>
        <w:tc>
          <w:tcPr>
            <w:tcW w:w="6900" w:type="dxa"/>
            <w:gridSpan w:val="3"/>
            <w:vAlign w:val="bottom"/>
          </w:tcPr>
          <w:p>
            <w:pPr>
              <w:spacing w:after="0"/>
              <w:rPr>
                <w:color w:val="auto"/>
                <w:sz w:val="20"/>
                <w:szCs w:val="20"/>
              </w:rPr>
            </w:pPr>
            <w:r>
              <w:rPr>
                <w:rFonts w:ascii="Times New Roman" w:hAnsi="Times New Roman" w:eastAsia="Times New Roman" w:cs="Times New Roman"/>
                <w:color w:val="auto"/>
                <w:sz w:val="24"/>
                <w:szCs w:val="24"/>
              </w:rPr>
              <w:t>3.7Database design of the healthcare management system</w:t>
            </w: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38</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3.8</w:t>
            </w:r>
          </w:p>
        </w:tc>
        <w:tc>
          <w:tcPr>
            <w:tcW w:w="37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Design of the system's architecture</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39</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3.9</w:t>
            </w:r>
          </w:p>
        </w:tc>
        <w:tc>
          <w:tcPr>
            <w:tcW w:w="37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Flow chart design</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40</w:t>
            </w:r>
          </w:p>
        </w:tc>
      </w:tr>
      <w:tr>
        <w:tblPrEx>
          <w:tblCellMar>
            <w:top w:w="0" w:type="dxa"/>
            <w:left w:w="0" w:type="dxa"/>
            <w:bottom w:w="0" w:type="dxa"/>
            <w:right w:w="0" w:type="dxa"/>
          </w:tblCellMar>
        </w:tblPrEx>
        <w:trPr>
          <w:trHeight w:val="552" w:hRule="atLeast"/>
        </w:trPr>
        <w:tc>
          <w:tcPr>
            <w:tcW w:w="6900" w:type="dxa"/>
            <w:gridSpan w:val="3"/>
            <w:vAlign w:val="bottom"/>
          </w:tcPr>
          <w:p>
            <w:pPr>
              <w:spacing w:after="0"/>
              <w:rPr>
                <w:color w:val="auto"/>
                <w:sz w:val="20"/>
                <w:szCs w:val="20"/>
              </w:rPr>
            </w:pPr>
            <w:r>
              <w:rPr>
                <w:rFonts w:ascii="Times New Roman" w:hAnsi="Times New Roman" w:eastAsia="Times New Roman" w:cs="Times New Roman"/>
                <w:b/>
                <w:bCs/>
                <w:color w:val="auto"/>
                <w:sz w:val="24"/>
                <w:szCs w:val="24"/>
              </w:rPr>
              <w:t>CHAPTER FOUR:  IMPLEMENTATION AND RESULT</w:t>
            </w: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553" w:hRule="atLeast"/>
        </w:trPr>
        <w:tc>
          <w:tcPr>
            <w:tcW w:w="408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4.1Objectives of the design</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41</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4.2</w:t>
            </w:r>
          </w:p>
        </w:tc>
        <w:tc>
          <w:tcPr>
            <w:tcW w:w="37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System Requirements</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41</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4"/>
                <w:szCs w:val="24"/>
              </w:rPr>
            </w:pPr>
          </w:p>
        </w:tc>
        <w:tc>
          <w:tcPr>
            <w:tcW w:w="37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4.2.1Software Requirements</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41</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4"/>
                <w:szCs w:val="24"/>
              </w:rPr>
            </w:pPr>
          </w:p>
        </w:tc>
        <w:tc>
          <w:tcPr>
            <w:tcW w:w="3740" w:type="dxa"/>
            <w:vAlign w:val="bottom"/>
          </w:tcPr>
          <w:p>
            <w:pPr>
              <w:spacing w:after="0"/>
              <w:ind w:left="380"/>
              <w:rPr>
                <w:color w:val="auto"/>
                <w:sz w:val="20"/>
                <w:szCs w:val="20"/>
              </w:rPr>
            </w:pPr>
            <w:r>
              <w:rPr>
                <w:rFonts w:ascii="Times New Roman" w:hAnsi="Times New Roman" w:eastAsia="Times New Roman" w:cs="Times New Roman"/>
                <w:color w:val="auto"/>
                <w:sz w:val="24"/>
                <w:szCs w:val="24"/>
              </w:rPr>
              <w:t>4.2.2Hardware Requirements</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42</w:t>
            </w: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4.3Implementation</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43</w:t>
            </w: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4.4User Access and Operation</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43</w:t>
            </w: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b/>
                <w:bCs/>
                <w:color w:val="auto"/>
                <w:sz w:val="24"/>
                <w:szCs w:val="24"/>
              </w:rPr>
              <w:t>CHAPTER FIVE:   CONCLUSION,</w:t>
            </w:r>
          </w:p>
        </w:tc>
        <w:tc>
          <w:tcPr>
            <w:tcW w:w="2820" w:type="dxa"/>
            <w:vAlign w:val="bottom"/>
          </w:tcPr>
          <w:p>
            <w:pPr>
              <w:spacing w:after="0"/>
              <w:ind w:right="180"/>
              <w:jc w:val="right"/>
              <w:rPr>
                <w:color w:val="auto"/>
                <w:sz w:val="20"/>
                <w:szCs w:val="20"/>
              </w:rPr>
            </w:pPr>
            <w:r>
              <w:rPr>
                <w:rFonts w:ascii="Times New Roman" w:hAnsi="Times New Roman" w:eastAsia="Times New Roman" w:cs="Times New Roman"/>
                <w:b/>
                <w:bCs/>
                <w:color w:val="auto"/>
                <w:sz w:val="24"/>
                <w:szCs w:val="24"/>
              </w:rPr>
              <w:t>RECOMMENDAION</w:t>
            </w:r>
          </w:p>
        </w:tc>
        <w:tc>
          <w:tcPr>
            <w:tcW w:w="700" w:type="dxa"/>
            <w:vAlign w:val="bottom"/>
          </w:tcPr>
          <w:p>
            <w:pPr>
              <w:spacing w:after="0"/>
              <w:ind w:left="40"/>
              <w:jc w:val="center"/>
              <w:rPr>
                <w:color w:val="auto"/>
                <w:sz w:val="20"/>
                <w:szCs w:val="20"/>
              </w:rPr>
            </w:pPr>
            <w:r>
              <w:rPr>
                <w:rFonts w:ascii="Times New Roman" w:hAnsi="Times New Roman" w:eastAsia="Times New Roman" w:cs="Times New Roman"/>
                <w:b/>
                <w:bCs/>
                <w:color w:val="auto"/>
                <w:w w:val="99"/>
                <w:sz w:val="24"/>
                <w:szCs w:val="24"/>
              </w:rPr>
              <w:t>AND</w:t>
            </w: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b/>
                <w:bCs/>
                <w:color w:val="auto"/>
                <w:sz w:val="24"/>
                <w:szCs w:val="24"/>
              </w:rPr>
              <w:t>FUTURE WORK</w:t>
            </w:r>
          </w:p>
        </w:tc>
        <w:tc>
          <w:tcPr>
            <w:tcW w:w="28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5.1Conclusion</w:t>
            </w:r>
          </w:p>
        </w:tc>
        <w:tc>
          <w:tcPr>
            <w:tcW w:w="282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52</w:t>
            </w: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5.2Recommendation</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52</w:t>
            </w: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5.3Future work</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52</w:t>
            </w:r>
          </w:p>
        </w:tc>
      </w:tr>
      <w:tr>
        <w:tblPrEx>
          <w:tblCellMar>
            <w:top w:w="0" w:type="dxa"/>
            <w:left w:w="0" w:type="dxa"/>
            <w:bottom w:w="0" w:type="dxa"/>
            <w:right w:w="0" w:type="dxa"/>
          </w:tblCellMar>
        </w:tblPrEx>
        <w:trPr>
          <w:trHeight w:val="552" w:hRule="atLeast"/>
        </w:trPr>
        <w:tc>
          <w:tcPr>
            <w:tcW w:w="4080" w:type="dxa"/>
            <w:gridSpan w:val="2"/>
            <w:vAlign w:val="bottom"/>
          </w:tcPr>
          <w:p>
            <w:pPr>
              <w:spacing w:after="0"/>
              <w:rPr>
                <w:color w:val="auto"/>
                <w:sz w:val="20"/>
                <w:szCs w:val="20"/>
              </w:rPr>
            </w:pPr>
            <w:r>
              <w:rPr>
                <w:rFonts w:ascii="Times New Roman" w:hAnsi="Times New Roman" w:eastAsia="Times New Roman" w:cs="Times New Roman"/>
                <w:b/>
                <w:bCs/>
                <w:color w:val="auto"/>
                <w:sz w:val="24"/>
                <w:szCs w:val="24"/>
              </w:rPr>
              <w:t>References</w:t>
            </w:r>
          </w:p>
        </w:tc>
        <w:tc>
          <w:tcPr>
            <w:tcW w:w="2820" w:type="dxa"/>
            <w:vAlign w:val="bottom"/>
          </w:tcPr>
          <w:p>
            <w:pPr>
              <w:spacing w:after="0"/>
              <w:rPr>
                <w:color w:val="auto"/>
                <w:sz w:val="24"/>
                <w:szCs w:val="24"/>
              </w:rPr>
            </w:pPr>
          </w:p>
        </w:tc>
        <w:tc>
          <w:tcPr>
            <w:tcW w:w="70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53</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x</w:t>
      </w:r>
    </w:p>
    <w:p>
      <w:pPr>
        <w:sectPr>
          <w:pgSz w:w="11900" w:h="16838"/>
          <w:pgMar w:top="1437" w:right="1440" w:bottom="437" w:left="1440" w:header="0" w:footer="0" w:gutter="0"/>
          <w:cols w:equalWidth="0" w:num="1">
            <w:col w:w="9026"/>
          </w:cols>
        </w:sectPr>
      </w:pPr>
    </w:p>
    <w:p>
      <w:pPr>
        <w:spacing w:after="0" w:line="200" w:lineRule="exact"/>
        <w:rPr>
          <w:color w:val="auto"/>
          <w:sz w:val="20"/>
          <w:szCs w:val="20"/>
        </w:rPr>
      </w:pPr>
      <w:bookmarkStart w:id="6" w:name="page11"/>
      <w:bookmarkEnd w:id="6"/>
    </w:p>
    <w:p>
      <w:pPr>
        <w:spacing w:after="0" w:line="350" w:lineRule="exact"/>
        <w:rPr>
          <w:color w:val="auto"/>
          <w:sz w:val="20"/>
          <w:szCs w:val="20"/>
        </w:rPr>
      </w:pPr>
    </w:p>
    <w:tbl>
      <w:tblPr>
        <w:tblStyle w:val="3"/>
        <w:tblW w:w="0" w:type="auto"/>
        <w:tblInd w:w="1440" w:type="dxa"/>
        <w:tblLayout w:type="fixed"/>
        <w:tblCellMar>
          <w:top w:w="0" w:type="dxa"/>
          <w:left w:w="0" w:type="dxa"/>
          <w:bottom w:w="0" w:type="dxa"/>
          <w:right w:w="0" w:type="dxa"/>
        </w:tblCellMar>
      </w:tblPr>
      <w:tblGrid>
        <w:gridCol w:w="2380"/>
        <w:gridCol w:w="4580"/>
      </w:tblGrid>
      <w:tr>
        <w:tblPrEx>
          <w:tblCellMar>
            <w:top w:w="0" w:type="dxa"/>
            <w:left w:w="0" w:type="dxa"/>
            <w:bottom w:w="0" w:type="dxa"/>
            <w:right w:w="0" w:type="dxa"/>
          </w:tblCellMar>
        </w:tblPrEx>
        <w:trPr>
          <w:trHeight w:val="276" w:hRule="atLeast"/>
        </w:trPr>
        <w:tc>
          <w:tcPr>
            <w:tcW w:w="2380" w:type="dxa"/>
            <w:vAlign w:val="bottom"/>
          </w:tcPr>
          <w:p>
            <w:pPr>
              <w:spacing w:after="0"/>
              <w:rPr>
                <w:color w:val="auto"/>
                <w:sz w:val="23"/>
                <w:szCs w:val="23"/>
              </w:rPr>
            </w:pPr>
          </w:p>
        </w:tc>
        <w:tc>
          <w:tcPr>
            <w:tcW w:w="4580" w:type="dxa"/>
            <w:vAlign w:val="bottom"/>
          </w:tcPr>
          <w:p>
            <w:pPr>
              <w:spacing w:after="0"/>
              <w:ind w:left="80"/>
              <w:rPr>
                <w:color w:val="auto"/>
                <w:sz w:val="20"/>
                <w:szCs w:val="20"/>
              </w:rPr>
            </w:pPr>
            <w:r>
              <w:rPr>
                <w:rFonts w:ascii="Times New Roman" w:hAnsi="Times New Roman" w:eastAsia="Times New Roman" w:cs="Times New Roman"/>
                <w:b/>
                <w:bCs/>
                <w:color w:val="auto"/>
                <w:sz w:val="24"/>
                <w:szCs w:val="24"/>
              </w:rPr>
              <w:t>LIST OF TABLES</w:t>
            </w:r>
          </w:p>
        </w:tc>
      </w:tr>
      <w:tr>
        <w:tblPrEx>
          <w:tblCellMar>
            <w:top w:w="0" w:type="dxa"/>
            <w:left w:w="0" w:type="dxa"/>
            <w:bottom w:w="0" w:type="dxa"/>
            <w:right w:w="0" w:type="dxa"/>
          </w:tblCellMar>
        </w:tblPrEx>
        <w:trPr>
          <w:trHeight w:val="552"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Table</w:t>
            </w:r>
          </w:p>
        </w:tc>
        <w:tc>
          <w:tcPr>
            <w:tcW w:w="4580" w:type="dxa"/>
            <w:vAlign w:val="bottom"/>
          </w:tcPr>
          <w:p>
            <w:pPr>
              <w:spacing w:after="0"/>
              <w:ind w:left="4100"/>
              <w:rPr>
                <w:color w:val="auto"/>
                <w:sz w:val="20"/>
                <w:szCs w:val="20"/>
              </w:rPr>
            </w:pPr>
            <w:r>
              <w:rPr>
                <w:rFonts w:ascii="Times New Roman" w:hAnsi="Times New Roman" w:eastAsia="Times New Roman" w:cs="Times New Roman"/>
                <w:color w:val="auto"/>
                <w:w w:val="94"/>
                <w:sz w:val="24"/>
                <w:szCs w:val="24"/>
              </w:rPr>
              <w:t>Page</w:t>
            </w:r>
          </w:p>
        </w:tc>
      </w:tr>
      <w:tr>
        <w:tblPrEx>
          <w:tblCellMar>
            <w:top w:w="0" w:type="dxa"/>
            <w:left w:w="0" w:type="dxa"/>
            <w:bottom w:w="0" w:type="dxa"/>
            <w:right w:w="0" w:type="dxa"/>
          </w:tblCellMar>
        </w:tblPrEx>
        <w:trPr>
          <w:trHeight w:val="552"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3.1Login Menus</w:t>
            </w:r>
          </w:p>
        </w:tc>
        <w:tc>
          <w:tcPr>
            <w:tcW w:w="4580" w:type="dxa"/>
            <w:vAlign w:val="bottom"/>
          </w:tcPr>
          <w:p>
            <w:pPr>
              <w:spacing w:after="0"/>
              <w:ind w:left="4100"/>
              <w:rPr>
                <w:color w:val="auto"/>
                <w:sz w:val="20"/>
                <w:szCs w:val="20"/>
              </w:rPr>
            </w:pPr>
            <w:r>
              <w:rPr>
                <w:rFonts w:ascii="Times New Roman" w:hAnsi="Times New Roman" w:eastAsia="Times New Roman" w:cs="Times New Roman"/>
                <w:color w:val="auto"/>
                <w:sz w:val="24"/>
                <w:szCs w:val="24"/>
              </w:rPr>
              <w:t>36</w:t>
            </w:r>
          </w:p>
        </w:tc>
      </w:tr>
      <w:tr>
        <w:tblPrEx>
          <w:tblCellMar>
            <w:top w:w="0" w:type="dxa"/>
            <w:left w:w="0" w:type="dxa"/>
            <w:bottom w:w="0" w:type="dxa"/>
            <w:right w:w="0" w:type="dxa"/>
          </w:tblCellMar>
        </w:tblPrEx>
        <w:trPr>
          <w:trHeight w:val="552"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3.2Drug Table</w:t>
            </w:r>
          </w:p>
        </w:tc>
        <w:tc>
          <w:tcPr>
            <w:tcW w:w="4580" w:type="dxa"/>
            <w:vAlign w:val="bottom"/>
          </w:tcPr>
          <w:p>
            <w:pPr>
              <w:spacing w:after="0"/>
              <w:ind w:left="4100"/>
              <w:rPr>
                <w:color w:val="auto"/>
                <w:sz w:val="20"/>
                <w:szCs w:val="20"/>
              </w:rPr>
            </w:pPr>
            <w:r>
              <w:rPr>
                <w:rFonts w:ascii="Times New Roman" w:hAnsi="Times New Roman" w:eastAsia="Times New Roman" w:cs="Times New Roman"/>
                <w:color w:val="auto"/>
                <w:sz w:val="24"/>
                <w:szCs w:val="24"/>
              </w:rPr>
              <w:t>36</w:t>
            </w:r>
          </w:p>
        </w:tc>
      </w:tr>
      <w:tr>
        <w:tblPrEx>
          <w:tblCellMar>
            <w:top w:w="0" w:type="dxa"/>
            <w:left w:w="0" w:type="dxa"/>
            <w:bottom w:w="0" w:type="dxa"/>
            <w:right w:w="0" w:type="dxa"/>
          </w:tblCellMar>
        </w:tblPrEx>
        <w:trPr>
          <w:trHeight w:val="552"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3.3Procurement Table</w:t>
            </w:r>
          </w:p>
        </w:tc>
        <w:tc>
          <w:tcPr>
            <w:tcW w:w="4580" w:type="dxa"/>
            <w:vAlign w:val="bottom"/>
          </w:tcPr>
          <w:p>
            <w:pPr>
              <w:spacing w:after="0"/>
              <w:ind w:left="4100"/>
              <w:rPr>
                <w:color w:val="auto"/>
                <w:sz w:val="20"/>
                <w:szCs w:val="20"/>
              </w:rPr>
            </w:pPr>
            <w:r>
              <w:rPr>
                <w:rFonts w:ascii="Times New Roman" w:hAnsi="Times New Roman" w:eastAsia="Times New Roman" w:cs="Times New Roman"/>
                <w:color w:val="auto"/>
                <w:sz w:val="24"/>
                <w:szCs w:val="24"/>
              </w:rPr>
              <w:t>36</w:t>
            </w:r>
          </w:p>
        </w:tc>
      </w:tr>
      <w:tr>
        <w:tblPrEx>
          <w:tblCellMar>
            <w:top w:w="0" w:type="dxa"/>
            <w:left w:w="0" w:type="dxa"/>
            <w:bottom w:w="0" w:type="dxa"/>
            <w:right w:w="0" w:type="dxa"/>
          </w:tblCellMar>
        </w:tblPrEx>
        <w:trPr>
          <w:trHeight w:val="552"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3.4Drug Distributions</w:t>
            </w:r>
          </w:p>
        </w:tc>
        <w:tc>
          <w:tcPr>
            <w:tcW w:w="4580" w:type="dxa"/>
            <w:vAlign w:val="bottom"/>
          </w:tcPr>
          <w:p>
            <w:pPr>
              <w:spacing w:after="0"/>
              <w:ind w:left="4100"/>
              <w:rPr>
                <w:color w:val="auto"/>
                <w:sz w:val="20"/>
                <w:szCs w:val="20"/>
              </w:rPr>
            </w:pPr>
            <w:r>
              <w:rPr>
                <w:rFonts w:ascii="Times New Roman" w:hAnsi="Times New Roman" w:eastAsia="Times New Roman" w:cs="Times New Roman"/>
                <w:color w:val="auto"/>
                <w:sz w:val="24"/>
                <w:szCs w:val="24"/>
              </w:rPr>
              <w:t>37</w:t>
            </w:r>
          </w:p>
        </w:tc>
      </w:tr>
      <w:tr>
        <w:tblPrEx>
          <w:tblCellMar>
            <w:top w:w="0" w:type="dxa"/>
            <w:left w:w="0" w:type="dxa"/>
            <w:bottom w:w="0" w:type="dxa"/>
            <w:right w:w="0" w:type="dxa"/>
          </w:tblCellMar>
        </w:tblPrEx>
        <w:trPr>
          <w:trHeight w:val="553"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3.5Student Medications</w:t>
            </w:r>
          </w:p>
        </w:tc>
        <w:tc>
          <w:tcPr>
            <w:tcW w:w="4580" w:type="dxa"/>
            <w:vAlign w:val="bottom"/>
          </w:tcPr>
          <w:p>
            <w:pPr>
              <w:spacing w:after="0"/>
              <w:ind w:left="4100"/>
              <w:rPr>
                <w:color w:val="auto"/>
                <w:sz w:val="20"/>
                <w:szCs w:val="20"/>
              </w:rPr>
            </w:pPr>
            <w:r>
              <w:rPr>
                <w:rFonts w:ascii="Times New Roman" w:hAnsi="Times New Roman" w:eastAsia="Times New Roman" w:cs="Times New Roman"/>
                <w:color w:val="auto"/>
                <w:sz w:val="24"/>
                <w:szCs w:val="24"/>
              </w:rPr>
              <w:t>37</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ind w:left="4800"/>
        <w:rPr>
          <w:color w:val="auto"/>
          <w:sz w:val="20"/>
          <w:szCs w:val="20"/>
        </w:rPr>
      </w:pPr>
      <w:r>
        <w:rPr>
          <w:rFonts w:ascii="Calibri" w:hAnsi="Calibri" w:eastAsia="Calibri" w:cs="Calibri"/>
          <w:color w:val="4472C4"/>
          <w:sz w:val="24"/>
          <w:szCs w:val="24"/>
        </w:rPr>
        <w:t>xi</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bookmarkStart w:id="7" w:name="page12"/>
      <w:bookmarkEnd w:id="7"/>
    </w:p>
    <w:p>
      <w:pPr>
        <w:spacing w:after="0" w:line="350" w:lineRule="exact"/>
        <w:rPr>
          <w:color w:val="auto"/>
          <w:sz w:val="20"/>
          <w:szCs w:val="20"/>
        </w:rPr>
      </w:pPr>
    </w:p>
    <w:tbl>
      <w:tblPr>
        <w:tblStyle w:val="3"/>
        <w:tblW w:w="0" w:type="auto"/>
        <w:tblInd w:w="1440" w:type="dxa"/>
        <w:tblLayout w:type="fixed"/>
        <w:tblCellMar>
          <w:top w:w="0" w:type="dxa"/>
          <w:left w:w="0" w:type="dxa"/>
          <w:bottom w:w="0" w:type="dxa"/>
          <w:right w:w="0" w:type="dxa"/>
        </w:tblCellMar>
      </w:tblPr>
      <w:tblGrid>
        <w:gridCol w:w="340"/>
        <w:gridCol w:w="5920"/>
        <w:gridCol w:w="700"/>
      </w:tblGrid>
      <w:tr>
        <w:tblPrEx>
          <w:tblCellMar>
            <w:top w:w="0" w:type="dxa"/>
            <w:left w:w="0" w:type="dxa"/>
            <w:bottom w:w="0" w:type="dxa"/>
            <w:right w:w="0" w:type="dxa"/>
          </w:tblCellMar>
        </w:tblPrEx>
        <w:trPr>
          <w:trHeight w:val="276" w:hRule="atLeast"/>
        </w:trPr>
        <w:tc>
          <w:tcPr>
            <w:tcW w:w="340" w:type="dxa"/>
            <w:vAlign w:val="bottom"/>
          </w:tcPr>
          <w:p>
            <w:pPr>
              <w:spacing w:after="0"/>
              <w:rPr>
                <w:color w:val="auto"/>
                <w:sz w:val="23"/>
                <w:szCs w:val="23"/>
              </w:rPr>
            </w:pPr>
          </w:p>
        </w:tc>
        <w:tc>
          <w:tcPr>
            <w:tcW w:w="5920" w:type="dxa"/>
            <w:vAlign w:val="bottom"/>
          </w:tcPr>
          <w:p>
            <w:pPr>
              <w:spacing w:after="0"/>
              <w:ind w:left="2060"/>
              <w:rPr>
                <w:color w:val="auto"/>
                <w:sz w:val="20"/>
                <w:szCs w:val="20"/>
              </w:rPr>
            </w:pPr>
            <w:r>
              <w:rPr>
                <w:rFonts w:ascii="Times New Roman" w:hAnsi="Times New Roman" w:eastAsia="Times New Roman" w:cs="Times New Roman"/>
                <w:b/>
                <w:bCs/>
                <w:color w:val="auto"/>
                <w:sz w:val="24"/>
                <w:szCs w:val="24"/>
              </w:rPr>
              <w:t>LIST OF FIGURES</w:t>
            </w:r>
          </w:p>
        </w:tc>
        <w:tc>
          <w:tcPr>
            <w:tcW w:w="700" w:type="dxa"/>
            <w:vAlign w:val="bottom"/>
          </w:tcPr>
          <w:p>
            <w:pPr>
              <w:spacing w:after="0"/>
              <w:rPr>
                <w:color w:val="auto"/>
                <w:sz w:val="23"/>
                <w:szCs w:val="23"/>
              </w:rPr>
            </w:pPr>
          </w:p>
        </w:tc>
      </w:tr>
      <w:tr>
        <w:tblPrEx>
          <w:tblCellMar>
            <w:top w:w="0" w:type="dxa"/>
            <w:left w:w="0" w:type="dxa"/>
            <w:bottom w:w="0" w:type="dxa"/>
            <w:right w:w="0" w:type="dxa"/>
          </w:tblCellMar>
        </w:tblPrEx>
        <w:trPr>
          <w:trHeight w:val="552"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List</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w w:val="94"/>
                <w:sz w:val="24"/>
                <w:szCs w:val="24"/>
              </w:rPr>
              <w:t>Page</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3.1</w:t>
            </w:r>
          </w:p>
        </w:tc>
        <w:tc>
          <w:tcPr>
            <w:tcW w:w="59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Database design of the system</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38</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3.2</w:t>
            </w:r>
          </w:p>
        </w:tc>
        <w:tc>
          <w:tcPr>
            <w:tcW w:w="59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Design of the system's architecture</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39</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3.3</w:t>
            </w:r>
          </w:p>
        </w:tc>
        <w:tc>
          <w:tcPr>
            <w:tcW w:w="59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Design of the system's flowchart</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40</w:t>
            </w:r>
          </w:p>
        </w:tc>
      </w:tr>
      <w:tr>
        <w:tblPrEx>
          <w:tblCellMar>
            <w:top w:w="0" w:type="dxa"/>
            <w:left w:w="0" w:type="dxa"/>
            <w:bottom w:w="0" w:type="dxa"/>
            <w:right w:w="0" w:type="dxa"/>
          </w:tblCellMar>
        </w:tblPrEx>
        <w:trPr>
          <w:trHeight w:val="552"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4.1Registration Platforms</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43</w:t>
            </w:r>
          </w:p>
        </w:tc>
      </w:tr>
      <w:tr>
        <w:tblPrEx>
          <w:tblCellMar>
            <w:top w:w="0" w:type="dxa"/>
            <w:left w:w="0" w:type="dxa"/>
            <w:bottom w:w="0" w:type="dxa"/>
            <w:right w:w="0" w:type="dxa"/>
          </w:tblCellMar>
        </w:tblPrEx>
        <w:trPr>
          <w:trHeight w:val="553"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4.2User face Dashboard</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44</w:t>
            </w:r>
          </w:p>
        </w:tc>
      </w:tr>
      <w:tr>
        <w:tblPrEx>
          <w:tblCellMar>
            <w:top w:w="0" w:type="dxa"/>
            <w:left w:w="0" w:type="dxa"/>
            <w:bottom w:w="0" w:type="dxa"/>
            <w:right w:w="0" w:type="dxa"/>
          </w:tblCellMar>
        </w:tblPrEx>
        <w:trPr>
          <w:trHeight w:val="552"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4.3Admin Site</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45</w:t>
            </w:r>
          </w:p>
        </w:tc>
      </w:tr>
      <w:tr>
        <w:tblPrEx>
          <w:tblCellMar>
            <w:top w:w="0" w:type="dxa"/>
            <w:left w:w="0" w:type="dxa"/>
            <w:bottom w:w="0" w:type="dxa"/>
            <w:right w:w="0" w:type="dxa"/>
          </w:tblCellMar>
        </w:tblPrEx>
        <w:trPr>
          <w:trHeight w:val="552"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4.4Add Users Platform</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46</w:t>
            </w:r>
          </w:p>
        </w:tc>
      </w:tr>
      <w:tr>
        <w:tblPrEx>
          <w:tblCellMar>
            <w:top w:w="0" w:type="dxa"/>
            <w:left w:w="0" w:type="dxa"/>
            <w:bottom w:w="0" w:type="dxa"/>
            <w:right w:w="0" w:type="dxa"/>
          </w:tblCellMar>
        </w:tblPrEx>
        <w:trPr>
          <w:trHeight w:val="552"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4.5Admin Viewing Students Registered</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47</w:t>
            </w:r>
          </w:p>
        </w:tc>
      </w:tr>
      <w:tr>
        <w:tblPrEx>
          <w:tblCellMar>
            <w:top w:w="0" w:type="dxa"/>
            <w:left w:w="0" w:type="dxa"/>
            <w:bottom w:w="0" w:type="dxa"/>
            <w:right w:w="0" w:type="dxa"/>
          </w:tblCellMar>
        </w:tblPrEx>
        <w:trPr>
          <w:trHeight w:val="552"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4.6Testing of the Platform</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4.7</w:t>
            </w:r>
          </w:p>
        </w:tc>
        <w:tc>
          <w:tcPr>
            <w:tcW w:w="59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Health center staff making a post on Important Information</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49</w:t>
            </w:r>
          </w:p>
        </w:tc>
      </w:tr>
      <w:tr>
        <w:tblPrEx>
          <w:tblCellMar>
            <w:top w:w="0" w:type="dxa"/>
            <w:left w:w="0" w:type="dxa"/>
            <w:bottom w:w="0" w:type="dxa"/>
            <w:right w:w="0" w:type="dxa"/>
          </w:tblCellMar>
        </w:tblPrEx>
        <w:trPr>
          <w:trHeight w:val="552" w:hRule="atLeast"/>
        </w:trPr>
        <w:tc>
          <w:tcPr>
            <w:tcW w:w="626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4.8Registrations and Order of Drugs</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50</w:t>
            </w:r>
          </w:p>
        </w:tc>
      </w:tr>
      <w:tr>
        <w:tblPrEx>
          <w:tblCellMar>
            <w:top w:w="0" w:type="dxa"/>
            <w:left w:w="0" w:type="dxa"/>
            <w:bottom w:w="0" w:type="dxa"/>
            <w:right w:w="0" w:type="dxa"/>
          </w:tblCellMar>
        </w:tblPrEx>
        <w:trPr>
          <w:trHeight w:val="552" w:hRule="atLeast"/>
        </w:trPr>
        <w:tc>
          <w:tcPr>
            <w:tcW w:w="340" w:type="dxa"/>
            <w:vAlign w:val="bottom"/>
          </w:tcPr>
          <w:p>
            <w:pPr>
              <w:spacing w:after="0"/>
              <w:rPr>
                <w:color w:val="auto"/>
                <w:sz w:val="20"/>
                <w:szCs w:val="20"/>
              </w:rPr>
            </w:pPr>
            <w:r>
              <w:rPr>
                <w:rFonts w:ascii="Times New Roman" w:hAnsi="Times New Roman" w:eastAsia="Times New Roman" w:cs="Times New Roman"/>
                <w:color w:val="auto"/>
                <w:sz w:val="24"/>
                <w:szCs w:val="24"/>
              </w:rPr>
              <w:t>4.9</w:t>
            </w:r>
          </w:p>
        </w:tc>
        <w:tc>
          <w:tcPr>
            <w:tcW w:w="592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Registrations of Drugs</w:t>
            </w:r>
          </w:p>
        </w:tc>
        <w:tc>
          <w:tcPr>
            <w:tcW w:w="70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51</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xii</w:t>
      </w:r>
    </w:p>
    <w:p>
      <w:pPr>
        <w:sectPr>
          <w:pgSz w:w="11900" w:h="16838"/>
          <w:pgMar w:top="1440" w:right="1440" w:bottom="437" w:left="1440" w:header="0" w:footer="0" w:gutter="0"/>
          <w:cols w:equalWidth="0" w:num="1">
            <w:col w:w="9026"/>
          </w:cols>
        </w:sectPr>
      </w:pPr>
    </w:p>
    <w:p>
      <w:pPr>
        <w:spacing w:after="0"/>
        <w:ind w:right="-713"/>
        <w:jc w:val="center"/>
        <w:rPr>
          <w:color w:val="auto"/>
          <w:sz w:val="20"/>
          <w:szCs w:val="20"/>
        </w:rPr>
      </w:pPr>
      <w:bookmarkStart w:id="8" w:name="page13"/>
      <w:bookmarkEnd w:id="8"/>
      <w:bookmarkStart w:id="9" w:name="page14"/>
      <w:bookmarkEnd w:id="9"/>
      <w:r>
        <w:rPr>
          <w:rFonts w:ascii="Times New Roman" w:hAnsi="Times New Roman" w:eastAsia="Times New Roman" w:cs="Times New Roman"/>
          <w:b/>
          <w:bCs/>
          <w:color w:val="auto"/>
          <w:sz w:val="24"/>
          <w:szCs w:val="24"/>
        </w:rPr>
        <w:t>CHAPTER ONE</w:t>
      </w:r>
    </w:p>
    <w:p>
      <w:pPr>
        <w:spacing w:after="0" w:line="276" w:lineRule="exact"/>
        <w:rPr>
          <w:color w:val="auto"/>
          <w:sz w:val="20"/>
          <w:szCs w:val="20"/>
        </w:rPr>
      </w:pPr>
    </w:p>
    <w:p>
      <w:pPr>
        <w:spacing w:after="0"/>
        <w:ind w:left="3920"/>
        <w:rPr>
          <w:color w:val="auto"/>
          <w:sz w:val="20"/>
          <w:szCs w:val="20"/>
        </w:rPr>
      </w:pPr>
      <w:r>
        <w:rPr>
          <w:rFonts w:ascii="Times New Roman" w:hAnsi="Times New Roman" w:eastAsia="Times New Roman" w:cs="Times New Roman"/>
          <w:b/>
          <w:bCs/>
          <w:color w:val="auto"/>
          <w:sz w:val="24"/>
          <w:szCs w:val="24"/>
        </w:rPr>
        <w:t>INTRODUCTION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1.1 Background to the study</w:t>
      </w:r>
    </w:p>
    <w:p>
      <w:pPr>
        <w:spacing w:after="0" w:line="288"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Information technology explained the use of computers and its related devices to manage processes. It is challenging to imagine a process, business, or action today that could not have benefited from the many advantages of the computer system. Since the development of the computer, using a computer to control processes or equipment has been commonplace. Using computers, 20th-century inventors attempted to simplify procedures. Secondly, computerization has been heavily utilized in controlling processes that call for regular action, such as drug administration, management, delivery, and ordering in the clinic using online systems.</w:t>
      </w:r>
    </w:p>
    <w:p>
      <w:pPr>
        <w:spacing w:after="0" w:line="19" w:lineRule="exact"/>
        <w:rPr>
          <w:color w:val="auto"/>
          <w:sz w:val="20"/>
          <w:szCs w:val="20"/>
        </w:rPr>
      </w:pPr>
    </w:p>
    <w:p>
      <w:pPr>
        <w:spacing w:after="0" w:line="479" w:lineRule="auto"/>
        <w:ind w:left="720" w:right="6" w:firstLine="720"/>
        <w:jc w:val="both"/>
        <w:rPr>
          <w:color w:val="auto"/>
          <w:sz w:val="20"/>
          <w:szCs w:val="20"/>
        </w:rPr>
      </w:pPr>
      <w:r>
        <w:rPr>
          <w:rFonts w:ascii="Times New Roman" w:hAnsi="Times New Roman" w:eastAsia="Times New Roman" w:cs="Times New Roman"/>
          <w:color w:val="auto"/>
          <w:sz w:val="24"/>
          <w:szCs w:val="24"/>
        </w:rPr>
        <w:t>This project, which is a developing an online system for the registration and dispensation of drugs, creates an affordable, user-friendly application with key data integrity and system security features suitable for use in the clinic department. The main objective of this project is processing data as efficiently and quickly as possible in order to run a standard application. Data consistency and integrity will all be guaranteed by this method.Chemical substances known as drugs are given to patients for prophylactic and curative purposes. Given that it is a essentialcomponent of healthcare, it is also referred to as a medicine.Computers are useful in management operations because they can store and retrieve information very quickly and effectively. Drug delivery, monitoring, ordering and information management are all part of the drug management process. While drug procurement refers to the actions carried out by the organization's medical department in terms of ordering drugs, drug distribution refers to the distribution of medications throughout the various medical departments or units inside a Medical center. The continuous examination of the</w:t>
      </w:r>
    </w:p>
    <w:p>
      <w:pPr>
        <w:spacing w:after="0" w:line="310"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1</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bookmarkStart w:id="10" w:name="page15"/>
      <w:bookmarkEnd w:id="10"/>
    </w:p>
    <w:p>
      <w:pPr>
        <w:spacing w:after="0" w:line="474" w:lineRule="auto"/>
        <w:ind w:left="720" w:right="6"/>
        <w:jc w:val="both"/>
        <w:rPr>
          <w:color w:val="auto"/>
          <w:sz w:val="20"/>
          <w:szCs w:val="20"/>
        </w:rPr>
      </w:pPr>
      <w:r>
        <w:rPr>
          <w:rFonts w:ascii="Times New Roman" w:hAnsi="Times New Roman" w:eastAsia="Times New Roman" w:cs="Times New Roman"/>
          <w:color w:val="auto"/>
          <w:sz w:val="24"/>
          <w:szCs w:val="24"/>
        </w:rPr>
        <w:t>actual quantity of pharmaceuticals kept in the hospital pharmacy or any other drug warehouse/store is an issue with drug management. Additionally, it manages stock levels.</w:t>
      </w:r>
    </w:p>
    <w:p>
      <w:pPr>
        <w:spacing w:after="0" w:line="21"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The hospital's pharmaceutical unit handles drug management tasks. By creating an annual, monthly, weekly, or daily list of the pharmaceuticals needed and management reports, they fulfill the task of choosing the right drugs to use. However, some hospital pharmacies still operate using a manual approach, which might result in inappropriate drug management mistakes since it is difficult to handle a significant amount of paperwork quickly. Due to this, data may become easily inaccessible, and medicine deliveries may result in the loss of patient records.</w:t>
      </w:r>
    </w:p>
    <w:p>
      <w:pPr>
        <w:spacing w:after="0" w:line="200" w:lineRule="exact"/>
        <w:rPr>
          <w:color w:val="auto"/>
          <w:sz w:val="20"/>
          <w:szCs w:val="20"/>
        </w:rPr>
      </w:pPr>
    </w:p>
    <w:p>
      <w:pPr>
        <w:spacing w:after="0" w:line="35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1.2 Statement of problem</w:t>
      </w:r>
    </w:p>
    <w:p>
      <w:pPr>
        <w:spacing w:after="0" w:line="288"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The normal activities of drug acquisition, monitoring, administration, and information management are carried out in numerous hospitals across Nigeria. There are several issues with this manual approach to these routine tasks, from improper handling of student drug data, a lack of an effective information storage system for drugs and drug dispensaries, delays, to the challenge of retrieving student records and drug-related data. It becomes vital to develop an online system for the registration and dispensing of pharmaceuticals in light of all these issues.It is vital to establish an online system for the registration and administration of pharmaceuticals in light of all these issues. By computerizing the normal procedures in our medical centers, this research initiative aims to remedy this.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3"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2</w:t>
      </w:r>
    </w:p>
    <w:p>
      <w:pPr>
        <w:sectPr>
          <w:pgSz w:w="11900" w:h="16838"/>
          <w:pgMar w:top="1440" w:right="1440" w:bottom="437" w:left="1440" w:header="0" w:footer="0" w:gutter="0"/>
          <w:cols w:equalWidth="0" w:num="1">
            <w:col w:w="9026"/>
          </w:cols>
        </w:sectPr>
      </w:pPr>
    </w:p>
    <w:p>
      <w:pPr>
        <w:spacing w:after="0"/>
        <w:ind w:left="720"/>
        <w:rPr>
          <w:color w:val="auto"/>
          <w:sz w:val="20"/>
          <w:szCs w:val="20"/>
        </w:rPr>
      </w:pPr>
      <w:bookmarkStart w:id="11" w:name="page16"/>
      <w:bookmarkEnd w:id="11"/>
      <w:r>
        <w:rPr>
          <w:rFonts w:ascii="Times New Roman" w:hAnsi="Times New Roman" w:eastAsia="Times New Roman" w:cs="Times New Roman"/>
          <w:b/>
          <w:bCs/>
          <w:color w:val="auto"/>
          <w:sz w:val="24"/>
          <w:szCs w:val="24"/>
        </w:rPr>
        <w:t>1.3 Aims and Objectives of the study</w:t>
      </w:r>
    </w:p>
    <w:p>
      <w:pPr>
        <w:spacing w:after="0" w:line="289" w:lineRule="exact"/>
        <w:rPr>
          <w:color w:val="auto"/>
          <w:sz w:val="20"/>
          <w:szCs w:val="20"/>
        </w:rPr>
      </w:pPr>
    </w:p>
    <w:p>
      <w:pPr>
        <w:spacing w:after="0" w:line="469" w:lineRule="auto"/>
        <w:ind w:left="720" w:right="6" w:firstLine="720"/>
        <w:rPr>
          <w:color w:val="auto"/>
          <w:sz w:val="20"/>
          <w:szCs w:val="20"/>
        </w:rPr>
      </w:pPr>
      <w:r>
        <w:rPr>
          <w:rFonts w:ascii="Times New Roman" w:hAnsi="Times New Roman" w:eastAsia="Times New Roman" w:cs="Times New Roman"/>
          <w:color w:val="auto"/>
          <w:sz w:val="24"/>
          <w:szCs w:val="24"/>
        </w:rPr>
        <w:t>This research project's objective is to create and put into place a computerized online system, monitoring system for drug acquisition, and administration system.</w:t>
      </w:r>
    </w:p>
    <w:p>
      <w:pPr>
        <w:spacing w:after="0" w:line="13"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The intended outcomes are to:</w:t>
      </w:r>
    </w:p>
    <w:p>
      <w:pPr>
        <w:spacing w:after="0" w:line="276" w:lineRule="exact"/>
        <w:rPr>
          <w:color w:val="auto"/>
          <w:sz w:val="20"/>
          <w:szCs w:val="20"/>
        </w:rPr>
      </w:pPr>
    </w:p>
    <w:p>
      <w:pPr>
        <w:numPr>
          <w:ilvl w:val="0"/>
          <w:numId w:val="1"/>
        </w:numPr>
        <w:tabs>
          <w:tab w:val="left" w:pos="2220"/>
        </w:tabs>
        <w:spacing w:after="0"/>
        <w:ind w:left="2220" w:hanging="84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identify existing studies;</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2220"/>
        </w:tabs>
        <w:spacing w:after="0"/>
        <w:ind w:left="2220" w:hanging="91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identify the criteria for users and systems</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2220"/>
        </w:tabs>
        <w:spacing w:after="0"/>
        <w:ind w:left="2220" w:hanging="9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design the system according to  the requirements</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2220"/>
        </w:tabs>
        <w:spacing w:after="0"/>
        <w:ind w:left="2220" w:hanging="96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implement the system</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2220"/>
        </w:tabs>
        <w:spacing w:after="0"/>
        <w:ind w:left="2220" w:hanging="9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test the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1.4 Methodology of the study</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To fully accomplish the objective, the following methods were adopted.</w:t>
      </w:r>
    </w:p>
    <w:p>
      <w:pPr>
        <w:spacing w:after="0" w:line="288" w:lineRule="exact"/>
        <w:rPr>
          <w:color w:val="auto"/>
          <w:sz w:val="20"/>
          <w:szCs w:val="20"/>
        </w:rPr>
      </w:pPr>
    </w:p>
    <w:p>
      <w:pPr>
        <w:numPr>
          <w:ilvl w:val="0"/>
          <w:numId w:val="2"/>
        </w:numPr>
        <w:tabs>
          <w:tab w:val="left" w:pos="2220"/>
        </w:tabs>
        <w:spacing w:after="0" w:line="469" w:lineRule="auto"/>
        <w:ind w:left="222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review of literature was been done to identify and understand existing online systems for the registration and dispensation of drugs.</w:t>
      </w:r>
    </w:p>
    <w:p>
      <w:pPr>
        <w:spacing w:after="0" w:line="25" w:lineRule="exact"/>
        <w:rPr>
          <w:rFonts w:ascii="Times New Roman" w:hAnsi="Times New Roman" w:eastAsia="Times New Roman" w:cs="Times New Roman"/>
          <w:color w:val="auto"/>
          <w:sz w:val="24"/>
          <w:szCs w:val="24"/>
        </w:rPr>
      </w:pPr>
    </w:p>
    <w:p>
      <w:pPr>
        <w:numPr>
          <w:ilvl w:val="0"/>
          <w:numId w:val="2"/>
        </w:numPr>
        <w:tabs>
          <w:tab w:val="left" w:pos="2220"/>
        </w:tabs>
        <w:spacing w:after="0" w:line="469" w:lineRule="auto"/>
        <w:ind w:left="222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system and user requirements of the system were identified from system users using formal interviews.</w:t>
      </w:r>
    </w:p>
    <w:p>
      <w:pPr>
        <w:spacing w:after="0" w:line="13" w:lineRule="exact"/>
        <w:rPr>
          <w:rFonts w:ascii="Times New Roman" w:hAnsi="Times New Roman" w:eastAsia="Times New Roman" w:cs="Times New Roman"/>
          <w:color w:val="auto"/>
          <w:sz w:val="24"/>
          <w:szCs w:val="24"/>
        </w:rPr>
      </w:pPr>
    </w:p>
    <w:p>
      <w:pPr>
        <w:numPr>
          <w:ilvl w:val="0"/>
          <w:numId w:val="2"/>
        </w:numPr>
        <w:tabs>
          <w:tab w:val="left" w:pos="2220"/>
        </w:tabs>
        <w:spacing w:after="0"/>
        <w:ind w:left="22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system design was specified using Use case diagram.</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2220"/>
        </w:tabs>
        <w:spacing w:after="0"/>
        <w:ind w:left="22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database as implemented using Local db (MySQL)</w:t>
      </w:r>
    </w:p>
    <w:p>
      <w:pPr>
        <w:spacing w:after="0" w:line="288" w:lineRule="exact"/>
        <w:rPr>
          <w:rFonts w:ascii="Times New Roman" w:hAnsi="Times New Roman" w:eastAsia="Times New Roman" w:cs="Times New Roman"/>
          <w:color w:val="auto"/>
          <w:sz w:val="24"/>
          <w:szCs w:val="24"/>
        </w:rPr>
      </w:pPr>
    </w:p>
    <w:p>
      <w:pPr>
        <w:numPr>
          <w:ilvl w:val="0"/>
          <w:numId w:val="2"/>
        </w:numPr>
        <w:tabs>
          <w:tab w:val="left" w:pos="2220"/>
        </w:tabs>
        <w:spacing w:after="0" w:line="474" w:lineRule="auto"/>
        <w:ind w:left="222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execution of the frontend was done using pug view template and CSS while the backend was implemented using Node JS and Express JS.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3</w:t>
      </w:r>
    </w:p>
    <w:p>
      <w:pPr>
        <w:sectPr>
          <w:pgSz w:w="11900" w:h="16838"/>
          <w:pgMar w:top="1437" w:right="1440" w:bottom="437" w:left="1440" w:header="0" w:footer="0" w:gutter="0"/>
          <w:cols w:equalWidth="0" w:num="1">
            <w:col w:w="9026"/>
          </w:cols>
        </w:sectPr>
      </w:pPr>
    </w:p>
    <w:p>
      <w:pPr>
        <w:spacing w:after="0"/>
        <w:ind w:left="720"/>
        <w:rPr>
          <w:color w:val="auto"/>
          <w:sz w:val="20"/>
          <w:szCs w:val="20"/>
        </w:rPr>
      </w:pPr>
      <w:bookmarkStart w:id="12" w:name="page17"/>
      <w:bookmarkEnd w:id="12"/>
      <w:r>
        <w:rPr>
          <w:rFonts w:ascii="Times New Roman" w:hAnsi="Times New Roman" w:eastAsia="Times New Roman" w:cs="Times New Roman"/>
          <w:b/>
          <w:bCs/>
          <w:color w:val="auto"/>
          <w:sz w:val="24"/>
          <w:szCs w:val="24"/>
        </w:rPr>
        <w:t>1.5 Significance of the study</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The following are some advantages that can be derived from this work:</w:t>
      </w:r>
    </w:p>
    <w:p>
      <w:pPr>
        <w:spacing w:after="0" w:line="276" w:lineRule="exact"/>
        <w:rPr>
          <w:color w:val="auto"/>
          <w:sz w:val="20"/>
          <w:szCs w:val="20"/>
        </w:rPr>
      </w:pPr>
    </w:p>
    <w:p>
      <w:pPr>
        <w:numPr>
          <w:ilvl w:val="0"/>
          <w:numId w:val="3"/>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will deliver dependable healthcare services.</w:t>
      </w:r>
    </w:p>
    <w:p>
      <w:pPr>
        <w:spacing w:after="0" w:line="288" w:lineRule="exact"/>
        <w:rPr>
          <w:rFonts w:ascii="Times New Roman" w:hAnsi="Times New Roman" w:eastAsia="Times New Roman" w:cs="Times New Roman"/>
          <w:color w:val="auto"/>
          <w:sz w:val="24"/>
          <w:szCs w:val="24"/>
        </w:rPr>
      </w:pPr>
    </w:p>
    <w:p>
      <w:pPr>
        <w:numPr>
          <w:ilvl w:val="0"/>
          <w:numId w:val="3"/>
        </w:numPr>
        <w:tabs>
          <w:tab w:val="left" w:pos="1080"/>
        </w:tabs>
        <w:spacing w:after="0" w:line="469" w:lineRule="auto"/>
        <w:ind w:left="1080" w:right="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will assure the administration of the school and the students of receiving real and secure drugs.</w:t>
      </w:r>
    </w:p>
    <w:p>
      <w:pPr>
        <w:spacing w:after="0" w:line="13" w:lineRule="exact"/>
        <w:rPr>
          <w:rFonts w:ascii="Times New Roman" w:hAnsi="Times New Roman" w:eastAsia="Times New Roman" w:cs="Times New Roman"/>
          <w:color w:val="auto"/>
          <w:sz w:val="24"/>
          <w:szCs w:val="24"/>
        </w:rPr>
      </w:pPr>
    </w:p>
    <w:p>
      <w:pPr>
        <w:numPr>
          <w:ilvl w:val="0"/>
          <w:numId w:val="3"/>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will provide an effective and uniform drug distribution system.</w:t>
      </w:r>
    </w:p>
    <w:p>
      <w:pPr>
        <w:spacing w:after="0" w:line="288" w:lineRule="exact"/>
        <w:rPr>
          <w:rFonts w:ascii="Times New Roman" w:hAnsi="Times New Roman" w:eastAsia="Times New Roman" w:cs="Times New Roman"/>
          <w:color w:val="auto"/>
          <w:sz w:val="24"/>
          <w:szCs w:val="24"/>
        </w:rPr>
      </w:pPr>
    </w:p>
    <w:p>
      <w:pPr>
        <w:numPr>
          <w:ilvl w:val="0"/>
          <w:numId w:val="3"/>
        </w:numPr>
        <w:tabs>
          <w:tab w:val="left" w:pos="1080"/>
        </w:tabs>
        <w:spacing w:after="0" w:line="469" w:lineRule="auto"/>
        <w:ind w:left="1080" w:right="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will offer a data base for keeping records of the pharmaceuticals that are bought and given out at any given time.</w:t>
      </w:r>
    </w:p>
    <w:p>
      <w:pPr>
        <w:spacing w:after="0" w:line="200" w:lineRule="exact"/>
        <w:rPr>
          <w:color w:val="auto"/>
          <w:sz w:val="20"/>
          <w:szCs w:val="20"/>
        </w:rPr>
      </w:pPr>
    </w:p>
    <w:p>
      <w:pPr>
        <w:spacing w:after="0" w:line="36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1.6 Scopeand Limitation of the study</w:t>
      </w:r>
    </w:p>
    <w:p>
      <w:pPr>
        <w:spacing w:after="0" w:line="288" w:lineRule="exact"/>
        <w:rPr>
          <w:color w:val="auto"/>
          <w:sz w:val="20"/>
          <w:szCs w:val="20"/>
        </w:rPr>
      </w:pPr>
    </w:p>
    <w:p>
      <w:pPr>
        <w:spacing w:after="0" w:line="477" w:lineRule="auto"/>
        <w:ind w:left="720" w:firstLine="720"/>
        <w:jc w:val="both"/>
        <w:rPr>
          <w:color w:val="auto"/>
          <w:sz w:val="20"/>
          <w:szCs w:val="20"/>
        </w:rPr>
      </w:pPr>
      <w:r>
        <w:rPr>
          <w:rFonts w:ascii="Times New Roman" w:hAnsi="Times New Roman" w:eastAsia="Times New Roman" w:cs="Times New Roman"/>
          <w:color w:val="auto"/>
          <w:sz w:val="24"/>
          <w:szCs w:val="24"/>
        </w:rPr>
        <w:t>The scope of this research work was based on creating an online system for the registration and dispensation of drugs. The study proposes to construct a web application that could be used to manage proper monitoring of the students intake of drugs, registration and dispensation of medications in the School premises. A mobile application that will be used by the users will be developed during the study of this research work.</w:t>
      </w:r>
    </w:p>
    <w:p>
      <w:pPr>
        <w:spacing w:after="0" w:line="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limitation of this study include</w:t>
      </w:r>
    </w:p>
    <w:p>
      <w:pPr>
        <w:spacing w:after="0" w:line="276" w:lineRule="exact"/>
        <w:rPr>
          <w:color w:val="auto"/>
          <w:sz w:val="20"/>
          <w:szCs w:val="20"/>
        </w:rPr>
      </w:pPr>
    </w:p>
    <w:p>
      <w:pPr>
        <w:numPr>
          <w:ilvl w:val="0"/>
          <w:numId w:val="4"/>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Time limitation</w:t>
      </w:r>
    </w:p>
    <w:p>
      <w:pPr>
        <w:spacing w:after="0" w:line="288" w:lineRule="exact"/>
        <w:rPr>
          <w:rFonts w:ascii="Times New Roman" w:hAnsi="Times New Roman" w:eastAsia="Times New Roman" w:cs="Times New Roman"/>
          <w:color w:val="auto"/>
          <w:sz w:val="24"/>
          <w:szCs w:val="24"/>
        </w:rPr>
      </w:pPr>
    </w:p>
    <w:p>
      <w:pPr>
        <w:numPr>
          <w:ilvl w:val="0"/>
          <w:numId w:val="4"/>
        </w:numPr>
        <w:tabs>
          <w:tab w:val="left" w:pos="2160"/>
        </w:tabs>
        <w:spacing w:after="0" w:line="469" w:lineRule="auto"/>
        <w:ind w:left="2160" w:right="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Because of the School's rigorous policies, there was reluctance to divulge crucial information that would harm the School's reputation.</w:t>
      </w:r>
    </w:p>
    <w:p>
      <w:pPr>
        <w:spacing w:after="0" w:line="200" w:lineRule="exact"/>
        <w:rPr>
          <w:color w:val="auto"/>
          <w:sz w:val="20"/>
          <w:szCs w:val="20"/>
        </w:rPr>
      </w:pPr>
    </w:p>
    <w:p>
      <w:pPr>
        <w:spacing w:after="0" w:line="36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1.7 Definition of terms</w:t>
      </w:r>
    </w:p>
    <w:p>
      <w:pPr>
        <w:spacing w:after="0" w:line="288" w:lineRule="exact"/>
        <w:rPr>
          <w:color w:val="auto"/>
          <w:sz w:val="20"/>
          <w:szCs w:val="20"/>
        </w:rPr>
      </w:pPr>
    </w:p>
    <w:p>
      <w:pPr>
        <w:numPr>
          <w:ilvl w:val="0"/>
          <w:numId w:val="5"/>
        </w:numPr>
        <w:tabs>
          <w:tab w:val="left" w:pos="2160"/>
        </w:tabs>
        <w:spacing w:after="0" w:line="469" w:lineRule="auto"/>
        <w:ind w:left="2160" w:right="20" w:hanging="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Database:</w:t>
      </w:r>
      <w:r>
        <w:rPr>
          <w:rFonts w:ascii="Times New Roman" w:hAnsi="Times New Roman" w:eastAsia="Times New Roman" w:cs="Times New Roman"/>
          <w:color w:val="auto"/>
          <w:sz w:val="24"/>
          <w:szCs w:val="24"/>
        </w:rPr>
        <w:t>is a grouping of data that is logically related and intended to satisfy an organization's information needs.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4</w:t>
      </w:r>
    </w:p>
    <w:p>
      <w:pPr>
        <w:sectPr>
          <w:pgSz w:w="11900" w:h="16838"/>
          <w:pgMar w:top="1437" w:right="1426" w:bottom="437" w:left="1440" w:header="0" w:footer="0" w:gutter="0"/>
          <w:cols w:equalWidth="0" w:num="1">
            <w:col w:w="9040"/>
          </w:cols>
        </w:sectPr>
      </w:pPr>
    </w:p>
    <w:p>
      <w:pPr>
        <w:spacing w:after="0" w:line="9" w:lineRule="exact"/>
        <w:rPr>
          <w:color w:val="auto"/>
          <w:sz w:val="20"/>
          <w:szCs w:val="20"/>
        </w:rPr>
      </w:pPr>
      <w:bookmarkStart w:id="13" w:name="page18"/>
      <w:bookmarkEnd w:id="13"/>
    </w:p>
    <w:p>
      <w:pPr>
        <w:numPr>
          <w:ilvl w:val="0"/>
          <w:numId w:val="6"/>
        </w:numPr>
        <w:tabs>
          <w:tab w:val="left" w:pos="2220"/>
        </w:tabs>
        <w:spacing w:after="0" w:line="469" w:lineRule="auto"/>
        <w:ind w:left="2160" w:right="6" w:hanging="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Database Management Systems (DBMS):</w:t>
      </w:r>
      <w:r>
        <w:rPr>
          <w:rFonts w:ascii="Times New Roman" w:hAnsi="Times New Roman" w:eastAsia="Times New Roman" w:cs="Times New Roman"/>
          <w:color w:val="auto"/>
          <w:sz w:val="24"/>
          <w:szCs w:val="24"/>
        </w:rPr>
        <w:t>these programs let users create, manage, and control databases.</w:t>
      </w:r>
    </w:p>
    <w:p>
      <w:pPr>
        <w:spacing w:after="0" w:line="25" w:lineRule="exact"/>
        <w:rPr>
          <w:rFonts w:ascii="Times New Roman" w:hAnsi="Times New Roman" w:eastAsia="Times New Roman" w:cs="Times New Roman"/>
          <w:color w:val="auto"/>
          <w:sz w:val="24"/>
          <w:szCs w:val="24"/>
        </w:rPr>
      </w:pPr>
    </w:p>
    <w:p>
      <w:pPr>
        <w:numPr>
          <w:ilvl w:val="0"/>
          <w:numId w:val="6"/>
        </w:numPr>
        <w:tabs>
          <w:tab w:val="left" w:pos="2220"/>
        </w:tabs>
        <w:spacing w:after="0" w:line="474"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MENU</w:t>
      </w:r>
      <w:r>
        <w:rPr>
          <w:rFonts w:ascii="Times New Roman" w:hAnsi="Times New Roman" w:eastAsia="Times New Roman" w:cs="Times New Roman"/>
          <w:color w:val="auto"/>
          <w:sz w:val="24"/>
          <w:szCs w:val="24"/>
        </w:rPr>
        <w:t>: These are list of options that is displayed on the screen, with a short code and a longer description of each option's functions following.</w:t>
      </w:r>
    </w:p>
    <w:p>
      <w:pPr>
        <w:spacing w:after="0" w:line="20" w:lineRule="exact"/>
        <w:rPr>
          <w:rFonts w:ascii="Times New Roman" w:hAnsi="Times New Roman" w:eastAsia="Times New Roman" w:cs="Times New Roman"/>
          <w:color w:val="auto"/>
          <w:sz w:val="24"/>
          <w:szCs w:val="24"/>
        </w:rPr>
      </w:pPr>
    </w:p>
    <w:p>
      <w:pPr>
        <w:numPr>
          <w:ilvl w:val="0"/>
          <w:numId w:val="6"/>
        </w:numPr>
        <w:tabs>
          <w:tab w:val="left" w:pos="2160"/>
        </w:tabs>
        <w:spacing w:after="0" w:line="469" w:lineRule="auto"/>
        <w:ind w:left="2160" w:right="6" w:hanging="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Drug:</w:t>
      </w:r>
      <w:r>
        <w:rPr>
          <w:rFonts w:ascii="Times New Roman" w:hAnsi="Times New Roman" w:eastAsia="Times New Roman" w:cs="Times New Roman"/>
          <w:color w:val="auto"/>
          <w:sz w:val="24"/>
          <w:szCs w:val="24"/>
        </w:rPr>
        <w:t xml:space="preserve"> a chemical substance that is given to patients in an effort to treat them.</w:t>
      </w:r>
    </w:p>
    <w:p>
      <w:pPr>
        <w:spacing w:after="0" w:line="25" w:lineRule="exact"/>
        <w:rPr>
          <w:rFonts w:ascii="Times New Roman" w:hAnsi="Times New Roman" w:eastAsia="Times New Roman" w:cs="Times New Roman"/>
          <w:color w:val="auto"/>
          <w:sz w:val="24"/>
          <w:szCs w:val="24"/>
        </w:rPr>
      </w:pPr>
    </w:p>
    <w:p>
      <w:pPr>
        <w:numPr>
          <w:ilvl w:val="0"/>
          <w:numId w:val="6"/>
        </w:numPr>
        <w:tabs>
          <w:tab w:val="left" w:pos="2160"/>
        </w:tabs>
        <w:spacing w:after="0" w:line="477"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Node. JS:</w:t>
      </w:r>
      <w:r>
        <w:rPr>
          <w:rFonts w:ascii="Times New Roman" w:hAnsi="Times New Roman" w:eastAsia="Times New Roman" w:cs="Times New Roman"/>
          <w:color w:val="auto"/>
          <w:sz w:val="24"/>
          <w:szCs w:val="24"/>
        </w:rPr>
        <w:t>is a platform designed to make it simple to create quick and flexible network applications. It is built on Chrome's JavaScript runtime. Node. js is lightweight and efficient, making it ideal for data-intensive genuine applications that are running across dispersed devices. It uses an occurrence, no blocking I/O mechanism.</w:t>
      </w:r>
    </w:p>
    <w:p>
      <w:pPr>
        <w:spacing w:after="0" w:line="17" w:lineRule="exact"/>
        <w:rPr>
          <w:rFonts w:ascii="Times New Roman" w:hAnsi="Times New Roman" w:eastAsia="Times New Roman" w:cs="Times New Roman"/>
          <w:color w:val="auto"/>
          <w:sz w:val="24"/>
          <w:szCs w:val="24"/>
        </w:rPr>
      </w:pPr>
    </w:p>
    <w:p>
      <w:pPr>
        <w:numPr>
          <w:ilvl w:val="0"/>
          <w:numId w:val="6"/>
        </w:numPr>
        <w:tabs>
          <w:tab w:val="left" w:pos="2160"/>
        </w:tabs>
        <w:spacing w:after="0" w:line="476"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Registration officer:</w:t>
      </w:r>
      <w:r>
        <w:rPr>
          <w:rFonts w:ascii="Times New Roman" w:hAnsi="Times New Roman" w:eastAsia="Times New Roman" w:cs="Times New Roman"/>
          <w:color w:val="auto"/>
          <w:sz w:val="24"/>
          <w:szCs w:val="24"/>
        </w:rPr>
        <w:t>(Medical staff) is responsible for the final registration of the drugs the students are registering into the health center for proper approval and dispensation, which will be verified by the hostel officer and the admin.</w:t>
      </w:r>
    </w:p>
    <w:p>
      <w:pPr>
        <w:spacing w:after="0" w:line="18" w:lineRule="exact"/>
        <w:rPr>
          <w:rFonts w:ascii="Times New Roman" w:hAnsi="Times New Roman" w:eastAsia="Times New Roman" w:cs="Times New Roman"/>
          <w:color w:val="auto"/>
          <w:sz w:val="24"/>
          <w:szCs w:val="24"/>
        </w:rPr>
      </w:pPr>
    </w:p>
    <w:p>
      <w:pPr>
        <w:numPr>
          <w:ilvl w:val="0"/>
          <w:numId w:val="6"/>
        </w:numPr>
        <w:tabs>
          <w:tab w:val="left" w:pos="2160"/>
        </w:tabs>
        <w:spacing w:after="0" w:line="476"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Student:</w:t>
      </w:r>
      <w:r>
        <w:rPr>
          <w:rFonts w:ascii="Times New Roman" w:hAnsi="Times New Roman" w:eastAsia="Times New Roman" w:cs="Times New Roman"/>
          <w:color w:val="auto"/>
          <w:sz w:val="24"/>
          <w:szCs w:val="24"/>
        </w:rPr>
        <w:t>is a learner who is registered in an institution or other academic environment and whose learning objectives include knowledge acquisition, professional development, and employment in a desired field.</w:t>
      </w:r>
    </w:p>
    <w:p>
      <w:pPr>
        <w:spacing w:after="0" w:line="19" w:lineRule="exact"/>
        <w:rPr>
          <w:rFonts w:ascii="Times New Roman" w:hAnsi="Times New Roman" w:eastAsia="Times New Roman" w:cs="Times New Roman"/>
          <w:color w:val="auto"/>
          <w:sz w:val="24"/>
          <w:szCs w:val="24"/>
        </w:rPr>
      </w:pPr>
    </w:p>
    <w:p>
      <w:pPr>
        <w:numPr>
          <w:ilvl w:val="0"/>
          <w:numId w:val="6"/>
        </w:numPr>
        <w:tabs>
          <w:tab w:val="left" w:pos="2160"/>
        </w:tabs>
        <w:spacing w:after="0" w:line="469" w:lineRule="auto"/>
        <w:ind w:left="2160" w:right="6" w:hanging="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Pharmacy:</w:t>
      </w:r>
      <w:r>
        <w:rPr>
          <w:rFonts w:ascii="Times New Roman" w:hAnsi="Times New Roman" w:eastAsia="Times New Roman" w:cs="Times New Roman"/>
          <w:color w:val="auto"/>
          <w:sz w:val="24"/>
          <w:szCs w:val="24"/>
        </w:rPr>
        <w:t>a location at a hospital where drugs or other chemicals are housed, produced, and stored.</w:t>
      </w:r>
    </w:p>
    <w:p>
      <w:pPr>
        <w:spacing w:after="0" w:line="25" w:lineRule="exact"/>
        <w:rPr>
          <w:rFonts w:ascii="Times New Roman" w:hAnsi="Times New Roman" w:eastAsia="Times New Roman" w:cs="Times New Roman"/>
          <w:color w:val="auto"/>
          <w:sz w:val="24"/>
          <w:szCs w:val="24"/>
        </w:rPr>
      </w:pPr>
    </w:p>
    <w:p>
      <w:pPr>
        <w:numPr>
          <w:ilvl w:val="0"/>
          <w:numId w:val="6"/>
        </w:numPr>
        <w:tabs>
          <w:tab w:val="left" w:pos="2160"/>
        </w:tabs>
        <w:spacing w:after="0" w:line="474"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Management information system:</w:t>
      </w:r>
      <w:r>
        <w:rPr>
          <w:rFonts w:ascii="Times New Roman" w:hAnsi="Times New Roman" w:eastAsia="Times New Roman" w:cs="Times New Roman"/>
          <w:color w:val="auto"/>
          <w:sz w:val="24"/>
          <w:szCs w:val="24"/>
        </w:rPr>
        <w:t xml:space="preserve"> a group of individuals, a database, and tools created for the purpose of giving managers and other organizational decision-makers access to routine information.</w:t>
      </w:r>
    </w:p>
    <w:p>
      <w:pPr>
        <w:spacing w:after="0" w:line="314"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5</w:t>
      </w:r>
    </w:p>
    <w:p>
      <w:pPr>
        <w:sectPr>
          <w:pgSz w:w="11900" w:h="16838"/>
          <w:pgMar w:top="1440" w:right="1440" w:bottom="437" w:left="1440" w:header="0" w:footer="0" w:gutter="0"/>
          <w:cols w:equalWidth="0" w:num="1">
            <w:col w:w="9026"/>
          </w:cols>
        </w:sectPr>
      </w:pPr>
    </w:p>
    <w:p>
      <w:pPr>
        <w:tabs>
          <w:tab w:val="left" w:pos="2140"/>
        </w:tabs>
        <w:spacing w:after="0"/>
        <w:ind w:left="1800"/>
        <w:rPr>
          <w:color w:val="auto"/>
          <w:sz w:val="20"/>
          <w:szCs w:val="20"/>
        </w:rPr>
      </w:pPr>
      <w:bookmarkStart w:id="14" w:name="page19"/>
      <w:bookmarkEnd w:id="14"/>
      <w:r>
        <w:rPr>
          <w:rFonts w:ascii="Times New Roman" w:hAnsi="Times New Roman" w:eastAsia="Times New Roman" w:cs="Times New Roman"/>
          <w:color w:val="auto"/>
          <w:sz w:val="24"/>
          <w:szCs w:val="24"/>
        </w:rPr>
        <w:t>j.</w:t>
      </w:r>
      <w:r>
        <w:rPr>
          <w:color w:val="auto"/>
          <w:sz w:val="20"/>
          <w:szCs w:val="20"/>
        </w:rPr>
        <w:tab/>
      </w:r>
      <w:r>
        <w:rPr>
          <w:rFonts w:ascii="Times New Roman" w:hAnsi="Times New Roman" w:eastAsia="Times New Roman" w:cs="Times New Roman"/>
          <w:b/>
          <w:bCs/>
          <w:color w:val="auto"/>
          <w:sz w:val="24"/>
          <w:szCs w:val="24"/>
        </w:rPr>
        <w:t>Express JS:</w:t>
      </w:r>
      <w:r>
        <w:rPr>
          <w:rFonts w:ascii="Times New Roman" w:hAnsi="Times New Roman" w:eastAsia="Times New Roman" w:cs="Times New Roman"/>
          <w:color w:val="auto"/>
          <w:sz w:val="24"/>
          <w:szCs w:val="24"/>
        </w:rPr>
        <w:t xml:space="preserve"> is a backendNode.js web app architecture. It is designed</w:t>
      </w:r>
    </w:p>
    <w:p>
      <w:pPr>
        <w:sectPr>
          <w:pgSz w:w="11900" w:h="16838"/>
          <w:pgMar w:top="1437" w:right="1440" w:bottom="437" w:left="1440" w:header="0" w:footer="0" w:gutter="0"/>
          <w:cols w:equalWidth="0" w:num="1">
            <w:col w:w="9026"/>
          </w:cols>
        </w:sectPr>
      </w:pPr>
    </w:p>
    <w:p>
      <w:pPr>
        <w:spacing w:after="0" w:line="288"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3"/>
          <w:szCs w:val="23"/>
        </w:rPr>
        <w:t>for building web applications and APIs.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6</w:t>
      </w:r>
    </w:p>
    <w:p>
      <w:pPr>
        <w:sectPr>
          <w:type w:val="continuous"/>
          <w:pgSz w:w="11900" w:h="16838"/>
          <w:pgMar w:top="1437" w:right="1440" w:bottom="437" w:left="1440" w:header="0" w:footer="0" w:gutter="0"/>
          <w:cols w:equalWidth="0" w:num="1">
            <w:col w:w="9026"/>
          </w:cols>
        </w:sectPr>
      </w:pPr>
    </w:p>
    <w:p>
      <w:pPr>
        <w:spacing w:after="0"/>
        <w:ind w:right="-699"/>
        <w:jc w:val="center"/>
        <w:rPr>
          <w:color w:val="auto"/>
          <w:sz w:val="20"/>
          <w:szCs w:val="20"/>
        </w:rPr>
      </w:pPr>
      <w:bookmarkStart w:id="15" w:name="page20"/>
      <w:bookmarkEnd w:id="15"/>
      <w:r>
        <w:rPr>
          <w:rFonts w:ascii="Times New Roman" w:hAnsi="Times New Roman" w:eastAsia="Times New Roman" w:cs="Times New Roman"/>
          <w:b/>
          <w:bCs/>
          <w:color w:val="auto"/>
          <w:sz w:val="24"/>
          <w:szCs w:val="24"/>
        </w:rPr>
        <w:t>CHAPTER TWO</w:t>
      </w:r>
    </w:p>
    <w:p>
      <w:pPr>
        <w:spacing w:after="0" w:line="276" w:lineRule="exact"/>
        <w:rPr>
          <w:color w:val="auto"/>
          <w:sz w:val="20"/>
          <w:szCs w:val="20"/>
        </w:rPr>
      </w:pPr>
    </w:p>
    <w:p>
      <w:pPr>
        <w:spacing w:after="0"/>
        <w:ind w:left="3560"/>
        <w:rPr>
          <w:color w:val="auto"/>
          <w:sz w:val="20"/>
          <w:szCs w:val="20"/>
        </w:rPr>
      </w:pPr>
      <w:r>
        <w:rPr>
          <w:rFonts w:ascii="Times New Roman" w:hAnsi="Times New Roman" w:eastAsia="Times New Roman" w:cs="Times New Roman"/>
          <w:b/>
          <w:bCs/>
          <w:color w:val="auto"/>
          <w:sz w:val="24"/>
          <w:szCs w:val="24"/>
        </w:rPr>
        <w:t>LITERATURE REVIEW</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 History of Digital medical files</w:t>
      </w:r>
    </w:p>
    <w:p>
      <w:pPr>
        <w:spacing w:after="0" w:line="288" w:lineRule="exact"/>
        <w:rPr>
          <w:color w:val="auto"/>
          <w:sz w:val="20"/>
          <w:szCs w:val="20"/>
        </w:rPr>
      </w:pPr>
    </w:p>
    <w:p>
      <w:pPr>
        <w:spacing w:after="0" w:line="477" w:lineRule="auto"/>
        <w:ind w:left="720" w:firstLine="720"/>
        <w:jc w:val="both"/>
        <w:rPr>
          <w:color w:val="auto"/>
          <w:sz w:val="20"/>
          <w:szCs w:val="20"/>
        </w:rPr>
      </w:pPr>
      <w:r>
        <w:rPr>
          <w:rFonts w:ascii="Times New Roman" w:hAnsi="Times New Roman" w:eastAsia="Times New Roman" w:cs="Times New Roman"/>
          <w:color w:val="auto"/>
          <w:sz w:val="24"/>
          <w:szCs w:val="24"/>
        </w:rPr>
        <w:t>One of the initial significant health institutions to use an EHR was theClinic Mayo in Rochester, Minnesota, in the 1960s. EHRs were so expensive in the 1960s that the government only employed them in collaboration with healthcare groups. Only the largest hospitals were permitted to utilize them, and they were used for scheduling and billing into the 1970s.</w:t>
      </w:r>
    </w:p>
    <w:p>
      <w:pPr>
        <w:spacing w:after="0" w:line="18" w:lineRule="exact"/>
        <w:rPr>
          <w:color w:val="auto"/>
          <w:sz w:val="20"/>
          <w:szCs w:val="20"/>
        </w:rPr>
      </w:pPr>
    </w:p>
    <w:p>
      <w:pPr>
        <w:spacing w:after="0" w:line="477" w:lineRule="auto"/>
        <w:ind w:left="720" w:right="20" w:firstLine="720"/>
        <w:jc w:val="both"/>
        <w:rPr>
          <w:color w:val="auto"/>
          <w:sz w:val="20"/>
          <w:szCs w:val="20"/>
        </w:rPr>
      </w:pPr>
      <w:r>
        <w:rPr>
          <w:rFonts w:ascii="Times New Roman" w:hAnsi="Times New Roman" w:eastAsia="Times New Roman" w:cs="Times New Roman"/>
          <w:color w:val="auto"/>
          <w:sz w:val="24"/>
          <w:szCs w:val="24"/>
        </w:rPr>
        <w:t>A new method to health records (still on sheet) started to emerge around the same time, in the 1960s. This method, known as the "problem-oriented" health record, provided more detailed information about the patients and eventually developed into the electronic healthcare records we use today. This method marked a development in medical transcription. In the past, medical records often simply contained a patient's condition and the care they received.</w:t>
      </w:r>
    </w:p>
    <w:p>
      <w:pPr>
        <w:spacing w:after="0" w:line="21" w:lineRule="exact"/>
        <w:rPr>
          <w:color w:val="auto"/>
          <w:sz w:val="20"/>
          <w:szCs w:val="20"/>
        </w:rPr>
      </w:pPr>
    </w:p>
    <w:p>
      <w:pPr>
        <w:spacing w:after="0" w:line="477" w:lineRule="auto"/>
        <w:ind w:left="720" w:right="20" w:firstLine="720"/>
        <w:jc w:val="both"/>
        <w:rPr>
          <w:color w:val="auto"/>
          <w:sz w:val="20"/>
          <w:szCs w:val="20"/>
        </w:rPr>
      </w:pPr>
      <w:r>
        <w:rPr>
          <w:rFonts w:ascii="Times New Roman" w:hAnsi="Times New Roman" w:eastAsia="Times New Roman" w:cs="Times New Roman"/>
          <w:color w:val="auto"/>
          <w:sz w:val="24"/>
          <w:szCs w:val="24"/>
        </w:rPr>
        <w:t>The "real concern" of health record required practitioners to start gathering and keeping information about a patient's background. When successfully implemented, this approach provides medical teams a better way to communicate while also making it easier to coordinate upkeep and preventive treatment. EHRs were created with fields that could be filled in with clinical data and saved as an electronic medical record as they became more accessible and affordable in the 1980s.</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2.2Review of an onlinemedical system</w:t>
      </w:r>
    </w:p>
    <w:p>
      <w:pPr>
        <w:spacing w:after="0" w:line="288" w:lineRule="exact"/>
        <w:rPr>
          <w:color w:val="auto"/>
          <w:sz w:val="20"/>
          <w:szCs w:val="20"/>
        </w:rPr>
      </w:pPr>
    </w:p>
    <w:p>
      <w:pPr>
        <w:spacing w:after="0" w:line="474" w:lineRule="auto"/>
        <w:ind w:left="720" w:right="20" w:firstLine="720"/>
        <w:jc w:val="both"/>
        <w:rPr>
          <w:color w:val="auto"/>
          <w:sz w:val="20"/>
          <w:szCs w:val="20"/>
        </w:rPr>
      </w:pPr>
      <w:r>
        <w:rPr>
          <w:rFonts w:ascii="Times New Roman" w:hAnsi="Times New Roman" w:eastAsia="Times New Roman" w:cs="Times New Roman"/>
          <w:color w:val="auto"/>
          <w:sz w:val="24"/>
          <w:szCs w:val="24"/>
        </w:rPr>
        <w:t>According to (Aishwarya Nandagawali, 2017)a doctor or hospital can treat a patient online using an online medical system, which is a web gateway. Doctors and hospitals post diseases, symptoms of such diseases, pairs of symptoms, real</w:t>
      </w:r>
    </w:p>
    <w:p>
      <w:pPr>
        <w:spacing w:after="0" w:line="314"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7</w:t>
      </w:r>
    </w:p>
    <w:p>
      <w:pPr>
        <w:sectPr>
          <w:pgSz w:w="11900" w:h="16838"/>
          <w:pgMar w:top="1437" w:right="1426" w:bottom="437" w:left="1440" w:header="0" w:footer="0" w:gutter="0"/>
          <w:cols w:equalWidth="0" w:num="1">
            <w:col w:w="9040"/>
          </w:cols>
        </w:sectPr>
      </w:pPr>
    </w:p>
    <w:p>
      <w:pPr>
        <w:spacing w:after="0" w:line="9" w:lineRule="exact"/>
        <w:rPr>
          <w:color w:val="auto"/>
          <w:sz w:val="20"/>
          <w:szCs w:val="20"/>
        </w:rPr>
      </w:pPr>
      <w:bookmarkStart w:id="16" w:name="page21"/>
      <w:bookmarkEnd w:id="16"/>
    </w:p>
    <w:p>
      <w:pPr>
        <w:spacing w:after="0" w:line="477" w:lineRule="auto"/>
        <w:ind w:left="720" w:right="20"/>
        <w:jc w:val="both"/>
        <w:rPr>
          <w:color w:val="auto"/>
          <w:sz w:val="20"/>
          <w:szCs w:val="20"/>
        </w:rPr>
      </w:pPr>
      <w:r>
        <w:rPr>
          <w:rFonts w:ascii="Times New Roman" w:hAnsi="Times New Roman" w:eastAsia="Times New Roman" w:cs="Times New Roman"/>
          <w:color w:val="auto"/>
          <w:sz w:val="24"/>
          <w:szCs w:val="24"/>
        </w:rPr>
        <w:t>diagnoses, treatments, and diet control on this portal. Symptoms or pairs of symptoms can be chosen for therapy based on their age. The patient receives the prescription and a list of local medical stores when the payment has been made, and then chooses the most suitable one. Medicines are delivered to patients' homes. PCs, laptops, and mobile devices can access the service. By downloading an app, users of mobile devices can access this portal's services.</w:t>
      </w:r>
    </w:p>
    <w:p>
      <w:pPr>
        <w:spacing w:after="0" w:line="200" w:lineRule="exact"/>
        <w:rPr>
          <w:color w:val="auto"/>
          <w:sz w:val="20"/>
          <w:szCs w:val="20"/>
        </w:rPr>
      </w:pPr>
    </w:p>
    <w:p>
      <w:pPr>
        <w:spacing w:after="0" w:line="36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 Review of Information system for pharmacies</w:t>
      </w:r>
    </w:p>
    <w:p>
      <w:pPr>
        <w:spacing w:after="0" w:line="288" w:lineRule="exact"/>
        <w:rPr>
          <w:color w:val="auto"/>
          <w:sz w:val="20"/>
          <w:szCs w:val="20"/>
        </w:rPr>
      </w:pPr>
    </w:p>
    <w:p>
      <w:pPr>
        <w:spacing w:after="0" w:line="478" w:lineRule="auto"/>
        <w:ind w:left="720" w:firstLine="720"/>
        <w:jc w:val="both"/>
        <w:rPr>
          <w:color w:val="auto"/>
          <w:sz w:val="20"/>
          <w:szCs w:val="20"/>
        </w:rPr>
      </w:pPr>
      <w:r>
        <w:rPr>
          <w:rFonts w:ascii="Times New Roman" w:hAnsi="Times New Roman" w:eastAsia="Times New Roman" w:cs="Times New Roman"/>
          <w:color w:val="auto"/>
          <w:sz w:val="24"/>
          <w:szCs w:val="24"/>
        </w:rPr>
        <w:t>According to (Sakineh Saqaeian Nejad Isfahani, 2011) the study, which was conducted on the pharmaceutical information system in use at the chosen institutions, is a practical, descriptive, and analytical investigation. All users of information systems for clinics in the chosen hospitals were included in the research population. The research population and the research sample are identical. The U.S. Society of Health-System Pharmacists, the Australian Pharmaceutical Society, and the Therapeutic Guidelines of the Drug Commission of the German Medical Association served as the foundation for the self-designed checklist that researchers used to collect data. Research directors as well as users and pharmacists of thepharmaceutical information system evaluated the validity of the checklist.</w:t>
      </w:r>
    </w:p>
    <w:p>
      <w:pPr>
        <w:spacing w:after="0" w:line="24" w:lineRule="exact"/>
        <w:rPr>
          <w:color w:val="auto"/>
          <w:sz w:val="20"/>
          <w:szCs w:val="20"/>
        </w:rPr>
      </w:pPr>
    </w:p>
    <w:p>
      <w:pPr>
        <w:spacing w:after="0" w:line="474" w:lineRule="auto"/>
        <w:ind w:left="720" w:right="20" w:firstLine="720"/>
        <w:jc w:val="both"/>
        <w:rPr>
          <w:color w:val="auto"/>
          <w:sz w:val="20"/>
          <w:szCs w:val="20"/>
        </w:rPr>
      </w:pPr>
      <w:r>
        <w:rPr>
          <w:rFonts w:ascii="Times New Roman" w:hAnsi="Times New Roman" w:eastAsia="Times New Roman" w:cs="Times New Roman"/>
          <w:color w:val="auto"/>
          <w:sz w:val="24"/>
          <w:szCs w:val="24"/>
        </w:rPr>
        <w:t>The questionnaires were given out to users and pharmacists of thepharmaceutical information system in order to gather data aside from observation. Last but not the least, SPSS software was used to analyze the data.</w:t>
      </w:r>
    </w:p>
    <w:p>
      <w:pPr>
        <w:spacing w:after="0" w:line="21" w:lineRule="exact"/>
        <w:rPr>
          <w:color w:val="auto"/>
          <w:sz w:val="20"/>
          <w:szCs w:val="20"/>
        </w:rPr>
      </w:pPr>
    </w:p>
    <w:p>
      <w:pPr>
        <w:spacing w:after="0" w:line="476" w:lineRule="auto"/>
        <w:ind w:left="720" w:right="20" w:firstLine="720"/>
        <w:jc w:val="both"/>
        <w:rPr>
          <w:color w:val="auto"/>
          <w:sz w:val="20"/>
          <w:szCs w:val="20"/>
        </w:rPr>
      </w:pPr>
      <w:r>
        <w:rPr>
          <w:rFonts w:ascii="Times New Roman" w:hAnsi="Times New Roman" w:eastAsia="Times New Roman" w:cs="Times New Roman"/>
          <w:color w:val="auto"/>
          <w:sz w:val="24"/>
          <w:szCs w:val="24"/>
        </w:rPr>
        <w:t>Three hospitals had automated pharmaceutical information systems, while 16 had semi-automated ones. With a mean rating of 32.75 in regards to the standards in the guidelines published by the Association of Pharmacists, the Welfare Services affiliated hospitals achieved the highest position in adhering to the input conditions.</w:t>
      </w:r>
    </w:p>
    <w:p>
      <w:pPr>
        <w:spacing w:after="0" w:line="311"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8</w:t>
      </w:r>
    </w:p>
    <w:p>
      <w:pPr>
        <w:sectPr>
          <w:pgSz w:w="11900" w:h="16838"/>
          <w:pgMar w:top="1440" w:right="1426" w:bottom="437" w:left="1440" w:header="0" w:footer="0" w:gutter="0"/>
          <w:cols w:equalWidth="0" w:num="1">
            <w:col w:w="9040"/>
          </w:cols>
        </w:sectPr>
      </w:pPr>
    </w:p>
    <w:p>
      <w:pPr>
        <w:spacing w:after="0" w:line="9" w:lineRule="exact"/>
        <w:rPr>
          <w:color w:val="auto"/>
          <w:sz w:val="20"/>
          <w:szCs w:val="20"/>
        </w:rPr>
      </w:pPr>
      <w:bookmarkStart w:id="17" w:name="page22"/>
      <w:bookmarkEnd w:id="17"/>
    </w:p>
    <w:p>
      <w:pPr>
        <w:spacing w:after="0" w:line="476" w:lineRule="auto"/>
        <w:ind w:left="720" w:right="6"/>
        <w:jc w:val="both"/>
        <w:rPr>
          <w:color w:val="auto"/>
          <w:sz w:val="20"/>
          <w:szCs w:val="20"/>
        </w:rPr>
      </w:pPr>
      <w:r>
        <w:rPr>
          <w:rFonts w:ascii="Times New Roman" w:hAnsi="Times New Roman" w:eastAsia="Times New Roman" w:cs="Times New Roman"/>
          <w:color w:val="auto"/>
          <w:sz w:val="24"/>
          <w:szCs w:val="24"/>
        </w:rPr>
        <w:t>While teaching hospitals received the greatest marks for processing standards (total mean of 29.15) and output standards (mean score of 43.95), private hospitals received the lowest ratings (mean numbers of 23.32, 17.78, and 24.25, correspondingly) for these standards.</w:t>
      </w:r>
    </w:p>
    <w:p>
      <w:pPr>
        <w:spacing w:after="0" w:line="19"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According to the results, the hospitals that were the subject of the study only partially complied with the input, output, and processing standards connected to the pharmaceutical information system. It is suggested that the formation of a team made up of operational managers, computer experts, nursing informatics managers, pharmacists, and healthcare professionals may help to advance the skills of pharmacy information management so that they can concentrate on the needs of users and health workers.</w:t>
      </w:r>
    </w:p>
    <w:p>
      <w:pPr>
        <w:spacing w:after="0" w:line="200" w:lineRule="exact"/>
        <w:rPr>
          <w:color w:val="auto"/>
          <w:sz w:val="20"/>
          <w:szCs w:val="20"/>
        </w:rPr>
      </w:pPr>
    </w:p>
    <w:p>
      <w:pPr>
        <w:spacing w:after="0" w:line="35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 Review of tracking system for drug administration and purchase</w:t>
      </w:r>
    </w:p>
    <w:p>
      <w:pPr>
        <w:spacing w:after="0" w:line="289" w:lineRule="exact"/>
        <w:rPr>
          <w:color w:val="auto"/>
          <w:sz w:val="20"/>
          <w:szCs w:val="20"/>
        </w:rPr>
      </w:pPr>
    </w:p>
    <w:p>
      <w:pPr>
        <w:spacing w:after="0" w:line="500" w:lineRule="auto"/>
        <w:ind w:left="720" w:right="6" w:firstLine="720"/>
        <w:jc w:val="both"/>
        <w:rPr>
          <w:color w:val="auto"/>
          <w:sz w:val="20"/>
          <w:szCs w:val="20"/>
        </w:rPr>
      </w:pPr>
      <w:r>
        <w:rPr>
          <w:rFonts w:ascii="Times New Roman" w:hAnsi="Times New Roman" w:eastAsia="Times New Roman" w:cs="Times New Roman"/>
          <w:color w:val="auto"/>
          <w:sz w:val="23"/>
          <w:szCs w:val="23"/>
        </w:rPr>
        <w:t>Not enough emphasis can be placed on the importance of computers in our culture. Health care services have benefited greatly from computing good effects, which have greatly benefited society. The fundamental issue in health development, as medications play a important part in health development technology, is the procurement, delivery, and management of drugs, claims (Silverman, 1990). A process for designing a system for making medical decisions that is based on a variety of concepts for information processing was disclosed by (Jay, 1983).Less than ten years after the dawn of the current electronic computer age, they said, many have tried to use computers' capabilities in the challenging process of making medical decisions.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4820"/>
        <w:rPr>
          <w:color w:val="auto"/>
          <w:sz w:val="20"/>
          <w:szCs w:val="20"/>
        </w:rPr>
      </w:pPr>
      <w:r>
        <w:rPr>
          <w:rFonts w:ascii="Calibri" w:hAnsi="Calibri" w:eastAsia="Calibri" w:cs="Calibri"/>
          <w:color w:val="4472C4"/>
          <w:sz w:val="24"/>
          <w:szCs w:val="24"/>
        </w:rPr>
        <w:t>9</w:t>
      </w:r>
    </w:p>
    <w:p>
      <w:pPr>
        <w:sectPr>
          <w:pgSz w:w="11900" w:h="16838"/>
          <w:pgMar w:top="1440" w:right="1440" w:bottom="437" w:left="1440" w:header="0" w:footer="0" w:gutter="0"/>
          <w:cols w:equalWidth="0" w:num="1">
            <w:col w:w="9026"/>
          </w:cols>
        </w:sectPr>
      </w:pPr>
    </w:p>
    <w:p>
      <w:pPr>
        <w:spacing w:after="0"/>
        <w:ind w:left="720"/>
        <w:rPr>
          <w:color w:val="auto"/>
          <w:sz w:val="20"/>
          <w:szCs w:val="20"/>
        </w:rPr>
      </w:pPr>
      <w:bookmarkStart w:id="18" w:name="page23"/>
      <w:bookmarkEnd w:id="18"/>
      <w:r>
        <w:rPr>
          <w:rFonts w:ascii="Times New Roman" w:hAnsi="Times New Roman" w:eastAsia="Times New Roman" w:cs="Times New Roman"/>
          <w:b/>
          <w:bCs/>
          <w:color w:val="auto"/>
          <w:sz w:val="24"/>
          <w:szCs w:val="24"/>
        </w:rPr>
        <w:t>2.4.1Drug management system computerization</w:t>
      </w:r>
    </w:p>
    <w:p>
      <w:pPr>
        <w:spacing w:after="0" w:line="289" w:lineRule="exact"/>
        <w:rPr>
          <w:color w:val="auto"/>
          <w:sz w:val="20"/>
          <w:szCs w:val="20"/>
        </w:rPr>
      </w:pPr>
    </w:p>
    <w:p>
      <w:pPr>
        <w:spacing w:after="0" w:line="479" w:lineRule="auto"/>
        <w:ind w:left="720" w:right="6" w:firstLine="720"/>
        <w:jc w:val="both"/>
        <w:rPr>
          <w:color w:val="auto"/>
          <w:sz w:val="20"/>
          <w:szCs w:val="20"/>
        </w:rPr>
      </w:pPr>
      <w:r>
        <w:rPr>
          <w:rFonts w:ascii="Times New Roman" w:hAnsi="Times New Roman" w:eastAsia="Times New Roman" w:cs="Times New Roman"/>
          <w:color w:val="auto"/>
          <w:sz w:val="24"/>
          <w:szCs w:val="24"/>
        </w:rPr>
        <w:t>Computerization simply is the process of changing a manual activity into a mechanical or technological activity so that collected information is no longer done by hand. Integrating cloud computing to medical centers can save prescription costs, improve treatment storage, and prevent the repetition of information, according to a number of works and research. It offers security, quickness, and unique identification of healthcare data.According to specialists, methods for delivering drugs can also give patients particular information about dosage, possible drug reactions, and prescription costs. Computer technology could enhance daily operations in a limited space like the school's health facility. The management of complexity would be simplified. To simplify the manual way of recording data and guarantee sufficient prescriptions of pharmaceuticals to each ward, computerization may be efficiently implemented in prescription stocking, medication acquisition, and drug administration, respectively.</w:t>
      </w:r>
    </w:p>
    <w:p>
      <w:pPr>
        <w:spacing w:after="0" w:line="200" w:lineRule="exact"/>
        <w:rPr>
          <w:color w:val="auto"/>
          <w:sz w:val="20"/>
          <w:szCs w:val="20"/>
        </w:rPr>
      </w:pPr>
    </w:p>
    <w:p>
      <w:pPr>
        <w:spacing w:after="0" w:line="35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2.4.2Drug information management system.</w:t>
      </w:r>
    </w:p>
    <w:p>
      <w:pPr>
        <w:spacing w:after="0" w:line="288"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Prior to the putting into operation of the National Health Services Corporation, the hospital drug management system involved a clinical medication and diagnostic commission before referring to a healthcare system.</w:t>
      </w:r>
    </w:p>
    <w:p>
      <w:pPr>
        <w:spacing w:after="0" w:line="21"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As part of a comprehensive evaluation study on the management of drugs, this committee established a research project on drug management. The committee's goal was to provide a description of the clinic's present medication management system. In 1997, a non-general hospital served as the case study. Their research was focused on administrative levels. The pharmacological department received more or less attention, and this seemed to point to some differences between the responsibilities of pharmacist and doctors in drug administration.This system will offer a drug stock</w:t>
      </w:r>
    </w:p>
    <w:p>
      <w:pPr>
        <w:spacing w:after="0" w:line="310"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10</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bookmarkStart w:id="19" w:name="page24"/>
      <w:bookmarkEnd w:id="19"/>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management system that helps with medicine ordering decisions. Orderable medications were categorized based on how well they worked as treatments. The hospital in the Netherlands adopted this system. Issues with the organization of schools connected to scarce budgetary resources, medicine shortages, and supply shortages. The provincial pooled procurement program (PPPP) was established in 1998 on account of inconsistent drug costs, non-health sectors, and non-compliance with the government drug formulary (PNDF)of the Philippines. The staffs were to check to see that high-quality medications were routinely purchased at discount prices. Drug management information systems can be beneficial in decreasing these errors, which are the most frequent causes of harmful effects on patients (Daniel)</w:t>
      </w:r>
    </w:p>
    <w:p>
      <w:pPr>
        <w:spacing w:after="0" w:line="200" w:lineRule="exact"/>
        <w:rPr>
          <w:color w:val="auto"/>
          <w:sz w:val="20"/>
          <w:szCs w:val="20"/>
        </w:rPr>
      </w:pPr>
    </w:p>
    <w:p>
      <w:pPr>
        <w:spacing w:after="0" w:line="36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2.4.3Review on Procurement of drugs</w:t>
      </w:r>
    </w:p>
    <w:p>
      <w:pPr>
        <w:spacing w:after="0" w:line="288" w:lineRule="exact"/>
        <w:rPr>
          <w:color w:val="auto"/>
          <w:sz w:val="20"/>
          <w:szCs w:val="20"/>
        </w:rPr>
      </w:pPr>
    </w:p>
    <w:p>
      <w:pPr>
        <w:spacing w:after="0" w:line="479" w:lineRule="auto"/>
        <w:ind w:left="720" w:right="6" w:firstLine="720"/>
        <w:jc w:val="both"/>
        <w:rPr>
          <w:color w:val="auto"/>
          <w:sz w:val="20"/>
          <w:szCs w:val="20"/>
        </w:rPr>
      </w:pPr>
      <w:r>
        <w:rPr>
          <w:rFonts w:ascii="Times New Roman" w:hAnsi="Times New Roman" w:eastAsia="Times New Roman" w:cs="Times New Roman"/>
          <w:color w:val="auto"/>
          <w:sz w:val="24"/>
          <w:szCs w:val="24"/>
        </w:rPr>
        <w:t>In order to reduce supply interruptions and prevent overstocking, medicine purchases should be made on time and in an appropriate quantity. Special medications should only be received and handled by people who have obtained the appropriate training, and all procurement processes should be carried out by trained personnel. Important details about the drug, including its private label and biochemical name, effectiveness, prescription form, registration number, etc., should be compared to the sales contract throughout the drug receiving procedure. A medicine audit should also include the expiration date, package sizing, drug appearance, and handling and storage. Drugs won't be purchased if there are any non-conformity with the drug's appearance, packaging sizing, quantity, etc.(Daniel, auomated drug inventory control system BSc project work, 1997).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11</w:t>
      </w:r>
    </w:p>
    <w:p>
      <w:pPr>
        <w:sectPr>
          <w:pgSz w:w="11900" w:h="16838"/>
          <w:pgMar w:top="1440" w:right="1440" w:bottom="437" w:left="1440" w:header="0" w:footer="0" w:gutter="0"/>
          <w:cols w:equalWidth="0" w:num="1">
            <w:col w:w="9026"/>
          </w:cols>
        </w:sectPr>
      </w:pPr>
    </w:p>
    <w:p>
      <w:pPr>
        <w:spacing w:after="0"/>
        <w:ind w:left="720"/>
        <w:rPr>
          <w:color w:val="auto"/>
          <w:sz w:val="20"/>
          <w:szCs w:val="20"/>
        </w:rPr>
      </w:pPr>
      <w:bookmarkStart w:id="20" w:name="page25"/>
      <w:bookmarkEnd w:id="20"/>
      <w:r>
        <w:rPr>
          <w:rFonts w:ascii="Times New Roman" w:hAnsi="Times New Roman" w:eastAsia="Times New Roman" w:cs="Times New Roman"/>
          <w:b/>
          <w:bCs/>
          <w:color w:val="auto"/>
          <w:sz w:val="24"/>
          <w:szCs w:val="24"/>
        </w:rPr>
        <w:t>2.4.4Review of Delivery of medications</w:t>
      </w:r>
    </w:p>
    <w:p>
      <w:pPr>
        <w:spacing w:after="0" w:line="289" w:lineRule="exact"/>
        <w:rPr>
          <w:color w:val="auto"/>
          <w:sz w:val="20"/>
          <w:szCs w:val="20"/>
        </w:rPr>
      </w:pPr>
    </w:p>
    <w:p>
      <w:pPr>
        <w:spacing w:after="0" w:line="479" w:lineRule="auto"/>
        <w:ind w:left="720" w:right="6" w:firstLine="720"/>
        <w:jc w:val="both"/>
        <w:rPr>
          <w:color w:val="auto"/>
          <w:sz w:val="20"/>
          <w:szCs w:val="20"/>
        </w:rPr>
      </w:pPr>
      <w:r>
        <w:rPr>
          <w:rFonts w:ascii="Times New Roman" w:hAnsi="Times New Roman" w:eastAsia="Times New Roman" w:cs="Times New Roman"/>
          <w:color w:val="auto"/>
          <w:sz w:val="24"/>
          <w:szCs w:val="24"/>
        </w:rPr>
        <w:t>One of the vital important procedures in clinics is drug delivery. The procedure includes the full range of medication administration, including prescriptions, evaluating, manufacturing, and delivering. The pharmacist verifies the data and delivers a firm medication order in the patient's name to the medical ward when the doctor has prescribed a drug in the patient's name at a specific dosage to support his treatment. Based on this specific instruction, a physician will provide the patient the medications and record the actions. The medical industry labels the medicine packaging with the meds, dosage, sample, and expiration date in order to make the drug distinguishable. The medicine order starts the flow of materials.Drugs are bought from a distributor or the pharmaceuticals company, brought to the clinic, where they are preserved, and then administered to the patient. Either the clinical unit or the regional pharmacists may dispense the medication. When a medication is provided, the patient's information and the medication's information are combined and recorded as a distribution trend.(Colen, 2008).</w:t>
      </w:r>
    </w:p>
    <w:p>
      <w:pPr>
        <w:spacing w:after="0" w:line="200" w:lineRule="exact"/>
        <w:rPr>
          <w:color w:val="auto"/>
          <w:sz w:val="20"/>
          <w:szCs w:val="20"/>
        </w:rPr>
      </w:pPr>
    </w:p>
    <w:p>
      <w:pPr>
        <w:spacing w:after="0" w:line="35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2.4.5Softrex medication</w:t>
      </w:r>
    </w:p>
    <w:p>
      <w:pPr>
        <w:spacing w:after="0" w:line="288"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The Softrex program, created by pharmaceutical technologies and software in the United States in 2002, is a pharmacy management tool that offers help and assistance to a range of healthcare organizations, including local pharmacies and clinics.</w:t>
      </w:r>
    </w:p>
    <w:p>
      <w:pPr>
        <w:spacing w:after="0" w:line="19" w:lineRule="exact"/>
        <w:rPr>
          <w:color w:val="auto"/>
          <w:sz w:val="20"/>
          <w:szCs w:val="20"/>
        </w:rPr>
      </w:pPr>
    </w:p>
    <w:p>
      <w:pPr>
        <w:spacing w:after="0" w:line="469" w:lineRule="auto"/>
        <w:ind w:left="720" w:right="6"/>
        <w:jc w:val="both"/>
        <w:rPr>
          <w:color w:val="auto"/>
          <w:sz w:val="20"/>
          <w:szCs w:val="20"/>
        </w:rPr>
      </w:pPr>
      <w:r>
        <w:rPr>
          <w:rFonts w:ascii="Times New Roman" w:hAnsi="Times New Roman" w:eastAsia="Times New Roman" w:cs="Times New Roman"/>
          <w:color w:val="auto"/>
          <w:sz w:val="24"/>
          <w:szCs w:val="24"/>
        </w:rPr>
        <w:t>This program has digitized the medicine administration system at this location, which includes:</w:t>
      </w:r>
    </w:p>
    <w:p>
      <w:pPr>
        <w:spacing w:after="0" w:line="25" w:lineRule="exact"/>
        <w:rPr>
          <w:color w:val="auto"/>
          <w:sz w:val="20"/>
          <w:szCs w:val="20"/>
        </w:rPr>
      </w:pPr>
    </w:p>
    <w:p>
      <w:pPr>
        <w:numPr>
          <w:ilvl w:val="0"/>
          <w:numId w:val="7"/>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Patient prescriptions registration;</w:t>
      </w:r>
      <w:r>
        <w:rPr>
          <w:rFonts w:ascii="Times New Roman" w:hAnsi="Times New Roman" w:eastAsia="Times New Roman" w:cs="Times New Roman"/>
          <w:color w:val="auto"/>
          <w:sz w:val="24"/>
          <w:szCs w:val="24"/>
        </w:rPr>
        <w:t xml:space="preserve"> the prescriptions registration responds as quickly as you type.</w:t>
      </w:r>
    </w:p>
    <w:p>
      <w:pPr>
        <w:spacing w:after="0" w:line="318"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12</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bookmarkStart w:id="21" w:name="page26"/>
      <w:bookmarkEnd w:id="21"/>
    </w:p>
    <w:p>
      <w:pPr>
        <w:numPr>
          <w:ilvl w:val="0"/>
          <w:numId w:val="8"/>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Tracking:</w:t>
      </w:r>
      <w:r>
        <w:rPr>
          <w:rFonts w:ascii="Times New Roman" w:hAnsi="Times New Roman" w:eastAsia="Times New Roman" w:cs="Times New Roman"/>
          <w:color w:val="auto"/>
          <w:sz w:val="24"/>
          <w:szCs w:val="24"/>
        </w:rPr>
        <w:t xml:space="preserve"> The software has an incorporated report writer that is simple to use and enables quick and simple form and report customization.</w:t>
      </w:r>
    </w:p>
    <w:p>
      <w:pPr>
        <w:spacing w:after="0" w:line="25" w:lineRule="exact"/>
        <w:rPr>
          <w:rFonts w:ascii="Times New Roman" w:hAnsi="Times New Roman" w:eastAsia="Times New Roman" w:cs="Times New Roman"/>
          <w:color w:val="auto"/>
          <w:sz w:val="24"/>
          <w:szCs w:val="24"/>
        </w:rPr>
      </w:pPr>
    </w:p>
    <w:p>
      <w:pPr>
        <w:numPr>
          <w:ilvl w:val="0"/>
          <w:numId w:val="8"/>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Inventory;</w:t>
      </w:r>
      <w:r>
        <w:rPr>
          <w:rFonts w:ascii="Times New Roman" w:hAnsi="Times New Roman" w:eastAsia="Times New Roman" w:cs="Times New Roman"/>
          <w:color w:val="auto"/>
          <w:sz w:val="24"/>
          <w:szCs w:val="24"/>
        </w:rPr>
        <w:t xml:space="preserve"> reporting, purchasing, and delivering are all capabilities of the software.</w:t>
      </w:r>
    </w:p>
    <w:p>
      <w:pPr>
        <w:spacing w:after="0" w:line="25" w:lineRule="exact"/>
        <w:rPr>
          <w:color w:val="auto"/>
          <w:sz w:val="20"/>
          <w:szCs w:val="20"/>
        </w:rPr>
      </w:pPr>
    </w:p>
    <w:p>
      <w:pPr>
        <w:spacing w:after="0" w:line="469" w:lineRule="auto"/>
        <w:ind w:left="720" w:right="6"/>
        <w:jc w:val="both"/>
        <w:rPr>
          <w:color w:val="auto"/>
          <w:sz w:val="20"/>
          <w:szCs w:val="20"/>
        </w:rPr>
      </w:pPr>
      <w:r>
        <w:rPr>
          <w:rFonts w:ascii="Times New Roman" w:hAnsi="Times New Roman" w:eastAsia="Times New Roman" w:cs="Times New Roman"/>
          <w:color w:val="auto"/>
          <w:sz w:val="24"/>
          <w:szCs w:val="24"/>
        </w:rPr>
        <w:t>Its medications, administration, and management of all medical services follow normal contracting.</w:t>
      </w:r>
    </w:p>
    <w:p>
      <w:pPr>
        <w:spacing w:after="0" w:line="25"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Additionally, this program offers a mechanism for detecting pharmaceutical errors, quality therapeutic medication, enhanced pharmaceutical productivity, and improved quality control independent of workload or operating conditions. Billing, drug wholesalers, point care medication safety system, and medicine are just a few of the major businesses that Softrex interfaces with. The most complete hospital drug management system now in use is Machines Softrex. It makes it possible to instantly get up-to-date information, proving crucial data that may be quickly presented or printed.</w:t>
      </w:r>
    </w:p>
    <w:p>
      <w:pPr>
        <w:spacing w:after="0" w:line="200" w:lineRule="exact"/>
        <w:rPr>
          <w:color w:val="auto"/>
          <w:sz w:val="20"/>
          <w:szCs w:val="20"/>
        </w:rPr>
      </w:pPr>
    </w:p>
    <w:p>
      <w:pPr>
        <w:spacing w:after="0" w:line="36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2.4.6 Management information system</w:t>
      </w:r>
    </w:p>
    <w:p>
      <w:pPr>
        <w:spacing w:after="0" w:line="288"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It is a well-organized data collection, online databases, persons, databases, and tools designed to give managers in an organization the regular data that they require to make decisions. The transaction processing system's information and details are used to generate a standard report. These management information systems, which first emerged in the 1960s, are distinguished by their utilization of data to generate administrative reports that can be created on an everyday, weekly, month by month, or annual basis (ralph, 1998).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13</w:t>
      </w:r>
    </w:p>
    <w:p>
      <w:pPr>
        <w:sectPr>
          <w:pgSz w:w="11900" w:h="16838"/>
          <w:pgMar w:top="1440" w:right="1440" w:bottom="437" w:left="1440" w:header="0" w:footer="0" w:gutter="0"/>
          <w:cols w:equalWidth="0" w:num="1">
            <w:col w:w="9026"/>
          </w:cols>
        </w:sectPr>
      </w:pPr>
    </w:p>
    <w:p>
      <w:pPr>
        <w:spacing w:after="0"/>
        <w:ind w:left="720"/>
        <w:rPr>
          <w:color w:val="auto"/>
          <w:sz w:val="20"/>
          <w:szCs w:val="20"/>
        </w:rPr>
      </w:pPr>
      <w:bookmarkStart w:id="22" w:name="page27"/>
      <w:bookmarkEnd w:id="22"/>
      <w:r>
        <w:rPr>
          <w:rFonts w:ascii="Times New Roman" w:hAnsi="Times New Roman" w:eastAsia="Times New Roman" w:cs="Times New Roman"/>
          <w:b/>
          <w:bCs/>
          <w:color w:val="auto"/>
          <w:sz w:val="24"/>
          <w:szCs w:val="24"/>
        </w:rPr>
        <w:t>2.4.7 Benefits ofan information system for management</w:t>
      </w:r>
    </w:p>
    <w:p>
      <w:pPr>
        <w:spacing w:after="0" w:line="289"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According to (Enwere, 1992),the breakdown of record management programs in organizations has resulted in ineffective administration and the loss of crucial information required for hospital decision-making. Administration of data should therefore be linked with the clinic in order to maintain accurate drug records:</w:t>
      </w:r>
    </w:p>
    <w:p>
      <w:pPr>
        <w:spacing w:after="0" w:line="19" w:lineRule="exact"/>
        <w:rPr>
          <w:color w:val="auto"/>
          <w:sz w:val="20"/>
          <w:szCs w:val="20"/>
        </w:rPr>
      </w:pPr>
    </w:p>
    <w:p>
      <w:pPr>
        <w:numPr>
          <w:ilvl w:val="0"/>
          <w:numId w:val="9"/>
        </w:numPr>
        <w:tabs>
          <w:tab w:val="left" w:pos="2160"/>
        </w:tabs>
        <w:spacing w:after="0" w:line="477"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database is viewed as an information warehouse where a lot of data can be kept(O'Brien, 1999). Examples of data that is frequently used in industrial applications include manpower and inventory records. Administration of data is frequently utilized by the average person without them even being aware of it.</w:t>
      </w:r>
    </w:p>
    <w:p>
      <w:pPr>
        <w:spacing w:after="0" w:line="18" w:lineRule="exact"/>
        <w:rPr>
          <w:rFonts w:ascii="Times New Roman" w:hAnsi="Times New Roman" w:eastAsia="Times New Roman" w:cs="Times New Roman"/>
          <w:color w:val="auto"/>
          <w:sz w:val="24"/>
          <w:szCs w:val="24"/>
        </w:rPr>
      </w:pPr>
    </w:p>
    <w:p>
      <w:pPr>
        <w:numPr>
          <w:ilvl w:val="0"/>
          <w:numId w:val="9"/>
        </w:numPr>
        <w:tabs>
          <w:tab w:val="left" w:pos="2220"/>
        </w:tabs>
        <w:spacing w:after="0" w:line="469" w:lineRule="auto"/>
        <w:ind w:left="216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Changes to the table's schema are possible and independent of platform.</w:t>
      </w:r>
    </w:p>
    <w:p>
      <w:pPr>
        <w:spacing w:after="0" w:line="25" w:lineRule="exact"/>
        <w:rPr>
          <w:rFonts w:ascii="Times New Roman" w:hAnsi="Times New Roman" w:eastAsia="Times New Roman" w:cs="Times New Roman"/>
          <w:color w:val="auto"/>
          <w:sz w:val="24"/>
          <w:szCs w:val="24"/>
        </w:rPr>
      </w:pPr>
    </w:p>
    <w:p>
      <w:pPr>
        <w:numPr>
          <w:ilvl w:val="0"/>
          <w:numId w:val="9"/>
        </w:numPr>
        <w:tabs>
          <w:tab w:val="left" w:pos="2160"/>
        </w:tabs>
        <w:spacing w:after="0" w:line="469" w:lineRule="auto"/>
        <w:ind w:left="216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(Date, 2003)States that a table's specific data attribute is given a primary key.</w:t>
      </w:r>
    </w:p>
    <w:p>
      <w:pPr>
        <w:spacing w:after="0" w:line="25" w:lineRule="exact"/>
        <w:rPr>
          <w:rFonts w:ascii="Times New Roman" w:hAnsi="Times New Roman" w:eastAsia="Times New Roman" w:cs="Times New Roman"/>
          <w:color w:val="auto"/>
          <w:sz w:val="24"/>
          <w:szCs w:val="24"/>
        </w:rPr>
      </w:pPr>
    </w:p>
    <w:p>
      <w:pPr>
        <w:numPr>
          <w:ilvl w:val="0"/>
          <w:numId w:val="9"/>
        </w:numPr>
        <w:tabs>
          <w:tab w:val="left" w:pos="2160"/>
        </w:tabs>
        <w:spacing w:after="0" w:line="476"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number of users can access the database at once. The same information can be accessed simultaneously by several users. Depending on the privileges given to users, the database's data may also be updated.</w:t>
      </w:r>
    </w:p>
    <w:p>
      <w:pPr>
        <w:spacing w:after="0" w:line="18" w:lineRule="exact"/>
        <w:rPr>
          <w:rFonts w:ascii="Times New Roman" w:hAnsi="Times New Roman" w:eastAsia="Times New Roman" w:cs="Times New Roman"/>
          <w:color w:val="auto"/>
          <w:sz w:val="24"/>
          <w:szCs w:val="24"/>
        </w:rPr>
      </w:pPr>
    </w:p>
    <w:p>
      <w:pPr>
        <w:numPr>
          <w:ilvl w:val="0"/>
          <w:numId w:val="9"/>
        </w:numPr>
        <w:tabs>
          <w:tab w:val="left" w:pos="2160"/>
        </w:tabs>
        <w:spacing w:after="0" w:line="474" w:lineRule="auto"/>
        <w:ind w:left="216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Information security: The most valuable asset, according to (Kenny, 2008), is data. Cyber security is therefore necessary. A database administration system aids with data security.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 Review of Literature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14</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bookmarkStart w:id="23" w:name="page28"/>
      <w:bookmarkEnd w:id="23"/>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The minds and ideas of researchers and experts on this topic have been reviewed in few related projects that have been worked on. To educate the public especially those in the medical line on how to accurately register and dispense drugs/medications employing scientific and intelligent methodologies. Below are some of these research articles that have been discussed:</w:t>
      </w:r>
    </w:p>
    <w:p>
      <w:pPr>
        <w:spacing w:after="0" w:line="200" w:lineRule="exact"/>
        <w:rPr>
          <w:color w:val="auto"/>
          <w:sz w:val="20"/>
          <w:szCs w:val="20"/>
        </w:rPr>
      </w:pPr>
    </w:p>
    <w:p>
      <w:pPr>
        <w:spacing w:after="0" w:line="35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2.5.1 An overview of the research on electronic prescribing and its recommended</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categorization</w:t>
      </w:r>
    </w:p>
    <w:p>
      <w:pPr>
        <w:spacing w:after="0" w:line="288" w:lineRule="exact"/>
        <w:rPr>
          <w:color w:val="auto"/>
          <w:sz w:val="20"/>
          <w:szCs w:val="20"/>
        </w:rPr>
      </w:pPr>
    </w:p>
    <w:p>
      <w:pPr>
        <w:spacing w:after="0" w:line="476" w:lineRule="auto"/>
        <w:ind w:left="720" w:right="6"/>
        <w:jc w:val="both"/>
        <w:rPr>
          <w:color w:val="auto"/>
          <w:sz w:val="20"/>
          <w:szCs w:val="20"/>
        </w:rPr>
      </w:pPr>
      <w:r>
        <w:rPr>
          <w:rFonts w:ascii="Times New Roman" w:hAnsi="Times New Roman" w:eastAsia="Times New Roman" w:cs="Times New Roman"/>
          <w:color w:val="auto"/>
          <w:sz w:val="24"/>
          <w:szCs w:val="24"/>
        </w:rPr>
        <w:t>According to (Tremblay, 2015)a review of literature was done using the e - Journals of Internet of Sciences. Both participants reviewed Studies conducted, mainly quantitative and qualitative, between January 2008 and December 2014 were sought after in the online databases.</w:t>
      </w:r>
    </w:p>
    <w:p>
      <w:pPr>
        <w:spacing w:after="0" w:line="19" w:lineRule="exact"/>
        <w:rPr>
          <w:color w:val="auto"/>
          <w:sz w:val="20"/>
          <w:szCs w:val="20"/>
        </w:rPr>
      </w:pPr>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Increasing the potency and impact of prescribing and dispensing pharmaceuticals, decreasing prescription errors, and cost savings in the healthcare industry were all cited as important advantages of e-prescribing. Inadequate e-prescribing system implementation can also lead to new kinds of errors that decrease workflow effectiveness, raise drug costs, and endanger patient safety. In this investigation, four major groupings of factors influencing possible errors were identified (human, technical, interaction and organizational errors).</w:t>
      </w:r>
    </w:p>
    <w:p>
      <w:pPr>
        <w:spacing w:after="0" w:line="200" w:lineRule="exact"/>
        <w:rPr>
          <w:color w:val="auto"/>
          <w:sz w:val="20"/>
          <w:szCs w:val="20"/>
        </w:rPr>
      </w:pPr>
    </w:p>
    <w:p>
      <w:pPr>
        <w:spacing w:after="0" w:line="35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2.5.2 Review on pharmaceutical management system</w:t>
      </w:r>
    </w:p>
    <w:p>
      <w:pPr>
        <w:spacing w:after="0" w:line="288" w:lineRule="exact"/>
        <w:rPr>
          <w:color w:val="auto"/>
          <w:sz w:val="20"/>
          <w:szCs w:val="20"/>
        </w:rPr>
      </w:pPr>
    </w:p>
    <w:p>
      <w:pPr>
        <w:spacing w:after="0" w:line="476" w:lineRule="auto"/>
        <w:ind w:left="720" w:right="6"/>
        <w:jc w:val="both"/>
        <w:rPr>
          <w:color w:val="auto"/>
          <w:sz w:val="20"/>
          <w:szCs w:val="20"/>
        </w:rPr>
      </w:pPr>
      <w:r>
        <w:rPr>
          <w:rFonts w:ascii="Times New Roman" w:hAnsi="Times New Roman" w:eastAsia="Times New Roman" w:cs="Times New Roman"/>
          <w:color w:val="auto"/>
          <w:sz w:val="24"/>
          <w:szCs w:val="24"/>
        </w:rPr>
        <w:t>According to (Onuiri Ernest E.)The administrative system utilizes stringent controls to safeguard users from outsiders or intrusions. One of these metrics is a person's inability to prospective user to sign up for an account on the system without the management' consent. All required information, including identity, residence, tax</w:t>
      </w:r>
    </w:p>
    <w:p>
      <w:pPr>
        <w:spacing w:after="0" w:line="31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15</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24" w:name="page29"/>
      <w:bookmarkEnd w:id="24"/>
    </w:p>
    <w:p>
      <w:pPr>
        <w:spacing w:after="0" w:line="478" w:lineRule="auto"/>
        <w:ind w:left="720" w:right="20"/>
        <w:jc w:val="both"/>
        <w:rPr>
          <w:color w:val="auto"/>
          <w:sz w:val="20"/>
          <w:szCs w:val="20"/>
        </w:rPr>
      </w:pPr>
      <w:r>
        <w:rPr>
          <w:rFonts w:ascii="Times New Roman" w:hAnsi="Times New Roman" w:eastAsia="Times New Roman" w:cs="Times New Roman"/>
          <w:color w:val="auto"/>
          <w:sz w:val="24"/>
          <w:szCs w:val="24"/>
        </w:rPr>
        <w:t>records, payment options, and any necessary licenses, must be given to the manager for verification in order to sign up on the site. The administrator creates the customer's account and sends the login information to the management program once the validity of these documents has been established.Additionally, because the drugs ordered through the platform are for pharmaceutical purposes and are therefore ordered in larger quantities, the managers are informed if a little quantity of medication is ordered. They then confirm the order with the pharmacy to make sure an imposter has not obtained their login details.</w:t>
      </w:r>
    </w:p>
    <w:p>
      <w:pPr>
        <w:spacing w:after="0" w:line="20" w:lineRule="exact"/>
        <w:rPr>
          <w:color w:val="auto"/>
          <w:sz w:val="20"/>
          <w:szCs w:val="20"/>
        </w:rPr>
      </w:pPr>
    </w:p>
    <w:p>
      <w:pPr>
        <w:spacing w:after="0" w:line="478" w:lineRule="auto"/>
        <w:ind w:left="720" w:right="20"/>
        <w:jc w:val="both"/>
        <w:rPr>
          <w:color w:val="auto"/>
          <w:sz w:val="20"/>
          <w:szCs w:val="20"/>
        </w:rPr>
      </w:pPr>
      <w:r>
        <w:rPr>
          <w:rFonts w:ascii="Times New Roman" w:hAnsi="Times New Roman" w:eastAsia="Times New Roman" w:cs="Times New Roman"/>
          <w:color w:val="auto"/>
          <w:sz w:val="24"/>
          <w:szCs w:val="24"/>
        </w:rPr>
        <w:t>Online Pharmaceutical Management Systems were the subject of this study. It is crucial that the system provide all parties a trusted, reliable, and certified platform to assist close the communication barrier and deliver legal pharmaceuticals. Security measures have been incorporated to the selected design due to the fact that medications can be hazardous when they are abused or misused by people or organizations. Therefore, careful monitoring and supervision of how pharmaceuticals are distributed as well as a reduction in the distribution of fake drugs will occur if all guidelines are strictly followed.</w:t>
      </w:r>
    </w:p>
    <w:p>
      <w:pPr>
        <w:spacing w:after="0" w:line="19" w:lineRule="exact"/>
        <w:rPr>
          <w:color w:val="auto"/>
          <w:sz w:val="20"/>
          <w:szCs w:val="20"/>
        </w:rPr>
      </w:pPr>
    </w:p>
    <w:p>
      <w:pPr>
        <w:spacing w:after="0" w:line="478" w:lineRule="auto"/>
        <w:ind w:left="720"/>
        <w:jc w:val="both"/>
        <w:rPr>
          <w:color w:val="auto"/>
          <w:sz w:val="20"/>
          <w:szCs w:val="20"/>
        </w:rPr>
      </w:pPr>
      <w:r>
        <w:rPr>
          <w:rFonts w:ascii="Times New Roman" w:hAnsi="Times New Roman" w:eastAsia="Times New Roman" w:cs="Times New Roman"/>
          <w:color w:val="auto"/>
          <w:sz w:val="24"/>
          <w:szCs w:val="24"/>
        </w:rPr>
        <w:t>The result of the Electronic Pharmacological Control System was invented with the intention of limiting personal use. Drug misuse has already been lessened with the use of the program because it is created for pharmacies as a whole rather than being customized for individual use. Furthermore, orders for pharmaceuticals from drug makers can only be placed by authorized users on the program. The system stores every transaction that is made in order to maintain records. Findings from this research indicates that little awareness of or sensitivity to the possibility of using online medicinal apps. Additionally, there isn't much use of these readily available programs (as described in the section on works that are closely related).</w:t>
      </w:r>
    </w:p>
    <w:p>
      <w:pPr>
        <w:spacing w:after="0" w:line="314"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16</w:t>
      </w:r>
    </w:p>
    <w:p>
      <w:pPr>
        <w:sectPr>
          <w:pgSz w:w="11900" w:h="16838"/>
          <w:pgMar w:top="1440" w:right="1426" w:bottom="437" w:left="1440" w:header="0" w:footer="0" w:gutter="0"/>
          <w:cols w:equalWidth="0" w:num="1">
            <w:col w:w="9040"/>
          </w:cols>
        </w:sectPr>
      </w:pPr>
    </w:p>
    <w:p>
      <w:pPr>
        <w:spacing w:after="0" w:line="200" w:lineRule="exact"/>
        <w:rPr>
          <w:color w:val="auto"/>
          <w:sz w:val="20"/>
          <w:szCs w:val="20"/>
        </w:rPr>
      </w:pPr>
      <w:bookmarkStart w:id="25" w:name="page30"/>
      <w:bookmarkEnd w:id="2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2.5.3 Review of online pharmacy: A breakthrough venture</w:t>
      </w:r>
    </w:p>
    <w:p>
      <w:pPr>
        <w:spacing w:after="0" w:line="288" w:lineRule="exact"/>
        <w:rPr>
          <w:color w:val="auto"/>
          <w:sz w:val="20"/>
          <w:szCs w:val="20"/>
        </w:rPr>
      </w:pPr>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Pharmacists need to be up to speed with the software programs that can further the profession as internet-based technologies is constantly growing. For instance, automated prescriptions, in which your prescription is uploaded over the web or a questionnaire based on your medical problem is filled out on an online platform, anticipated to become considerably widespread in the ensuing decades. The use of electronic medical records (EMR) and other new internet-based applications like direct care are both experiencing tremendous expansion.</w:t>
      </w:r>
    </w:p>
    <w:p>
      <w:pPr>
        <w:spacing w:after="0" w:line="17" w:lineRule="exact"/>
        <w:rPr>
          <w:color w:val="auto"/>
          <w:sz w:val="20"/>
          <w:szCs w:val="20"/>
        </w:rPr>
      </w:pPr>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Patients can now electronically email their prescriptions to pharmacies thanks to e-prescribing. The practice of transmitting prescriptions through the internet has reduced medication and prescribing errors and led to a decrease in the number of calls that pharmacies make to doctors for clarification. The act of issuing and receiving prescriptions electronically has simplified therapeutic interventions. Patient satisfaction and compliance have improved as a result. The most significant benefit is the reduction in paperwork and associated errors that could arise from relying solely on handwritten prescriptions. E-prescribing aids in streamlining and improving the efficiency of treatmentcare.</w:t>
      </w:r>
    </w:p>
    <w:p>
      <w:pPr>
        <w:spacing w:after="0" w:line="22" w:lineRule="exact"/>
        <w:rPr>
          <w:color w:val="auto"/>
          <w:sz w:val="20"/>
          <w:szCs w:val="20"/>
        </w:rPr>
      </w:pPr>
    </w:p>
    <w:p>
      <w:pPr>
        <w:spacing w:after="0" w:line="477" w:lineRule="auto"/>
        <w:ind w:left="720" w:right="6"/>
        <w:jc w:val="both"/>
        <w:rPr>
          <w:color w:val="auto"/>
          <w:sz w:val="20"/>
          <w:szCs w:val="20"/>
        </w:rPr>
      </w:pPr>
      <w:r>
        <w:rPr>
          <w:rFonts w:ascii="Times New Roman" w:hAnsi="Times New Roman" w:eastAsia="Times New Roman" w:cs="Times New Roman"/>
          <w:color w:val="auto"/>
          <w:sz w:val="24"/>
          <w:szCs w:val="24"/>
        </w:rPr>
        <w:t>(Pooja Gupta, 2022)Reviewed that the level of interaction among doctors and clients significantly changed the outcome of the deployment of an EMR. The quantity of requests for clarification and inadvertent dosing messages has decreased after the deployment of the EMR. The fact that the quantity and proportion of clarification enquiries, interaction notices, and notifications of wrong doses were fewer following</w:t>
      </w:r>
    </w:p>
    <w:p>
      <w:pPr>
        <w:spacing w:after="0" w:line="310"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17</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26" w:name="page31"/>
      <w:bookmarkEnd w:id="26"/>
    </w:p>
    <w:p>
      <w:pPr>
        <w:spacing w:after="0" w:line="474" w:lineRule="auto"/>
        <w:ind w:left="720" w:right="6"/>
        <w:jc w:val="both"/>
        <w:rPr>
          <w:color w:val="auto"/>
          <w:sz w:val="20"/>
          <w:szCs w:val="20"/>
        </w:rPr>
      </w:pPr>
      <w:r>
        <w:rPr>
          <w:rFonts w:ascii="Times New Roman" w:hAnsi="Times New Roman" w:eastAsia="Times New Roman" w:cs="Times New Roman"/>
          <w:color w:val="auto"/>
          <w:sz w:val="24"/>
          <w:szCs w:val="24"/>
        </w:rPr>
        <w:t>the conducting of the EMR system implies that the EMR improves prescribing safety and is capable of modifying the prescription patterns.The result is, more people requested new medications and more refills were accepted.</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2.5.4 Review on automated systems for administering drugs</w:t>
      </w:r>
    </w:p>
    <w:p>
      <w:pPr>
        <w:spacing w:after="0" w:line="288" w:lineRule="exact"/>
        <w:rPr>
          <w:color w:val="auto"/>
          <w:sz w:val="20"/>
          <w:szCs w:val="20"/>
        </w:rPr>
      </w:pPr>
    </w:p>
    <w:p>
      <w:pPr>
        <w:spacing w:after="0" w:line="476" w:lineRule="auto"/>
        <w:ind w:left="720" w:right="6"/>
        <w:jc w:val="both"/>
        <w:rPr>
          <w:color w:val="auto"/>
          <w:sz w:val="20"/>
          <w:szCs w:val="20"/>
        </w:rPr>
      </w:pPr>
      <w:r>
        <w:rPr>
          <w:rFonts w:ascii="Times New Roman" w:hAnsi="Times New Roman" w:eastAsia="Times New Roman" w:cs="Times New Roman"/>
          <w:color w:val="auto"/>
          <w:sz w:val="24"/>
          <w:szCs w:val="24"/>
        </w:rPr>
        <w:t>(Claire Chapuis, 2010)Aimed to evaluate how a medication dispensing mechanism would affect the frequency of pharmaceutical errors associated with drug selection, preparation, and administration in a medical intensive care unit. Additionally, we evaluated consumer satisfaction and the clinical importance of these errors.</w:t>
      </w:r>
    </w:p>
    <w:p>
      <w:pPr>
        <w:spacing w:after="0" w:line="19" w:lineRule="exact"/>
        <w:rPr>
          <w:color w:val="auto"/>
          <w:sz w:val="20"/>
          <w:szCs w:val="20"/>
        </w:rPr>
      </w:pPr>
    </w:p>
    <w:p>
      <w:pPr>
        <w:spacing w:after="0" w:line="476" w:lineRule="auto"/>
        <w:ind w:left="720" w:right="6"/>
        <w:jc w:val="both"/>
        <w:rPr>
          <w:color w:val="auto"/>
          <w:sz w:val="20"/>
          <w:szCs w:val="20"/>
        </w:rPr>
      </w:pPr>
      <w:r>
        <w:rPr>
          <w:rFonts w:ascii="Times New Roman" w:hAnsi="Times New Roman" w:eastAsia="Times New Roman" w:cs="Times New Roman"/>
          <w:color w:val="auto"/>
          <w:sz w:val="24"/>
          <w:szCs w:val="24"/>
        </w:rPr>
        <w:t>The introduction of an integrated dispensing machine decreased overall medication mistakes in the intensive care unit related to drug selection, preparation, and administration. Additionally, the majority of nurses preferred the new medicine dispensing arrangement.</w:t>
      </w:r>
    </w:p>
    <w:p>
      <w:pPr>
        <w:spacing w:after="0" w:line="200" w:lineRule="exact"/>
        <w:rPr>
          <w:color w:val="auto"/>
          <w:sz w:val="20"/>
          <w:szCs w:val="20"/>
        </w:rPr>
      </w:pPr>
    </w:p>
    <w:p>
      <w:pPr>
        <w:spacing w:after="0" w:line="35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2.5.5 Assessment ensuring pharmaceutical safety by only dispensary data</w:t>
      </w:r>
    </w:p>
    <w:p>
      <w:pPr>
        <w:spacing w:after="0" w:line="288" w:lineRule="exact"/>
        <w:rPr>
          <w:color w:val="auto"/>
          <w:sz w:val="20"/>
          <w:szCs w:val="20"/>
        </w:rPr>
      </w:pPr>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(Roughead, 2018)Researched on big populations, automated dispensing databases are becoming more and more accessible, especially in nations where medicine is universally covered. These data are frequently used in drug safety studies to detect workforce instances of inappropriate medication use that may be related to well-known safety concerns. The practical application of these data for determining medicine safety may be constrained by the lack of classified diagnoses, inability to identify outcomes, and data on confounders. Studies have taken use of the fact that symptoms of drug side effects can be treated with other medications, such as antidepressants to treat depression or oxybutynin to treat urine incontinence, to get around these problems.</w:t>
      </w:r>
    </w:p>
    <w:p>
      <w:pPr>
        <w:spacing w:after="0" w:line="317"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18</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bookmarkStart w:id="27" w:name="page32"/>
      <w:bookmarkEnd w:id="27"/>
    </w:p>
    <w:p>
      <w:pPr>
        <w:spacing w:after="0" w:line="35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2.5.6 Systematicreview on quality of websites and online pharmacies providing</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prescription medicines</w:t>
      </w:r>
    </w:p>
    <w:p>
      <w:pPr>
        <w:spacing w:after="0" w:line="288" w:lineRule="exact"/>
        <w:rPr>
          <w:color w:val="auto"/>
          <w:sz w:val="20"/>
          <w:szCs w:val="20"/>
        </w:rPr>
      </w:pPr>
    </w:p>
    <w:p>
      <w:pPr>
        <w:spacing w:after="0" w:line="479" w:lineRule="auto"/>
        <w:ind w:left="720" w:right="6"/>
        <w:jc w:val="both"/>
        <w:rPr>
          <w:color w:val="auto"/>
          <w:sz w:val="20"/>
          <w:szCs w:val="20"/>
        </w:rPr>
      </w:pPr>
      <w:r>
        <w:rPr>
          <w:rFonts w:ascii="Times New Roman" w:hAnsi="Times New Roman" w:eastAsia="Times New Roman" w:cs="Times New Roman"/>
          <w:color w:val="auto"/>
          <w:sz w:val="24"/>
          <w:szCs w:val="24"/>
        </w:rPr>
        <w:t>(Grazia Orizio, 2011)Their study objective was to conduct a current and thorough evaluation of the scientific journals with a focus on the bigger picture of online pharmacies by searching many institutional and scholarly databases without regard to when the articles were published.The findings demonstrate that random samples without any restrictions on the need for a prescription discovered that at least some webpage provided drugs without one and that an online survey was a common method to replace a prescription. Geographical attributes data indicate that many websites can hide this information. The research of medicine offers revealed that consumers can buy almost anything online. Researchers frequently discovered incorrect branding and packaging when it came to medicine quality, but only a small percentage of the study samples had chemical compositions that were consistent with expectations. The majority of research studies on consumers discovered that less than 6% of such sampling had purchased medications online.Due to inherent challenges brought on by the ineffable and ephemeral nature of the Internet and its global scope, their conclusion was that online pharmacies are indeed a significant phenomena that is spreading despite some restrictions. A two-level strategy could be used to maximize the advantages and decrease the hazards associated with online pharmacy. The first stage should be centered on policy, with international laws governing the phenomenon. The individual must be the main emphasis of the second level. The goal of this strategy should be to raise health literacy, which is necessary for choosing healthy options, identifying dangers, and taking use of the many opportunities presented by the medical world 2.0.</w:t>
      </w:r>
    </w:p>
    <w:p>
      <w:pPr>
        <w:spacing w:after="0" w:line="32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19</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bookmarkStart w:id="28" w:name="page33"/>
      <w:bookmarkEnd w:id="28"/>
    </w:p>
    <w:p>
      <w:pPr>
        <w:spacing w:after="0" w:line="35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2.5.7 Drug evaluation with fiscalized substance distribution and health education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 xml:space="preserve">and </w:t>
      </w:r>
      <w:r>
        <w:rPr>
          <w:rFonts w:ascii="Times New Roman" w:hAnsi="Times New Roman" w:eastAsia="Times New Roman" w:cs="Times New Roman"/>
          <w:b/>
          <w:bCs/>
          <w:i/>
          <w:iCs/>
          <w:color w:val="auto"/>
          <w:sz w:val="24"/>
          <w:szCs w:val="24"/>
        </w:rPr>
        <w:t>pharmacogilance</w:t>
      </w:r>
    </w:p>
    <w:p>
      <w:pPr>
        <w:spacing w:after="0" w:line="288" w:lineRule="exact"/>
        <w:rPr>
          <w:color w:val="auto"/>
          <w:sz w:val="20"/>
          <w:szCs w:val="20"/>
        </w:rPr>
      </w:pPr>
    </w:p>
    <w:p>
      <w:pPr>
        <w:spacing w:after="0" w:line="479" w:lineRule="auto"/>
        <w:ind w:left="720" w:right="6"/>
        <w:jc w:val="both"/>
        <w:rPr>
          <w:color w:val="auto"/>
          <w:sz w:val="20"/>
          <w:szCs w:val="20"/>
        </w:rPr>
      </w:pPr>
      <w:r>
        <w:rPr>
          <w:rFonts w:ascii="Times New Roman" w:hAnsi="Times New Roman" w:eastAsia="Times New Roman" w:cs="Times New Roman"/>
          <w:color w:val="auto"/>
          <w:sz w:val="24"/>
          <w:szCs w:val="24"/>
        </w:rPr>
        <w:t>In Colombia, health problems brought on by the use of drugs laced with taxed substances, including prohibited narcotics, are now a prevalent issue. This issue explained variety of factors, including self-medication given that getting these substances may be simpler. The fact that these medications are safer than illegal ones is also not widely known. Drug misuse, addiction, overdose, and eventually harmful health effects might result from using these medications without a valid prescription and subsequent medical care. To ensure proper medication use and reduce prescription errors so that outpatients can better manage their pharmacotherapy, pharmacy staff is crucial. Because of this, it's essential to improve the knowledge, abilities, and attitudes of the pharmacy personnel. According to(Mauricio Ceballos, 2020)their method wasa retrospective, constellation, linear, multinational trial of pharmacies and drugstores is being conducted in this study (ambulatory pharmacies). The study's objective is to assess the efficacy of a medicine in pharmacies and retail locations with fiscalized substance dispensing, health programs, and pharmacovigilance programs for continuing education. One of the study groups will be randomly assigned to the pharmacy personnel (intervention or control).</w:t>
      </w:r>
    </w:p>
    <w:p>
      <w:pPr>
        <w:spacing w:after="0" w:line="20" w:lineRule="exact"/>
        <w:rPr>
          <w:color w:val="auto"/>
          <w:sz w:val="20"/>
          <w:szCs w:val="20"/>
        </w:rPr>
      </w:pPr>
    </w:p>
    <w:p>
      <w:pPr>
        <w:spacing w:after="0" w:line="477" w:lineRule="auto"/>
        <w:ind w:left="720" w:right="6"/>
        <w:jc w:val="both"/>
        <w:rPr>
          <w:color w:val="auto"/>
          <w:sz w:val="20"/>
          <w:szCs w:val="20"/>
        </w:rPr>
      </w:pPr>
      <w:r>
        <w:rPr>
          <w:rFonts w:ascii="Times New Roman" w:hAnsi="Times New Roman" w:eastAsia="Times New Roman" w:cs="Times New Roman"/>
          <w:color w:val="auto"/>
          <w:sz w:val="24"/>
          <w:szCs w:val="24"/>
        </w:rPr>
        <w:t>For the duration of more than a year, the experimental group will get education and training. The only specific instructions for using complicated dosing schedules correctly will be given to the control group. The main goal isassessing how well a continuing education program works in enhancing pharmacy staff competencies (understanding, abilities, and behaviors) to enhance ambulatory (outpatient) pharmacy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20</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29" w:name="page34"/>
      <w:bookmarkEnd w:id="29"/>
    </w:p>
    <w:p>
      <w:pPr>
        <w:spacing w:after="0" w:line="469" w:lineRule="auto"/>
        <w:ind w:left="720" w:right="20"/>
        <w:jc w:val="both"/>
        <w:rPr>
          <w:color w:val="auto"/>
          <w:sz w:val="20"/>
          <w:szCs w:val="20"/>
        </w:rPr>
      </w:pPr>
      <w:r>
        <w:rPr>
          <w:rFonts w:ascii="Times New Roman" w:hAnsi="Times New Roman" w:eastAsia="Times New Roman" w:cs="Times New Roman"/>
          <w:color w:val="auto"/>
          <w:sz w:val="24"/>
          <w:szCs w:val="24"/>
        </w:rPr>
        <w:t>services, including prescription dispensing, education services, and pharmacovigilance of medications containing fiscalized compounds.</w:t>
      </w:r>
    </w:p>
    <w:p>
      <w:pPr>
        <w:spacing w:after="0" w:line="26" w:lineRule="exact"/>
        <w:rPr>
          <w:color w:val="auto"/>
          <w:sz w:val="20"/>
          <w:szCs w:val="20"/>
        </w:rPr>
      </w:pPr>
    </w:p>
    <w:p>
      <w:pPr>
        <w:spacing w:after="0" w:line="474" w:lineRule="auto"/>
        <w:ind w:left="720" w:right="20"/>
        <w:jc w:val="both"/>
        <w:rPr>
          <w:color w:val="auto"/>
          <w:sz w:val="20"/>
          <w:szCs w:val="20"/>
        </w:rPr>
      </w:pPr>
      <w:r>
        <w:rPr>
          <w:rFonts w:ascii="Times New Roman" w:hAnsi="Times New Roman" w:eastAsia="Times New Roman" w:cs="Times New Roman"/>
          <w:color w:val="auto"/>
          <w:sz w:val="24"/>
          <w:szCs w:val="24"/>
        </w:rPr>
        <w:t>The result of this research trial determined continuing education session for the proper use of medications containing fiscalized compounds which enhanced the knowledge of pharmacy staff members regarding these medications.</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2.5.8 Teaching Future Pharmacists to Dispense and Check Medication in an</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Elevated Clinical Setting</w:t>
      </w:r>
    </w:p>
    <w:p>
      <w:pPr>
        <w:spacing w:after="0" w:line="288" w:lineRule="exact"/>
        <w:rPr>
          <w:color w:val="auto"/>
          <w:sz w:val="20"/>
          <w:szCs w:val="20"/>
        </w:rPr>
      </w:pPr>
    </w:p>
    <w:p>
      <w:pPr>
        <w:spacing w:after="0" w:line="479" w:lineRule="auto"/>
        <w:ind w:left="720"/>
        <w:jc w:val="both"/>
        <w:rPr>
          <w:color w:val="auto"/>
          <w:sz w:val="20"/>
          <w:szCs w:val="20"/>
        </w:rPr>
      </w:pPr>
      <w:r>
        <w:rPr>
          <w:rFonts w:ascii="Times New Roman" w:hAnsi="Times New Roman" w:eastAsia="Times New Roman" w:cs="Times New Roman"/>
          <w:color w:val="auto"/>
          <w:sz w:val="24"/>
          <w:szCs w:val="24"/>
        </w:rPr>
        <w:t>(Hamde Nazar, 2019)their aim was to explain how high-fidelity training in drug administration and medical monitoring methods and procedures has been implemented, together with the experiences of student pharmacists.Undergraduate pharmacists had the chance to gain information and skills about the methods and procedures of distributing medications and doing medical checks in a real pharmacy in a large academic hospital. A pharmacy technician team member led the sessions, which were under the direction of a faculty. Students had to fill anonymous hospital prescriptions and perform legal and medical inspections. Students’ blogged about their encounters in their forms of assessment, where they were then shared biweekly with the academic staffs. To further understand the student experience, a semantic examination of the blogs was done. According to their result throughout the period of 20 weeks, from September to April, 48 students participated in 30 hours of administering sessions. When 102 blog entries were analyzed for content, it became obvious that students were sharing insights and experiences that corresponded to the three elements of communities of practice: the pharmacy practice domain, the dynamics of a professional community at work, and the common understanding of practice and shared range of skills of resources.</w:t>
      </w:r>
    </w:p>
    <w:p>
      <w:pPr>
        <w:spacing w:after="0" w:line="314"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21</w:t>
      </w:r>
    </w:p>
    <w:p>
      <w:pPr>
        <w:sectPr>
          <w:pgSz w:w="11900" w:h="16838"/>
          <w:pgMar w:top="1440" w:right="1426" w:bottom="437" w:left="1440" w:header="0" w:footer="0" w:gutter="0"/>
          <w:cols w:equalWidth="0" w:num="1">
            <w:col w:w="9040"/>
          </w:cols>
        </w:sectPr>
      </w:pPr>
    </w:p>
    <w:p>
      <w:pPr>
        <w:spacing w:after="0" w:line="9" w:lineRule="exact"/>
        <w:rPr>
          <w:color w:val="auto"/>
          <w:sz w:val="20"/>
          <w:szCs w:val="20"/>
        </w:rPr>
      </w:pPr>
      <w:bookmarkStart w:id="30" w:name="page35"/>
      <w:bookmarkEnd w:id="30"/>
    </w:p>
    <w:p>
      <w:pPr>
        <w:spacing w:after="0" w:line="477" w:lineRule="auto"/>
        <w:ind w:left="720" w:right="6"/>
        <w:jc w:val="both"/>
        <w:rPr>
          <w:color w:val="auto"/>
          <w:sz w:val="20"/>
          <w:szCs w:val="20"/>
        </w:rPr>
      </w:pPr>
      <w:r>
        <w:rPr>
          <w:rFonts w:ascii="Times New Roman" w:hAnsi="Times New Roman" w:eastAsia="Times New Roman" w:cs="Times New Roman"/>
          <w:color w:val="auto"/>
          <w:sz w:val="24"/>
          <w:szCs w:val="24"/>
        </w:rPr>
        <w:t>The development of Knowledge of pharmacist trainees and abilities is aided by the high-fidelity instruction of the prescribing and monitoring process to students in a real-world dispensary setting. Students get the opportunity to participate in and observe the professional practice-based community thanks to this approach's work-based foundation.</w:t>
      </w:r>
    </w:p>
    <w:p>
      <w:pPr>
        <w:spacing w:after="0" w:line="200" w:lineRule="exact"/>
        <w:rPr>
          <w:color w:val="auto"/>
          <w:sz w:val="20"/>
          <w:szCs w:val="20"/>
        </w:rPr>
      </w:pPr>
    </w:p>
    <w:p>
      <w:pPr>
        <w:spacing w:after="0" w:line="35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2.5.9 Review onA tertiary hospital implementing a tele-pharmacy program that</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includes guided delivery and mobile medicine dispensing.</w:t>
      </w:r>
    </w:p>
    <w:p>
      <w:pPr>
        <w:spacing w:after="0" w:line="288" w:lineRule="exact"/>
        <w:rPr>
          <w:color w:val="auto"/>
          <w:sz w:val="20"/>
          <w:szCs w:val="20"/>
        </w:rPr>
      </w:pPr>
    </w:p>
    <w:p>
      <w:pPr>
        <w:spacing w:after="0" w:line="479" w:lineRule="auto"/>
        <w:ind w:left="720" w:right="6"/>
        <w:jc w:val="both"/>
        <w:rPr>
          <w:color w:val="auto"/>
          <w:sz w:val="20"/>
          <w:szCs w:val="20"/>
        </w:rPr>
      </w:pPr>
      <w:r>
        <w:rPr>
          <w:rFonts w:ascii="Times New Roman" w:hAnsi="Times New Roman" w:eastAsia="Times New Roman" w:cs="Times New Roman"/>
          <w:color w:val="auto"/>
          <w:sz w:val="24"/>
          <w:szCs w:val="24"/>
        </w:rPr>
        <w:t>According to (Esther Vicente-Escrig, 2004)In an ambulatory pharmacological care facility of a tertiary hospital, where about 5000 patients are treated annually, this study sought to detail the steps taken to set up a telepharmacy program with residential medicine dispensing and informed delivery. By examining the findings and gauging patient happiness, it also sought to support the program's applicability and advantages.In addition to the necessity for cooperation with the medical team and patient organisations, we also recognized the organizational, logistic, technical, and legal requirements. A standardized operating procedure that outlined the remote administration concept and the characteristics of patients who qualified for telepharmacy was created. Between July 2020 and January 2021, care activity was assessed. 2536 prescription drug deliveries totaling 2854 dispensing were made during the course of 144 days of work, with a mean of 18 (SD: 6) deliveries each day (1.1 medication per each delivery). Deliveries of pharmaceutical formulations totaling 197 different types and 123 active components were made. The maximum distance and duration conserved per client were 66 km and 90 minutes, respectively, with an inter - quartile (IQR) of 122 km and 90 minutes. This amounts to a decrease in environmental impact of 25 kg of CO2 each participant and 16.5 tones overall</w:t>
      </w:r>
    </w:p>
    <w:p>
      <w:pPr>
        <w:spacing w:after="0" w:line="314"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22</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31" w:name="page36"/>
      <w:bookmarkEnd w:id="31"/>
    </w:p>
    <w:p>
      <w:pPr>
        <w:spacing w:after="0" w:line="474" w:lineRule="auto"/>
        <w:ind w:left="720" w:right="6"/>
        <w:jc w:val="both"/>
        <w:rPr>
          <w:color w:val="auto"/>
          <w:sz w:val="20"/>
          <w:szCs w:val="20"/>
        </w:rPr>
      </w:pPr>
      <w:r>
        <w:rPr>
          <w:rFonts w:ascii="Times New Roman" w:hAnsi="Times New Roman" w:eastAsia="Times New Roman" w:cs="Times New Roman"/>
          <w:color w:val="auto"/>
          <w:sz w:val="24"/>
          <w:szCs w:val="24"/>
        </w:rPr>
        <w:t>throughout the study period. The 134 patients who participated in the satisfaction survey said that they were extremely satisfied with the pharmaceutical treatment (9.88) out of 10.</w:t>
      </w:r>
    </w:p>
    <w:p>
      <w:pPr>
        <w:spacing w:after="0" w:line="21" w:lineRule="exact"/>
        <w:rPr>
          <w:color w:val="auto"/>
          <w:sz w:val="20"/>
          <w:szCs w:val="20"/>
        </w:rPr>
      </w:pPr>
    </w:p>
    <w:p>
      <w:pPr>
        <w:spacing w:after="0" w:line="477" w:lineRule="auto"/>
        <w:ind w:left="720" w:right="6"/>
        <w:jc w:val="both"/>
        <w:rPr>
          <w:color w:val="auto"/>
          <w:sz w:val="20"/>
          <w:szCs w:val="20"/>
        </w:rPr>
      </w:pPr>
      <w:r>
        <w:rPr>
          <w:rFonts w:ascii="Times New Roman" w:hAnsi="Times New Roman" w:eastAsia="Times New Roman" w:cs="Times New Roman"/>
          <w:color w:val="auto"/>
          <w:sz w:val="24"/>
          <w:szCs w:val="24"/>
        </w:rPr>
        <w:t>The Extremely acute respiratory epidemic (COVID-19) has given the pharmacy service the chance to create and implement a patient-beneficial telepharmacy program, allowing for better unit organization and increased accessibility for patients who attend in person. It is a repeatable procedure that may be used for different pharmacy services with comparable features and specifications.</w:t>
      </w:r>
    </w:p>
    <w:p>
      <w:pPr>
        <w:spacing w:after="0" w:line="200" w:lineRule="exact"/>
        <w:rPr>
          <w:color w:val="auto"/>
          <w:sz w:val="20"/>
          <w:szCs w:val="20"/>
        </w:rPr>
      </w:pPr>
    </w:p>
    <w:p>
      <w:pPr>
        <w:spacing w:after="0" w:line="35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2.5.10 a review of Green nanomedicine medication delivery methods based 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ecological chemical reactions and nanostructures</w:t>
      </w:r>
    </w:p>
    <w:p>
      <w:pPr>
        <w:spacing w:after="0" w:line="288" w:lineRule="exact"/>
        <w:rPr>
          <w:color w:val="auto"/>
          <w:sz w:val="20"/>
          <w:szCs w:val="20"/>
        </w:rPr>
      </w:pPr>
    </w:p>
    <w:p>
      <w:pPr>
        <w:spacing w:after="0" w:line="479" w:lineRule="auto"/>
        <w:ind w:left="720" w:right="6"/>
        <w:jc w:val="both"/>
        <w:rPr>
          <w:color w:val="auto"/>
          <w:sz w:val="20"/>
          <w:szCs w:val="20"/>
        </w:rPr>
      </w:pPr>
      <w:r>
        <w:rPr>
          <w:rFonts w:ascii="Times New Roman" w:hAnsi="Times New Roman" w:eastAsia="Times New Roman" w:cs="Times New Roman"/>
          <w:color w:val="auto"/>
          <w:sz w:val="24"/>
          <w:szCs w:val="24"/>
        </w:rPr>
        <w:t>(Jahangirian H, 2017)In a new topic known as "green nanomedicine," this review analyzes the effects of ecologically friendly and green chemistry on the administration of drugs based on nanotechnology. According to studies, nanoparticles polymers, and biological agents are among the examples of ecological nanotech medication delivery systems that are attracting the most attention. Additionally, environmentally friendly chemical reactions or the use of natural biomaterials (such botanical extracts and microorganisms) in ecological nanodrug delivery systems are currently developing revolutionary materials that are transforming the industry. The utilization of green chemical design, synthesizing, and implementation principles, as well as environmentally friendly synthesis approaches with minimal side effects, is covered in this review. The analysis concludes with an explanation of important forthcoming initiatives that must be made for this sector to keep expanding.The main contenders for the improvement of more efficient environmentally benign techniques for the manufacture of nanodrug delivery trucks are nanostructure polymers, low-molecular-</w:t>
      </w:r>
    </w:p>
    <w:p>
      <w:pPr>
        <w:spacing w:after="0" w:line="310"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23</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32" w:name="page37"/>
      <w:bookmarkEnd w:id="32"/>
    </w:p>
    <w:p>
      <w:pPr>
        <w:spacing w:after="0" w:line="478" w:lineRule="auto"/>
        <w:ind w:left="720" w:right="20"/>
        <w:jc w:val="both"/>
        <w:rPr>
          <w:color w:val="auto"/>
          <w:sz w:val="20"/>
          <w:szCs w:val="20"/>
        </w:rPr>
      </w:pPr>
      <w:r>
        <w:rPr>
          <w:rFonts w:ascii="Times New Roman" w:hAnsi="Times New Roman" w:eastAsia="Times New Roman" w:cs="Times New Roman"/>
          <w:color w:val="auto"/>
          <w:sz w:val="24"/>
          <w:szCs w:val="24"/>
        </w:rPr>
        <w:t>weight compounds, and the biologically active molecules listed here. Most green process innovations have produced low-toxic, highly biocompatible materials that were created using botanicals and bimolecular like fatty acids and proteins. As a result, green chemistry techniques have assisted in avoiding one of the major issues that modern NP drug delivery methods face: toxicity. Despite the research that has been highlighted here, it is obvious that much more work needs to be done to create safe NPs for use in medicine, both in terms of the finished item and the method utilized to create such potent NPs.</w:t>
      </w:r>
    </w:p>
    <w:p>
      <w:pPr>
        <w:spacing w:after="0" w:line="200" w:lineRule="exact"/>
        <w:rPr>
          <w:color w:val="auto"/>
          <w:sz w:val="20"/>
          <w:szCs w:val="20"/>
        </w:rPr>
      </w:pPr>
    </w:p>
    <w:p>
      <w:pPr>
        <w:spacing w:after="0" w:line="36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2.6 Summary</w:t>
      </w:r>
    </w:p>
    <w:p>
      <w:pPr>
        <w:spacing w:after="0" w:line="288" w:lineRule="exact"/>
        <w:rPr>
          <w:color w:val="auto"/>
          <w:sz w:val="20"/>
          <w:szCs w:val="20"/>
        </w:rPr>
      </w:pPr>
    </w:p>
    <w:p>
      <w:pPr>
        <w:spacing w:after="0" w:line="478" w:lineRule="auto"/>
        <w:ind w:left="720" w:firstLine="720"/>
        <w:jc w:val="both"/>
        <w:rPr>
          <w:color w:val="auto"/>
          <w:sz w:val="20"/>
          <w:szCs w:val="20"/>
        </w:rPr>
      </w:pPr>
      <w:r>
        <w:rPr>
          <w:rFonts w:ascii="Times New Roman" w:hAnsi="Times New Roman" w:eastAsia="Times New Roman" w:cs="Times New Roman"/>
          <w:color w:val="auto"/>
          <w:sz w:val="24"/>
          <w:szCs w:val="24"/>
        </w:rPr>
        <w:t>When only drug dispensing data are available, the use of medication beginning as a stand-in for the emergence of harmful incidents can aid in the production of evidence about the safety of medications. The accuracy and responsiveness of the substitute medication for the adverse event, however, should be carefully considered, as well as the possibility of time-varying confounding brought on by trends in the use of medications. Safety assessments could be improved by data-mining techniques that use dispensing data, but further research is needed to address the problem of unmeasured interference with these techniques.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24</w:t>
      </w:r>
    </w:p>
    <w:p>
      <w:pPr>
        <w:sectPr>
          <w:pgSz w:w="11900" w:h="16838"/>
          <w:pgMar w:top="1440" w:right="1426" w:bottom="437" w:left="1440" w:header="0" w:footer="0" w:gutter="0"/>
          <w:cols w:equalWidth="0" w:num="1">
            <w:col w:w="9040"/>
          </w:cols>
        </w:sectPr>
      </w:pPr>
    </w:p>
    <w:p>
      <w:pPr>
        <w:spacing w:after="0" w:line="200" w:lineRule="exact"/>
        <w:rPr>
          <w:color w:val="auto"/>
          <w:sz w:val="20"/>
          <w:szCs w:val="20"/>
        </w:rPr>
      </w:pPr>
      <w:bookmarkStart w:id="33" w:name="page38"/>
      <w:bookmarkEnd w:id="33"/>
    </w:p>
    <w:p>
      <w:pPr>
        <w:spacing w:after="0" w:line="350" w:lineRule="exact"/>
        <w:rPr>
          <w:color w:val="auto"/>
          <w:sz w:val="20"/>
          <w:szCs w:val="20"/>
        </w:rPr>
      </w:pPr>
    </w:p>
    <w:p>
      <w:pPr>
        <w:spacing w:after="0"/>
        <w:ind w:right="-713"/>
        <w:jc w:val="center"/>
        <w:rPr>
          <w:color w:val="auto"/>
          <w:sz w:val="20"/>
          <w:szCs w:val="20"/>
        </w:rPr>
      </w:pPr>
      <w:r>
        <w:rPr>
          <w:rFonts w:ascii="Times New Roman" w:hAnsi="Times New Roman" w:eastAsia="Times New Roman" w:cs="Times New Roman"/>
          <w:b/>
          <w:bCs/>
          <w:color w:val="auto"/>
          <w:sz w:val="24"/>
          <w:szCs w:val="24"/>
        </w:rPr>
        <w:t>CHAPTER THREE</w:t>
      </w:r>
    </w:p>
    <w:p>
      <w:pPr>
        <w:spacing w:after="0" w:line="276" w:lineRule="exact"/>
        <w:rPr>
          <w:color w:val="auto"/>
          <w:sz w:val="20"/>
          <w:szCs w:val="20"/>
        </w:rPr>
      </w:pPr>
    </w:p>
    <w:p>
      <w:pPr>
        <w:spacing w:after="0"/>
        <w:ind w:left="2960"/>
        <w:rPr>
          <w:color w:val="auto"/>
          <w:sz w:val="20"/>
          <w:szCs w:val="20"/>
        </w:rPr>
      </w:pPr>
      <w:r>
        <w:rPr>
          <w:rFonts w:ascii="Times New Roman" w:hAnsi="Times New Roman" w:eastAsia="Times New Roman" w:cs="Times New Roman"/>
          <w:b/>
          <w:bCs/>
          <w:color w:val="auto"/>
          <w:sz w:val="24"/>
          <w:szCs w:val="24"/>
        </w:rPr>
        <w:t>METHODOLOGY OF THE STUDY</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3.1System design and implementation</w:t>
      </w:r>
    </w:p>
    <w:p>
      <w:pPr>
        <w:spacing w:after="0" w:line="288"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The corpus of concepts, regulations, beliefs, techniques, and procedures known as the Software Engineering Methodology (SWEM) is used to govern software development projects(O.E, 2009).</w:t>
      </w:r>
    </w:p>
    <w:p>
      <w:pPr>
        <w:spacing w:after="0" w:line="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He divided software development into the subsequent groups:</w:t>
      </w:r>
    </w:p>
    <w:p>
      <w:pPr>
        <w:spacing w:after="0" w:line="276" w:lineRule="exact"/>
        <w:rPr>
          <w:color w:val="auto"/>
          <w:sz w:val="20"/>
          <w:szCs w:val="20"/>
        </w:rPr>
      </w:pPr>
    </w:p>
    <w:p>
      <w:pPr>
        <w:numPr>
          <w:ilvl w:val="0"/>
          <w:numId w:val="10"/>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method of practical system analysis and design (SSADM)</w:t>
      </w:r>
    </w:p>
    <w:p>
      <w:pPr>
        <w:spacing w:after="0" w:line="276" w:lineRule="exact"/>
        <w:rPr>
          <w:rFonts w:ascii="Times New Roman" w:hAnsi="Times New Roman" w:eastAsia="Times New Roman" w:cs="Times New Roman"/>
          <w:color w:val="auto"/>
          <w:sz w:val="24"/>
          <w:szCs w:val="24"/>
        </w:rPr>
      </w:pPr>
    </w:p>
    <w:p>
      <w:pPr>
        <w:numPr>
          <w:ilvl w:val="0"/>
          <w:numId w:val="10"/>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Myths surrounding object-oriented analysis and design (OOADM)</w:t>
      </w:r>
    </w:p>
    <w:p>
      <w:pPr>
        <w:spacing w:after="0" w:line="276" w:lineRule="exact"/>
        <w:rPr>
          <w:rFonts w:ascii="Times New Roman" w:hAnsi="Times New Roman" w:eastAsia="Times New Roman" w:cs="Times New Roman"/>
          <w:color w:val="auto"/>
          <w:sz w:val="24"/>
          <w:szCs w:val="24"/>
        </w:rPr>
      </w:pPr>
    </w:p>
    <w:p>
      <w:pPr>
        <w:numPr>
          <w:ilvl w:val="0"/>
          <w:numId w:val="10"/>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Prototyping Techniques</w:t>
      </w:r>
    </w:p>
    <w:p>
      <w:pPr>
        <w:spacing w:after="0" w:line="276" w:lineRule="exact"/>
        <w:rPr>
          <w:rFonts w:ascii="Times New Roman" w:hAnsi="Times New Roman" w:eastAsia="Times New Roman" w:cs="Times New Roman"/>
          <w:color w:val="auto"/>
          <w:sz w:val="24"/>
          <w:szCs w:val="24"/>
        </w:rPr>
      </w:pPr>
    </w:p>
    <w:p>
      <w:pPr>
        <w:numPr>
          <w:ilvl w:val="0"/>
          <w:numId w:val="10"/>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Master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3.1.1 Methodology for structured analysis and design</w:t>
      </w:r>
    </w:p>
    <w:p>
      <w:pPr>
        <w:spacing w:after="0" w:line="288"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This process was used to produce the project work (SSADM). Investigating the current system, defining the new system, establishing constraints, and detail design documentation that should include the following are all part of the pragmatist scheme design and evaluation technique.</w:t>
      </w:r>
    </w:p>
    <w:p>
      <w:pPr>
        <w:spacing w:after="0" w:line="6" w:lineRule="exact"/>
        <w:rPr>
          <w:color w:val="auto"/>
          <w:sz w:val="20"/>
          <w:szCs w:val="20"/>
        </w:rPr>
      </w:pPr>
    </w:p>
    <w:p>
      <w:pPr>
        <w:numPr>
          <w:ilvl w:val="0"/>
          <w:numId w:val="11"/>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Cost-benefit-schedule reports are provided for each appropriate system.</w:t>
      </w:r>
    </w:p>
    <w:p>
      <w:pPr>
        <w:spacing w:after="0" w:line="276" w:lineRule="exact"/>
        <w:rPr>
          <w:rFonts w:ascii="Times New Roman" w:hAnsi="Times New Roman" w:eastAsia="Times New Roman" w:cs="Times New Roman"/>
          <w:color w:val="auto"/>
          <w:sz w:val="24"/>
          <w:szCs w:val="24"/>
        </w:rPr>
      </w:pPr>
    </w:p>
    <w:p>
      <w:pPr>
        <w:numPr>
          <w:ilvl w:val="0"/>
          <w:numId w:val="11"/>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database is needed</w:t>
      </w:r>
    </w:p>
    <w:p>
      <w:pPr>
        <w:spacing w:after="0" w:line="276" w:lineRule="exact"/>
        <w:rPr>
          <w:rFonts w:ascii="Times New Roman" w:hAnsi="Times New Roman" w:eastAsia="Times New Roman" w:cs="Times New Roman"/>
          <w:color w:val="auto"/>
          <w:sz w:val="24"/>
          <w:szCs w:val="24"/>
        </w:rPr>
      </w:pPr>
    </w:p>
    <w:p>
      <w:pPr>
        <w:numPr>
          <w:ilvl w:val="0"/>
          <w:numId w:val="11"/>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Hardware and staff physical requirements</w:t>
      </w:r>
    </w:p>
    <w:p>
      <w:pPr>
        <w:spacing w:after="0" w:line="276" w:lineRule="exact"/>
        <w:rPr>
          <w:rFonts w:ascii="Times New Roman" w:hAnsi="Times New Roman" w:eastAsia="Times New Roman" w:cs="Times New Roman"/>
          <w:color w:val="auto"/>
          <w:sz w:val="24"/>
          <w:szCs w:val="24"/>
        </w:rPr>
      </w:pPr>
    </w:p>
    <w:p>
      <w:pPr>
        <w:numPr>
          <w:ilvl w:val="0"/>
          <w:numId w:val="11"/>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need for conversion</w:t>
      </w:r>
    </w:p>
    <w:p>
      <w:pPr>
        <w:spacing w:after="0" w:line="288" w:lineRule="exact"/>
        <w:rPr>
          <w:color w:val="auto"/>
          <w:sz w:val="20"/>
          <w:szCs w:val="20"/>
        </w:rPr>
      </w:pPr>
    </w:p>
    <w:p>
      <w:pPr>
        <w:spacing w:after="0" w:line="474" w:lineRule="auto"/>
        <w:ind w:left="720" w:right="6" w:firstLine="360"/>
        <w:jc w:val="both"/>
        <w:rPr>
          <w:color w:val="auto"/>
          <w:sz w:val="20"/>
          <w:szCs w:val="20"/>
        </w:rPr>
      </w:pPr>
      <w:r>
        <w:rPr>
          <w:rFonts w:ascii="Times New Roman" w:hAnsi="Times New Roman" w:eastAsia="Times New Roman" w:cs="Times New Roman"/>
          <w:color w:val="auto"/>
          <w:sz w:val="24"/>
          <w:szCs w:val="24"/>
        </w:rPr>
        <w:t>The SSADM methodology incorporates innovations like system flow diagrams, task stages, and programme descriptions that improve organization for computer implementation.</w:t>
      </w:r>
    </w:p>
    <w:p>
      <w:pPr>
        <w:spacing w:after="0" w:line="314"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25</w:t>
      </w:r>
    </w:p>
    <w:p>
      <w:pPr>
        <w:sectPr>
          <w:pgSz w:w="11900" w:h="16838"/>
          <w:pgMar w:top="1440" w:right="1440" w:bottom="437" w:left="1440" w:header="0" w:footer="0" w:gutter="0"/>
          <w:cols w:equalWidth="0" w:num="1">
            <w:col w:w="9026"/>
          </w:cols>
        </w:sectPr>
      </w:pPr>
    </w:p>
    <w:p>
      <w:pPr>
        <w:numPr>
          <w:ilvl w:val="0"/>
          <w:numId w:val="12"/>
        </w:numPr>
        <w:tabs>
          <w:tab w:val="left" w:pos="1440"/>
        </w:tabs>
        <w:spacing w:after="0"/>
        <w:ind w:left="1440" w:hanging="360"/>
        <w:rPr>
          <w:rFonts w:ascii="Times New Roman" w:hAnsi="Times New Roman" w:eastAsia="Times New Roman" w:cs="Times New Roman"/>
          <w:color w:val="auto"/>
          <w:sz w:val="24"/>
          <w:szCs w:val="24"/>
        </w:rPr>
      </w:pPr>
      <w:bookmarkStart w:id="34" w:name="page39"/>
      <w:bookmarkEnd w:id="34"/>
      <w:r>
        <w:rPr>
          <w:rFonts w:ascii="Times New Roman" w:hAnsi="Times New Roman" w:eastAsia="Times New Roman" w:cs="Times New Roman"/>
          <w:color w:val="auto"/>
          <w:sz w:val="24"/>
          <w:szCs w:val="24"/>
        </w:rPr>
        <w:t>Prototyping Techniques</w:t>
      </w:r>
    </w:p>
    <w:p>
      <w:pPr>
        <w:spacing w:after="0" w:line="276" w:lineRule="exact"/>
        <w:rPr>
          <w:rFonts w:ascii="Times New Roman" w:hAnsi="Times New Roman" w:eastAsia="Times New Roman" w:cs="Times New Roman"/>
          <w:color w:val="auto"/>
          <w:sz w:val="24"/>
          <w:szCs w:val="24"/>
        </w:rPr>
      </w:pPr>
    </w:p>
    <w:p>
      <w:pPr>
        <w:numPr>
          <w:ilvl w:val="0"/>
          <w:numId w:val="12"/>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Methodology for Object-Oriented Analysis and Design</w:t>
      </w:r>
    </w:p>
    <w:p>
      <w:pPr>
        <w:spacing w:after="0" w:line="276" w:lineRule="exact"/>
        <w:rPr>
          <w:rFonts w:ascii="Times New Roman" w:hAnsi="Times New Roman" w:eastAsia="Times New Roman" w:cs="Times New Roman"/>
          <w:color w:val="auto"/>
          <w:sz w:val="24"/>
          <w:szCs w:val="24"/>
        </w:rPr>
      </w:pPr>
    </w:p>
    <w:p>
      <w:pPr>
        <w:numPr>
          <w:ilvl w:val="0"/>
          <w:numId w:val="12"/>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Methodology for pragmatic system design and evaluation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3.1.2 Expert System</w:t>
      </w:r>
    </w:p>
    <w:p>
      <w:pPr>
        <w:spacing w:after="0" w:line="288"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Expert system approach is a form of software development methodology where a collection of algorithms misrepresents coded information to address issues in specialized fields that typically call for human subject matter experts. This method collects knowledge from authoritative sources and encodes it in a way that is usable by systems. It required extensive training and work in a specialized field, such as system configuration and medical.</w:t>
      </w:r>
    </w:p>
    <w:p>
      <w:pPr>
        <w:spacing w:after="0" w:line="15" w:lineRule="exact"/>
        <w:rPr>
          <w:color w:val="auto"/>
          <w:sz w:val="20"/>
          <w:szCs w:val="20"/>
        </w:rPr>
      </w:pPr>
    </w:p>
    <w:p>
      <w:pPr>
        <w:spacing w:after="0" w:line="476" w:lineRule="auto"/>
        <w:ind w:left="720" w:right="6"/>
        <w:jc w:val="both"/>
        <w:rPr>
          <w:color w:val="auto"/>
          <w:sz w:val="20"/>
          <w:szCs w:val="20"/>
        </w:rPr>
      </w:pPr>
      <w:r>
        <w:rPr>
          <w:rFonts w:ascii="Times New Roman" w:hAnsi="Times New Roman" w:eastAsia="Times New Roman" w:cs="Times New Roman"/>
          <w:color w:val="auto"/>
          <w:sz w:val="24"/>
          <w:szCs w:val="24"/>
        </w:rPr>
        <w:t>Some expert system flaws include the fact that understanding rather than data was employed to guide the problem-solving procedures. The information was represented symbolically and preserved as a separate entity from the control program, together with meta information (information about information).</w:t>
      </w:r>
    </w:p>
    <w:p>
      <w:pPr>
        <w:spacing w:after="0" w:line="200" w:lineRule="exact"/>
        <w:rPr>
          <w:color w:val="auto"/>
          <w:sz w:val="20"/>
          <w:szCs w:val="20"/>
        </w:rPr>
      </w:pPr>
    </w:p>
    <w:p>
      <w:pPr>
        <w:spacing w:after="0" w:line="35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3.1.3 Prototyping</w:t>
      </w:r>
    </w:p>
    <w:p>
      <w:pPr>
        <w:spacing w:after="0" w:line="288" w:lineRule="exact"/>
        <w:rPr>
          <w:color w:val="auto"/>
          <w:sz w:val="20"/>
          <w:szCs w:val="20"/>
        </w:rPr>
      </w:pPr>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A software development approach known as prototyping allows developers to work on larger chunks of the solution to test functionality and make necessary adjustments before creating the final product. It produces a "throw away" solution that is made specifically to test user functionality and demonstrate capability, therefore it is somewhat comparable. The development phase can check comprehension of the requirements and verify that the suggested solution is in line with business requirements by using prototypes. This kind of methodology is frequently employed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26</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bookmarkStart w:id="35" w:name="page40"/>
      <w:bookmarkEnd w:id="35"/>
    </w:p>
    <w:p>
      <w:pPr>
        <w:spacing w:after="0" w:line="469" w:lineRule="auto"/>
        <w:ind w:left="720" w:right="6"/>
        <w:rPr>
          <w:color w:val="auto"/>
          <w:sz w:val="20"/>
          <w:szCs w:val="20"/>
        </w:rPr>
      </w:pPr>
      <w:r>
        <w:rPr>
          <w:rFonts w:ascii="Times New Roman" w:hAnsi="Times New Roman" w:eastAsia="Times New Roman" w:cs="Times New Roman"/>
          <w:color w:val="auto"/>
          <w:sz w:val="24"/>
          <w:szCs w:val="24"/>
        </w:rPr>
        <w:t>or works exceptionally well with web-based business intelligence analytic requirements and transaction processing system (TPS) development.</w:t>
      </w:r>
    </w:p>
    <w:p>
      <w:pPr>
        <w:spacing w:after="0" w:line="1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Some of the steps or ages of a traditional computer system's services include:</w:t>
      </w:r>
    </w:p>
    <w:p>
      <w:pPr>
        <w:spacing w:after="0" w:line="276" w:lineRule="exact"/>
        <w:rPr>
          <w:color w:val="auto"/>
          <w:sz w:val="20"/>
          <w:szCs w:val="20"/>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Problem identification/recognition</w:t>
      </w:r>
    </w:p>
    <w:p>
      <w:pPr>
        <w:spacing w:after="0" w:line="276"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Possibility analysis</w:t>
      </w:r>
    </w:p>
    <w:p>
      <w:pPr>
        <w:spacing w:after="0" w:line="276"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Assessment</w:t>
      </w:r>
    </w:p>
    <w:p>
      <w:pPr>
        <w:spacing w:after="0" w:line="276"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Execution</w:t>
      </w:r>
    </w:p>
    <w:p>
      <w:pPr>
        <w:spacing w:after="0" w:line="276"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Validating</w:t>
      </w:r>
    </w:p>
    <w:p>
      <w:pPr>
        <w:spacing w:after="0" w:line="276"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Renovation</w:t>
      </w:r>
    </w:p>
    <w:p>
      <w:pPr>
        <w:spacing w:after="0" w:line="276"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Programming   is   done   throughout   the   system   development   process'</w:t>
      </w:r>
    </w:p>
    <w:p>
      <w:pPr>
        <w:spacing w:after="0" w:line="288" w:lineRule="exact"/>
        <w:rPr>
          <w:color w:val="auto"/>
          <w:sz w:val="20"/>
          <w:szCs w:val="20"/>
        </w:rPr>
      </w:pPr>
    </w:p>
    <w:p>
      <w:pPr>
        <w:spacing w:after="0" w:line="474" w:lineRule="auto"/>
        <w:ind w:left="720" w:right="6"/>
        <w:jc w:val="both"/>
        <w:rPr>
          <w:color w:val="auto"/>
          <w:sz w:val="20"/>
          <w:szCs w:val="20"/>
        </w:rPr>
      </w:pPr>
      <w:r>
        <w:rPr>
          <w:rFonts w:ascii="Times New Roman" w:hAnsi="Times New Roman" w:eastAsia="Times New Roman" w:cs="Times New Roman"/>
          <w:color w:val="auto"/>
          <w:sz w:val="24"/>
          <w:szCs w:val="24"/>
        </w:rPr>
        <w:t>implementation step. Checking, computer virus, conversions, trade, anda change in ownership. While maintenance looks after making sure the system is functional following the switch from the old system to the new one(O.E, 2009)</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3.2 Data collection</w:t>
      </w:r>
    </w:p>
    <w:p>
      <w:pPr>
        <w:spacing w:after="0" w:line="288"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There are two main types of data collecting used in this project's study work: primary collection and secondary collection. These two types of data collecting were used to create this study.</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3.2.1 The primary collection</w:t>
      </w:r>
    </w:p>
    <w:p>
      <w:pPr>
        <w:spacing w:after="0" w:line="289" w:lineRule="exact"/>
        <w:rPr>
          <w:color w:val="auto"/>
          <w:sz w:val="20"/>
          <w:szCs w:val="20"/>
        </w:rPr>
      </w:pPr>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The initial collection of information or research unit from which data is to be acquired firsthand by survey, assessment, observations, and survey questions completion is the primary collection, further known as the interview technique. However, in this instance, the researcher exclusively speaks with the Head Doctors, Nurses, and Medical Staff at the Health Center to review and share their experiences</w:t>
      </w:r>
    </w:p>
    <w:p>
      <w:pPr>
        <w:spacing w:after="0" w:line="310"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27</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36" w:name="page41"/>
      <w:bookmarkEnd w:id="36"/>
    </w:p>
    <w:p>
      <w:pPr>
        <w:spacing w:after="0" w:line="474" w:lineRule="auto"/>
        <w:ind w:left="720" w:right="6"/>
        <w:jc w:val="both"/>
        <w:rPr>
          <w:color w:val="auto"/>
          <w:sz w:val="20"/>
          <w:szCs w:val="20"/>
        </w:rPr>
      </w:pPr>
      <w:r>
        <w:rPr>
          <w:rFonts w:ascii="Times New Roman" w:hAnsi="Times New Roman" w:eastAsia="Times New Roman" w:cs="Times New Roman"/>
          <w:color w:val="auto"/>
          <w:sz w:val="24"/>
          <w:szCs w:val="24"/>
        </w:rPr>
        <w:t>regarding the issue with the current system. This allows for the collection, analysis, and recording of relevant information. In order to collect crucial data for analysis and recording, questionnaires were also sent to the medical personnel and doctors.</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3.2.2 The secondary collection</w:t>
      </w:r>
    </w:p>
    <w:p>
      <w:pPr>
        <w:spacing w:after="0" w:line="288" w:lineRule="exact"/>
        <w:rPr>
          <w:color w:val="auto"/>
          <w:sz w:val="20"/>
          <w:szCs w:val="20"/>
        </w:rPr>
      </w:pPr>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In contrast to the primary collection, the secondary collection uses an indirect way to gather data. Here, the researcher examines the forms and existing documents. Data was gathered and the medications master listing file as well as patient’s medical forms was examined. Use current literature, research reports, internet downloads, and other resources to further your understanding of the diagnosis system.</w:t>
      </w:r>
    </w:p>
    <w:p>
      <w:pPr>
        <w:spacing w:after="0" w:line="200" w:lineRule="exact"/>
        <w:rPr>
          <w:color w:val="auto"/>
          <w:sz w:val="20"/>
          <w:szCs w:val="20"/>
        </w:rPr>
      </w:pPr>
    </w:p>
    <w:p>
      <w:pPr>
        <w:spacing w:after="0" w:line="35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3.3 Design and evaluation of the existing system</w:t>
      </w:r>
    </w:p>
    <w:p>
      <w:pPr>
        <w:spacing w:after="0" w:line="288" w:lineRule="exact"/>
        <w:rPr>
          <w:color w:val="auto"/>
          <w:sz w:val="20"/>
          <w:szCs w:val="20"/>
        </w:rPr>
      </w:pPr>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System analysis is the technique of looking into, analyzing, designing, installing, and evaluating an information system in order to make changes. The fundamental goal of a System evaluation will look into the needs of the Health Center by taking into account what the health center is doing, its issues, and potential solutions. Medication information system, with drugs piled up against the system's front (manual).</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3.3.1 The Institute of pharmacology</w:t>
      </w:r>
    </w:p>
    <w:p>
      <w:pPr>
        <w:spacing w:after="0" w:line="289" w:lineRule="exact"/>
        <w:rPr>
          <w:color w:val="auto"/>
          <w:sz w:val="20"/>
          <w:szCs w:val="20"/>
        </w:rPr>
      </w:pPr>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This department oversees the health center's drug distribution, acquisition, and information system. The upkeep and supervision of drug distribution and procurement at the MTU medical center is under the direction of the director of pharmacy. Drug distribution, proper purchase, and inventory management are among this module's functionalities. The pharmacy modules make sure that sufficient supply of medicines,</w:t>
      </w:r>
    </w:p>
    <w:p>
      <w:pPr>
        <w:spacing w:after="0" w:line="310"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28</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37" w:name="page42"/>
      <w:bookmarkEnd w:id="37"/>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commodities, and resources for the clients in a manner that neither impedes effective clinical practice nor poses a threat to the pharmacies' capacity to stay in business.When drugs arrive, a inspectors team under the direction of the director of the clinic examines the medications, makes evaluations, and fully supports them before they are required to register and stored in the pharmacy original store. Drugs typically enter the pharmacy department through multination's and also from private nonprofit pharmacies.</w:t>
      </w:r>
    </w:p>
    <w:p>
      <w:pPr>
        <w:spacing w:after="0" w:line="200" w:lineRule="exact"/>
        <w:rPr>
          <w:color w:val="auto"/>
          <w:sz w:val="20"/>
          <w:szCs w:val="20"/>
        </w:rPr>
      </w:pPr>
    </w:p>
    <w:p>
      <w:pPr>
        <w:spacing w:after="0" w:line="35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3.3.2 Patient drug management</w:t>
      </w:r>
    </w:p>
    <w:p>
      <w:pPr>
        <w:spacing w:after="0" w:line="288" w:lineRule="exact"/>
        <w:rPr>
          <w:color w:val="auto"/>
          <w:sz w:val="20"/>
          <w:szCs w:val="20"/>
        </w:rPr>
      </w:pPr>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Patients who are admitted to the health center for treatment for a specific amount of time are referred to as inpatients; and obtain their medications from the bedside supplies. The nurses access and review the incompatibilities, potential medication effects, medication dosage, and recordings of all the information in a folder record for patients.</w:t>
      </w:r>
    </w:p>
    <w:p>
      <w:pPr>
        <w:spacing w:after="0" w:line="200" w:lineRule="exact"/>
        <w:rPr>
          <w:color w:val="auto"/>
          <w:sz w:val="20"/>
          <w:szCs w:val="20"/>
        </w:rPr>
      </w:pPr>
    </w:p>
    <w:p>
      <w:pPr>
        <w:spacing w:after="0" w:line="35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3.3.3 Drug procurement system in the health center</w:t>
      </w:r>
    </w:p>
    <w:p>
      <w:pPr>
        <w:spacing w:after="0" w:line="288"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A purchase order is given to the best supplier for the provision of pharmaceuticals after the doctors make a yearly budget demand for drugs to vendors and request several quotes. A team from the controlling body is given medications, including the following, for selection:</w:t>
      </w:r>
    </w:p>
    <w:p>
      <w:pPr>
        <w:spacing w:after="0" w:line="7" w:lineRule="exact"/>
        <w:rPr>
          <w:color w:val="auto"/>
          <w:sz w:val="20"/>
          <w:szCs w:val="20"/>
        </w:rPr>
      </w:pPr>
    </w:p>
    <w:p>
      <w:pPr>
        <w:numPr>
          <w:ilvl w:val="0"/>
          <w:numId w:val="14"/>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Health Center's performance data</w:t>
      </w:r>
    </w:p>
    <w:p>
      <w:pPr>
        <w:spacing w:after="0" w:line="276" w:lineRule="exact"/>
        <w:rPr>
          <w:rFonts w:ascii="Times New Roman" w:hAnsi="Times New Roman" w:eastAsia="Times New Roman" w:cs="Times New Roman"/>
          <w:color w:val="auto"/>
          <w:sz w:val="24"/>
          <w:szCs w:val="24"/>
        </w:rPr>
      </w:pPr>
    </w:p>
    <w:p>
      <w:pPr>
        <w:numPr>
          <w:ilvl w:val="0"/>
          <w:numId w:val="14"/>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Safety and efficacy demonstrated.</w:t>
      </w:r>
    </w:p>
    <w:p>
      <w:pPr>
        <w:spacing w:after="0" w:line="276" w:lineRule="exact"/>
        <w:rPr>
          <w:rFonts w:ascii="Times New Roman" w:hAnsi="Times New Roman" w:eastAsia="Times New Roman" w:cs="Times New Roman"/>
          <w:color w:val="auto"/>
          <w:sz w:val="24"/>
          <w:szCs w:val="24"/>
        </w:rPr>
      </w:pPr>
    </w:p>
    <w:p>
      <w:pPr>
        <w:numPr>
          <w:ilvl w:val="0"/>
          <w:numId w:val="14"/>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preference for well-known medications.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3.3.4 The patient medication sheet and treatment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29</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38" w:name="page43"/>
      <w:bookmarkEnd w:id="38"/>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Each document includes details about the medications prescribed to the patients. Each patient's treatment is scheduled by the nurses, who also give out a permanent medication record.</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3.3.5 Present system approach to drug management</w:t>
      </w:r>
    </w:p>
    <w:p>
      <w:pPr>
        <w:spacing w:after="0" w:line="288"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The health center has a drug supply chain, drug stock management system, and medicine supply system in place at the moment; however drug management is being done manually.</w:t>
      </w:r>
    </w:p>
    <w:p>
      <w:pPr>
        <w:spacing w:after="0" w:line="200" w:lineRule="exact"/>
        <w:rPr>
          <w:color w:val="auto"/>
          <w:sz w:val="20"/>
          <w:szCs w:val="20"/>
        </w:rPr>
      </w:pPr>
    </w:p>
    <w:p>
      <w:pPr>
        <w:spacing w:after="0" w:line="361" w:lineRule="exact"/>
        <w:rPr>
          <w:color w:val="auto"/>
          <w:sz w:val="20"/>
          <w:szCs w:val="20"/>
        </w:rPr>
      </w:pPr>
    </w:p>
    <w:p>
      <w:pPr>
        <w:numPr>
          <w:ilvl w:val="0"/>
          <w:numId w:val="15"/>
        </w:numPr>
        <w:tabs>
          <w:tab w:val="left" w:pos="1440"/>
        </w:tabs>
        <w:spacing w:after="0"/>
        <w:ind w:left="1440" w:hanging="513"/>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The System for Purchasing</w:t>
      </w:r>
    </w:p>
    <w:p>
      <w:pPr>
        <w:spacing w:after="0" w:line="288" w:lineRule="exact"/>
        <w:rPr>
          <w:color w:val="auto"/>
          <w:sz w:val="20"/>
          <w:szCs w:val="20"/>
        </w:rPr>
      </w:pPr>
    </w:p>
    <w:p>
      <w:pPr>
        <w:spacing w:after="0" w:line="474" w:lineRule="auto"/>
        <w:ind w:left="1440" w:right="6" w:firstLine="360"/>
        <w:jc w:val="both"/>
        <w:rPr>
          <w:color w:val="auto"/>
          <w:sz w:val="20"/>
          <w:szCs w:val="20"/>
        </w:rPr>
      </w:pPr>
      <w:r>
        <w:rPr>
          <w:rFonts w:ascii="Times New Roman" w:hAnsi="Times New Roman" w:eastAsia="Times New Roman" w:cs="Times New Roman"/>
          <w:color w:val="auto"/>
          <w:sz w:val="24"/>
          <w:szCs w:val="24"/>
        </w:rPr>
        <w:t>In addition to buying, procurement also entails determining the needs of the organization. The following are the procurement system's input requirements:</w:t>
      </w:r>
    </w:p>
    <w:p>
      <w:pPr>
        <w:spacing w:after="0" w:line="9" w:lineRule="exact"/>
        <w:rPr>
          <w:color w:val="auto"/>
          <w:sz w:val="20"/>
          <w:szCs w:val="20"/>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Medicine name</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Cost</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Quality</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Deliveries</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Drug description</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Drug source</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Distributor</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Purchase contract</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Quantity</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Date of manufacturing</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Expiration date</w:t>
      </w:r>
    </w:p>
    <w:p>
      <w:pPr>
        <w:spacing w:after="0" w:line="275" w:lineRule="exact"/>
        <w:rPr>
          <w:rFonts w:ascii="Times New Roman" w:hAnsi="Times New Roman" w:eastAsia="Times New Roman" w:cs="Times New Roman"/>
          <w:color w:val="auto"/>
          <w:sz w:val="24"/>
          <w:szCs w:val="24"/>
        </w:rPr>
      </w:pPr>
    </w:p>
    <w:p>
      <w:pPr>
        <w:numPr>
          <w:ilvl w:val="0"/>
          <w:numId w:val="16"/>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Receipt ticket</w:t>
      </w:r>
    </w:p>
    <w:p>
      <w:pPr>
        <w:spacing w:after="0" w:line="200" w:lineRule="exact"/>
        <w:rPr>
          <w:color w:val="auto"/>
          <w:sz w:val="20"/>
          <w:szCs w:val="20"/>
        </w:rPr>
      </w:pPr>
    </w:p>
    <w:p>
      <w:pPr>
        <w:spacing w:after="0" w:line="38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30</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bookmarkStart w:id="39" w:name="page44"/>
      <w:bookmarkEnd w:id="39"/>
    </w:p>
    <w:p>
      <w:pPr>
        <w:spacing w:after="0" w:line="350" w:lineRule="exact"/>
        <w:rPr>
          <w:color w:val="auto"/>
          <w:sz w:val="20"/>
          <w:szCs w:val="20"/>
        </w:rPr>
      </w:pPr>
    </w:p>
    <w:p>
      <w:pPr>
        <w:numPr>
          <w:ilvl w:val="0"/>
          <w:numId w:val="17"/>
        </w:numPr>
        <w:tabs>
          <w:tab w:val="left" w:pos="1440"/>
        </w:tabs>
        <w:spacing w:after="0"/>
        <w:ind w:left="1440" w:hanging="607"/>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Drug Inventory and Classification</w:t>
      </w:r>
    </w:p>
    <w:p>
      <w:pPr>
        <w:spacing w:after="0" w:line="288" w:lineRule="exact"/>
        <w:rPr>
          <w:color w:val="auto"/>
          <w:sz w:val="20"/>
          <w:szCs w:val="20"/>
        </w:rPr>
      </w:pPr>
    </w:p>
    <w:p>
      <w:pPr>
        <w:spacing w:after="0" w:line="469" w:lineRule="auto"/>
        <w:ind w:left="720" w:right="6" w:firstLine="360"/>
        <w:rPr>
          <w:color w:val="auto"/>
          <w:sz w:val="20"/>
          <w:szCs w:val="20"/>
        </w:rPr>
      </w:pPr>
      <w:r>
        <w:rPr>
          <w:rFonts w:ascii="Times New Roman" w:hAnsi="Times New Roman" w:eastAsia="Times New Roman" w:cs="Times New Roman"/>
          <w:color w:val="auto"/>
          <w:sz w:val="24"/>
          <w:szCs w:val="24"/>
        </w:rPr>
        <w:t>Drugs are grouped based on how they are used pharmacologically. They are kept in the main company's records, which include:</w:t>
      </w:r>
    </w:p>
    <w:p>
      <w:pPr>
        <w:spacing w:after="0" w:line="13" w:lineRule="exact"/>
        <w:rPr>
          <w:color w:val="auto"/>
          <w:sz w:val="20"/>
          <w:szCs w:val="20"/>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Medication name</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therapeutic use</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identification numbers</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quantity</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place</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total yearly usage</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unit of measurement</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Characteristics</w:t>
      </w:r>
    </w:p>
    <w:p>
      <w:pPr>
        <w:spacing w:after="0" w:line="276" w:lineRule="exact"/>
        <w:rPr>
          <w:rFonts w:ascii="Times New Roman" w:hAnsi="Times New Roman" w:eastAsia="Times New Roman" w:cs="Times New Roman"/>
          <w:color w:val="auto"/>
          <w:sz w:val="24"/>
          <w:szCs w:val="24"/>
        </w:rPr>
      </w:pPr>
    </w:p>
    <w:p>
      <w:pPr>
        <w:numPr>
          <w:ilvl w:val="1"/>
          <w:numId w:val="18"/>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Date of purchase</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28" w:lineRule="exact"/>
        <w:rPr>
          <w:rFonts w:ascii="Times New Roman" w:hAnsi="Times New Roman" w:eastAsia="Times New Roman" w:cs="Times New Roman"/>
          <w:color w:val="auto"/>
          <w:sz w:val="24"/>
          <w:szCs w:val="24"/>
        </w:rPr>
      </w:pPr>
    </w:p>
    <w:p>
      <w:pPr>
        <w:spacing w:after="0"/>
        <w:ind w:left="740"/>
        <w:rPr>
          <w:rFonts w:ascii="Times New Roman" w:hAnsi="Times New Roman" w:eastAsia="Times New Roman" w:cs="Times New Roman"/>
          <w:color w:val="auto"/>
          <w:sz w:val="24"/>
          <w:szCs w:val="24"/>
        </w:rPr>
      </w:pPr>
      <w:r>
        <w:rPr>
          <w:rFonts w:ascii="Times New Roman" w:hAnsi="Times New Roman" w:eastAsia="Times New Roman" w:cs="Times New Roman"/>
          <w:b/>
          <w:bCs/>
          <w:color w:val="auto"/>
          <w:sz w:val="24"/>
          <w:szCs w:val="24"/>
        </w:rPr>
        <w:t>III.The Sale of Drugs</w:t>
      </w:r>
    </w:p>
    <w:p>
      <w:pPr>
        <w:spacing w:after="0" w:line="276" w:lineRule="exact"/>
        <w:rPr>
          <w:rFonts w:ascii="Times New Roman" w:hAnsi="Times New Roman" w:eastAsia="Times New Roman" w:cs="Times New Roman"/>
          <w:color w:val="auto"/>
          <w:sz w:val="24"/>
          <w:szCs w:val="24"/>
        </w:rPr>
      </w:pPr>
    </w:p>
    <w:p>
      <w:pPr>
        <w:numPr>
          <w:ilvl w:val="1"/>
          <w:numId w:val="19"/>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inputs specification</w:t>
      </w:r>
    </w:p>
    <w:p>
      <w:pPr>
        <w:spacing w:after="0" w:line="276" w:lineRule="exact"/>
        <w:rPr>
          <w:rFonts w:ascii="Times New Roman" w:hAnsi="Times New Roman" w:eastAsia="Times New Roman" w:cs="Times New Roman"/>
          <w:color w:val="auto"/>
          <w:sz w:val="24"/>
          <w:szCs w:val="24"/>
        </w:rPr>
      </w:pPr>
    </w:p>
    <w:p>
      <w:pPr>
        <w:numPr>
          <w:ilvl w:val="1"/>
          <w:numId w:val="19"/>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Name of drug</w:t>
      </w:r>
    </w:p>
    <w:p>
      <w:pPr>
        <w:spacing w:after="0" w:line="276" w:lineRule="exact"/>
        <w:rPr>
          <w:rFonts w:ascii="Times New Roman" w:hAnsi="Times New Roman" w:eastAsia="Times New Roman" w:cs="Times New Roman"/>
          <w:color w:val="auto"/>
          <w:sz w:val="24"/>
          <w:szCs w:val="24"/>
        </w:rPr>
      </w:pPr>
    </w:p>
    <w:p>
      <w:pPr>
        <w:numPr>
          <w:ilvl w:val="1"/>
          <w:numId w:val="19"/>
        </w:numPr>
        <w:tabs>
          <w:tab w:val="left" w:pos="2220"/>
        </w:tabs>
        <w:spacing w:after="0"/>
        <w:ind w:left="222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dosage issued and returned</w:t>
      </w:r>
    </w:p>
    <w:p>
      <w:pPr>
        <w:spacing w:after="0" w:line="276" w:lineRule="exact"/>
        <w:rPr>
          <w:rFonts w:ascii="Times New Roman" w:hAnsi="Times New Roman" w:eastAsia="Times New Roman" w:cs="Times New Roman"/>
          <w:color w:val="auto"/>
          <w:sz w:val="24"/>
          <w:szCs w:val="24"/>
        </w:rPr>
      </w:pPr>
    </w:p>
    <w:p>
      <w:pPr>
        <w:numPr>
          <w:ilvl w:val="1"/>
          <w:numId w:val="19"/>
        </w:numPr>
        <w:tabs>
          <w:tab w:val="left" w:pos="2220"/>
        </w:tabs>
        <w:spacing w:after="0"/>
        <w:ind w:left="222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supplier unit</w:t>
      </w:r>
    </w:p>
    <w:p>
      <w:pPr>
        <w:spacing w:after="0" w:line="276" w:lineRule="exact"/>
        <w:rPr>
          <w:rFonts w:ascii="Times New Roman" w:hAnsi="Times New Roman" w:eastAsia="Times New Roman" w:cs="Times New Roman"/>
          <w:color w:val="auto"/>
          <w:sz w:val="24"/>
          <w:szCs w:val="24"/>
        </w:rPr>
      </w:pPr>
    </w:p>
    <w:p>
      <w:pPr>
        <w:numPr>
          <w:ilvl w:val="1"/>
          <w:numId w:val="19"/>
        </w:numPr>
        <w:tabs>
          <w:tab w:val="left" w:pos="2220"/>
        </w:tabs>
        <w:spacing w:after="0"/>
        <w:ind w:left="222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data and the issuing or reissued time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tabs>
          <w:tab w:val="left" w:pos="1420"/>
        </w:tabs>
        <w:spacing w:after="0"/>
        <w:ind w:left="760"/>
        <w:rPr>
          <w:color w:val="auto"/>
          <w:sz w:val="20"/>
          <w:szCs w:val="20"/>
        </w:rPr>
      </w:pPr>
      <w:r>
        <w:rPr>
          <w:rFonts w:ascii="Times New Roman" w:hAnsi="Times New Roman" w:eastAsia="Times New Roman" w:cs="Times New Roman"/>
          <w:b/>
          <w:bCs/>
          <w:color w:val="auto"/>
          <w:sz w:val="24"/>
          <w:szCs w:val="24"/>
        </w:rPr>
        <w:t>IV.</w:t>
      </w:r>
      <w:r>
        <w:rPr>
          <w:color w:val="auto"/>
          <w:sz w:val="20"/>
          <w:szCs w:val="20"/>
        </w:rPr>
        <w:tab/>
      </w:r>
      <w:r>
        <w:rPr>
          <w:rFonts w:ascii="Times New Roman" w:hAnsi="Times New Roman" w:eastAsia="Times New Roman" w:cs="Times New Roman"/>
          <w:b/>
          <w:bCs/>
          <w:color w:val="auto"/>
          <w:sz w:val="24"/>
          <w:szCs w:val="24"/>
        </w:rPr>
        <w:t>Treatment and drug histories for patients</w:t>
      </w:r>
    </w:p>
    <w:p>
      <w:pPr>
        <w:spacing w:after="0" w:line="276" w:lineRule="exact"/>
        <w:rPr>
          <w:color w:val="auto"/>
          <w:sz w:val="20"/>
          <w:szCs w:val="20"/>
        </w:rPr>
      </w:pPr>
    </w:p>
    <w:p>
      <w:pPr>
        <w:numPr>
          <w:ilvl w:val="0"/>
          <w:numId w:val="20"/>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Identity of Students,</w:t>
      </w:r>
    </w:p>
    <w:p>
      <w:pPr>
        <w:spacing w:after="0" w:line="276" w:lineRule="exact"/>
        <w:rPr>
          <w:rFonts w:ascii="Times New Roman" w:hAnsi="Times New Roman" w:eastAsia="Times New Roman" w:cs="Times New Roman"/>
          <w:color w:val="auto"/>
          <w:sz w:val="24"/>
          <w:szCs w:val="24"/>
        </w:rPr>
      </w:pPr>
    </w:p>
    <w:p>
      <w:pPr>
        <w:numPr>
          <w:ilvl w:val="0"/>
          <w:numId w:val="20"/>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Level of Students,</w:t>
      </w:r>
    </w:p>
    <w:p>
      <w:pPr>
        <w:spacing w:after="0" w:line="275" w:lineRule="exact"/>
        <w:rPr>
          <w:rFonts w:ascii="Times New Roman" w:hAnsi="Times New Roman" w:eastAsia="Times New Roman" w:cs="Times New Roman"/>
          <w:color w:val="auto"/>
          <w:sz w:val="24"/>
          <w:szCs w:val="24"/>
        </w:rPr>
      </w:pPr>
    </w:p>
    <w:p>
      <w:pPr>
        <w:numPr>
          <w:ilvl w:val="0"/>
          <w:numId w:val="20"/>
        </w:numPr>
        <w:tabs>
          <w:tab w:val="left" w:pos="2220"/>
        </w:tabs>
        <w:spacing w:after="0"/>
        <w:ind w:left="222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Date of Prescription,</w:t>
      </w:r>
    </w:p>
    <w:p>
      <w:pPr>
        <w:spacing w:after="0" w:line="200" w:lineRule="exact"/>
        <w:rPr>
          <w:color w:val="auto"/>
          <w:sz w:val="20"/>
          <w:szCs w:val="20"/>
        </w:rPr>
      </w:pPr>
    </w:p>
    <w:p>
      <w:pPr>
        <w:spacing w:after="0" w:line="38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31</w:t>
      </w:r>
    </w:p>
    <w:p>
      <w:pPr>
        <w:sectPr>
          <w:pgSz w:w="11900" w:h="16838"/>
          <w:pgMar w:top="1440" w:right="1440" w:bottom="437" w:left="1440" w:header="0" w:footer="0" w:gutter="0"/>
          <w:cols w:equalWidth="0" w:num="1">
            <w:col w:w="9026"/>
          </w:cols>
        </w:sectPr>
      </w:pPr>
    </w:p>
    <w:p>
      <w:pPr>
        <w:numPr>
          <w:ilvl w:val="0"/>
          <w:numId w:val="21"/>
        </w:numPr>
        <w:tabs>
          <w:tab w:val="left" w:pos="2220"/>
        </w:tabs>
        <w:spacing w:after="0"/>
        <w:ind w:left="2220" w:hanging="420"/>
        <w:rPr>
          <w:rFonts w:ascii="Times New Roman" w:hAnsi="Times New Roman" w:eastAsia="Times New Roman" w:cs="Times New Roman"/>
          <w:color w:val="auto"/>
          <w:sz w:val="24"/>
          <w:szCs w:val="24"/>
        </w:rPr>
      </w:pPr>
      <w:bookmarkStart w:id="40" w:name="page45"/>
      <w:bookmarkEnd w:id="40"/>
      <w:r>
        <w:rPr>
          <w:rFonts w:ascii="Times New Roman" w:hAnsi="Times New Roman" w:eastAsia="Times New Roman" w:cs="Times New Roman"/>
          <w:color w:val="auto"/>
          <w:sz w:val="24"/>
          <w:szCs w:val="24"/>
        </w:rPr>
        <w:t>Age, Height, and Weight of Students,</w:t>
      </w:r>
    </w:p>
    <w:p>
      <w:pPr>
        <w:spacing w:after="0" w:line="276" w:lineRule="exact"/>
        <w:rPr>
          <w:rFonts w:ascii="Times New Roman" w:hAnsi="Times New Roman" w:eastAsia="Times New Roman" w:cs="Times New Roman"/>
          <w:color w:val="auto"/>
          <w:sz w:val="24"/>
          <w:szCs w:val="24"/>
        </w:rPr>
      </w:pPr>
    </w:p>
    <w:p>
      <w:pPr>
        <w:numPr>
          <w:ilvl w:val="0"/>
          <w:numId w:val="21"/>
        </w:numPr>
        <w:tabs>
          <w:tab w:val="left" w:pos="2220"/>
        </w:tabs>
        <w:spacing w:after="0"/>
        <w:ind w:left="222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Prescription,</w:t>
      </w:r>
    </w:p>
    <w:p>
      <w:pPr>
        <w:spacing w:after="0" w:line="276" w:lineRule="exact"/>
        <w:rPr>
          <w:rFonts w:ascii="Times New Roman" w:hAnsi="Times New Roman" w:eastAsia="Times New Roman" w:cs="Times New Roman"/>
          <w:color w:val="auto"/>
          <w:sz w:val="24"/>
          <w:szCs w:val="24"/>
        </w:rPr>
      </w:pPr>
    </w:p>
    <w:p>
      <w:pPr>
        <w:numPr>
          <w:ilvl w:val="0"/>
          <w:numId w:val="21"/>
        </w:numPr>
        <w:tabs>
          <w:tab w:val="left" w:pos="2220"/>
        </w:tabs>
        <w:spacing w:after="0"/>
        <w:ind w:left="222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Room Number, and</w:t>
      </w:r>
    </w:p>
    <w:p>
      <w:pPr>
        <w:spacing w:after="0" w:line="276" w:lineRule="exact"/>
        <w:rPr>
          <w:rFonts w:ascii="Times New Roman" w:hAnsi="Times New Roman" w:eastAsia="Times New Roman" w:cs="Times New Roman"/>
          <w:color w:val="auto"/>
          <w:sz w:val="24"/>
          <w:szCs w:val="24"/>
        </w:rPr>
      </w:pPr>
    </w:p>
    <w:p>
      <w:pPr>
        <w:numPr>
          <w:ilvl w:val="0"/>
          <w:numId w:val="21"/>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Date of Admissions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3.4 Limitations of the existing system</w:t>
      </w:r>
    </w:p>
    <w:p>
      <w:pPr>
        <w:spacing w:after="0" w:line="288" w:lineRule="exact"/>
        <w:rPr>
          <w:color w:val="auto"/>
          <w:sz w:val="20"/>
          <w:szCs w:val="20"/>
        </w:rPr>
      </w:pPr>
    </w:p>
    <w:p>
      <w:pPr>
        <w:numPr>
          <w:ilvl w:val="0"/>
          <w:numId w:val="22"/>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Staff arriving late to work, as a result, medication is delivered to students after it should have.</w:t>
      </w:r>
    </w:p>
    <w:p>
      <w:pPr>
        <w:spacing w:after="0" w:line="25" w:lineRule="exact"/>
        <w:rPr>
          <w:rFonts w:ascii="Times New Roman" w:hAnsi="Times New Roman" w:eastAsia="Times New Roman" w:cs="Times New Roman"/>
          <w:color w:val="auto"/>
          <w:sz w:val="24"/>
          <w:szCs w:val="24"/>
        </w:rPr>
      </w:pPr>
    </w:p>
    <w:p>
      <w:pPr>
        <w:numPr>
          <w:ilvl w:val="0"/>
          <w:numId w:val="22"/>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result of the yearly technique of recording, which is laborious and occasionally results in inaccurate data recordings</w:t>
      </w:r>
    </w:p>
    <w:p>
      <w:pPr>
        <w:spacing w:after="0" w:line="25" w:lineRule="exact"/>
        <w:rPr>
          <w:rFonts w:ascii="Times New Roman" w:hAnsi="Times New Roman" w:eastAsia="Times New Roman" w:cs="Times New Roman"/>
          <w:color w:val="auto"/>
          <w:sz w:val="24"/>
          <w:szCs w:val="24"/>
        </w:rPr>
      </w:pPr>
    </w:p>
    <w:p>
      <w:pPr>
        <w:numPr>
          <w:ilvl w:val="0"/>
          <w:numId w:val="22"/>
        </w:numPr>
        <w:tabs>
          <w:tab w:val="left" w:pos="1500"/>
        </w:tabs>
        <w:spacing w:after="0" w:line="474" w:lineRule="auto"/>
        <w:ind w:left="1440" w:right="6"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lot of files make it challenging to find a specific date or record, which may cause the delivery of medicines to be delayed. Additionally, certain files can go missing.</w:t>
      </w:r>
    </w:p>
    <w:p>
      <w:pPr>
        <w:spacing w:after="0" w:line="21" w:lineRule="exact"/>
        <w:rPr>
          <w:rFonts w:ascii="Times New Roman" w:hAnsi="Times New Roman" w:eastAsia="Times New Roman" w:cs="Times New Roman"/>
          <w:color w:val="auto"/>
          <w:sz w:val="24"/>
          <w:szCs w:val="24"/>
        </w:rPr>
      </w:pPr>
    </w:p>
    <w:p>
      <w:pPr>
        <w:numPr>
          <w:ilvl w:val="0"/>
          <w:numId w:val="22"/>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reality that it is impossible to choose out outdated medications that can endanger students.</w:t>
      </w:r>
    </w:p>
    <w:p>
      <w:pPr>
        <w:spacing w:after="0" w:line="13" w:lineRule="exact"/>
        <w:rPr>
          <w:rFonts w:ascii="Times New Roman" w:hAnsi="Times New Roman" w:eastAsia="Times New Roman" w:cs="Times New Roman"/>
          <w:color w:val="auto"/>
          <w:sz w:val="24"/>
          <w:szCs w:val="24"/>
        </w:rPr>
      </w:pPr>
    </w:p>
    <w:p>
      <w:pPr>
        <w:numPr>
          <w:ilvl w:val="0"/>
          <w:numId w:val="22"/>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Keeping precise records on the quantity of drugs and students.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 System design</w:t>
      </w:r>
    </w:p>
    <w:p>
      <w:pPr>
        <w:spacing w:after="0" w:line="288" w:lineRule="exact"/>
        <w:rPr>
          <w:color w:val="auto"/>
          <w:sz w:val="20"/>
          <w:szCs w:val="20"/>
        </w:rPr>
      </w:pPr>
    </w:p>
    <w:p>
      <w:pPr>
        <w:spacing w:after="0" w:line="469" w:lineRule="auto"/>
        <w:ind w:left="720" w:right="6" w:firstLine="720"/>
        <w:jc w:val="both"/>
        <w:rPr>
          <w:color w:val="auto"/>
          <w:sz w:val="20"/>
          <w:szCs w:val="20"/>
        </w:rPr>
      </w:pPr>
      <w:r>
        <w:rPr>
          <w:rFonts w:ascii="Times New Roman" w:hAnsi="Times New Roman" w:eastAsia="Times New Roman" w:cs="Times New Roman"/>
          <w:color w:val="auto"/>
          <w:sz w:val="24"/>
          <w:szCs w:val="24"/>
        </w:rPr>
        <w:t>The system evaluation is the technique through which data derived from analysis is combined with pertinent knowledge to accomplish the desired result.</w:t>
      </w:r>
    </w:p>
    <w:p>
      <w:pPr>
        <w:spacing w:after="0" w:line="26" w:lineRule="exact"/>
        <w:rPr>
          <w:color w:val="auto"/>
          <w:sz w:val="20"/>
          <w:szCs w:val="20"/>
        </w:rPr>
      </w:pPr>
    </w:p>
    <w:p>
      <w:pPr>
        <w:spacing w:after="0" w:line="474" w:lineRule="auto"/>
        <w:ind w:left="720" w:right="6"/>
        <w:jc w:val="both"/>
        <w:rPr>
          <w:color w:val="auto"/>
          <w:sz w:val="20"/>
          <w:szCs w:val="20"/>
        </w:rPr>
      </w:pPr>
      <w:r>
        <w:rPr>
          <w:rFonts w:ascii="Times New Roman" w:hAnsi="Times New Roman" w:eastAsia="Times New Roman" w:cs="Times New Roman"/>
          <w:color w:val="auto"/>
          <w:sz w:val="24"/>
          <w:szCs w:val="24"/>
        </w:rPr>
        <w:t>A determined effort was undertaken to provide solutions that would be compatible with the goals of the research because the new system is focused on how to construct automated inventory management systems.</w:t>
      </w:r>
    </w:p>
    <w:p>
      <w:pPr>
        <w:spacing w:after="0" w:line="21" w:lineRule="exact"/>
        <w:rPr>
          <w:color w:val="auto"/>
          <w:sz w:val="20"/>
          <w:szCs w:val="20"/>
        </w:rPr>
      </w:pPr>
    </w:p>
    <w:p>
      <w:pPr>
        <w:spacing w:after="0" w:line="469" w:lineRule="auto"/>
        <w:ind w:left="720" w:right="6" w:firstLine="360"/>
        <w:jc w:val="both"/>
        <w:rPr>
          <w:color w:val="auto"/>
          <w:sz w:val="20"/>
          <w:szCs w:val="20"/>
        </w:rPr>
      </w:pPr>
      <w:r>
        <w:rPr>
          <w:rFonts w:ascii="Times New Roman" w:hAnsi="Times New Roman" w:eastAsia="Times New Roman" w:cs="Times New Roman"/>
          <w:color w:val="auto"/>
          <w:sz w:val="24"/>
          <w:szCs w:val="24"/>
        </w:rPr>
        <w:t>Therefore, the software's design will assist the user in achieving the following goals.</w:t>
      </w:r>
    </w:p>
    <w:p>
      <w:pPr>
        <w:spacing w:after="0" w:line="318"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32</w:t>
      </w:r>
    </w:p>
    <w:p>
      <w:pPr>
        <w:sectPr>
          <w:pgSz w:w="11900" w:h="16838"/>
          <w:pgMar w:top="1437" w:right="1440" w:bottom="437" w:left="1440" w:header="0" w:footer="0" w:gutter="0"/>
          <w:cols w:equalWidth="0" w:num="1">
            <w:col w:w="9026"/>
          </w:cols>
        </w:sectPr>
      </w:pPr>
    </w:p>
    <w:p>
      <w:pPr>
        <w:numPr>
          <w:ilvl w:val="0"/>
          <w:numId w:val="23"/>
        </w:numPr>
        <w:tabs>
          <w:tab w:val="left" w:pos="1500"/>
        </w:tabs>
        <w:spacing w:after="0"/>
        <w:ind w:left="1500" w:hanging="420"/>
        <w:rPr>
          <w:rFonts w:ascii="Times New Roman" w:hAnsi="Times New Roman" w:eastAsia="Times New Roman" w:cs="Times New Roman"/>
          <w:color w:val="auto"/>
          <w:sz w:val="24"/>
          <w:szCs w:val="24"/>
        </w:rPr>
      </w:pPr>
      <w:bookmarkStart w:id="41" w:name="page46"/>
      <w:bookmarkEnd w:id="41"/>
      <w:r>
        <w:rPr>
          <w:rFonts w:ascii="Times New Roman" w:hAnsi="Times New Roman" w:eastAsia="Times New Roman" w:cs="Times New Roman"/>
          <w:color w:val="auto"/>
          <w:sz w:val="24"/>
          <w:szCs w:val="24"/>
        </w:rPr>
        <w:t>Provide a form that can be used to submit data into the system.</w:t>
      </w:r>
    </w:p>
    <w:p>
      <w:pPr>
        <w:spacing w:after="0" w:line="276" w:lineRule="exact"/>
        <w:rPr>
          <w:rFonts w:ascii="Times New Roman" w:hAnsi="Times New Roman" w:eastAsia="Times New Roman" w:cs="Times New Roman"/>
          <w:color w:val="auto"/>
          <w:sz w:val="24"/>
          <w:szCs w:val="24"/>
        </w:rPr>
      </w:pPr>
    </w:p>
    <w:p>
      <w:pPr>
        <w:numPr>
          <w:ilvl w:val="0"/>
          <w:numId w:val="23"/>
        </w:numPr>
        <w:tabs>
          <w:tab w:val="left" w:pos="1500"/>
        </w:tabs>
        <w:spacing w:after="0"/>
        <w:ind w:left="150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Create a report that the management will find more useful.</w:t>
      </w:r>
    </w:p>
    <w:p>
      <w:pPr>
        <w:spacing w:after="0" w:line="276" w:lineRule="exact"/>
        <w:rPr>
          <w:rFonts w:ascii="Times New Roman" w:hAnsi="Times New Roman" w:eastAsia="Times New Roman" w:cs="Times New Roman"/>
          <w:color w:val="auto"/>
          <w:sz w:val="24"/>
          <w:szCs w:val="24"/>
        </w:rPr>
      </w:pPr>
    </w:p>
    <w:p>
      <w:pPr>
        <w:numPr>
          <w:ilvl w:val="0"/>
          <w:numId w:val="2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Creating menu-driven software to organize and use the forms properly.</w:t>
      </w:r>
    </w:p>
    <w:p>
      <w:pPr>
        <w:spacing w:after="0" w:line="276" w:lineRule="exact"/>
        <w:rPr>
          <w:rFonts w:ascii="Times New Roman" w:hAnsi="Times New Roman" w:eastAsia="Times New Roman" w:cs="Times New Roman"/>
          <w:color w:val="auto"/>
          <w:sz w:val="24"/>
          <w:szCs w:val="24"/>
        </w:rPr>
      </w:pPr>
    </w:p>
    <w:p>
      <w:pPr>
        <w:numPr>
          <w:ilvl w:val="0"/>
          <w:numId w:val="23"/>
        </w:numPr>
        <w:tabs>
          <w:tab w:val="left" w:pos="1500"/>
        </w:tabs>
        <w:spacing w:after="0"/>
        <w:ind w:left="150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Design a modular programming interface that will make debugging simple.</w:t>
      </w:r>
    </w:p>
    <w:p>
      <w:pPr>
        <w:spacing w:after="0" w:line="276" w:lineRule="exact"/>
        <w:rPr>
          <w:rFonts w:ascii="Times New Roman" w:hAnsi="Times New Roman" w:eastAsia="Times New Roman" w:cs="Times New Roman"/>
          <w:color w:val="auto"/>
          <w:sz w:val="24"/>
          <w:szCs w:val="24"/>
        </w:rPr>
      </w:pPr>
    </w:p>
    <w:p>
      <w:pPr>
        <w:numPr>
          <w:ilvl w:val="0"/>
          <w:numId w:val="2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Create a system that will operate very quickly.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3.5.1 Expectations of the new system</w:t>
      </w:r>
    </w:p>
    <w:p>
      <w:pPr>
        <w:spacing w:after="0" w:line="289"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Due to issues found, a new tech will be created to simplify issues with manual drug (information) entry, file placement, patient prescribed monitoring, and document papers for improved administration and distribution of pharmaceuticals, allowing the system to be;</w:t>
      </w:r>
    </w:p>
    <w:p>
      <w:pPr>
        <w:spacing w:after="0" w:line="6" w:lineRule="exact"/>
        <w:rPr>
          <w:color w:val="auto"/>
          <w:sz w:val="20"/>
          <w:szCs w:val="20"/>
        </w:rPr>
      </w:pPr>
    </w:p>
    <w:p>
      <w:pPr>
        <w:numPr>
          <w:ilvl w:val="0"/>
          <w:numId w:val="24"/>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Versatile</w:t>
      </w:r>
    </w:p>
    <w:p>
      <w:pPr>
        <w:spacing w:after="0" w:line="276" w:lineRule="exact"/>
        <w:rPr>
          <w:rFonts w:ascii="Times New Roman" w:hAnsi="Times New Roman" w:eastAsia="Times New Roman" w:cs="Times New Roman"/>
          <w:color w:val="auto"/>
          <w:sz w:val="24"/>
          <w:szCs w:val="24"/>
        </w:rPr>
      </w:pPr>
    </w:p>
    <w:p>
      <w:pPr>
        <w:numPr>
          <w:ilvl w:val="0"/>
          <w:numId w:val="24"/>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user-friendly</w:t>
      </w:r>
    </w:p>
    <w:p>
      <w:pPr>
        <w:spacing w:after="0" w:line="276" w:lineRule="exact"/>
        <w:rPr>
          <w:rFonts w:ascii="Times New Roman" w:hAnsi="Times New Roman" w:eastAsia="Times New Roman" w:cs="Times New Roman"/>
          <w:color w:val="auto"/>
          <w:sz w:val="24"/>
          <w:szCs w:val="24"/>
        </w:rPr>
      </w:pPr>
    </w:p>
    <w:p>
      <w:pPr>
        <w:numPr>
          <w:ilvl w:val="0"/>
          <w:numId w:val="24"/>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simple to use</w:t>
      </w:r>
    </w:p>
    <w:p>
      <w:pPr>
        <w:spacing w:after="0" w:line="276"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following must be achieved;</w:t>
      </w:r>
    </w:p>
    <w:p>
      <w:pPr>
        <w:spacing w:after="0" w:line="288" w:lineRule="exact"/>
        <w:rPr>
          <w:color w:val="auto"/>
          <w:sz w:val="20"/>
          <w:szCs w:val="20"/>
        </w:rPr>
      </w:pPr>
    </w:p>
    <w:p>
      <w:pPr>
        <w:tabs>
          <w:tab w:val="left" w:pos="2140"/>
        </w:tabs>
        <w:spacing w:after="0" w:line="469" w:lineRule="auto"/>
        <w:ind w:left="2160" w:right="6" w:hanging="359"/>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 order medications without accidentally buying more than is necessary.</w:t>
      </w:r>
    </w:p>
    <w:p>
      <w:pPr>
        <w:spacing w:after="0" w:line="13" w:lineRule="exact"/>
        <w:rPr>
          <w:color w:val="auto"/>
          <w:sz w:val="20"/>
          <w:szCs w:val="20"/>
        </w:rPr>
      </w:pPr>
    </w:p>
    <w:p>
      <w:pPr>
        <w:numPr>
          <w:ilvl w:val="0"/>
          <w:numId w:val="25"/>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be aware of the amount of medications still in stock.</w:t>
      </w:r>
    </w:p>
    <w:p>
      <w:pPr>
        <w:spacing w:after="0" w:line="276" w:lineRule="exact"/>
        <w:rPr>
          <w:rFonts w:ascii="Times New Roman" w:hAnsi="Times New Roman" w:eastAsia="Times New Roman" w:cs="Times New Roman"/>
          <w:color w:val="auto"/>
          <w:sz w:val="24"/>
          <w:szCs w:val="24"/>
        </w:rPr>
      </w:pPr>
    </w:p>
    <w:p>
      <w:pPr>
        <w:numPr>
          <w:ilvl w:val="0"/>
          <w:numId w:val="25"/>
        </w:numPr>
        <w:tabs>
          <w:tab w:val="left" w:pos="2220"/>
        </w:tabs>
        <w:spacing w:after="0"/>
        <w:ind w:left="222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stop the sale of outdated medications.</w:t>
      </w:r>
    </w:p>
    <w:p>
      <w:pPr>
        <w:spacing w:after="0" w:line="276" w:lineRule="exact"/>
        <w:rPr>
          <w:rFonts w:ascii="Times New Roman" w:hAnsi="Times New Roman" w:eastAsia="Times New Roman" w:cs="Times New Roman"/>
          <w:color w:val="auto"/>
          <w:sz w:val="24"/>
          <w:szCs w:val="24"/>
        </w:rPr>
      </w:pPr>
    </w:p>
    <w:p>
      <w:pPr>
        <w:numPr>
          <w:ilvl w:val="0"/>
          <w:numId w:val="25"/>
        </w:numPr>
        <w:tabs>
          <w:tab w:val="left" w:pos="2160"/>
        </w:tabs>
        <w:spacing w:after="0"/>
        <w:ind w:left="2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guarantee the accuracy of drug records.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3.5.2 Design of the new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33</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bookmarkStart w:id="42" w:name="page47"/>
      <w:bookmarkEnd w:id="42"/>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The construction of a system with creative benefits and enhancements that are superior to those attained over named produces is among the aims of software design, which is a creative work.</w:t>
      </w:r>
    </w:p>
    <w:p>
      <w:pPr>
        <w:spacing w:after="0" w:line="21" w:lineRule="exact"/>
        <w:rPr>
          <w:color w:val="auto"/>
          <w:sz w:val="20"/>
          <w:szCs w:val="20"/>
        </w:rPr>
      </w:pPr>
    </w:p>
    <w:p>
      <w:pPr>
        <w:spacing w:after="0" w:line="478" w:lineRule="auto"/>
        <w:ind w:left="720" w:right="6"/>
        <w:jc w:val="both"/>
        <w:rPr>
          <w:color w:val="auto"/>
          <w:sz w:val="20"/>
          <w:szCs w:val="20"/>
        </w:rPr>
      </w:pPr>
      <w:r>
        <w:rPr>
          <w:rFonts w:ascii="Times New Roman" w:hAnsi="Times New Roman" w:eastAsia="Times New Roman" w:cs="Times New Roman"/>
          <w:color w:val="auto"/>
          <w:sz w:val="24"/>
          <w:szCs w:val="24"/>
        </w:rPr>
        <w:t>Programming languages are used by software developers to create their software and write their programs. I used CSS and pug view template as the front end of my software and Node JS and Express JS as the back end to access my database. It is the main stage of this design that interests me, and at that stage, I focused on the users and the level of complexity of their activities. This design is more of an internet backbone relational model, which establishes relationships and connections between the jobs of different workers.</w:t>
      </w:r>
    </w:p>
    <w:p>
      <w:pPr>
        <w:spacing w:after="0" w:line="200" w:lineRule="exact"/>
        <w:rPr>
          <w:color w:val="auto"/>
          <w:sz w:val="20"/>
          <w:szCs w:val="20"/>
        </w:rPr>
      </w:pPr>
    </w:p>
    <w:p>
      <w:pPr>
        <w:spacing w:after="0" w:line="35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3.5.3 File specification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3.5.3.1 File operation</w:t>
      </w:r>
    </w:p>
    <w:p>
      <w:pPr>
        <w:spacing w:after="0" w:line="289"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Other sub-models, such as payments and drug acquisition, are included in this module. This module regulates all the steps taken during establishing pharmaceuticals and the way they are obtained.</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3.5.3.2 Edit menu</w:t>
      </w:r>
    </w:p>
    <w:p>
      <w:pPr>
        <w:spacing w:after="0" w:line="288"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This feature functions more like a document management menu where medications can be searched for or seen in the database as well as upgraded, discarded, and added with new features. The upgrade drugs, delete, search, and to save drugs comment section are included.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3.5.3.3 Administrator</w:t>
      </w:r>
    </w:p>
    <w:p>
      <w:pPr>
        <w:spacing w:after="0" w:line="200" w:lineRule="exact"/>
        <w:rPr>
          <w:color w:val="auto"/>
          <w:sz w:val="20"/>
          <w:szCs w:val="20"/>
        </w:rPr>
      </w:pPr>
    </w:p>
    <w:p>
      <w:pPr>
        <w:spacing w:after="0" w:line="38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34</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43" w:name="page48"/>
      <w:bookmarkEnd w:id="43"/>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The software assets component is another name for this module. It is made up of the administrative set, the log-in and log-out sections, and the Edit authentication of the user comment section. It aids in managing software assets by enabling the initiation, alteration, and termination of passwords. The password as a whole aids in restricting access to the program. Access to the complete menu is provided by this module.</w:t>
      </w:r>
    </w:p>
    <w:p>
      <w:pPr>
        <w:spacing w:after="0" w:line="200" w:lineRule="exact"/>
        <w:rPr>
          <w:color w:val="auto"/>
          <w:sz w:val="20"/>
          <w:szCs w:val="20"/>
        </w:rPr>
      </w:pPr>
    </w:p>
    <w:p>
      <w:pPr>
        <w:spacing w:after="0" w:line="36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3.5.4 The registration form</w:t>
      </w:r>
    </w:p>
    <w:p>
      <w:pPr>
        <w:spacing w:after="0" w:line="288"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All medications must be registered using this form. Using this form, the clinic registers all medications that have been given the go-ahead for usage. Information regarding the drugs, their maker, varieties, administration, and placements are all covered in this form.</w:t>
      </w:r>
    </w:p>
    <w:p>
      <w:pPr>
        <w:spacing w:after="0" w:line="200" w:lineRule="exact"/>
        <w:rPr>
          <w:color w:val="auto"/>
          <w:sz w:val="20"/>
          <w:szCs w:val="20"/>
        </w:rPr>
      </w:pPr>
    </w:p>
    <w:p>
      <w:pPr>
        <w:spacing w:after="0" w:line="35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3.5.5 Drug statistics and stock balancing</w:t>
      </w:r>
    </w:p>
    <w:p>
      <w:pPr>
        <w:spacing w:after="0" w:line="288"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Medication statistical data provide information about the medicines with in the system, their estimated price, the pharmaceuticals that are still available, etc. This relates to the managerial issues.</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3.5.6 Program assets</w:t>
      </w:r>
    </w:p>
    <w:p>
      <w:pPr>
        <w:spacing w:after="0" w:line="288"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The forms to create, update, and delete passwords are all included in the application assets file. All of these forms assist in limiting each user's access rights by requiring a password. The system's users with access levels that will allow for control are given passwords by the administrator.</w:t>
      </w:r>
    </w:p>
    <w:p>
      <w:pPr>
        <w:spacing w:after="0" w:line="200" w:lineRule="exact"/>
        <w:rPr>
          <w:color w:val="auto"/>
          <w:sz w:val="20"/>
          <w:szCs w:val="20"/>
        </w:rPr>
      </w:pPr>
    </w:p>
    <w:p>
      <w:pPr>
        <w:spacing w:after="0" w:line="35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3.6 DATABASE FILE</w:t>
      </w:r>
    </w:p>
    <w:p>
      <w:pPr>
        <w:spacing w:after="0" w:line="200" w:lineRule="exact"/>
        <w:rPr>
          <w:color w:val="auto"/>
          <w:sz w:val="20"/>
          <w:szCs w:val="20"/>
        </w:rPr>
      </w:pPr>
    </w:p>
    <w:p>
      <w:pPr>
        <w:spacing w:after="0" w:line="38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35</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44" w:name="page49"/>
      <w:bookmarkEnd w:id="44"/>
    </w:p>
    <w:p>
      <w:pPr>
        <w:spacing w:after="0"/>
        <w:ind w:left="720"/>
        <w:rPr>
          <w:color w:val="auto"/>
          <w:sz w:val="20"/>
          <w:szCs w:val="20"/>
        </w:rPr>
      </w:pPr>
      <w:r>
        <w:rPr>
          <w:rFonts w:ascii="Times New Roman" w:hAnsi="Times New Roman" w:eastAsia="Times New Roman" w:cs="Times New Roman"/>
          <w:b/>
          <w:bCs/>
          <w:color w:val="auto"/>
          <w:sz w:val="23"/>
          <w:szCs w:val="23"/>
        </w:rPr>
        <w:t>Table 3.1: Login Menus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1299845</wp:posOffset>
                </wp:positionH>
                <wp:positionV relativeFrom="paragraph">
                  <wp:posOffset>180340</wp:posOffset>
                </wp:positionV>
                <wp:extent cx="2856865" cy="0"/>
                <wp:effectExtent l="0" t="0" r="0" b="0"/>
                <wp:wrapNone/>
                <wp:docPr id="1" name="Shape 1"/>
                <wp:cNvGraphicFramePr/>
                <a:graphic xmlns:a="http://schemas.openxmlformats.org/drawingml/2006/main">
                  <a:graphicData uri="http://schemas.microsoft.com/office/word/2010/wordprocessingShape">
                    <wps:wsp>
                      <wps:cNvCnPr/>
                      <wps:spPr>
                        <a:xfrm>
                          <a:off x="0" y="0"/>
                          <a:ext cx="2856865" cy="4763"/>
                        </a:xfrm>
                        <a:prstGeom prst="line">
                          <a:avLst/>
                        </a:prstGeom>
                        <a:solidFill>
                          <a:srgbClr val="FFFFFF"/>
                        </a:solidFill>
                        <a:ln w="6095">
                          <a:solidFill>
                            <a:srgbClr val="000000"/>
                          </a:solidFill>
                          <a:miter lim="800000"/>
                        </a:ln>
                      </wps:spPr>
                      <wps:bodyPr/>
                    </wps:wsp>
                  </a:graphicData>
                </a:graphic>
              </wp:anchor>
            </w:drawing>
          </mc:Choice>
          <mc:Fallback>
            <w:pict>
              <v:line id="Shape 1" o:spid="_x0000_s1026" o:spt="20" style="position:absolute;left:0pt;margin-left:102.35pt;margin-top:14.2pt;height:0pt;width:224.95pt;z-index:-251657216;mso-width-relative:page;mso-height-relative:page;" fillcolor="#FFFFFF" filled="t" stroked="t" coordsize="21600,21600" o:allowincell="f" o:gfxdata="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gdO&#10;J9cAAAAJAQAADwAAAAAAAAABACAAAAAiAAAAZHJzL2Rvd25yZXYueG1sUEsBAhQAFAAAAAgAh07i&#10;QGH3VlixAQAAmQMAAA4AAAAAAAAAAQAgAAAAJg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1299845</wp:posOffset>
                </wp:positionH>
                <wp:positionV relativeFrom="paragraph">
                  <wp:posOffset>586740</wp:posOffset>
                </wp:positionV>
                <wp:extent cx="2856865" cy="0"/>
                <wp:effectExtent l="0" t="0" r="0" b="0"/>
                <wp:wrapNone/>
                <wp:docPr id="2" name="Shape 2"/>
                <wp:cNvGraphicFramePr/>
                <a:graphic xmlns:a="http://schemas.openxmlformats.org/drawingml/2006/main">
                  <a:graphicData uri="http://schemas.microsoft.com/office/word/2010/wordprocessingShape">
                    <wps:wsp>
                      <wps:cNvCnPr/>
                      <wps:spPr>
                        <a:xfrm>
                          <a:off x="0" y="0"/>
                          <a:ext cx="2856865" cy="4763"/>
                        </a:xfrm>
                        <a:prstGeom prst="line">
                          <a:avLst/>
                        </a:prstGeom>
                        <a:solidFill>
                          <a:srgbClr val="FFFFFF"/>
                        </a:solidFill>
                        <a:ln w="6095">
                          <a:solidFill>
                            <a:srgbClr val="000000"/>
                          </a:solidFill>
                          <a:miter lim="800000"/>
                        </a:ln>
                      </wps:spPr>
                      <wps:bodyPr/>
                    </wps:wsp>
                  </a:graphicData>
                </a:graphic>
              </wp:anchor>
            </w:drawing>
          </mc:Choice>
          <mc:Fallback>
            <w:pict>
              <v:line id="Shape 2" o:spid="_x0000_s1026" o:spt="20" style="position:absolute;left:0pt;margin-left:102.35pt;margin-top:46.2pt;height:0pt;width:224.95pt;z-index:-251657216;mso-width-relative:page;mso-height-relative:page;" fillcolor="#FFFFFF" filled="t" stroked="t" coordsize="21600,21600" o:allowincell="f" o:gfxdata="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dUwnS&#10;1wAAAAkBAAAPAAAAAAAAAAEAIAAAACIAAABkcnMvZG93bnJldi54bWxQSwECFAAUAAAACACHTuJA&#10;bKQoibABAACZAwAADgAAAAAAAAABACAAAAAmAQAAZHJzL2Uyb0RvYy54bWxQSwUGAAAAAAYABgBZ&#10;AQAAS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1299845</wp:posOffset>
                </wp:positionH>
                <wp:positionV relativeFrom="paragraph">
                  <wp:posOffset>982980</wp:posOffset>
                </wp:positionV>
                <wp:extent cx="2856865" cy="0"/>
                <wp:effectExtent l="0" t="0" r="0" b="0"/>
                <wp:wrapNone/>
                <wp:docPr id="3" name="Shape 3"/>
                <wp:cNvGraphicFramePr/>
                <a:graphic xmlns:a="http://schemas.openxmlformats.org/drawingml/2006/main">
                  <a:graphicData uri="http://schemas.microsoft.com/office/word/2010/wordprocessingShape">
                    <wps:wsp>
                      <wps:cNvCnPr/>
                      <wps:spPr>
                        <a:xfrm>
                          <a:off x="0" y="0"/>
                          <a:ext cx="2856865" cy="4763"/>
                        </a:xfrm>
                        <a:prstGeom prst="line">
                          <a:avLst/>
                        </a:prstGeom>
                        <a:solidFill>
                          <a:srgbClr val="FFFFFF"/>
                        </a:solidFill>
                        <a:ln w="6095">
                          <a:solidFill>
                            <a:srgbClr val="000000"/>
                          </a:solidFill>
                          <a:miter lim="800000"/>
                        </a:ln>
                      </wps:spPr>
                      <wps:bodyPr/>
                    </wps:wsp>
                  </a:graphicData>
                </a:graphic>
              </wp:anchor>
            </w:drawing>
          </mc:Choice>
          <mc:Fallback>
            <w:pict>
              <v:line id="Shape 3" o:spid="_x0000_s1026" o:spt="20" style="position:absolute;left:0pt;margin-left:102.35pt;margin-top:77.4pt;height:0pt;width:224.95pt;z-index:-251657216;mso-width-relative:page;mso-height-relative:page;" fillcolor="#FFFFFF" filled="t" stroked="t" coordsize="21600,21600" o:allowincell="f" o:gfxdata="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xnoY1wAAAAsBAAAPAAAAAAAAAAEAIAAAACIAAABkcnMvZG93bnJldi54bWxQSwECFAAUAAAACACH&#10;TuJAqGjScLMBAACZAwAADgAAAAAAAAABACAAAAAm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1303020</wp:posOffset>
                </wp:positionH>
                <wp:positionV relativeFrom="paragraph">
                  <wp:posOffset>177165</wp:posOffset>
                </wp:positionV>
                <wp:extent cx="0" cy="1207135"/>
                <wp:effectExtent l="4445" t="0" r="14605" b="12065"/>
                <wp:wrapNone/>
                <wp:docPr id="4" name="Shape 4"/>
                <wp:cNvGraphicFramePr/>
                <a:graphic xmlns:a="http://schemas.openxmlformats.org/drawingml/2006/main">
                  <a:graphicData uri="http://schemas.microsoft.com/office/word/2010/wordprocessingShape">
                    <wps:wsp>
                      <wps:cNvCnPr/>
                      <wps:spPr>
                        <a:xfrm>
                          <a:off x="0" y="0"/>
                          <a:ext cx="4763" cy="1207135"/>
                        </a:xfrm>
                        <a:prstGeom prst="line">
                          <a:avLst/>
                        </a:prstGeom>
                        <a:solidFill>
                          <a:srgbClr val="FFFFFF"/>
                        </a:solidFill>
                        <a:ln w="6095">
                          <a:solidFill>
                            <a:srgbClr val="000000"/>
                          </a:solidFill>
                          <a:miter lim="800000"/>
                        </a:ln>
                      </wps:spPr>
                      <wps:bodyPr/>
                    </wps:wsp>
                  </a:graphicData>
                </a:graphic>
              </wp:anchor>
            </w:drawing>
          </mc:Choice>
          <mc:Fallback>
            <w:pict>
              <v:line id="Shape 4" o:spid="_x0000_s1026" o:spt="20" style="position:absolute;left:0pt;margin-left:102.6pt;margin-top:13.95pt;height:95.05pt;width:0pt;z-index:-251657216;mso-width-relative:page;mso-height-relative:page;" fillcolor="#FFFFFF" filled="t" stroked="t" coordsize="21600,21600" o:allowincell="f" o:gfxdata="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d3R&#10;1gAAAAoBAAAPAAAAAAAAAAEAIAAAACIAAABkcnMvZG93bnJldi54bWxQSwECFAAUAAAACACHTuJA&#10;xKoQmrEBAACZAwAADgAAAAAAAAABACAAAAAlAQAAZHJzL2Uyb0RvYy54bWxQSwUGAAAAAAYABgBZ&#10;AQAAS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2727960</wp:posOffset>
                </wp:positionH>
                <wp:positionV relativeFrom="paragraph">
                  <wp:posOffset>177165</wp:posOffset>
                </wp:positionV>
                <wp:extent cx="0" cy="1207135"/>
                <wp:effectExtent l="4445" t="0" r="14605" b="12065"/>
                <wp:wrapNone/>
                <wp:docPr id="5" name="Shape 5"/>
                <wp:cNvGraphicFramePr/>
                <a:graphic xmlns:a="http://schemas.openxmlformats.org/drawingml/2006/main">
                  <a:graphicData uri="http://schemas.microsoft.com/office/word/2010/wordprocessingShape">
                    <wps:wsp>
                      <wps:cNvCnPr/>
                      <wps:spPr>
                        <a:xfrm>
                          <a:off x="0" y="0"/>
                          <a:ext cx="4763" cy="1207135"/>
                        </a:xfrm>
                        <a:prstGeom prst="line">
                          <a:avLst/>
                        </a:prstGeom>
                        <a:solidFill>
                          <a:srgbClr val="FFFFFF"/>
                        </a:solidFill>
                        <a:ln w="6096">
                          <a:solidFill>
                            <a:srgbClr val="000000"/>
                          </a:solidFill>
                          <a:miter lim="800000"/>
                        </a:ln>
                      </wps:spPr>
                      <wps:bodyPr/>
                    </wps:wsp>
                  </a:graphicData>
                </a:graphic>
              </wp:anchor>
            </w:drawing>
          </mc:Choice>
          <mc:Fallback>
            <w:pict>
              <v:line id="Shape 5" o:spid="_x0000_s1026" o:spt="20" style="position:absolute;left:0pt;margin-left:214.8pt;margin-top:13.95pt;height:95.05pt;width:0pt;z-index:-251657216;mso-width-relative:page;mso-height-relative:page;" fillcolor="#FFFFFF" filled="t" stroked="t" coordsize="21600,21600" o:allowincell="f" o:gfxdata="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UPjm9gAAAAKAQAADwAAAAAAAAABACAAAAAiAAAAZHJzL2Rvd25yZXYueG1sUEsBAhQAFAAAAAgA&#10;h07iQOVqBYmzAQAAmQMAAA4AAAAAAAAAAQAgAAAAJw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4153535</wp:posOffset>
                </wp:positionH>
                <wp:positionV relativeFrom="paragraph">
                  <wp:posOffset>177165</wp:posOffset>
                </wp:positionV>
                <wp:extent cx="0" cy="1207135"/>
                <wp:effectExtent l="4445" t="0" r="14605" b="12065"/>
                <wp:wrapNone/>
                <wp:docPr id="6" name="Shape 6"/>
                <wp:cNvGraphicFramePr/>
                <a:graphic xmlns:a="http://schemas.openxmlformats.org/drawingml/2006/main">
                  <a:graphicData uri="http://schemas.microsoft.com/office/word/2010/wordprocessingShape">
                    <wps:wsp>
                      <wps:cNvCnPr/>
                      <wps:spPr>
                        <a:xfrm>
                          <a:off x="0" y="0"/>
                          <a:ext cx="4763" cy="1207135"/>
                        </a:xfrm>
                        <a:prstGeom prst="line">
                          <a:avLst/>
                        </a:prstGeom>
                        <a:solidFill>
                          <a:srgbClr val="FFFFFF"/>
                        </a:solidFill>
                        <a:ln w="6096">
                          <a:solidFill>
                            <a:srgbClr val="000000"/>
                          </a:solidFill>
                          <a:miter lim="800000"/>
                        </a:ln>
                      </wps:spPr>
                      <wps:bodyPr/>
                    </wps:wsp>
                  </a:graphicData>
                </a:graphic>
              </wp:anchor>
            </w:drawing>
          </mc:Choice>
          <mc:Fallback>
            <w:pict>
              <v:line id="Shape 6" o:spid="_x0000_s1026" o:spt="20" style="position:absolute;left:0pt;margin-left:327.05pt;margin-top:13.95pt;height:95.05pt;width:0pt;z-index:-251657216;mso-width-relative:page;mso-height-relative:page;" fillcolor="#FFFFFF" filled="t" stroked="t" coordsize="21600,21600" o:allowincell="f" o:gfxdata="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6//&#10;3NgAAAAKAQAADwAAAAAAAAABACAAAAAiAAAAZHJzL2Rvd25yZXYueG1sUEsBAhQAFAAAAAgAh07i&#10;QOg5e1iwAQAAmQMAAA4AAAAAAAAAAQAgAAAAJwEAAGRycy9lMm9Eb2MueG1sUEsFBgAAAAAGAAYA&#10;WQEAAEkFAAAAAA==&#10;">
                <v:fill on="t" focussize="0,0"/>
                <v:stroke weight="0.48pt" color="#000000" miterlimit="8" joinstyle="miter"/>
                <v:imagedata o:title=""/>
                <o:lock v:ext="edit" aspectratio="f"/>
              </v:line>
            </w:pict>
          </mc:Fallback>
        </mc:AlternateContent>
      </w:r>
    </w:p>
    <w:p>
      <w:pPr>
        <w:sectPr>
          <w:pgSz w:w="11900" w:h="16838"/>
          <w:pgMar w:top="1440" w:right="926" w:bottom="437" w:left="1440" w:header="0" w:footer="0" w:gutter="0"/>
          <w:cols w:equalWidth="0" w:num="1">
            <w:col w:w="9540"/>
          </w:cols>
        </w:sectPr>
      </w:pPr>
    </w:p>
    <w:p>
      <w:pPr>
        <w:spacing w:after="0" w:line="298"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3"/>
          <w:szCs w:val="23"/>
        </w:rPr>
        <w:t>FIELD NAME</w:t>
      </w:r>
    </w:p>
    <w:p>
      <w:pPr>
        <w:spacing w:after="0" w:line="20" w:lineRule="exact"/>
        <w:rPr>
          <w:color w:val="auto"/>
          <w:sz w:val="20"/>
          <w:szCs w:val="20"/>
        </w:rPr>
      </w:pPr>
      <w:r>
        <w:rPr>
          <w:color w:val="auto"/>
          <w:sz w:val="20"/>
          <w:szCs w:val="20"/>
        </w:rPr>
        <w:br w:type="column"/>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DATA TYPES</w:t>
      </w:r>
    </w:p>
    <w:p>
      <w:pPr>
        <w:spacing w:after="0" w:line="200" w:lineRule="exact"/>
        <w:rPr>
          <w:color w:val="auto"/>
          <w:sz w:val="20"/>
          <w:szCs w:val="20"/>
        </w:rPr>
      </w:pPr>
    </w:p>
    <w:p>
      <w:pPr>
        <w:sectPr>
          <w:type w:val="continuous"/>
          <w:pgSz w:w="11900" w:h="16838"/>
          <w:pgMar w:top="1440" w:right="926" w:bottom="437" w:left="1440" w:header="0" w:footer="0" w:gutter="0"/>
          <w:cols w:equalWidth="0" w:num="2">
            <w:col w:w="3680" w:space="720"/>
            <w:col w:w="5140"/>
          </w:cols>
        </w:sectPr>
      </w:pPr>
    </w:p>
    <w:p>
      <w:pPr>
        <w:spacing w:after="0" w:line="176"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3"/>
          <w:szCs w:val="23"/>
        </w:rPr>
        <w:t>User id</w:t>
      </w:r>
    </w:p>
    <w:p>
      <w:pPr>
        <w:spacing w:after="0" w:line="20" w:lineRule="exact"/>
        <w:rPr>
          <w:color w:val="auto"/>
          <w:sz w:val="20"/>
          <w:szCs w:val="20"/>
        </w:rPr>
      </w:pPr>
      <w:r>
        <w:rPr>
          <w:color w:val="auto"/>
          <w:sz w:val="20"/>
          <w:szCs w:val="20"/>
        </w:rPr>
        <w:br w:type="column"/>
      </w:r>
    </w:p>
    <w:p>
      <w:pPr>
        <w:spacing w:after="0" w:line="14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Varchar</w:t>
      </w:r>
    </w:p>
    <w:p>
      <w:pPr>
        <w:spacing w:after="0" w:line="200" w:lineRule="exact"/>
        <w:rPr>
          <w:color w:val="auto"/>
          <w:sz w:val="20"/>
          <w:szCs w:val="20"/>
        </w:rPr>
      </w:pPr>
    </w:p>
    <w:p>
      <w:pPr>
        <w:sectPr>
          <w:type w:val="continuous"/>
          <w:pgSz w:w="11900" w:h="16838"/>
          <w:pgMar w:top="1440" w:right="926" w:bottom="437" w:left="1440" w:header="0" w:footer="0" w:gutter="0"/>
          <w:cols w:equalWidth="0" w:num="2">
            <w:col w:w="3680" w:space="720"/>
            <w:col w:w="5140"/>
          </w:cols>
        </w:sectPr>
      </w:pPr>
    </w:p>
    <w:p>
      <w:pPr>
        <w:spacing w:after="0" w:line="160" w:lineRule="exact"/>
        <w:rPr>
          <w:color w:val="auto"/>
          <w:sz w:val="20"/>
          <w:szCs w:val="20"/>
        </w:rPr>
      </w:pPr>
    </w:p>
    <w:p>
      <w:pPr>
        <w:spacing w:after="0"/>
        <w:ind w:left="2160"/>
        <w:rPr>
          <w:color w:val="auto"/>
          <w:sz w:val="20"/>
          <w:szCs w:val="20"/>
        </w:rPr>
      </w:pPr>
      <w:r>
        <w:rPr>
          <w:rFonts w:ascii="Times New Roman" w:hAnsi="Times New Roman" w:eastAsia="Times New Roman" w:cs="Times New Roman"/>
          <w:color w:val="auto"/>
          <w:sz w:val="23"/>
          <w:szCs w:val="23"/>
        </w:rPr>
        <w:t>Pass code</w:t>
      </w:r>
    </w:p>
    <w:p>
      <w:pPr>
        <w:spacing w:after="0" w:line="20" w:lineRule="exact"/>
        <w:rPr>
          <w:color w:val="auto"/>
          <w:sz w:val="20"/>
          <w:szCs w:val="20"/>
        </w:rPr>
      </w:pPr>
      <w:r>
        <w:rPr>
          <w:color w:val="auto"/>
          <w:sz w:val="20"/>
          <w:szCs w:val="20"/>
        </w:rPr>
        <w:br w:type="column"/>
      </w:r>
    </w:p>
    <w:p>
      <w:pPr>
        <w:spacing w:after="0" w:line="12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Varchar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-1493520</wp:posOffset>
                </wp:positionH>
                <wp:positionV relativeFrom="paragraph">
                  <wp:posOffset>220980</wp:posOffset>
                </wp:positionV>
                <wp:extent cx="2856230" cy="0"/>
                <wp:effectExtent l="0" t="0" r="0" b="0"/>
                <wp:wrapNone/>
                <wp:docPr id="7" name="Shape 7"/>
                <wp:cNvGraphicFramePr/>
                <a:graphic xmlns:a="http://schemas.openxmlformats.org/drawingml/2006/main">
                  <a:graphicData uri="http://schemas.microsoft.com/office/word/2010/wordprocessingShape">
                    <wps:wsp>
                      <wps:cNvCnPr/>
                      <wps:spPr>
                        <a:xfrm>
                          <a:off x="0" y="0"/>
                          <a:ext cx="2856230" cy="4763"/>
                        </a:xfrm>
                        <a:prstGeom prst="line">
                          <a:avLst/>
                        </a:prstGeom>
                        <a:solidFill>
                          <a:srgbClr val="FFFFFF"/>
                        </a:solidFill>
                        <a:ln w="6095">
                          <a:solidFill>
                            <a:srgbClr val="000000"/>
                          </a:solidFill>
                          <a:miter lim="800000"/>
                        </a:ln>
                      </wps:spPr>
                      <wps:bodyPr/>
                    </wps:wsp>
                  </a:graphicData>
                </a:graphic>
              </wp:anchor>
            </w:drawing>
          </mc:Choice>
          <mc:Fallback>
            <w:pict>
              <v:line id="Shape 7" o:spid="_x0000_s1026" o:spt="20" style="position:absolute;left:0pt;margin-left:-117.6pt;margin-top:17.4pt;height:0pt;width:224.9pt;z-index:-251657216;mso-width-relative:page;mso-height-relative:page;" fillcolor="#FFFFFF" filled="t" stroked="t" coordsize="21600,21600" o:allowincell="f" o:gfxdata="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8z3R5&#10;1wAAAAoBAAAPAAAAAAAAAAEAIAAAACIAAABkcnMvZG93bnJldi54bWxQSwECFAAUAAAACACHTuJA&#10;q2kbtLABAACZAwAADgAAAAAAAAABACAAAAAmAQAAZHJzL2Uyb0RvYy54bWxQSwUGAAAAAAYABgBZ&#10;AQAASA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1900" w:h="16838"/>
          <w:pgMar w:top="1440" w:right="926" w:bottom="437" w:left="1440" w:header="0" w:footer="0" w:gutter="0"/>
          <w:cols w:equalWidth="0" w:num="2">
            <w:col w:w="3680" w:space="720"/>
            <w:col w:w="5140"/>
          </w:cols>
        </w:sect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Table 3.2: Drug Table</w:t>
      </w:r>
    </w:p>
    <w:p>
      <w:pPr>
        <w:spacing w:after="0" w:line="259" w:lineRule="exact"/>
        <w:rPr>
          <w:color w:val="auto"/>
          <w:sz w:val="20"/>
          <w:szCs w:val="20"/>
        </w:rPr>
      </w:pPr>
    </w:p>
    <w:tbl>
      <w:tblPr>
        <w:tblStyle w:val="3"/>
        <w:tblW w:w="0" w:type="auto"/>
        <w:tblInd w:w="2050" w:type="dxa"/>
        <w:tblLayout w:type="fixed"/>
        <w:tblCellMar>
          <w:top w:w="0" w:type="dxa"/>
          <w:left w:w="0" w:type="dxa"/>
          <w:bottom w:w="0" w:type="dxa"/>
          <w:right w:w="0" w:type="dxa"/>
        </w:tblCellMar>
      </w:tblPr>
      <w:tblGrid>
        <w:gridCol w:w="2260"/>
        <w:gridCol w:w="1700"/>
        <w:gridCol w:w="1560"/>
        <w:gridCol w:w="2000"/>
      </w:tblGrid>
      <w:tr>
        <w:tblPrEx>
          <w:tblCellMar>
            <w:top w:w="0" w:type="dxa"/>
            <w:left w:w="0" w:type="dxa"/>
            <w:bottom w:w="0" w:type="dxa"/>
            <w:right w:w="0" w:type="dxa"/>
          </w:tblCellMar>
        </w:tblPrEx>
        <w:trPr>
          <w:trHeight w:val="283" w:hRule="atLeast"/>
        </w:trPr>
        <w:tc>
          <w:tcPr>
            <w:tcW w:w="22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FIELD NAME</w:t>
            </w:r>
          </w:p>
        </w:tc>
        <w:tc>
          <w:tcPr>
            <w:tcW w:w="17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DATA TYPES</w:t>
            </w:r>
          </w:p>
        </w:tc>
        <w:tc>
          <w:tcPr>
            <w:tcW w:w="15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FIELD SIZE</w:t>
            </w:r>
          </w:p>
        </w:tc>
        <w:tc>
          <w:tcPr>
            <w:tcW w:w="20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CONSTRAINTS</w:t>
            </w:r>
          </w:p>
        </w:tc>
      </w:tr>
      <w:tr>
        <w:tblPrEx>
          <w:tblCellMar>
            <w:top w:w="0" w:type="dxa"/>
            <w:left w:w="0" w:type="dxa"/>
            <w:bottom w:w="0" w:type="dxa"/>
            <w:right w:w="0" w:type="dxa"/>
          </w:tblCellMar>
        </w:tblPrEx>
        <w:trPr>
          <w:trHeight w:val="330"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22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Medicine name</w:t>
            </w:r>
          </w:p>
        </w:tc>
        <w:tc>
          <w:tcPr>
            <w:tcW w:w="17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25</w:t>
            </w:r>
          </w:p>
        </w:tc>
        <w:tc>
          <w:tcPr>
            <w:tcW w:w="20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Primary</w:t>
            </w:r>
          </w:p>
        </w:tc>
      </w:tr>
      <w:tr>
        <w:tblPrEx>
          <w:tblCellMar>
            <w:top w:w="0" w:type="dxa"/>
            <w:left w:w="0" w:type="dxa"/>
            <w:bottom w:w="0" w:type="dxa"/>
            <w:right w:w="0" w:type="dxa"/>
          </w:tblCellMar>
        </w:tblPrEx>
        <w:trPr>
          <w:trHeight w:val="315"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226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Manufacturing date</w:t>
            </w:r>
          </w:p>
        </w:tc>
        <w:tc>
          <w:tcPr>
            <w:tcW w:w="17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25</w:t>
            </w:r>
          </w:p>
        </w:tc>
        <w:tc>
          <w:tcPr>
            <w:tcW w:w="20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329"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26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End date</w:t>
            </w:r>
          </w:p>
        </w:tc>
        <w:tc>
          <w:tcPr>
            <w:tcW w:w="17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20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317"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26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Total number</w:t>
            </w:r>
          </w:p>
        </w:tc>
        <w:tc>
          <w:tcPr>
            <w:tcW w:w="17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20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332"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26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Add new</w:t>
            </w:r>
          </w:p>
        </w:tc>
        <w:tc>
          <w:tcPr>
            <w:tcW w:w="17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20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332"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26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Save</w:t>
            </w:r>
          </w:p>
        </w:tc>
        <w:tc>
          <w:tcPr>
            <w:tcW w:w="17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20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317"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226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Delete</w:t>
            </w:r>
          </w:p>
        </w:tc>
        <w:tc>
          <w:tcPr>
            <w:tcW w:w="17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20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317" w:hRule="atLeast"/>
        </w:trPr>
        <w:tc>
          <w:tcPr>
            <w:tcW w:w="22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0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Table 3.3: Procurement Table</w:t>
      </w:r>
    </w:p>
    <w:p>
      <w:pPr>
        <w:spacing w:after="0" w:line="259" w:lineRule="exact"/>
        <w:rPr>
          <w:color w:val="auto"/>
          <w:sz w:val="20"/>
          <w:szCs w:val="20"/>
        </w:rPr>
      </w:pPr>
    </w:p>
    <w:tbl>
      <w:tblPr>
        <w:tblStyle w:val="3"/>
        <w:tblW w:w="0" w:type="auto"/>
        <w:tblInd w:w="2050" w:type="dxa"/>
        <w:tblLayout w:type="fixed"/>
        <w:tblCellMar>
          <w:top w:w="0" w:type="dxa"/>
          <w:left w:w="0" w:type="dxa"/>
          <w:bottom w:w="0" w:type="dxa"/>
          <w:right w:w="0" w:type="dxa"/>
        </w:tblCellMar>
      </w:tblPr>
      <w:tblGrid>
        <w:gridCol w:w="1840"/>
        <w:gridCol w:w="1700"/>
        <w:gridCol w:w="1560"/>
        <w:gridCol w:w="1900"/>
      </w:tblGrid>
      <w:tr>
        <w:tblPrEx>
          <w:tblCellMar>
            <w:top w:w="0" w:type="dxa"/>
            <w:left w:w="0" w:type="dxa"/>
            <w:bottom w:w="0" w:type="dxa"/>
            <w:right w:w="0" w:type="dxa"/>
          </w:tblCellMar>
        </w:tblPrEx>
        <w:trPr>
          <w:trHeight w:val="283" w:hRule="atLeast"/>
        </w:trPr>
        <w:tc>
          <w:tcPr>
            <w:tcW w:w="184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FIELD NAME</w:t>
            </w:r>
          </w:p>
        </w:tc>
        <w:tc>
          <w:tcPr>
            <w:tcW w:w="17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DATA TYPES</w:t>
            </w:r>
          </w:p>
        </w:tc>
        <w:tc>
          <w:tcPr>
            <w:tcW w:w="15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FIELD SIZE</w:t>
            </w:r>
          </w:p>
        </w:tc>
        <w:tc>
          <w:tcPr>
            <w:tcW w:w="19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CONSTRIANTS</w:t>
            </w:r>
          </w:p>
        </w:tc>
      </w:tr>
      <w:tr>
        <w:tblPrEx>
          <w:tblCellMar>
            <w:top w:w="0" w:type="dxa"/>
            <w:left w:w="0" w:type="dxa"/>
            <w:bottom w:w="0" w:type="dxa"/>
            <w:right w:w="0" w:type="dxa"/>
          </w:tblCellMar>
        </w:tblPrEx>
        <w:trPr>
          <w:trHeight w:val="279" w:hRule="atLeast"/>
        </w:trPr>
        <w:tc>
          <w:tcPr>
            <w:tcW w:w="18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84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Medicine name</w:t>
            </w:r>
          </w:p>
        </w:tc>
        <w:tc>
          <w:tcPr>
            <w:tcW w:w="17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19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Primary key</w:t>
            </w:r>
          </w:p>
        </w:tc>
      </w:tr>
      <w:tr>
        <w:tblPrEx>
          <w:tblCellMar>
            <w:top w:w="0" w:type="dxa"/>
            <w:left w:w="0" w:type="dxa"/>
            <w:bottom w:w="0" w:type="dxa"/>
            <w:right w:w="0" w:type="dxa"/>
          </w:tblCellMar>
        </w:tblPrEx>
        <w:trPr>
          <w:trHeight w:val="279" w:hRule="atLeast"/>
        </w:trPr>
        <w:tc>
          <w:tcPr>
            <w:tcW w:w="18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4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Amount</w:t>
            </w:r>
          </w:p>
        </w:tc>
        <w:tc>
          <w:tcPr>
            <w:tcW w:w="17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25</w:t>
            </w:r>
          </w:p>
        </w:tc>
        <w:tc>
          <w:tcPr>
            <w:tcW w:w="19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276" w:hRule="atLeast"/>
        </w:trPr>
        <w:tc>
          <w:tcPr>
            <w:tcW w:w="18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84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Order</w:t>
            </w:r>
          </w:p>
        </w:tc>
        <w:tc>
          <w:tcPr>
            <w:tcW w:w="17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25</w:t>
            </w:r>
          </w:p>
        </w:tc>
        <w:tc>
          <w:tcPr>
            <w:tcW w:w="190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279" w:hRule="atLeast"/>
        </w:trPr>
        <w:tc>
          <w:tcPr>
            <w:tcW w:w="18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84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Delivery</w:t>
            </w:r>
          </w:p>
        </w:tc>
        <w:tc>
          <w:tcPr>
            <w:tcW w:w="17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5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19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279" w:hRule="atLeast"/>
        </w:trPr>
        <w:tc>
          <w:tcPr>
            <w:tcW w:w="18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700" w:type="dxa"/>
            <w:tcBorders>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right="-199"/>
        <w:jc w:val="center"/>
        <w:rPr>
          <w:color w:val="auto"/>
          <w:sz w:val="20"/>
          <w:szCs w:val="20"/>
        </w:rPr>
      </w:pPr>
      <w:r>
        <w:rPr>
          <w:rFonts w:ascii="Calibri" w:hAnsi="Calibri" w:eastAsia="Calibri" w:cs="Calibri"/>
          <w:color w:val="4472C4"/>
          <w:sz w:val="24"/>
          <w:szCs w:val="24"/>
        </w:rPr>
        <w:t>36</w:t>
      </w:r>
    </w:p>
    <w:p>
      <w:pPr>
        <w:sectPr>
          <w:type w:val="continuous"/>
          <w:pgSz w:w="11900" w:h="16838"/>
          <w:pgMar w:top="1440" w:right="926" w:bottom="437" w:left="1440" w:header="0" w:footer="0" w:gutter="0"/>
          <w:cols w:equalWidth="0" w:num="1">
            <w:col w:w="9540"/>
          </w:cols>
        </w:sectPr>
      </w:pPr>
    </w:p>
    <w:p>
      <w:pPr>
        <w:spacing w:after="0"/>
        <w:ind w:left="720"/>
        <w:rPr>
          <w:color w:val="auto"/>
          <w:sz w:val="20"/>
          <w:szCs w:val="20"/>
        </w:rPr>
      </w:pPr>
      <w:bookmarkStart w:id="45" w:name="page50"/>
      <w:bookmarkEnd w:id="45"/>
      <w:r>
        <w:rPr>
          <w:rFonts w:ascii="Times New Roman" w:hAnsi="Times New Roman" w:eastAsia="Times New Roman" w:cs="Times New Roman"/>
          <w:b/>
          <w:bCs/>
          <w:color w:val="auto"/>
          <w:sz w:val="24"/>
          <w:szCs w:val="24"/>
        </w:rPr>
        <w:t>Table 3.4: Drug Distributions</w:t>
      </w:r>
    </w:p>
    <w:p>
      <w:pPr>
        <w:spacing w:after="0" w:line="259" w:lineRule="exact"/>
        <w:rPr>
          <w:color w:val="auto"/>
          <w:sz w:val="20"/>
          <w:szCs w:val="20"/>
        </w:rPr>
      </w:pPr>
    </w:p>
    <w:tbl>
      <w:tblPr>
        <w:tblStyle w:val="3"/>
        <w:tblW w:w="0" w:type="auto"/>
        <w:tblInd w:w="2050" w:type="dxa"/>
        <w:tblLayout w:type="fixed"/>
        <w:tblCellMar>
          <w:top w:w="0" w:type="dxa"/>
          <w:left w:w="0" w:type="dxa"/>
          <w:bottom w:w="0" w:type="dxa"/>
          <w:right w:w="0" w:type="dxa"/>
        </w:tblCellMar>
      </w:tblPr>
      <w:tblGrid>
        <w:gridCol w:w="1940"/>
        <w:gridCol w:w="1800"/>
        <w:gridCol w:w="1520"/>
        <w:gridCol w:w="1920"/>
      </w:tblGrid>
      <w:tr>
        <w:tblPrEx>
          <w:tblCellMar>
            <w:top w:w="0" w:type="dxa"/>
            <w:left w:w="0" w:type="dxa"/>
            <w:bottom w:w="0" w:type="dxa"/>
            <w:right w:w="0" w:type="dxa"/>
          </w:tblCellMar>
        </w:tblPrEx>
        <w:trPr>
          <w:trHeight w:val="283" w:hRule="atLeast"/>
        </w:trPr>
        <w:tc>
          <w:tcPr>
            <w:tcW w:w="194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FIELD NAME</w:t>
            </w:r>
          </w:p>
        </w:tc>
        <w:tc>
          <w:tcPr>
            <w:tcW w:w="18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DATA TYPES</w:t>
            </w:r>
          </w:p>
        </w:tc>
        <w:tc>
          <w:tcPr>
            <w:tcW w:w="152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FIELD SIZE</w:t>
            </w:r>
          </w:p>
        </w:tc>
        <w:tc>
          <w:tcPr>
            <w:tcW w:w="19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CONSTRAINTS</w:t>
            </w:r>
          </w:p>
        </w:tc>
      </w:tr>
      <w:tr>
        <w:tblPrEx>
          <w:tblCellMar>
            <w:top w:w="0" w:type="dxa"/>
            <w:left w:w="0" w:type="dxa"/>
            <w:bottom w:w="0" w:type="dxa"/>
            <w:right w:w="0" w:type="dxa"/>
          </w:tblCellMar>
        </w:tblPrEx>
        <w:trPr>
          <w:trHeight w:val="279" w:hRule="atLeast"/>
        </w:trPr>
        <w:tc>
          <w:tcPr>
            <w:tcW w:w="1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94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Medication name</w:t>
            </w:r>
          </w:p>
        </w:tc>
        <w:tc>
          <w:tcPr>
            <w:tcW w:w="180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Text</w:t>
            </w:r>
          </w:p>
        </w:tc>
        <w:tc>
          <w:tcPr>
            <w:tcW w:w="152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25</w:t>
            </w:r>
          </w:p>
        </w:tc>
        <w:tc>
          <w:tcPr>
            <w:tcW w:w="19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Primary key</w:t>
            </w:r>
          </w:p>
        </w:tc>
      </w:tr>
      <w:tr>
        <w:tblPrEx>
          <w:tblCellMar>
            <w:top w:w="0" w:type="dxa"/>
            <w:left w:w="0" w:type="dxa"/>
            <w:bottom w:w="0" w:type="dxa"/>
            <w:right w:w="0" w:type="dxa"/>
          </w:tblCellMar>
        </w:tblPrEx>
        <w:trPr>
          <w:trHeight w:val="279" w:hRule="atLeast"/>
        </w:trPr>
        <w:tc>
          <w:tcPr>
            <w:tcW w:w="1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94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Amount issued</w:t>
            </w:r>
          </w:p>
        </w:tc>
        <w:tc>
          <w:tcPr>
            <w:tcW w:w="180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Text</w:t>
            </w:r>
          </w:p>
        </w:tc>
        <w:tc>
          <w:tcPr>
            <w:tcW w:w="152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25</w:t>
            </w:r>
          </w:p>
        </w:tc>
        <w:tc>
          <w:tcPr>
            <w:tcW w:w="19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281" w:hRule="atLeast"/>
        </w:trPr>
        <w:tc>
          <w:tcPr>
            <w:tcW w:w="19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4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Table 3.5 Student Medications</w:t>
      </w:r>
    </w:p>
    <w:p>
      <w:pPr>
        <w:spacing w:after="0" w:line="259" w:lineRule="exact"/>
        <w:rPr>
          <w:color w:val="auto"/>
          <w:sz w:val="20"/>
          <w:szCs w:val="20"/>
        </w:rPr>
      </w:pPr>
    </w:p>
    <w:tbl>
      <w:tblPr>
        <w:tblStyle w:val="3"/>
        <w:tblW w:w="0" w:type="auto"/>
        <w:tblInd w:w="1730" w:type="dxa"/>
        <w:tblLayout w:type="fixed"/>
        <w:tblCellMar>
          <w:top w:w="0" w:type="dxa"/>
          <w:left w:w="0" w:type="dxa"/>
          <w:bottom w:w="0" w:type="dxa"/>
          <w:right w:w="0" w:type="dxa"/>
        </w:tblCellMar>
      </w:tblPr>
      <w:tblGrid>
        <w:gridCol w:w="3020"/>
        <w:gridCol w:w="1980"/>
        <w:gridCol w:w="1800"/>
        <w:gridCol w:w="1920"/>
      </w:tblGrid>
      <w:tr>
        <w:tblPrEx>
          <w:tblCellMar>
            <w:top w:w="0" w:type="dxa"/>
            <w:left w:w="0" w:type="dxa"/>
            <w:bottom w:w="0" w:type="dxa"/>
            <w:right w:w="0" w:type="dxa"/>
          </w:tblCellMar>
        </w:tblPrEx>
        <w:trPr>
          <w:trHeight w:val="283" w:hRule="atLeast"/>
        </w:trPr>
        <w:tc>
          <w:tcPr>
            <w:tcW w:w="302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FIELD NAME</w:t>
            </w:r>
          </w:p>
        </w:tc>
        <w:tc>
          <w:tcPr>
            <w:tcW w:w="19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DATA TYPE</w:t>
            </w:r>
          </w:p>
        </w:tc>
        <w:tc>
          <w:tcPr>
            <w:tcW w:w="180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FIELD SIZE</w:t>
            </w:r>
          </w:p>
        </w:tc>
        <w:tc>
          <w:tcPr>
            <w:tcW w:w="19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CONSTRAINTS</w:t>
            </w:r>
          </w:p>
        </w:tc>
      </w:tr>
      <w:tr>
        <w:tblPrEx>
          <w:tblCellMar>
            <w:top w:w="0" w:type="dxa"/>
            <w:left w:w="0" w:type="dxa"/>
            <w:bottom w:w="0" w:type="dxa"/>
            <w:right w:w="0" w:type="dxa"/>
          </w:tblCellMar>
        </w:tblPrEx>
        <w:trPr>
          <w:trHeight w:val="279" w:hRule="atLeast"/>
        </w:trPr>
        <w:tc>
          <w:tcPr>
            <w:tcW w:w="3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302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Name of the student</w:t>
            </w:r>
          </w:p>
        </w:tc>
        <w:tc>
          <w:tcPr>
            <w:tcW w:w="198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8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19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Primary key</w:t>
            </w:r>
          </w:p>
        </w:tc>
      </w:tr>
      <w:tr>
        <w:tblPrEx>
          <w:tblCellMar>
            <w:top w:w="0" w:type="dxa"/>
            <w:left w:w="0" w:type="dxa"/>
            <w:bottom w:w="0" w:type="dxa"/>
            <w:right w:w="0" w:type="dxa"/>
          </w:tblCellMar>
        </w:tblPrEx>
        <w:trPr>
          <w:trHeight w:val="279" w:hRule="atLeast"/>
        </w:trPr>
        <w:tc>
          <w:tcPr>
            <w:tcW w:w="3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302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Level of the student</w:t>
            </w:r>
          </w:p>
        </w:tc>
        <w:tc>
          <w:tcPr>
            <w:tcW w:w="198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8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19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279" w:hRule="atLeast"/>
        </w:trPr>
        <w:tc>
          <w:tcPr>
            <w:tcW w:w="3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302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Dosage of the medicine</w:t>
            </w:r>
          </w:p>
        </w:tc>
        <w:tc>
          <w:tcPr>
            <w:tcW w:w="198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8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19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279" w:hRule="atLeast"/>
        </w:trPr>
        <w:tc>
          <w:tcPr>
            <w:tcW w:w="3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302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Card number of the student</w:t>
            </w:r>
          </w:p>
        </w:tc>
        <w:tc>
          <w:tcPr>
            <w:tcW w:w="198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Text</w:t>
            </w:r>
          </w:p>
        </w:tc>
        <w:tc>
          <w:tcPr>
            <w:tcW w:w="180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25</w:t>
            </w:r>
          </w:p>
        </w:tc>
        <w:tc>
          <w:tcPr>
            <w:tcW w:w="19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Required</w:t>
            </w:r>
          </w:p>
        </w:tc>
      </w:tr>
      <w:tr>
        <w:tblPrEx>
          <w:tblCellMar>
            <w:top w:w="0" w:type="dxa"/>
            <w:left w:w="0" w:type="dxa"/>
            <w:bottom w:w="0" w:type="dxa"/>
            <w:right w:w="0" w:type="dxa"/>
          </w:tblCellMar>
        </w:tblPrEx>
        <w:trPr>
          <w:trHeight w:val="279" w:hRule="atLeast"/>
        </w:trPr>
        <w:tc>
          <w:tcPr>
            <w:tcW w:w="3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3.7 Database design of the healthcare management system</w:t>
      </w:r>
    </w:p>
    <w:p>
      <w:pPr>
        <w:spacing w:after="0" w:line="200" w:lineRule="exact"/>
        <w:rPr>
          <w:color w:val="auto"/>
          <w:sz w:val="20"/>
          <w:szCs w:val="20"/>
        </w:rPr>
      </w:pPr>
    </w:p>
    <w:p>
      <w:pPr>
        <w:spacing w:after="0" w:line="28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37</w:t>
      </w:r>
    </w:p>
    <w:p>
      <w:pPr>
        <w:sectPr>
          <w:pgSz w:w="11900" w:h="16838"/>
          <w:pgMar w:top="1437" w:right="66" w:bottom="437" w:left="1440" w:header="0" w:footer="0" w:gutter="0"/>
          <w:cols w:equalWidth="0" w:num="1">
            <w:col w:w="10400"/>
          </w:cols>
        </w:sectPr>
      </w:pPr>
    </w:p>
    <w:p>
      <w:pPr>
        <w:spacing w:after="0" w:line="9" w:lineRule="exact"/>
        <w:rPr>
          <w:color w:val="auto"/>
          <w:sz w:val="20"/>
          <w:szCs w:val="20"/>
        </w:rPr>
      </w:pPr>
      <w:bookmarkStart w:id="46" w:name="page51"/>
      <w:bookmarkEnd w:id="46"/>
    </w:p>
    <w:p>
      <w:pPr>
        <w:spacing w:after="0" w:line="476" w:lineRule="auto"/>
        <w:ind w:left="720" w:firstLine="720"/>
        <w:jc w:val="both"/>
        <w:rPr>
          <w:color w:val="auto"/>
          <w:sz w:val="20"/>
          <w:szCs w:val="20"/>
        </w:rPr>
      </w:pPr>
      <w:r>
        <w:rPr>
          <w:rFonts w:ascii="Times New Roman" w:hAnsi="Times New Roman" w:eastAsia="Times New Roman" w:cs="Times New Roman"/>
          <w:color w:val="auto"/>
          <w:sz w:val="24"/>
          <w:szCs w:val="24"/>
        </w:rPr>
        <w:t>The Database design of the healthcare management systemfigure 3.1 described below, presents users of this system and the various actions that they can perform on the system. It also talks about their different roles, and conditions for each actor to perform various activities and for those activities to be termed as successful.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476250</wp:posOffset>
            </wp:positionH>
            <wp:positionV relativeFrom="paragraph">
              <wp:posOffset>706755</wp:posOffset>
            </wp:positionV>
            <wp:extent cx="5137785" cy="4295140"/>
            <wp:effectExtent l="0" t="0" r="5715"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a:srcRect/>
                    <a:stretch>
                      <a:fillRect/>
                    </a:stretch>
                  </pic:blipFill>
                  <pic:spPr>
                    <a:xfrm>
                      <a:off x="0" y="0"/>
                      <a:ext cx="5137785" cy="42951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2780"/>
        <w:rPr>
          <w:color w:val="auto"/>
          <w:sz w:val="20"/>
          <w:szCs w:val="20"/>
        </w:rPr>
      </w:pPr>
      <w:r>
        <w:rPr>
          <w:rFonts w:ascii="Times New Roman" w:hAnsi="Times New Roman" w:eastAsia="Times New Roman" w:cs="Times New Roman"/>
          <w:b/>
          <w:bCs/>
          <w:color w:val="auto"/>
          <w:sz w:val="24"/>
          <w:szCs w:val="24"/>
        </w:rPr>
        <w:t>Figure 3.1: Database design of thesystem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3.8 Design of the system's architecture</w:t>
      </w:r>
    </w:p>
    <w:p>
      <w:pPr>
        <w:spacing w:after="0" w:line="166"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38</w:t>
      </w:r>
    </w:p>
    <w:p>
      <w:pPr>
        <w:sectPr>
          <w:pgSz w:w="11900" w:h="16838"/>
          <w:pgMar w:top="1440" w:right="1426" w:bottom="437" w:left="1440" w:header="0" w:footer="0" w:gutter="0"/>
          <w:cols w:equalWidth="0" w:num="1">
            <w:col w:w="9040"/>
          </w:cols>
        </w:sectPr>
      </w:pPr>
    </w:p>
    <w:p>
      <w:pPr>
        <w:spacing w:after="0" w:line="9" w:lineRule="exact"/>
        <w:rPr>
          <w:color w:val="auto"/>
          <w:sz w:val="20"/>
          <w:szCs w:val="20"/>
        </w:rPr>
      </w:pPr>
      <w:bookmarkStart w:id="47" w:name="page52"/>
      <w:bookmarkEnd w:id="47"/>
    </w:p>
    <w:p>
      <w:pPr>
        <w:spacing w:after="0" w:line="474" w:lineRule="auto"/>
        <w:ind w:left="720" w:right="46" w:firstLine="720"/>
        <w:rPr>
          <w:color w:val="auto"/>
          <w:sz w:val="20"/>
          <w:szCs w:val="20"/>
        </w:rPr>
      </w:pPr>
      <w:r>
        <w:rPr>
          <w:rFonts w:ascii="Times New Roman" w:hAnsi="Times New Roman" w:eastAsia="Times New Roman" w:cs="Times New Roman"/>
          <w:color w:val="auto"/>
          <w:sz w:val="24"/>
          <w:szCs w:val="24"/>
        </w:rPr>
        <w:t>The process of determining the components that makes up a system, as well as the framework for component control and communication, is known as architectural design.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476250</wp:posOffset>
            </wp:positionH>
            <wp:positionV relativeFrom="paragraph">
              <wp:posOffset>357505</wp:posOffset>
            </wp:positionV>
            <wp:extent cx="3455670" cy="3796030"/>
            <wp:effectExtent l="0" t="0" r="11430" b="139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srcRect/>
                    <a:stretch>
                      <a:fillRect/>
                    </a:stretch>
                  </pic:blipFill>
                  <pic:spPr>
                    <a:xfrm>
                      <a:off x="0" y="0"/>
                      <a:ext cx="3455670" cy="37960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2500"/>
        <w:rPr>
          <w:color w:val="auto"/>
          <w:sz w:val="20"/>
          <w:szCs w:val="20"/>
        </w:rPr>
      </w:pPr>
      <w:r>
        <w:rPr>
          <w:rFonts w:ascii="Times New Roman" w:hAnsi="Times New Roman" w:eastAsia="Times New Roman" w:cs="Times New Roman"/>
          <w:b/>
          <w:bCs/>
          <w:color w:val="auto"/>
          <w:sz w:val="24"/>
          <w:szCs w:val="24"/>
        </w:rPr>
        <w:t>Figure 3.2: Design of the system's architecture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39</w:t>
      </w:r>
    </w:p>
    <w:p>
      <w:pPr>
        <w:sectPr>
          <w:pgSz w:w="11900" w:h="16838"/>
          <w:pgMar w:top="1440" w:right="1440" w:bottom="437" w:left="1440" w:header="0" w:footer="0" w:gutter="0"/>
          <w:cols w:equalWidth="0" w:num="1">
            <w:col w:w="9026"/>
          </w:cols>
        </w:sectPr>
      </w:pPr>
    </w:p>
    <w:p>
      <w:pPr>
        <w:spacing w:after="0"/>
        <w:ind w:left="720"/>
        <w:rPr>
          <w:color w:val="auto"/>
          <w:sz w:val="20"/>
          <w:szCs w:val="20"/>
        </w:rPr>
      </w:pPr>
      <w:bookmarkStart w:id="48" w:name="page53"/>
      <w:bookmarkEnd w:id="48"/>
      <w:r>
        <w:rPr>
          <w:rFonts w:ascii="Times New Roman" w:hAnsi="Times New Roman" w:eastAsia="Times New Roman" w:cs="Times New Roman"/>
          <w:b/>
          <w:bCs/>
          <w:color w:val="auto"/>
          <w:sz w:val="24"/>
          <w:szCs w:val="24"/>
        </w:rPr>
        <w:t>3.9 Flow chart design</w:t>
      </w:r>
    </w:p>
    <w:p>
      <w:pPr>
        <w:spacing w:after="0" w:line="289"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A picture that showsa procedure or workflow is called a flowchart. A graphical representation explanation of an algorithm is another way to define a flowchart. or a method for addressing a problem step-by-step.</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476250</wp:posOffset>
            </wp:positionH>
            <wp:positionV relativeFrom="paragraph">
              <wp:posOffset>357505</wp:posOffset>
            </wp:positionV>
            <wp:extent cx="4860925" cy="5974080"/>
            <wp:effectExtent l="0" t="0" r="15875"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a:srcRect/>
                    <a:stretch>
                      <a:fillRect/>
                    </a:stretch>
                  </pic:blipFill>
                  <pic:spPr>
                    <a:xfrm>
                      <a:off x="0" y="0"/>
                      <a:ext cx="4860925" cy="59740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ind w:right="-713"/>
        <w:jc w:val="center"/>
        <w:rPr>
          <w:color w:val="auto"/>
          <w:sz w:val="20"/>
          <w:szCs w:val="20"/>
        </w:rPr>
      </w:pPr>
      <w:r>
        <w:rPr>
          <w:rFonts w:ascii="Times New Roman" w:hAnsi="Times New Roman" w:eastAsia="Times New Roman" w:cs="Times New Roman"/>
          <w:b/>
          <w:bCs/>
          <w:color w:val="auto"/>
          <w:sz w:val="24"/>
          <w:szCs w:val="24"/>
        </w:rPr>
        <w:t>Figure 3.3: Design of the system's flowchart</w:t>
      </w:r>
    </w:p>
    <w:p>
      <w:pPr>
        <w:spacing w:after="0" w:line="276" w:lineRule="exact"/>
        <w:rPr>
          <w:color w:val="auto"/>
          <w:sz w:val="20"/>
          <w:szCs w:val="20"/>
        </w:rPr>
      </w:pPr>
    </w:p>
    <w:p>
      <w:pPr>
        <w:spacing w:after="0"/>
        <w:ind w:left="3920"/>
        <w:rPr>
          <w:color w:val="auto"/>
          <w:sz w:val="20"/>
          <w:szCs w:val="20"/>
        </w:rPr>
      </w:pPr>
      <w:r>
        <w:rPr>
          <w:rFonts w:ascii="Times New Roman" w:hAnsi="Times New Roman" w:eastAsia="Times New Roman" w:cs="Times New Roman"/>
          <w:b/>
          <w:bCs/>
          <w:color w:val="auto"/>
          <w:sz w:val="24"/>
          <w:szCs w:val="24"/>
        </w:rPr>
        <w:t>CHAPTER FOUR</w:t>
      </w:r>
    </w:p>
    <w:p>
      <w:pPr>
        <w:spacing w:after="0" w:line="28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40</w:t>
      </w:r>
    </w:p>
    <w:p>
      <w:pPr>
        <w:sectPr>
          <w:pgSz w:w="11900" w:h="16838"/>
          <w:pgMar w:top="1437" w:right="1440" w:bottom="437" w:left="1440" w:header="0" w:footer="0" w:gutter="0"/>
          <w:cols w:equalWidth="0" w:num="1">
            <w:col w:w="9026"/>
          </w:cols>
        </w:sectPr>
      </w:pPr>
    </w:p>
    <w:p>
      <w:pPr>
        <w:spacing w:after="0"/>
        <w:ind w:left="2920"/>
        <w:rPr>
          <w:color w:val="auto"/>
          <w:sz w:val="20"/>
          <w:szCs w:val="20"/>
        </w:rPr>
      </w:pPr>
      <w:bookmarkStart w:id="49" w:name="page54"/>
      <w:bookmarkEnd w:id="49"/>
      <w:r>
        <w:rPr>
          <w:rFonts w:ascii="Times New Roman" w:hAnsi="Times New Roman" w:eastAsia="Times New Roman" w:cs="Times New Roman"/>
          <w:b/>
          <w:bCs/>
          <w:color w:val="auto"/>
          <w:sz w:val="24"/>
          <w:szCs w:val="24"/>
        </w:rPr>
        <w:t>IMPLEMENTATION AND RESULT</w:t>
      </w:r>
    </w:p>
    <w:p>
      <w:pPr>
        <w:spacing w:after="0" w:line="289" w:lineRule="exact"/>
        <w:rPr>
          <w:color w:val="auto"/>
          <w:sz w:val="20"/>
          <w:szCs w:val="20"/>
        </w:rPr>
      </w:pPr>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To ensure a standardized object oriented program in its entire ramification, Node JS and Express JS was used as the software's front end while the back end using the pug view template CSS. My interest in this design stems from its primary stage, during which I concentrated on the users and the degree of intricacy of their actions. This layout is more akin to the relational backbone of the internet, which creates links and relationships between various workers' jobs.</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4.1 Objectives of the design</w:t>
      </w:r>
    </w:p>
    <w:p>
      <w:pPr>
        <w:spacing w:after="0" w:line="276" w:lineRule="exact"/>
        <w:rPr>
          <w:color w:val="auto"/>
          <w:sz w:val="20"/>
          <w:szCs w:val="20"/>
        </w:rPr>
      </w:pPr>
    </w:p>
    <w:p>
      <w:pPr>
        <w:numPr>
          <w:ilvl w:val="0"/>
          <w:numId w:val="26"/>
        </w:numPr>
        <w:tabs>
          <w:tab w:val="left" w:pos="1440"/>
        </w:tabs>
        <w:spacing w:after="0"/>
        <w:ind w:left="1440" w:hanging="48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order medications without accidentally buying more than is necessary.</w:t>
      </w:r>
    </w:p>
    <w:p>
      <w:pPr>
        <w:spacing w:after="0" w:line="276" w:lineRule="exact"/>
        <w:rPr>
          <w:rFonts w:ascii="Times New Roman" w:hAnsi="Times New Roman" w:eastAsia="Times New Roman" w:cs="Times New Roman"/>
          <w:color w:val="auto"/>
          <w:sz w:val="24"/>
          <w:szCs w:val="24"/>
        </w:rPr>
      </w:pPr>
    </w:p>
    <w:p>
      <w:pPr>
        <w:numPr>
          <w:ilvl w:val="0"/>
          <w:numId w:val="26"/>
        </w:numPr>
        <w:tabs>
          <w:tab w:val="left" w:pos="1440"/>
        </w:tabs>
        <w:spacing w:after="0"/>
        <w:ind w:left="1440" w:hanging="55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accurately inventory the medications.</w:t>
      </w:r>
    </w:p>
    <w:p>
      <w:pPr>
        <w:spacing w:after="0" w:line="276" w:lineRule="exact"/>
        <w:rPr>
          <w:rFonts w:ascii="Times New Roman" w:hAnsi="Times New Roman" w:eastAsia="Times New Roman" w:cs="Times New Roman"/>
          <w:color w:val="auto"/>
          <w:sz w:val="24"/>
          <w:szCs w:val="24"/>
        </w:rPr>
      </w:pPr>
    </w:p>
    <w:p>
      <w:pPr>
        <w:numPr>
          <w:ilvl w:val="0"/>
          <w:numId w:val="26"/>
        </w:numPr>
        <w:tabs>
          <w:tab w:val="left" w:pos="1440"/>
        </w:tabs>
        <w:spacing w:after="0"/>
        <w:ind w:left="1440" w:hanging="6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stop the distribution of outdated medications</w:t>
      </w:r>
    </w:p>
    <w:p>
      <w:pPr>
        <w:spacing w:after="0" w:line="276" w:lineRule="exact"/>
        <w:rPr>
          <w:rFonts w:ascii="Times New Roman" w:hAnsi="Times New Roman" w:eastAsia="Times New Roman" w:cs="Times New Roman"/>
          <w:color w:val="auto"/>
          <w:sz w:val="24"/>
          <w:szCs w:val="24"/>
        </w:rPr>
      </w:pPr>
    </w:p>
    <w:p>
      <w:pPr>
        <w:numPr>
          <w:ilvl w:val="0"/>
          <w:numId w:val="26"/>
        </w:numPr>
        <w:tabs>
          <w:tab w:val="left" w:pos="1440"/>
        </w:tabs>
        <w:spacing w:after="0"/>
        <w:ind w:left="1440" w:hanging="60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guarantee that drug records are accurately kept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4.2 System Requirements</w:t>
      </w:r>
    </w:p>
    <w:p>
      <w:pPr>
        <w:spacing w:after="0" w:line="288" w:lineRule="exact"/>
        <w:rPr>
          <w:color w:val="auto"/>
          <w:sz w:val="20"/>
          <w:szCs w:val="20"/>
        </w:rPr>
      </w:pPr>
    </w:p>
    <w:p>
      <w:pPr>
        <w:spacing w:after="0" w:line="469" w:lineRule="auto"/>
        <w:ind w:left="720" w:right="6" w:firstLine="720"/>
        <w:rPr>
          <w:color w:val="auto"/>
          <w:sz w:val="20"/>
          <w:szCs w:val="20"/>
        </w:rPr>
      </w:pPr>
      <w:r>
        <w:rPr>
          <w:rFonts w:ascii="Times New Roman" w:hAnsi="Times New Roman" w:eastAsia="Times New Roman" w:cs="Times New Roman"/>
          <w:color w:val="auto"/>
          <w:sz w:val="24"/>
          <w:szCs w:val="24"/>
        </w:rPr>
        <w:t>The main requirements for this system's efficient operation can be divided into two categories: hardware requirements and software requirements.</w:t>
      </w:r>
    </w:p>
    <w:p>
      <w:pPr>
        <w:spacing w:after="0" w:line="200" w:lineRule="exact"/>
        <w:rPr>
          <w:color w:val="auto"/>
          <w:sz w:val="20"/>
          <w:szCs w:val="20"/>
        </w:rPr>
      </w:pPr>
    </w:p>
    <w:p>
      <w:pPr>
        <w:spacing w:after="0" w:line="36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4.2.1 Software Requirements</w:t>
      </w:r>
    </w:p>
    <w:p>
      <w:pPr>
        <w:spacing w:after="0" w:line="288" w:lineRule="exact"/>
        <w:rPr>
          <w:color w:val="auto"/>
          <w:sz w:val="20"/>
          <w:szCs w:val="20"/>
        </w:rPr>
      </w:pPr>
    </w:p>
    <w:p>
      <w:pPr>
        <w:spacing w:after="0" w:line="469" w:lineRule="auto"/>
        <w:ind w:left="720" w:right="6"/>
        <w:rPr>
          <w:color w:val="auto"/>
          <w:sz w:val="20"/>
          <w:szCs w:val="20"/>
        </w:rPr>
      </w:pPr>
      <w:r>
        <w:rPr>
          <w:rFonts w:ascii="Times New Roman" w:hAnsi="Times New Roman" w:eastAsia="Times New Roman" w:cs="Times New Roman"/>
          <w:color w:val="auto"/>
          <w:sz w:val="24"/>
          <w:szCs w:val="24"/>
        </w:rPr>
        <w:t>The following software must be installed for the new design to be implemented properly:</w:t>
      </w:r>
    </w:p>
    <w:p>
      <w:pPr>
        <w:spacing w:after="0" w:line="14" w:lineRule="exact"/>
        <w:rPr>
          <w:color w:val="auto"/>
          <w:sz w:val="20"/>
          <w:szCs w:val="20"/>
        </w:rPr>
      </w:pPr>
    </w:p>
    <w:p>
      <w:pPr>
        <w:numPr>
          <w:ilvl w:val="0"/>
          <w:numId w:val="27"/>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Vs code IDE.</w:t>
      </w:r>
    </w:p>
    <w:p>
      <w:pPr>
        <w:spacing w:after="0" w:line="276" w:lineRule="exact"/>
        <w:rPr>
          <w:rFonts w:ascii="Times New Roman" w:hAnsi="Times New Roman" w:eastAsia="Times New Roman" w:cs="Times New Roman"/>
          <w:color w:val="auto"/>
          <w:sz w:val="24"/>
          <w:szCs w:val="24"/>
        </w:rPr>
      </w:pPr>
    </w:p>
    <w:p>
      <w:pPr>
        <w:numPr>
          <w:ilvl w:val="0"/>
          <w:numId w:val="27"/>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Xamp fro Mysql database.</w:t>
      </w:r>
    </w:p>
    <w:p>
      <w:pPr>
        <w:spacing w:after="0" w:line="276" w:lineRule="exact"/>
        <w:rPr>
          <w:rFonts w:ascii="Times New Roman" w:hAnsi="Times New Roman" w:eastAsia="Times New Roman" w:cs="Times New Roman"/>
          <w:color w:val="auto"/>
          <w:sz w:val="24"/>
          <w:szCs w:val="24"/>
        </w:rPr>
      </w:pPr>
    </w:p>
    <w:p>
      <w:pPr>
        <w:numPr>
          <w:ilvl w:val="0"/>
          <w:numId w:val="27"/>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Antivirus software (updated).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41</w:t>
      </w:r>
    </w:p>
    <w:p>
      <w:pPr>
        <w:sectPr>
          <w:pgSz w:w="11900" w:h="16838"/>
          <w:pgMar w:top="1437" w:right="1440" w:bottom="437" w:left="1440" w:header="0" w:footer="0" w:gutter="0"/>
          <w:cols w:equalWidth="0" w:num="1">
            <w:col w:w="9026"/>
          </w:cols>
        </w:sectPr>
      </w:pPr>
    </w:p>
    <w:p>
      <w:pPr>
        <w:spacing w:after="0"/>
        <w:ind w:left="720"/>
        <w:rPr>
          <w:color w:val="auto"/>
          <w:sz w:val="20"/>
          <w:szCs w:val="20"/>
        </w:rPr>
      </w:pPr>
      <w:bookmarkStart w:id="50" w:name="page55"/>
      <w:bookmarkEnd w:id="50"/>
      <w:r>
        <w:rPr>
          <w:rFonts w:ascii="Times New Roman" w:hAnsi="Times New Roman" w:eastAsia="Times New Roman" w:cs="Times New Roman"/>
          <w:b/>
          <w:bCs/>
          <w:color w:val="auto"/>
          <w:sz w:val="24"/>
          <w:szCs w:val="24"/>
        </w:rPr>
        <w:t>4.2.2 Hardware Requirements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For the new design to function properly, the following hardware is required.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They consist of:</w:t>
      </w:r>
    </w:p>
    <w:p>
      <w:pPr>
        <w:spacing w:after="0" w:line="288" w:lineRule="exact"/>
        <w:rPr>
          <w:color w:val="auto"/>
          <w:sz w:val="20"/>
          <w:szCs w:val="20"/>
        </w:rPr>
      </w:pPr>
    </w:p>
    <w:p>
      <w:pPr>
        <w:numPr>
          <w:ilvl w:val="0"/>
          <w:numId w:val="28"/>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complete computer system having at least a Pentium II processor and a sizeable hard drive with a minimum capacity of 2GB.</w:t>
      </w:r>
    </w:p>
    <w:p>
      <w:pPr>
        <w:spacing w:after="0" w:line="25" w:lineRule="exact"/>
        <w:rPr>
          <w:rFonts w:ascii="Times New Roman" w:hAnsi="Times New Roman" w:eastAsia="Times New Roman" w:cs="Times New Roman"/>
          <w:color w:val="auto"/>
          <w:sz w:val="24"/>
          <w:szCs w:val="24"/>
        </w:rPr>
      </w:pPr>
    </w:p>
    <w:p>
      <w:pPr>
        <w:numPr>
          <w:ilvl w:val="0"/>
          <w:numId w:val="28"/>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networked setting to ensure that information and documents are gathered and stored on a centralized data storage device.</w:t>
      </w:r>
    </w:p>
    <w:p>
      <w:pPr>
        <w:spacing w:after="0" w:line="25" w:lineRule="exact"/>
        <w:rPr>
          <w:rFonts w:ascii="Times New Roman" w:hAnsi="Times New Roman" w:eastAsia="Times New Roman" w:cs="Times New Roman"/>
          <w:color w:val="auto"/>
          <w:sz w:val="24"/>
          <w:szCs w:val="24"/>
        </w:rPr>
      </w:pPr>
    </w:p>
    <w:p>
      <w:pPr>
        <w:numPr>
          <w:ilvl w:val="0"/>
          <w:numId w:val="28"/>
        </w:numPr>
        <w:tabs>
          <w:tab w:val="left" w:pos="1440"/>
        </w:tabs>
        <w:spacing w:after="0" w:line="469" w:lineRule="auto"/>
        <w:ind w:left="1440" w:right="6"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user-accessible resource, such as printer, faxes, scanner, etc., can also be connected.</w:t>
      </w:r>
    </w:p>
    <w:p>
      <w:pPr>
        <w:spacing w:after="0" w:line="13" w:lineRule="exact"/>
        <w:rPr>
          <w:rFonts w:ascii="Times New Roman" w:hAnsi="Times New Roman" w:eastAsia="Times New Roman" w:cs="Times New Roman"/>
          <w:color w:val="auto"/>
          <w:sz w:val="24"/>
          <w:szCs w:val="24"/>
        </w:rPr>
      </w:pPr>
    </w:p>
    <w:p>
      <w:pPr>
        <w:numPr>
          <w:ilvl w:val="0"/>
          <w:numId w:val="28"/>
        </w:numPr>
        <w:tabs>
          <w:tab w:val="left" w:pos="1500"/>
        </w:tabs>
        <w:spacing w:after="0"/>
        <w:ind w:left="150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15" colorful svga monitor.</w:t>
      </w:r>
    </w:p>
    <w:p>
      <w:pPr>
        <w:spacing w:after="0" w:line="276" w:lineRule="exact"/>
        <w:rPr>
          <w:rFonts w:ascii="Times New Roman" w:hAnsi="Times New Roman" w:eastAsia="Times New Roman" w:cs="Times New Roman"/>
          <w:color w:val="auto"/>
          <w:sz w:val="24"/>
          <w:szCs w:val="24"/>
        </w:rPr>
      </w:pPr>
    </w:p>
    <w:p>
      <w:pPr>
        <w:numPr>
          <w:ilvl w:val="0"/>
          <w:numId w:val="28"/>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 enhanced keyboard.</w:t>
      </w:r>
    </w:p>
    <w:p>
      <w:pPr>
        <w:spacing w:after="0" w:line="276" w:lineRule="exact"/>
        <w:rPr>
          <w:rFonts w:ascii="Times New Roman" w:hAnsi="Times New Roman" w:eastAsia="Times New Roman" w:cs="Times New Roman"/>
          <w:color w:val="auto"/>
          <w:sz w:val="24"/>
          <w:szCs w:val="24"/>
        </w:rPr>
      </w:pPr>
    </w:p>
    <w:p>
      <w:pPr>
        <w:numPr>
          <w:ilvl w:val="0"/>
          <w:numId w:val="28"/>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CD-ROM 48X and above, f. 3.5(1.44) FDD Drive,</w:t>
      </w:r>
    </w:p>
    <w:p>
      <w:pPr>
        <w:spacing w:after="0" w:line="276" w:lineRule="exact"/>
        <w:rPr>
          <w:rFonts w:ascii="Times New Roman" w:hAnsi="Times New Roman" w:eastAsia="Times New Roman" w:cs="Times New Roman"/>
          <w:color w:val="auto"/>
          <w:sz w:val="24"/>
          <w:szCs w:val="24"/>
        </w:rPr>
      </w:pPr>
    </w:p>
    <w:p>
      <w:pPr>
        <w:numPr>
          <w:ilvl w:val="0"/>
          <w:numId w:val="28"/>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Improved parallel or sequential mouse.</w:t>
      </w:r>
    </w:p>
    <w:p>
      <w:pPr>
        <w:spacing w:after="0" w:line="276" w:lineRule="exact"/>
        <w:rPr>
          <w:rFonts w:ascii="Times New Roman" w:hAnsi="Times New Roman" w:eastAsia="Times New Roman" w:cs="Times New Roman"/>
          <w:color w:val="auto"/>
          <w:sz w:val="24"/>
          <w:szCs w:val="24"/>
        </w:rPr>
      </w:pPr>
    </w:p>
    <w:p>
      <w:pPr>
        <w:numPr>
          <w:ilvl w:val="0"/>
          <w:numId w:val="28"/>
        </w:numPr>
        <w:tabs>
          <w:tab w:val="left" w:pos="1500"/>
        </w:tabs>
        <w:spacing w:after="0"/>
        <w:ind w:left="1500" w:hanging="4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Memory of at least 128 megabytes.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4.3 Implementation</w:t>
      </w:r>
    </w:p>
    <w:p>
      <w:pPr>
        <w:spacing w:after="0" w:line="288"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System Execution is the act of the actual installment or establishment of a new or upgraded program that has been created to ensure its functionality. If the program is not put into use after design, the academic research will be useless. Thus, there is an endeavor to record all the required measures required to complete the design, as well as the provision of adequate documentation that would aid in the installation of the new software, in order to ensure the successful implementation of this data analysis work on developing an online system for the registration and dispensation of drugs at the clinic for the project.</w:t>
      </w:r>
    </w:p>
    <w:p>
      <w:pPr>
        <w:spacing w:after="0" w:line="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two main phases of software design are documentation and implementation.</w:t>
      </w:r>
    </w:p>
    <w:p>
      <w:pPr>
        <w:spacing w:after="0" w:line="200" w:lineRule="exact"/>
        <w:rPr>
          <w:color w:val="auto"/>
          <w:sz w:val="20"/>
          <w:szCs w:val="20"/>
        </w:rPr>
      </w:pPr>
    </w:p>
    <w:p>
      <w:pPr>
        <w:spacing w:after="0" w:line="381"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42</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bookmarkStart w:id="51" w:name="page56"/>
      <w:bookmarkEnd w:id="51"/>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The goal of documentation is to make future modifications easier by providing a clear description of what the program will achieve. The procedure for changing from an outdated system to a brand-new one is known as implementation. These are critical software development platforms that cannot be compromised.</w:t>
      </w:r>
    </w:p>
    <w:p>
      <w:pPr>
        <w:spacing w:after="0" w:line="200" w:lineRule="exact"/>
        <w:rPr>
          <w:color w:val="auto"/>
          <w:sz w:val="20"/>
          <w:szCs w:val="20"/>
        </w:rPr>
      </w:pPr>
    </w:p>
    <w:p>
      <w:pPr>
        <w:spacing w:after="0" w:line="35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4.4 User Access and Operation</w:t>
      </w:r>
    </w:p>
    <w:p>
      <w:pPr>
        <w:spacing w:after="0" w:line="288" w:lineRule="exact"/>
        <w:rPr>
          <w:color w:val="auto"/>
          <w:sz w:val="20"/>
          <w:szCs w:val="20"/>
        </w:rPr>
      </w:pPr>
    </w:p>
    <w:p>
      <w:pPr>
        <w:spacing w:after="0" w:line="476" w:lineRule="auto"/>
        <w:ind w:left="720" w:right="6" w:firstLine="720"/>
        <w:jc w:val="both"/>
        <w:rPr>
          <w:color w:val="auto"/>
          <w:sz w:val="20"/>
          <w:szCs w:val="20"/>
        </w:rPr>
      </w:pPr>
      <w:r>
        <w:rPr>
          <w:rFonts w:ascii="Times New Roman" w:hAnsi="Times New Roman" w:eastAsia="Times New Roman" w:cs="Times New Roman"/>
          <w:color w:val="auto"/>
          <w:sz w:val="24"/>
          <w:szCs w:val="24"/>
        </w:rPr>
        <w:t>The various screenshot shown below shows a detailed information on the user dashboard, view the number of people registered from the admin, view orders, view posts made by the staffs at the health center to students, medical staffs making a post, admin and health center staffs accessing the number of students on the portal.</w:t>
      </w:r>
    </w:p>
    <w:p>
      <w:pPr>
        <w:spacing w:after="0" w:line="19" w:lineRule="exact"/>
        <w:rPr>
          <w:color w:val="auto"/>
          <w:sz w:val="20"/>
          <w:szCs w:val="20"/>
        </w:rPr>
      </w:pPr>
    </w:p>
    <w:p>
      <w:pPr>
        <w:spacing w:after="0" w:line="469" w:lineRule="auto"/>
        <w:ind w:left="720" w:right="6"/>
        <w:jc w:val="both"/>
        <w:rPr>
          <w:color w:val="auto"/>
          <w:sz w:val="20"/>
          <w:szCs w:val="20"/>
        </w:rPr>
      </w:pPr>
      <w:r>
        <w:rPr>
          <w:rFonts w:ascii="Times New Roman" w:hAnsi="Times New Roman" w:eastAsia="Times New Roman" w:cs="Times New Roman"/>
          <w:color w:val="auto"/>
          <w:sz w:val="24"/>
          <w:szCs w:val="24"/>
        </w:rPr>
        <w:t>Health center staffs making a post of important information informing students of times the clinic bus will be available, drugs available like inhalers e.t.c</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1061085</wp:posOffset>
            </wp:positionV>
            <wp:extent cx="5335270" cy="2644140"/>
            <wp:effectExtent l="0" t="0" r="1778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a:srcRect/>
                    <a:stretch>
                      <a:fillRect/>
                    </a:stretch>
                  </pic:blipFill>
                  <pic:spPr>
                    <a:xfrm>
                      <a:off x="0" y="0"/>
                      <a:ext cx="5335270" cy="26441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ind w:left="3120"/>
        <w:rPr>
          <w:color w:val="auto"/>
          <w:sz w:val="20"/>
          <w:szCs w:val="20"/>
        </w:rPr>
      </w:pPr>
      <w:r>
        <w:rPr>
          <w:rFonts w:ascii="Times New Roman" w:hAnsi="Times New Roman" w:eastAsia="Times New Roman" w:cs="Times New Roman"/>
          <w:b/>
          <w:bCs/>
          <w:color w:val="auto"/>
          <w:sz w:val="24"/>
          <w:szCs w:val="24"/>
        </w:rPr>
        <w:t>Figure 4.1: Registration Platforms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43</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2" w:name="page57"/>
      <w:bookmarkEnd w:id="52"/>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1965960</wp:posOffset>
            </wp:positionV>
            <wp:extent cx="5335270" cy="3806825"/>
            <wp:effectExtent l="0" t="0" r="1778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5335270" cy="38068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ind w:left="3260"/>
        <w:rPr>
          <w:color w:val="auto"/>
          <w:sz w:val="20"/>
          <w:szCs w:val="20"/>
        </w:rPr>
      </w:pPr>
      <w:r>
        <w:rPr>
          <w:rFonts w:ascii="Times New Roman" w:hAnsi="Times New Roman" w:eastAsia="Times New Roman" w:cs="Times New Roman"/>
          <w:b/>
          <w:bCs/>
          <w:color w:val="auto"/>
          <w:sz w:val="24"/>
          <w:szCs w:val="24"/>
        </w:rPr>
        <w:t>Figure 4.2:User faceDashboard</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44</w:t>
      </w:r>
    </w:p>
    <w:p>
      <w:pPr>
        <w:sectPr>
          <w:type w:val="continuous"/>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3" w:name="page58"/>
      <w:bookmarkEnd w:id="53"/>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1264920</wp:posOffset>
            </wp:positionV>
            <wp:extent cx="5335270" cy="2983865"/>
            <wp:effectExtent l="0" t="0" r="17780" b="69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335270" cy="29838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ind w:left="3700"/>
        <w:rPr>
          <w:color w:val="auto"/>
          <w:sz w:val="20"/>
          <w:szCs w:val="20"/>
        </w:rPr>
      </w:pPr>
      <w:r>
        <w:rPr>
          <w:rFonts w:ascii="Times New Roman" w:hAnsi="Times New Roman" w:eastAsia="Times New Roman" w:cs="Times New Roman"/>
          <w:b/>
          <w:bCs/>
          <w:color w:val="auto"/>
          <w:sz w:val="24"/>
          <w:szCs w:val="24"/>
        </w:rPr>
        <w:t>Figure 4.3: Admin Site</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45</w:t>
      </w:r>
    </w:p>
    <w:p>
      <w:pPr>
        <w:sectPr>
          <w:type w:val="continuous"/>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4" w:name="page59"/>
      <w:bookmarkEnd w:id="54"/>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335270" cy="2983865"/>
            <wp:effectExtent l="0" t="0" r="1778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5335270" cy="29838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3280"/>
        <w:rPr>
          <w:color w:val="auto"/>
          <w:sz w:val="20"/>
          <w:szCs w:val="20"/>
        </w:rPr>
      </w:pPr>
      <w:r>
        <w:rPr>
          <w:rFonts w:ascii="Times New Roman" w:hAnsi="Times New Roman" w:eastAsia="Times New Roman" w:cs="Times New Roman"/>
          <w:b/>
          <w:bCs/>
          <w:color w:val="auto"/>
          <w:sz w:val="24"/>
          <w:szCs w:val="24"/>
        </w:rPr>
        <w:t>Figure 4.4:Add Users Platform</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46</w:t>
      </w:r>
    </w:p>
    <w:p>
      <w:pPr>
        <w:sectPr>
          <w:type w:val="continuous"/>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5" w:name="page60"/>
      <w:bookmarkEnd w:id="55"/>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335270" cy="2983865"/>
            <wp:effectExtent l="0" t="0" r="1778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5335270" cy="29838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2420"/>
        <w:rPr>
          <w:color w:val="auto"/>
          <w:sz w:val="20"/>
          <w:szCs w:val="20"/>
        </w:rPr>
      </w:pPr>
      <w:r>
        <w:rPr>
          <w:rFonts w:ascii="Times New Roman" w:hAnsi="Times New Roman" w:eastAsia="Times New Roman" w:cs="Times New Roman"/>
          <w:b/>
          <w:bCs/>
          <w:color w:val="auto"/>
          <w:sz w:val="24"/>
          <w:szCs w:val="24"/>
        </w:rPr>
        <w:t>Figure 4.5: Admin Viewing Students Registered</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47</w:t>
      </w:r>
    </w:p>
    <w:p>
      <w:pPr>
        <w:sectPr>
          <w:type w:val="continuous"/>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6" w:name="page61"/>
      <w:bookmarkEnd w:id="56"/>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335270" cy="2983865"/>
            <wp:effectExtent l="0" t="0" r="1778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5335270" cy="29838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3160"/>
        <w:rPr>
          <w:color w:val="auto"/>
          <w:sz w:val="20"/>
          <w:szCs w:val="20"/>
        </w:rPr>
      </w:pPr>
      <w:r>
        <w:rPr>
          <w:rFonts w:ascii="Times New Roman" w:hAnsi="Times New Roman" w:eastAsia="Times New Roman" w:cs="Times New Roman"/>
          <w:b/>
          <w:bCs/>
          <w:color w:val="auto"/>
          <w:sz w:val="24"/>
          <w:szCs w:val="24"/>
        </w:rPr>
        <w:t>Figure4.6:Testing of the Platform</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48</w:t>
      </w:r>
    </w:p>
    <w:p>
      <w:pPr>
        <w:sectPr>
          <w:type w:val="continuous"/>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7" w:name="page62"/>
      <w:bookmarkEnd w:id="57"/>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335270" cy="2983865"/>
            <wp:effectExtent l="0" t="0" r="17780"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5335270" cy="29838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1240"/>
        <w:rPr>
          <w:color w:val="auto"/>
          <w:sz w:val="20"/>
          <w:szCs w:val="20"/>
        </w:rPr>
      </w:pPr>
      <w:r>
        <w:rPr>
          <w:rFonts w:ascii="Times New Roman" w:hAnsi="Times New Roman" w:eastAsia="Times New Roman" w:cs="Times New Roman"/>
          <w:b/>
          <w:bCs/>
          <w:color w:val="auto"/>
          <w:sz w:val="24"/>
          <w:szCs w:val="24"/>
        </w:rPr>
        <w:t>Figure 4.7: Healthcenter staff making a post on Important Information</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49</w:t>
      </w:r>
    </w:p>
    <w:p>
      <w:pPr>
        <w:sectPr>
          <w:type w:val="continuous"/>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8" w:name="page63"/>
      <w:bookmarkEnd w:id="58"/>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335270" cy="2983865"/>
            <wp:effectExtent l="0" t="0" r="17780" b="69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5335270" cy="29838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left="2620"/>
        <w:rPr>
          <w:color w:val="auto"/>
          <w:sz w:val="20"/>
          <w:szCs w:val="20"/>
        </w:rPr>
      </w:pPr>
      <w:r>
        <w:rPr>
          <w:rFonts w:ascii="Times New Roman" w:hAnsi="Times New Roman" w:eastAsia="Times New Roman" w:cs="Times New Roman"/>
          <w:b/>
          <w:bCs/>
          <w:color w:val="auto"/>
          <w:sz w:val="23"/>
          <w:szCs w:val="23"/>
        </w:rPr>
        <w:t>Figure 4.8: Registrationsand Orderof Drugs</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50</w:t>
      </w:r>
    </w:p>
    <w:p>
      <w:pPr>
        <w:sectPr>
          <w:type w:val="continuous"/>
          <w:pgSz w:w="11900" w:h="16838"/>
          <w:pgMar w:top="1440" w:right="1440" w:bottom="437" w:left="1440" w:header="0" w:footer="0" w:gutter="0"/>
          <w:cols w:equalWidth="0" w:num="1">
            <w:col w:w="9026"/>
          </w:cols>
        </w:sectPr>
      </w:pPr>
    </w:p>
    <w:p>
      <w:pPr>
        <w:spacing w:after="0" w:line="200" w:lineRule="exact"/>
        <w:rPr>
          <w:color w:val="auto"/>
          <w:sz w:val="20"/>
          <w:szCs w:val="20"/>
        </w:rPr>
      </w:pPr>
      <w:bookmarkStart w:id="59" w:name="page64"/>
      <w:bookmarkEnd w:id="59"/>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1264920</wp:posOffset>
            </wp:positionV>
            <wp:extent cx="5335270" cy="2983865"/>
            <wp:effectExtent l="0" t="0" r="1778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5335270" cy="29838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3140"/>
        <w:rPr>
          <w:color w:val="auto"/>
          <w:sz w:val="20"/>
          <w:szCs w:val="20"/>
        </w:rPr>
      </w:pPr>
      <w:r>
        <w:rPr>
          <w:rFonts w:ascii="Times New Roman" w:hAnsi="Times New Roman" w:eastAsia="Times New Roman" w:cs="Times New Roman"/>
          <w:b/>
          <w:bCs/>
          <w:color w:val="auto"/>
          <w:sz w:val="23"/>
          <w:szCs w:val="23"/>
        </w:rPr>
        <w:t>Figure 4.9: Registrations of Drugs</w:t>
      </w:r>
    </w:p>
    <w:p>
      <w:pPr>
        <w:sectPr>
          <w:pgSz w:w="11900" w:h="16838"/>
          <w:pgMar w:top="1440" w:right="1440" w:bottom="437" w:left="1440" w:header="0" w:footer="0" w:gutter="0"/>
          <w:cols w:equalWidth="0" w:num="1">
            <w:col w:w="902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ind w:left="4760"/>
        <w:rPr>
          <w:color w:val="auto"/>
          <w:sz w:val="20"/>
          <w:szCs w:val="20"/>
        </w:rPr>
      </w:pPr>
      <w:r>
        <w:rPr>
          <w:rFonts w:ascii="Calibri" w:hAnsi="Calibri" w:eastAsia="Calibri" w:cs="Calibri"/>
          <w:color w:val="4472C4"/>
          <w:sz w:val="23"/>
          <w:szCs w:val="23"/>
        </w:rPr>
        <w:t>51</w:t>
      </w:r>
    </w:p>
    <w:p>
      <w:pPr>
        <w:sectPr>
          <w:type w:val="continuous"/>
          <w:pgSz w:w="11900" w:h="16838"/>
          <w:pgMar w:top="1440" w:right="1440" w:bottom="437" w:left="1440" w:header="0" w:footer="0" w:gutter="0"/>
          <w:cols w:equalWidth="0" w:num="1">
            <w:col w:w="9026"/>
          </w:cols>
        </w:sectPr>
      </w:pPr>
    </w:p>
    <w:p>
      <w:pPr>
        <w:spacing w:after="0"/>
        <w:ind w:right="-713"/>
        <w:jc w:val="center"/>
        <w:rPr>
          <w:color w:val="auto"/>
          <w:sz w:val="20"/>
          <w:szCs w:val="20"/>
        </w:rPr>
      </w:pPr>
      <w:bookmarkStart w:id="60" w:name="page65"/>
      <w:bookmarkEnd w:id="60"/>
      <w:r>
        <w:rPr>
          <w:rFonts w:ascii="Times New Roman" w:hAnsi="Times New Roman" w:eastAsia="Times New Roman" w:cs="Times New Roman"/>
          <w:b/>
          <w:bCs/>
          <w:color w:val="auto"/>
          <w:sz w:val="24"/>
          <w:szCs w:val="24"/>
        </w:rPr>
        <w:t>CHAPTER FIVE</w:t>
      </w:r>
    </w:p>
    <w:p>
      <w:pPr>
        <w:spacing w:after="0" w:line="276" w:lineRule="exact"/>
        <w:rPr>
          <w:color w:val="auto"/>
          <w:sz w:val="20"/>
          <w:szCs w:val="20"/>
        </w:rPr>
      </w:pPr>
    </w:p>
    <w:p>
      <w:pPr>
        <w:spacing w:after="0"/>
        <w:ind w:left="1620"/>
        <w:rPr>
          <w:color w:val="auto"/>
          <w:sz w:val="20"/>
          <w:szCs w:val="20"/>
        </w:rPr>
      </w:pPr>
      <w:r>
        <w:rPr>
          <w:rFonts w:ascii="Times New Roman" w:hAnsi="Times New Roman" w:eastAsia="Times New Roman" w:cs="Times New Roman"/>
          <w:b/>
          <w:bCs/>
          <w:color w:val="auto"/>
          <w:sz w:val="24"/>
          <w:szCs w:val="24"/>
        </w:rPr>
        <w:t>CONCLUSION, RECOMMENDAION AND FUTURE WORK</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5.1 CONCLUSION</w:t>
      </w:r>
    </w:p>
    <w:p>
      <w:pPr>
        <w:spacing w:after="0" w:line="288" w:lineRule="exact"/>
        <w:rPr>
          <w:color w:val="auto"/>
          <w:sz w:val="20"/>
          <w:szCs w:val="20"/>
        </w:rPr>
      </w:pPr>
    </w:p>
    <w:p>
      <w:pPr>
        <w:spacing w:after="0" w:line="477" w:lineRule="auto"/>
        <w:ind w:left="720" w:right="6" w:firstLine="720"/>
        <w:jc w:val="both"/>
        <w:rPr>
          <w:color w:val="auto"/>
          <w:sz w:val="20"/>
          <w:szCs w:val="20"/>
        </w:rPr>
      </w:pPr>
      <w:r>
        <w:rPr>
          <w:rFonts w:ascii="Times New Roman" w:hAnsi="Times New Roman" w:eastAsia="Times New Roman" w:cs="Times New Roman"/>
          <w:color w:val="auto"/>
          <w:sz w:val="24"/>
          <w:szCs w:val="24"/>
        </w:rPr>
        <w:t>By ensuring optimal health and safety, these systems support the establishment of an online system for the registration and dispensation of drug activities. Additionally, it offers quick access to drug-related information, and in contrast to the manual system, database files can be used to determine a drug's present state.</w:t>
      </w:r>
    </w:p>
    <w:p>
      <w:pPr>
        <w:spacing w:after="0" w:line="18" w:lineRule="exact"/>
        <w:rPr>
          <w:color w:val="auto"/>
          <w:sz w:val="20"/>
          <w:szCs w:val="20"/>
        </w:rPr>
      </w:pPr>
    </w:p>
    <w:p>
      <w:pPr>
        <w:spacing w:after="0" w:line="469" w:lineRule="auto"/>
        <w:ind w:left="720" w:right="6" w:firstLine="720"/>
        <w:jc w:val="both"/>
        <w:rPr>
          <w:color w:val="auto"/>
          <w:sz w:val="20"/>
          <w:szCs w:val="20"/>
        </w:rPr>
      </w:pPr>
      <w:r>
        <w:rPr>
          <w:rFonts w:ascii="Times New Roman" w:hAnsi="Times New Roman" w:eastAsia="Times New Roman" w:cs="Times New Roman"/>
          <w:color w:val="auto"/>
          <w:sz w:val="24"/>
          <w:szCs w:val="24"/>
        </w:rPr>
        <w:t>This can be done by employing a computer to assess the efficiency of drug stock management, which aids staff at the health center in taking timely decisions.</w:t>
      </w:r>
    </w:p>
    <w:p>
      <w:pPr>
        <w:spacing w:after="0" w:line="200" w:lineRule="exact"/>
        <w:rPr>
          <w:color w:val="auto"/>
          <w:sz w:val="20"/>
          <w:szCs w:val="20"/>
        </w:rPr>
      </w:pPr>
    </w:p>
    <w:p>
      <w:pPr>
        <w:spacing w:after="0" w:line="36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5.2 RECOMMENDATION</w:t>
      </w:r>
    </w:p>
    <w:p>
      <w:pPr>
        <w:spacing w:after="0" w:line="288" w:lineRule="exact"/>
        <w:rPr>
          <w:color w:val="auto"/>
          <w:sz w:val="20"/>
          <w:szCs w:val="20"/>
        </w:rPr>
      </w:pPr>
    </w:p>
    <w:p>
      <w:pPr>
        <w:spacing w:after="0" w:line="474" w:lineRule="auto"/>
        <w:ind w:left="720" w:right="6" w:firstLine="720"/>
        <w:jc w:val="both"/>
        <w:rPr>
          <w:color w:val="auto"/>
          <w:sz w:val="20"/>
          <w:szCs w:val="20"/>
        </w:rPr>
      </w:pPr>
      <w:r>
        <w:rPr>
          <w:rFonts w:ascii="Times New Roman" w:hAnsi="Times New Roman" w:eastAsia="Times New Roman" w:cs="Times New Roman"/>
          <w:color w:val="auto"/>
          <w:sz w:val="24"/>
          <w:szCs w:val="24"/>
        </w:rPr>
        <w:t>It is advised to use this study to boost how drugs should be searched. To make work easier, it should contain a drop-down menu with a list of medications, as well as an expiration date and a notice indicating that a medication has run its course.</w:t>
      </w:r>
    </w:p>
    <w:p>
      <w:pPr>
        <w:spacing w:after="0" w:line="200" w:lineRule="exact"/>
        <w:rPr>
          <w:color w:val="auto"/>
          <w:sz w:val="20"/>
          <w:szCs w:val="20"/>
        </w:rPr>
      </w:pPr>
    </w:p>
    <w:p>
      <w:pPr>
        <w:spacing w:after="0" w:line="36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5.3 FUTURE WORK</w:t>
      </w:r>
    </w:p>
    <w:p>
      <w:pPr>
        <w:spacing w:after="0" w:line="288" w:lineRule="exact"/>
        <w:rPr>
          <w:color w:val="auto"/>
          <w:sz w:val="20"/>
          <w:szCs w:val="20"/>
        </w:rPr>
      </w:pPr>
    </w:p>
    <w:p>
      <w:pPr>
        <w:spacing w:after="0" w:line="478" w:lineRule="auto"/>
        <w:ind w:left="720" w:right="6" w:firstLine="720"/>
        <w:jc w:val="both"/>
        <w:rPr>
          <w:color w:val="auto"/>
          <w:sz w:val="20"/>
          <w:szCs w:val="20"/>
        </w:rPr>
      </w:pPr>
      <w:r>
        <w:rPr>
          <w:rFonts w:ascii="Times New Roman" w:hAnsi="Times New Roman" w:eastAsia="Times New Roman" w:cs="Times New Roman"/>
          <w:color w:val="auto"/>
          <w:sz w:val="24"/>
          <w:szCs w:val="24"/>
        </w:rPr>
        <w:t>Future research should focus on generating reliable and consistent "proxies" for specific adverse events in order to develop the potential for pharmaceutical safety studies using only dispensing data. One approach to aid in this effort would be to employ co morbidity ratings, which use algorithms of medicine administration to identify clinical disorders. Since the 1990s, there have been pharmacy-based co morbidity metrics that pinpoint certain illnesses based on the patterns of prescription use.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52</w:t>
      </w:r>
    </w:p>
    <w:p>
      <w:pPr>
        <w:sectPr>
          <w:pgSz w:w="11900" w:h="16838"/>
          <w:pgMar w:top="1437" w:right="1440" w:bottom="437" w:left="1440" w:header="0" w:footer="0" w:gutter="0"/>
          <w:cols w:equalWidth="0" w:num="1">
            <w:col w:w="9026"/>
          </w:cols>
        </w:sectPr>
      </w:pPr>
    </w:p>
    <w:p>
      <w:pPr>
        <w:spacing w:after="0" w:line="200" w:lineRule="exact"/>
        <w:rPr>
          <w:color w:val="auto"/>
          <w:sz w:val="20"/>
          <w:szCs w:val="20"/>
        </w:rPr>
      </w:pPr>
      <w:bookmarkStart w:id="61" w:name="page66"/>
      <w:bookmarkEnd w:id="61"/>
    </w:p>
    <w:p>
      <w:pPr>
        <w:spacing w:after="0" w:line="35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References</w:t>
      </w:r>
    </w:p>
    <w:p>
      <w:pPr>
        <w:spacing w:after="0" w:line="288" w:lineRule="exact"/>
        <w:rPr>
          <w:color w:val="auto"/>
          <w:sz w:val="20"/>
          <w:szCs w:val="20"/>
        </w:rPr>
      </w:pPr>
    </w:p>
    <w:p>
      <w:pPr>
        <w:spacing w:after="0" w:line="469" w:lineRule="auto"/>
        <w:ind w:left="1080" w:right="646"/>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Alamelu R, et al.</w:t>
      </w:r>
      <w:r>
        <w:rPr>
          <w:rFonts w:ascii="Times New Roman" w:hAnsi="Times New Roman" w:eastAsia="Times New Roman" w:cs="Times New Roman"/>
          <w:color w:val="0563C1"/>
          <w:sz w:val="24"/>
          <w:szCs w:val="24"/>
        </w:rPr>
        <w:t xml:space="preserve"> </w:t>
      </w:r>
      <w:r>
        <w:fldChar w:fldCharType="begin"/>
      </w:r>
      <w:r>
        <w:instrText xml:space="preserve"> HYPERLINK "https://innovareacademics.in/journals/index.php/ajpcr/article/view/10282" \h </w:instrText>
      </w:r>
      <w:r>
        <w:fldChar w:fldCharType="separate"/>
      </w:r>
      <w:r>
        <w:rPr>
          <w:rFonts w:ascii="Times New Roman" w:hAnsi="Times New Roman" w:eastAsia="Times New Roman" w:cs="Times New Roman"/>
          <w:color w:val="0563C1"/>
          <w:sz w:val="24"/>
          <w:szCs w:val="24"/>
          <w:u w:val="single" w:color="auto"/>
        </w:rPr>
        <w:t>Online pharma retail is promising/unpromising avenue: an</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"https://innovareacademics.in/journals/index.php/ajpcr/article/view/10282" \h </w:instrText>
      </w:r>
      <w:r>
        <w:fldChar w:fldCharType="separate"/>
      </w:r>
      <w:r>
        <w:rPr>
          <w:rFonts w:ascii="Times New Roman" w:hAnsi="Times New Roman" w:eastAsia="Times New Roman" w:cs="Times New Roman"/>
          <w:color w:val="0563C1"/>
          <w:sz w:val="24"/>
          <w:szCs w:val="24"/>
          <w:u w:val="single" w:color="auto"/>
        </w:rPr>
        <w:t>indian context</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Asian</w:t>
      </w:r>
      <w:r>
        <w:rPr>
          <w:rFonts w:ascii="Times New Roman" w:hAnsi="Times New Roman" w:eastAsia="Times New Roman" w:cs="Times New Roman"/>
          <w:color w:val="000000"/>
          <w:sz w:val="24"/>
          <w:szCs w:val="24"/>
        </w:rPr>
        <w:t xml:space="preserve"> J Pharm Clin Res. 2016;9.</w:t>
      </w:r>
    </w:p>
    <w:p>
      <w:pPr>
        <w:spacing w:after="0" w:line="13"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"https://scholar.google.com/scholar?hl=en&amp;as_sdt=0%2C5&amp;q=ONLINE+PHARMA+RETAIL+IS+A+PROMISING%2FUNPROMISING+AVENUE%3A+AN+INDIAN+CONTEXT&amp;btnG="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76" w:lineRule="exact"/>
        <w:rPr>
          <w:color w:val="auto"/>
          <w:sz w:val="20"/>
          <w:szCs w:val="20"/>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Antai M, et al.</w:t>
      </w:r>
      <w:r>
        <w:rPr>
          <w:rFonts w:ascii="Times New Roman" w:hAnsi="Times New Roman" w:eastAsia="Times New Roman" w:cs="Times New Roman"/>
          <w:color w:val="0563C1"/>
          <w:sz w:val="24"/>
          <w:szCs w:val="24"/>
        </w:rPr>
        <w:t xml:space="preserve"> </w:t>
      </w:r>
      <w:r>
        <w:fldChar w:fldCharType="begin"/>
      </w:r>
      <w:r>
        <w:instrText xml:space="preserve"> HYPERLINK "http://www.nishithdesai.com/fileadmin/user_upload/pdfs/Research%20Articles/Indian_online_pharmacies_and_drug_stores_in_legal_tug-of-war.pdf" \h </w:instrText>
      </w:r>
      <w:r>
        <w:fldChar w:fldCharType="separate"/>
      </w:r>
      <w:r>
        <w:rPr>
          <w:rFonts w:ascii="Times New Roman" w:hAnsi="Times New Roman" w:eastAsia="Times New Roman" w:cs="Times New Roman"/>
          <w:color w:val="0563C1"/>
          <w:sz w:val="24"/>
          <w:szCs w:val="24"/>
          <w:u w:val="single" w:color="auto"/>
        </w:rPr>
        <w:t>Indian online pharmacies and drug stores in legal tug-of-war</w:t>
      </w:r>
      <w:r>
        <w:rPr>
          <w:rFonts w:ascii="Times New Roman" w:hAnsi="Times New Roman" w:eastAsia="Times New Roman" w:cs="Times New Roman"/>
          <w:color w:val="auto"/>
          <w:sz w:val="24"/>
          <w:szCs w:val="24"/>
          <w:u w:val="single" w:color="auto"/>
        </w:rPr>
        <w:t>.</w:t>
      </w:r>
      <w:r>
        <w:rPr>
          <w:rFonts w:ascii="Times New Roman" w:hAnsi="Times New Roman" w:eastAsia="Times New Roman" w:cs="Times New Roman"/>
          <w:color w:val="auto"/>
          <w:sz w:val="24"/>
          <w:szCs w:val="24"/>
          <w:u w:val="single" w:color="auto"/>
        </w:rPr>
        <w:fldChar w:fldCharType="end"/>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eHealth Law &amp; Policy.</w:t>
      </w:r>
    </w:p>
    <w:p>
      <w:pPr>
        <w:spacing w:after="0" w:line="289" w:lineRule="exact"/>
        <w:rPr>
          <w:color w:val="auto"/>
          <w:sz w:val="20"/>
          <w:szCs w:val="20"/>
        </w:rPr>
      </w:pPr>
    </w:p>
    <w:p>
      <w:pPr>
        <w:spacing w:after="0" w:line="474" w:lineRule="auto"/>
        <w:ind w:left="1080" w:right="966"/>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Alexander S, et al.</w:t>
      </w:r>
      <w:r>
        <w:rPr>
          <w:rFonts w:ascii="Times New Roman" w:hAnsi="Times New Roman" w:eastAsia="Times New Roman" w:cs="Times New Roman"/>
          <w:color w:val="0563C1"/>
          <w:sz w:val="24"/>
          <w:szCs w:val="24"/>
        </w:rPr>
        <w:t xml:space="preserve"> </w:t>
      </w:r>
      <w:r>
        <w:fldChar w:fldCharType="begin"/>
      </w:r>
      <w:r>
        <w:instrText xml:space="preserve"> HYPERLINK "https://www.researchgate.net/publication/283452055_The_effect_of_electronic_medical_record_system_use_on_communication_between_pharmacists_and_prescribers" \h </w:instrText>
      </w:r>
      <w:r>
        <w:fldChar w:fldCharType="separate"/>
      </w:r>
      <w:r>
        <w:rPr>
          <w:rFonts w:ascii="Times New Roman" w:hAnsi="Times New Roman" w:eastAsia="Times New Roman" w:cs="Times New Roman"/>
          <w:color w:val="0563C1"/>
          <w:sz w:val="24"/>
          <w:szCs w:val="24"/>
          <w:u w:val="single" w:color="auto"/>
        </w:rPr>
        <w:t>The effect of electronic medical record system use on</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"https://www.researchgate.net/publication/283452055_The_effect_of_electronic_medical_record_system_use_on_communication_between_pharmacists_and_prescribers" \h </w:instrText>
      </w:r>
      <w:r>
        <w:fldChar w:fldCharType="separate"/>
      </w:r>
      <w:r>
        <w:rPr>
          <w:rFonts w:ascii="Times New Roman" w:hAnsi="Times New Roman" w:eastAsia="Times New Roman" w:cs="Times New Roman"/>
          <w:color w:val="0563C1"/>
          <w:sz w:val="24"/>
          <w:szCs w:val="24"/>
          <w:u w:val="single" w:color="auto"/>
        </w:rPr>
        <w:t>communication between pharmacists and prescribers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BMC</w:t>
      </w:r>
      <w:r>
        <w:rPr>
          <w:rFonts w:ascii="Times New Roman" w:hAnsi="Times New Roman" w:eastAsia="Times New Roman" w:cs="Times New Roman"/>
          <w:color w:val="000000"/>
          <w:sz w:val="24"/>
          <w:szCs w:val="24"/>
        </w:rPr>
        <w:t xml:space="preserve"> Fam Pract.</w:t>
      </w:r>
      <w:r>
        <w:rPr>
          <w:rFonts w:ascii="Times New Roman" w:hAnsi="Times New Roman" w:eastAsia="Times New Roman" w:cs="Times New Roman"/>
          <w:color w:val="0563C1"/>
          <w:sz w:val="24"/>
          <w:szCs w:val="24"/>
          <w:u w:val="single" w:color="auto"/>
        </w:rPr>
        <w:t xml:space="preserve"> </w:t>
      </w:r>
      <w:r>
        <w:rPr>
          <w:rFonts w:ascii="Times New Roman" w:hAnsi="Times New Roman" w:eastAsia="Times New Roman" w:cs="Times New Roman"/>
          <w:color w:val="000000"/>
          <w:sz w:val="24"/>
          <w:szCs w:val="24"/>
        </w:rPr>
        <w:t>2015;16:155.</w:t>
      </w:r>
    </w:p>
    <w:p>
      <w:pPr>
        <w:spacing w:after="0" w:line="9"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"https://doi.org/10.1186/s12875-015-0378-7" \h </w:instrText>
      </w:r>
      <w:r>
        <w:fldChar w:fldCharType="separate"/>
      </w:r>
      <w:r>
        <w:rPr>
          <w:rFonts w:ascii="Times New Roman" w:hAnsi="Times New Roman" w:eastAsia="Times New Roman" w:cs="Times New Roman"/>
          <w:color w:val="0563C1"/>
          <w:sz w:val="24"/>
          <w:szCs w:val="24"/>
          <w:u w:val="single" w:color="auto"/>
        </w:rPr>
        <w:t>Crossref</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fldChar w:fldCharType="begin"/>
      </w:r>
      <w:r>
        <w:instrText xml:space="preserve"> HYPERLINK "https://scholar.google.com/scholar?cluster=17419928759307562664&amp;hl=en&amp;as_sdt=0,5"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fldChar w:fldCharType="begin"/>
      </w:r>
      <w:r>
        <w:instrText xml:space="preserve"> HYPERLINK "https://essentials.ebsco.com/search/eds/details/the-effect-of-electronic-medical-record-system-use-on-communication-between-pharmacists-and?query=The%20effect%20of%20electronic%20medical%20record%20system%20use%20on%20communication%20between%20pharmacists%20and%20prescribers&amp;requestCount=2&amp;db=cmedm&amp;an=26507839" \h </w:instrText>
      </w:r>
      <w:r>
        <w:fldChar w:fldCharType="separate"/>
      </w:r>
      <w:r>
        <w:rPr>
          <w:rFonts w:ascii="Times New Roman" w:hAnsi="Times New Roman" w:eastAsia="Times New Roman" w:cs="Times New Roman"/>
          <w:color w:val="0563C1"/>
          <w:sz w:val="24"/>
          <w:szCs w:val="24"/>
          <w:u w:val="single" w:color="auto"/>
        </w:rPr>
        <w:t>EBSCO</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rFonts w:ascii="Times New Roman" w:hAnsi="Times New Roman" w:eastAsia="Times New Roman" w:cs="Times New Roman"/>
          <w:color w:val="auto"/>
          <w:sz w:val="24"/>
          <w:szCs w:val="24"/>
        </w:rPr>
      </w:pPr>
    </w:p>
    <w:p>
      <w:pPr>
        <w:spacing w:after="0" w:line="474" w:lineRule="auto"/>
        <w:ind w:left="1080" w:right="26"/>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Mattijs S, et al.</w:t>
      </w:r>
      <w:r>
        <w:rPr>
          <w:rFonts w:ascii="Times New Roman" w:hAnsi="Times New Roman" w:eastAsia="Times New Roman" w:cs="Times New Roman"/>
          <w:color w:val="0563C1"/>
          <w:sz w:val="24"/>
          <w:szCs w:val="24"/>
        </w:rPr>
        <w:t xml:space="preserve"> </w:t>
      </w:r>
      <w:r>
        <w:fldChar w:fldCharType="begin"/>
      </w:r>
      <w:r>
        <w:instrText xml:space="preserve"> HYPERLINK "https://bmcmedinformdecismak.biomedcentral.com/articles/10.1186/s12911-017-0412-x" \h </w:instrText>
      </w:r>
      <w:r>
        <w:fldChar w:fldCharType="separate"/>
      </w:r>
      <w:r>
        <w:rPr>
          <w:rFonts w:ascii="Times New Roman" w:hAnsi="Times New Roman" w:eastAsia="Times New Roman" w:cs="Times New Roman"/>
          <w:color w:val="0563C1"/>
          <w:sz w:val="24"/>
          <w:szCs w:val="24"/>
          <w:u w:val="single" w:color="auto"/>
        </w:rPr>
        <w:t>Use of electronic medical records and quality of patient data:</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"https://bmcmedinformdecismak.biomedcentral.com/articles/10.1186/s12911-017-0412-x" \h </w:instrText>
      </w:r>
      <w:r>
        <w:fldChar w:fldCharType="separate"/>
      </w:r>
      <w:r>
        <w:rPr>
          <w:rFonts w:ascii="Times New Roman" w:hAnsi="Times New Roman" w:eastAsia="Times New Roman" w:cs="Times New Roman"/>
          <w:color w:val="0563C1"/>
          <w:sz w:val="24"/>
          <w:szCs w:val="24"/>
          <w:u w:val="single" w:color="auto"/>
        </w:rPr>
        <w:t>different reaction patterns of doctors and nurses to the hospital organization.</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BMC</w:t>
      </w:r>
      <w:r>
        <w:rPr>
          <w:rFonts w:ascii="Times New Roman" w:hAnsi="Times New Roman" w:eastAsia="Times New Roman" w:cs="Times New Roman"/>
          <w:color w:val="0563C1"/>
          <w:sz w:val="24"/>
          <w:szCs w:val="24"/>
          <w:u w:val="single" w:color="auto"/>
        </w:rPr>
        <w:t xml:space="preserve"> </w:t>
      </w:r>
      <w:r>
        <w:rPr>
          <w:rFonts w:ascii="Times New Roman" w:hAnsi="Times New Roman" w:eastAsia="Times New Roman" w:cs="Times New Roman"/>
          <w:color w:val="000000"/>
          <w:sz w:val="24"/>
          <w:szCs w:val="24"/>
        </w:rPr>
        <w:t>Med Inf. 2017;17:1-11.</w:t>
      </w:r>
    </w:p>
    <w:p>
      <w:pPr>
        <w:spacing w:after="0" w:line="9"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"https://doi.org/10.1186/s12911-017-0412-x" \h </w:instrText>
      </w:r>
      <w:r>
        <w:fldChar w:fldCharType="separate"/>
      </w:r>
      <w:r>
        <w:rPr>
          <w:rFonts w:ascii="Times New Roman" w:hAnsi="Times New Roman" w:eastAsia="Times New Roman" w:cs="Times New Roman"/>
          <w:color w:val="0563C1"/>
          <w:sz w:val="24"/>
          <w:szCs w:val="24"/>
          <w:u w:val="single" w:color="auto"/>
        </w:rPr>
        <w:t>Crossref</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fldChar w:fldCharType="begin"/>
      </w:r>
      <w:r>
        <w:instrText xml:space="preserve"> HYPERLINK "https://scholar.google.com/scholar?cluster=7192868746473160903&amp;hl=en&amp;as_sdt=0,5"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fldChar w:fldCharType="begin"/>
      </w:r>
      <w:r>
        <w:instrText xml:space="preserve"> HYPERLINK "https://essentials.ebsco.com/search/eds/details/use-of-electronic-medical-records-and-quality-of-patient-data-different-reaction-patterns-of?query=Use%20of%20electronic%20medical%20records%20and%20quality%20of%20patient%20data%3A%20different%20reaction%20patterns%20of%20doctors%20and%20nurses%20to%20the%20hospital%20organization&amp;requestCount=2&amp;db=cmedm&amp;an=28187729" \h </w:instrText>
      </w:r>
      <w:r>
        <w:fldChar w:fldCharType="separate"/>
      </w:r>
      <w:r>
        <w:rPr>
          <w:rFonts w:ascii="Times New Roman" w:hAnsi="Times New Roman" w:eastAsia="Times New Roman" w:cs="Times New Roman"/>
          <w:color w:val="0563C1"/>
          <w:sz w:val="24"/>
          <w:szCs w:val="24"/>
          <w:u w:val="single" w:color="auto"/>
        </w:rPr>
        <w:t>EBSCO</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rFonts w:ascii="Times New Roman" w:hAnsi="Times New Roman" w:eastAsia="Times New Roman" w:cs="Times New Roman"/>
          <w:color w:val="auto"/>
          <w:sz w:val="24"/>
          <w:szCs w:val="24"/>
        </w:rPr>
      </w:pPr>
    </w:p>
    <w:p>
      <w:pPr>
        <w:spacing w:after="0" w:line="469" w:lineRule="auto"/>
        <w:ind w:left="1080" w:right="146"/>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Corey B.</w:t>
      </w:r>
      <w:r>
        <w:rPr>
          <w:rFonts w:ascii="Times New Roman" w:hAnsi="Times New Roman" w:eastAsia="Times New Roman" w:cs="Times New Roman"/>
          <w:color w:val="0563C1"/>
          <w:sz w:val="24"/>
          <w:szCs w:val="24"/>
        </w:rPr>
        <w:t xml:space="preserve"> </w:t>
      </w:r>
      <w:r>
        <w:fldChar w:fldCharType="begin"/>
      </w:r>
      <w:r>
        <w:instrText xml:space="preserve"> HYPERLINK "https://www.sciencedirect.com/science/article/pii/S235197891500548X" \h </w:instrText>
      </w:r>
      <w:r>
        <w:fldChar w:fldCharType="separate"/>
      </w:r>
      <w:r>
        <w:rPr>
          <w:rFonts w:ascii="Times New Roman" w:hAnsi="Times New Roman" w:eastAsia="Times New Roman" w:cs="Times New Roman"/>
          <w:color w:val="0563C1"/>
          <w:sz w:val="24"/>
          <w:szCs w:val="24"/>
          <w:u w:val="single" w:color="auto"/>
        </w:rPr>
        <w:t>The implementation of electronic medical records system in health care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"https://www.sciencedirect.com/science/article/pii/S235197891500548X" \h </w:instrText>
      </w:r>
      <w:r>
        <w:fldChar w:fldCharType="separate"/>
      </w:r>
      <w:r>
        <w:rPr>
          <w:rFonts w:ascii="Times New Roman" w:hAnsi="Times New Roman" w:eastAsia="Times New Roman" w:cs="Times New Roman"/>
          <w:color w:val="0563C1"/>
          <w:sz w:val="24"/>
          <w:szCs w:val="24"/>
          <w:u w:val="single" w:color="auto"/>
        </w:rPr>
        <w:t>facilities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Pro</w:t>
      </w:r>
      <w:r>
        <w:rPr>
          <w:rFonts w:ascii="Times New Roman" w:hAnsi="Times New Roman" w:eastAsia="Times New Roman" w:cs="Times New Roman"/>
          <w:color w:val="000000"/>
          <w:sz w:val="24"/>
          <w:szCs w:val="24"/>
        </w:rPr>
        <w:t xml:space="preserve"> Manu. 2015;3:4629-4634.</w:t>
      </w:r>
    </w:p>
    <w:p>
      <w:pPr>
        <w:spacing w:after="0" w:line="13"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"https://doi.org/10.1016/j.promfg.2015.07.547" \h </w:instrText>
      </w:r>
      <w:r>
        <w:fldChar w:fldCharType="separate"/>
      </w:r>
      <w:r>
        <w:rPr>
          <w:rFonts w:ascii="Times New Roman" w:hAnsi="Times New Roman" w:eastAsia="Times New Roman" w:cs="Times New Roman"/>
          <w:color w:val="0563C1"/>
          <w:sz w:val="24"/>
          <w:szCs w:val="24"/>
          <w:u w:val="single" w:color="auto"/>
        </w:rPr>
        <w:t>Crossref</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fldChar w:fldCharType="begin"/>
      </w:r>
      <w:r>
        <w:instrText xml:space="preserve"> HYPERLINK "https://scholar.google.com/scholar?cluster=5448508061117751765&amp;hl=en&amp;as_sdt=0,5"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color w:val="auto"/>
          <w:sz w:val="20"/>
          <w:szCs w:val="20"/>
        </w:rPr>
      </w:pPr>
    </w:p>
    <w:p>
      <w:pPr>
        <w:spacing w:after="0" w:line="469" w:lineRule="auto"/>
        <w:ind w:left="1080" w:right="46"/>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Jose A, et al.</w:t>
      </w:r>
      <w:r>
        <w:rPr>
          <w:rFonts w:ascii="Times New Roman" w:hAnsi="Times New Roman" w:eastAsia="Times New Roman" w:cs="Times New Roman"/>
          <w:color w:val="0563C1"/>
          <w:sz w:val="24"/>
          <w:szCs w:val="24"/>
        </w:rPr>
        <w:t xml:space="preserve"> </w:t>
      </w:r>
      <w:r>
        <w:fldChar w:fldCharType="begin"/>
      </w:r>
      <w:r>
        <w:instrText xml:space="preserve"> HYPERLINK "https://www.tandfonline.com/doi/abs/10.1080/10408398.2012.667461?cookieSet=1" \h </w:instrText>
      </w:r>
      <w:r>
        <w:fldChar w:fldCharType="separate"/>
      </w:r>
      <w:r>
        <w:rPr>
          <w:rFonts w:ascii="Times New Roman" w:hAnsi="Times New Roman" w:eastAsia="Times New Roman" w:cs="Times New Roman"/>
          <w:color w:val="0563C1"/>
          <w:sz w:val="24"/>
          <w:szCs w:val="24"/>
          <w:u w:val="single" w:color="auto"/>
        </w:rPr>
        <w:t>Sugar ester surfactants: enzymatic synthesis and applications in food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"https://www.tandfonline.com/doi/abs/10.1080/10408398.2012.667461?cookieSet=1" \h </w:instrText>
      </w:r>
      <w:r>
        <w:fldChar w:fldCharType="separate"/>
      </w:r>
      <w:r>
        <w:rPr>
          <w:rFonts w:ascii="Times New Roman" w:hAnsi="Times New Roman" w:eastAsia="Times New Roman" w:cs="Times New Roman"/>
          <w:color w:val="0563C1"/>
          <w:sz w:val="24"/>
          <w:szCs w:val="24"/>
          <w:u w:val="single" w:color="auto"/>
        </w:rPr>
        <w:t>industry</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563C1"/>
          <w:sz w:val="24"/>
          <w:szCs w:val="24"/>
          <w:u w:val="single" w:color="auto"/>
        </w:rPr>
        <w:t>Crit.</w:t>
      </w:r>
      <w:r>
        <w:rPr>
          <w:rFonts w:ascii="Times New Roman" w:hAnsi="Times New Roman" w:eastAsia="Times New Roman" w:cs="Times New Roman"/>
          <w:color w:val="000000"/>
          <w:sz w:val="24"/>
          <w:szCs w:val="24"/>
        </w:rPr>
        <w:t xml:space="preserve"> Rev. Food Sci. 2015;55:595-610.</w:t>
      </w:r>
    </w:p>
    <w:p>
      <w:pPr>
        <w:spacing w:after="0" w:line="14"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"https://doi.org/10.1080/10408398.2012.667461" \h </w:instrText>
      </w:r>
      <w:r>
        <w:fldChar w:fldCharType="separate"/>
      </w:r>
      <w:r>
        <w:rPr>
          <w:rFonts w:ascii="Times New Roman" w:hAnsi="Times New Roman" w:eastAsia="Times New Roman" w:cs="Times New Roman"/>
          <w:color w:val="0563C1"/>
          <w:sz w:val="24"/>
          <w:szCs w:val="24"/>
          <w:u w:val="single" w:color="auto"/>
        </w:rPr>
        <w:t>Crossref</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fldChar w:fldCharType="begin"/>
      </w:r>
      <w:r>
        <w:instrText xml:space="preserve"> HYPERLINK "https://scholar.google.com/scholar?cluster=11779418378112770697&amp;hl=en&amp;as_sdt=0,5"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fldChar w:fldCharType="begin"/>
      </w:r>
      <w:r>
        <w:instrText xml:space="preserve"> HYPERLINK "https://essentials.ebsco.com/search/eds/details/sugar-ester-surfactants-enzymatic-synthesis-and-applications-in-food-industry?query=Sugar%20ester%20surfactants%3A%20enzymatic%20synthesis%20and%20applications%20in%20food%20industry&amp;requestCount=2&amp;db=cmedm&amp;an=24915370" \h </w:instrText>
      </w:r>
      <w:r>
        <w:fldChar w:fldCharType="separate"/>
      </w:r>
      <w:r>
        <w:rPr>
          <w:rFonts w:ascii="Times New Roman" w:hAnsi="Times New Roman" w:eastAsia="Times New Roman" w:cs="Times New Roman"/>
          <w:color w:val="0563C1"/>
          <w:sz w:val="24"/>
          <w:szCs w:val="24"/>
          <w:u w:val="single" w:color="auto"/>
        </w:rPr>
        <w:t>EBSCO</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76" w:lineRule="exact"/>
        <w:rPr>
          <w:rFonts w:ascii="Times New Roman" w:hAnsi="Times New Roman" w:eastAsia="Times New Roman" w:cs="Times New Roman"/>
          <w:color w:val="auto"/>
          <w:sz w:val="24"/>
          <w:szCs w:val="24"/>
        </w:rPr>
      </w:pPr>
    </w:p>
    <w:p>
      <w:pPr>
        <w:spacing w:after="0"/>
        <w:ind w:left="720"/>
        <w:rPr>
          <w:color w:val="auto"/>
          <w:sz w:val="20"/>
          <w:szCs w:val="20"/>
        </w:rPr>
      </w:pPr>
      <w:r>
        <w:rPr>
          <w:rFonts w:ascii="Times New Roman" w:hAnsi="Times New Roman" w:eastAsia="Times New Roman" w:cs="Times New Roman"/>
          <w:color w:val="auto"/>
          <w:sz w:val="24"/>
          <w:szCs w:val="24"/>
        </w:rPr>
        <w:t xml:space="preserve">Australian Commission on Safety and Quality in Health Care . </w:t>
      </w:r>
      <w:r>
        <w:rPr>
          <w:rFonts w:ascii="Times New Roman" w:hAnsi="Times New Roman" w:eastAsia="Times New Roman" w:cs="Times New Roman"/>
          <w:i/>
          <w:iCs/>
          <w:color w:val="auto"/>
          <w:sz w:val="24"/>
          <w:szCs w:val="24"/>
        </w:rPr>
        <w:t>Literature review:</w:t>
      </w:r>
    </w:p>
    <w:p>
      <w:pPr>
        <w:spacing w:after="0" w:line="276"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medication safety in Australia.</w:t>
      </w:r>
      <w:r>
        <w:rPr>
          <w:rFonts w:ascii="Times New Roman" w:hAnsi="Times New Roman" w:eastAsia="Times New Roman" w:cs="Times New Roman"/>
          <w:color w:val="auto"/>
          <w:sz w:val="24"/>
          <w:szCs w:val="24"/>
        </w:rPr>
        <w:t xml:space="preserve"> Sydney: ACSQHC; 2013. [</w:t>
      </w:r>
      <w:r>
        <w:fldChar w:fldCharType="begin"/>
      </w:r>
      <w:r>
        <w:instrText xml:space="preserve"> HYPERLINK "https://scholar.google.com/scholar_lookup?title=Literature+review:+medication+safety+in+Australia&amp;publication_year=2013&amp;"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85" w:lineRule="exact"/>
        <w:rPr>
          <w:rFonts w:ascii="Times New Roman" w:hAnsi="Times New Roman" w:eastAsia="Times New Roman" w:cs="Times New Roman"/>
          <w:color w:val="auto"/>
          <w:sz w:val="24"/>
          <w:szCs w:val="24"/>
        </w:rPr>
      </w:pPr>
    </w:p>
    <w:p>
      <w:pPr>
        <w:spacing w:after="0"/>
        <w:ind w:left="4760"/>
        <w:rPr>
          <w:color w:val="auto"/>
          <w:sz w:val="20"/>
          <w:szCs w:val="20"/>
        </w:rPr>
      </w:pPr>
      <w:r>
        <w:rPr>
          <w:rFonts w:ascii="Calibri" w:hAnsi="Calibri" w:eastAsia="Calibri" w:cs="Calibri"/>
          <w:color w:val="4472C4"/>
          <w:sz w:val="24"/>
          <w:szCs w:val="24"/>
        </w:rPr>
        <w:t>53</w:t>
      </w:r>
    </w:p>
    <w:p>
      <w:pPr>
        <w:sectPr>
          <w:pgSz w:w="11900" w:h="16838"/>
          <w:pgMar w:top="1440" w:right="1440" w:bottom="437" w:left="1440" w:header="0" w:footer="0" w:gutter="0"/>
          <w:cols w:equalWidth="0" w:num="1">
            <w:col w:w="9026"/>
          </w:cols>
        </w:sectPr>
      </w:pPr>
    </w:p>
    <w:p>
      <w:pPr>
        <w:spacing w:after="0" w:line="9" w:lineRule="exact"/>
        <w:rPr>
          <w:color w:val="auto"/>
          <w:sz w:val="20"/>
          <w:szCs w:val="20"/>
        </w:rPr>
      </w:pPr>
      <w:bookmarkStart w:id="62" w:name="page67"/>
      <w:bookmarkEnd w:id="62"/>
    </w:p>
    <w:p>
      <w:pPr>
        <w:spacing w:after="0" w:line="474" w:lineRule="auto"/>
        <w:ind w:left="720"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Milea D, Azmi S, Reginald P, Verpillat P, Francois C. A review of accessibility of administrative healthcare databases in the Asia-Pacific region. J Mark Access Health Policy. 2015;3. [</w:t>
      </w:r>
      <w:r>
        <w:fldChar w:fldCharType="begin"/>
      </w:r>
      <w:r>
        <w:instrText xml:space="preserve"> HYPERLINK "https://www.ncbi.nlm.nih.gov/pmc/articles/PMC4802693/"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"https://pubmed.ncbi.nlm.nih.gov/27123180"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1" w:lineRule="exact"/>
        <w:rPr>
          <w:color w:val="auto"/>
          <w:sz w:val="20"/>
          <w:szCs w:val="20"/>
        </w:rPr>
      </w:pPr>
    </w:p>
    <w:p>
      <w:pPr>
        <w:spacing w:after="0" w:line="469" w:lineRule="auto"/>
        <w:ind w:left="720" w:right="6"/>
        <w:jc w:val="both"/>
        <w:rPr>
          <w:color w:val="auto"/>
          <w:sz w:val="20"/>
          <w:szCs w:val="20"/>
        </w:rPr>
      </w:pPr>
      <w:r>
        <w:rPr>
          <w:rFonts w:ascii="Times New Roman" w:hAnsi="Times New Roman" w:eastAsia="Times New Roman" w:cs="Times New Roman"/>
          <w:color w:val="auto"/>
          <w:sz w:val="24"/>
          <w:szCs w:val="24"/>
        </w:rPr>
        <w:t>Pearson SA, Pesa N, Langton JM, Drew A, Faedo M, Robertson J. Studies using Australia’s Pharmaceutical Benefits Scheme data for pharmacoepidemiological</w:t>
      </w:r>
    </w:p>
    <w:p>
      <w:pPr>
        <w:spacing w:after="0" w:line="13" w:lineRule="exact"/>
        <w:rPr>
          <w:color w:val="auto"/>
          <w:sz w:val="20"/>
          <w:szCs w:val="20"/>
        </w:rPr>
      </w:pPr>
    </w:p>
    <w:tbl>
      <w:tblPr>
        <w:tblStyle w:val="3"/>
        <w:tblW w:w="0" w:type="auto"/>
        <w:tblInd w:w="720" w:type="dxa"/>
        <w:tblLayout w:type="fixed"/>
        <w:tblCellMar>
          <w:top w:w="0" w:type="dxa"/>
          <w:left w:w="0" w:type="dxa"/>
          <w:bottom w:w="0" w:type="dxa"/>
          <w:right w:w="0" w:type="dxa"/>
        </w:tblCellMar>
      </w:tblPr>
      <w:tblGrid>
        <w:gridCol w:w="2840"/>
        <w:gridCol w:w="980"/>
        <w:gridCol w:w="2740"/>
        <w:gridCol w:w="820"/>
        <w:gridCol w:w="220"/>
        <w:gridCol w:w="700"/>
        <w:gridCol w:w="20"/>
      </w:tblGrid>
      <w:tr>
        <w:tblPrEx>
          <w:tblCellMar>
            <w:top w:w="0" w:type="dxa"/>
            <w:left w:w="0" w:type="dxa"/>
            <w:bottom w:w="0" w:type="dxa"/>
            <w:right w:w="0" w:type="dxa"/>
          </w:tblCellMar>
        </w:tblPrEx>
        <w:trPr>
          <w:gridAfter w:val="1"/>
          <w:trHeight w:val="276" w:hRule="atLeast"/>
        </w:trPr>
        <w:tc>
          <w:tcPr>
            <w:tcW w:w="2840" w:type="dxa"/>
            <w:vAlign w:val="bottom"/>
          </w:tcPr>
          <w:p>
            <w:pPr>
              <w:spacing w:after="0"/>
              <w:rPr>
                <w:color w:val="auto"/>
                <w:sz w:val="20"/>
                <w:szCs w:val="20"/>
              </w:rPr>
            </w:pPr>
            <w:r>
              <w:rPr>
                <w:rFonts w:ascii="Times New Roman" w:hAnsi="Times New Roman" w:eastAsia="Times New Roman" w:cs="Times New Roman"/>
                <w:color w:val="auto"/>
                <w:sz w:val="24"/>
                <w:szCs w:val="24"/>
              </w:rPr>
              <w:t>research:asystematic</w:t>
            </w:r>
          </w:p>
        </w:tc>
        <w:tc>
          <w:tcPr>
            <w:tcW w:w="98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review</w:t>
            </w:r>
          </w:p>
        </w:tc>
        <w:tc>
          <w:tcPr>
            <w:tcW w:w="4480" w:type="dxa"/>
            <w:gridSpan w:val="4"/>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ofthepublishedliterature(1987-</w:t>
            </w:r>
          </w:p>
        </w:tc>
      </w:tr>
      <w:tr>
        <w:tblPrEx>
          <w:tblCellMar>
            <w:top w:w="0" w:type="dxa"/>
            <w:left w:w="0" w:type="dxa"/>
            <w:bottom w:w="0" w:type="dxa"/>
            <w:right w:w="0" w:type="dxa"/>
          </w:tblCellMar>
        </w:tblPrEx>
        <w:trPr>
          <w:gridAfter w:val="1"/>
          <w:trHeight w:val="528" w:hRule="atLeast"/>
        </w:trPr>
        <w:tc>
          <w:tcPr>
            <w:tcW w:w="2840" w:type="dxa"/>
            <w:vAlign w:val="bottom"/>
          </w:tcPr>
          <w:p>
            <w:pPr>
              <w:spacing w:after="0"/>
              <w:rPr>
                <w:color w:val="auto"/>
                <w:sz w:val="20"/>
                <w:szCs w:val="20"/>
              </w:rPr>
            </w:pPr>
            <w:r>
              <w:rPr>
                <w:rFonts w:ascii="Times New Roman" w:hAnsi="Times New Roman" w:eastAsia="Times New Roman" w:cs="Times New Roman"/>
                <w:color w:val="auto"/>
                <w:sz w:val="24"/>
                <w:szCs w:val="24"/>
              </w:rPr>
              <w:t xml:space="preserve">2013) </w:t>
            </w:r>
            <w:r>
              <w:rPr>
                <w:rFonts w:ascii="Times New Roman" w:hAnsi="Times New Roman" w:eastAsia="Times New Roman" w:cs="Times New Roman"/>
                <w:i/>
                <w:iCs/>
                <w:color w:val="auto"/>
                <w:sz w:val="24"/>
                <w:szCs w:val="24"/>
              </w:rPr>
              <w:t>Pharmacoepidemiol</w:t>
            </w:r>
          </w:p>
        </w:tc>
        <w:tc>
          <w:tcPr>
            <w:tcW w:w="980" w:type="dxa"/>
            <w:vAlign w:val="bottom"/>
          </w:tcPr>
          <w:p>
            <w:pPr>
              <w:spacing w:after="0"/>
              <w:ind w:left="180"/>
              <w:rPr>
                <w:color w:val="auto"/>
                <w:sz w:val="20"/>
                <w:szCs w:val="20"/>
              </w:rPr>
            </w:pPr>
            <w:r>
              <w:rPr>
                <w:rFonts w:ascii="Times New Roman" w:hAnsi="Times New Roman" w:eastAsia="Times New Roman" w:cs="Times New Roman"/>
                <w:i/>
                <w:iCs/>
                <w:color w:val="auto"/>
                <w:sz w:val="24"/>
                <w:szCs w:val="24"/>
              </w:rPr>
              <w:t>Drug</w:t>
            </w:r>
          </w:p>
        </w:tc>
        <w:tc>
          <w:tcPr>
            <w:tcW w:w="4480" w:type="dxa"/>
            <w:gridSpan w:val="4"/>
            <w:vAlign w:val="bottom"/>
          </w:tcPr>
          <w:p>
            <w:pPr>
              <w:spacing w:after="0"/>
              <w:jc w:val="right"/>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Saf.</w:t>
            </w:r>
            <w:r>
              <w:rPr>
                <w:rFonts w:ascii="Times New Roman" w:hAnsi="Times New Roman" w:eastAsia="Times New Roman" w:cs="Times New Roman"/>
                <w:color w:val="auto"/>
                <w:sz w:val="24"/>
                <w:szCs w:val="24"/>
              </w:rPr>
              <w:t xml:space="preserve"> 2015;24(5):447–455. [</w:t>
            </w:r>
            <w:r>
              <w:fldChar w:fldCharType="begin"/>
            </w:r>
            <w:r>
              <w:instrText xml:space="preserve"> HYPERLINK "https://pubmed.ncbi.nlm.nih.gov/25833702" \h </w:instrText>
            </w:r>
            <w:r>
              <w:fldChar w:fldCharType="separate"/>
            </w:r>
            <w:r>
              <w:rPr>
                <w:rFonts w:ascii="Times New Roman" w:hAnsi="Times New Roman" w:eastAsia="Times New Roman" w:cs="Times New Roman"/>
                <w:color w:val="0563C1"/>
                <w:sz w:val="24"/>
                <w:szCs w:val="24"/>
              </w:rPr>
              <w:t>PubMed</w:t>
            </w:r>
            <w:r>
              <w:rPr>
                <w:rFonts w:ascii="Times New Roman" w:hAnsi="Times New Roman" w:eastAsia="Times New Roman" w:cs="Times New Roman"/>
                <w:color w:val="0563C1"/>
                <w:sz w:val="24"/>
                <w:szCs w:val="24"/>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Pharmacoepidemiol+Drug+Saf&amp;title=Studies+using+Australia%E2%80%99s+Pharmaceutical+Benefits+Scheme+data+for+pharmacoepidemiological+research:+a+systematic+review+of+the+published+literature+(1987-2013)&amp;author=SA+Pearson&amp;author=N+Pesa&amp;author=JM+Langton&amp;author=A+Drew&amp;author=M+Faedo&amp;volume=24&amp;issue=5&amp;publication_year=2015&amp;pages=447-455&amp;pmid=25833702&amp;" \h </w:instrText>
            </w:r>
            <w:r>
              <w:fldChar w:fldCharType="separate"/>
            </w:r>
            <w:r>
              <w:rPr>
                <w:rFonts w:ascii="Times New Roman" w:hAnsi="Times New Roman" w:eastAsia="Times New Roman" w:cs="Times New Roman"/>
                <w:color w:val="0563C1"/>
                <w:sz w:val="24"/>
                <w:szCs w:val="24"/>
              </w:rPr>
              <w:t>Google</w:t>
            </w:r>
            <w:r>
              <w:rPr>
                <w:rFonts w:ascii="Times New Roman" w:hAnsi="Times New Roman" w:eastAsia="Times New Roman" w:cs="Times New Roman"/>
                <w:color w:val="0563C1"/>
                <w:sz w:val="24"/>
                <w:szCs w:val="24"/>
              </w:rPr>
              <w:fldChar w:fldCharType="end"/>
            </w:r>
          </w:p>
        </w:tc>
      </w:tr>
      <w:tr>
        <w:tblPrEx>
          <w:tblCellMar>
            <w:top w:w="0" w:type="dxa"/>
            <w:left w:w="0" w:type="dxa"/>
            <w:bottom w:w="0" w:type="dxa"/>
            <w:right w:w="0" w:type="dxa"/>
          </w:tblCellMar>
        </w:tblPrEx>
        <w:trPr>
          <w:trHeight w:val="20" w:hRule="atLeast"/>
        </w:trPr>
        <w:tc>
          <w:tcPr>
            <w:tcW w:w="2840" w:type="dxa"/>
            <w:vAlign w:val="bottom"/>
          </w:tcPr>
          <w:p>
            <w:pPr>
              <w:spacing w:after="0" w:line="20" w:lineRule="exact"/>
              <w:rPr>
                <w:color w:val="auto"/>
                <w:sz w:val="1"/>
                <w:szCs w:val="1"/>
              </w:rPr>
            </w:pPr>
          </w:p>
        </w:tc>
        <w:tc>
          <w:tcPr>
            <w:tcW w:w="980" w:type="dxa"/>
            <w:vAlign w:val="bottom"/>
          </w:tcPr>
          <w:p>
            <w:pPr>
              <w:spacing w:after="0" w:line="20" w:lineRule="exact"/>
              <w:rPr>
                <w:color w:val="auto"/>
                <w:sz w:val="1"/>
                <w:szCs w:val="1"/>
              </w:rPr>
            </w:pPr>
          </w:p>
        </w:tc>
        <w:tc>
          <w:tcPr>
            <w:tcW w:w="2740" w:type="dxa"/>
            <w:vAlign w:val="bottom"/>
          </w:tcPr>
          <w:p>
            <w:pPr>
              <w:spacing w:after="0" w:line="20" w:lineRule="exact"/>
              <w:rPr>
                <w:color w:val="auto"/>
                <w:sz w:val="1"/>
                <w:szCs w:val="1"/>
              </w:rPr>
            </w:pPr>
          </w:p>
        </w:tc>
        <w:tc>
          <w:tcPr>
            <w:tcW w:w="820" w:type="dxa"/>
            <w:shd w:val="clear" w:color="auto" w:fill="0563C1"/>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20" w:type="dxa"/>
            <w:gridSpan w:val="2"/>
            <w:shd w:val="clear" w:color="auto" w:fill="0563C1"/>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line="469" w:lineRule="auto"/>
        <w:ind w:left="720" w:right="6"/>
        <w:jc w:val="both"/>
        <w:rPr>
          <w:color w:val="auto"/>
          <w:sz w:val="20"/>
          <w:szCs w:val="20"/>
        </w:rPr>
      </w:pPr>
      <w:r>
        <w:rPr>
          <w:rFonts w:ascii="Times New Roman" w:hAnsi="Times New Roman" w:eastAsia="Times New Roman" w:cs="Times New Roman"/>
          <w:color w:val="auto"/>
          <w:sz w:val="24"/>
          <w:szCs w:val="24"/>
        </w:rPr>
        <w:t>Wettermark B, Zoega H, Furu K, Korhonen M, Hallas J, Norgaard M, et al. The Nordic prescription databases as a resource for pharmacoepidemiological researcha</w:t>
      </w:r>
    </w:p>
    <w:p>
      <w:pPr>
        <w:spacing w:after="0" w:line="13" w:lineRule="exact"/>
        <w:rPr>
          <w:color w:val="auto"/>
          <w:sz w:val="20"/>
          <w:szCs w:val="20"/>
        </w:rPr>
      </w:pPr>
    </w:p>
    <w:p>
      <w:pPr>
        <w:tabs>
          <w:tab w:val="left" w:pos="2280"/>
          <w:tab w:val="left" w:pos="5740"/>
          <w:tab w:val="left" w:pos="6960"/>
        </w:tabs>
        <w:spacing w:after="0"/>
        <w:ind w:left="720"/>
        <w:rPr>
          <w:color w:val="auto"/>
          <w:sz w:val="20"/>
          <w:szCs w:val="20"/>
        </w:rPr>
      </w:pPr>
      <w:r>
        <w:rPr>
          <w:rFonts w:ascii="Times New Roman" w:hAnsi="Times New Roman" w:eastAsia="Times New Roman" w:cs="Times New Roman"/>
          <w:color w:val="auto"/>
          <w:sz w:val="24"/>
          <w:szCs w:val="24"/>
        </w:rPr>
        <w:t>literature</w:t>
      </w:r>
      <w:r>
        <w:rPr>
          <w:color w:val="auto"/>
          <w:sz w:val="20"/>
          <w:szCs w:val="20"/>
        </w:rPr>
        <w:tab/>
      </w:r>
      <w:r>
        <w:rPr>
          <w:rFonts w:ascii="Times New Roman" w:hAnsi="Times New Roman" w:eastAsia="Times New Roman" w:cs="Times New Roman"/>
          <w:color w:val="auto"/>
          <w:sz w:val="24"/>
          <w:szCs w:val="24"/>
        </w:rPr>
        <w:t xml:space="preserve">review. </w:t>
      </w:r>
      <w:r>
        <w:rPr>
          <w:rFonts w:ascii="Times New Roman" w:hAnsi="Times New Roman" w:eastAsia="Times New Roman" w:cs="Times New Roman"/>
          <w:i/>
          <w:iCs/>
          <w:color w:val="auto"/>
          <w:sz w:val="24"/>
          <w:szCs w:val="24"/>
        </w:rPr>
        <w:t>Pharmacoepidemiol</w:t>
      </w:r>
      <w:r>
        <w:rPr>
          <w:color w:val="auto"/>
          <w:sz w:val="20"/>
          <w:szCs w:val="20"/>
        </w:rPr>
        <w:tab/>
      </w:r>
      <w:r>
        <w:rPr>
          <w:rFonts w:ascii="Times New Roman" w:hAnsi="Times New Roman" w:eastAsia="Times New Roman" w:cs="Times New Roman"/>
          <w:i/>
          <w:iCs/>
          <w:color w:val="auto"/>
          <w:sz w:val="24"/>
          <w:szCs w:val="24"/>
        </w:rPr>
        <w:t>Drug</w:t>
      </w:r>
      <w:r>
        <w:rPr>
          <w:color w:val="auto"/>
          <w:sz w:val="20"/>
          <w:szCs w:val="20"/>
        </w:rPr>
        <w:tab/>
      </w:r>
      <w:r>
        <w:rPr>
          <w:rFonts w:ascii="Times New Roman" w:hAnsi="Times New Roman" w:eastAsia="Times New Roman" w:cs="Times New Roman"/>
          <w:i/>
          <w:iCs/>
          <w:color w:val="auto"/>
          <w:sz w:val="23"/>
          <w:szCs w:val="23"/>
        </w:rPr>
        <w:t>Saf.</w:t>
      </w:r>
      <w:r>
        <w:rPr>
          <w:rFonts w:ascii="Times New Roman" w:hAnsi="Times New Roman" w:eastAsia="Times New Roman" w:cs="Times New Roman"/>
          <w:color w:val="auto"/>
          <w:sz w:val="23"/>
          <w:szCs w:val="23"/>
        </w:rPr>
        <w:t xml:space="preserve"> 2013;22(7):691–</w:t>
      </w:r>
    </w:p>
    <w:p>
      <w:pPr>
        <w:spacing w:after="0" w:line="276" w:lineRule="exact"/>
        <w:rPr>
          <w:color w:val="auto"/>
          <w:sz w:val="20"/>
          <w:szCs w:val="20"/>
        </w:rPr>
      </w:pPr>
    </w:p>
    <w:p>
      <w:pPr>
        <w:numPr>
          <w:ilvl w:val="0"/>
          <w:numId w:val="29"/>
        </w:numPr>
        <w:tabs>
          <w:tab w:val="left" w:pos="1200"/>
        </w:tabs>
        <w:spacing w:after="0"/>
        <w:ind w:left="1200" w:hanging="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"https://pubmed.ncbi.nlm.nih.gov/23703712"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Pharmacoepidemiol+Drug+Saf&amp;title=The+Nordic+prescription+databases+as+a+resource+for+pharmacoepidemiological+researcha+literature+review&amp;author=B+Wettermark&amp;author=H+Zoega&amp;author=K+Furu&amp;author=M+Korhonen&amp;author=J+Hallas&amp;volume=22&amp;issue=7&amp;publication_year=2013&amp;pages=691-699&amp;pmid=23703712&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rFonts w:ascii="Times New Roman" w:hAnsi="Times New Roman" w:eastAsia="Times New Roman" w:cs="Times New Roman"/>
          <w:color w:val="auto"/>
          <w:sz w:val="24"/>
          <w:szCs w:val="24"/>
        </w:rPr>
      </w:pPr>
    </w:p>
    <w:p>
      <w:pPr>
        <w:spacing w:after="0" w:line="478" w:lineRule="auto"/>
        <w:ind w:left="720" w:right="6" w:firstLine="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Horsburgh SMM, Norris P, Harrison-Woolrych M, Tordoff J, Becket G, Heerbison P, Parkin L, Reith D. </w:t>
      </w:r>
      <w:r>
        <w:rPr>
          <w:rFonts w:ascii="Times New Roman" w:hAnsi="Times New Roman" w:eastAsia="Times New Roman" w:cs="Times New Roman"/>
          <w:i/>
          <w:iCs/>
          <w:color w:val="auto"/>
          <w:sz w:val="24"/>
          <w:szCs w:val="24"/>
        </w:rPr>
        <w:t>Prescribing and dispensing data sources in New Zealand: their usage and future directions.</w:t>
      </w:r>
      <w:r>
        <w:rPr>
          <w:rFonts w:ascii="Times New Roman" w:hAnsi="Times New Roman" w:eastAsia="Times New Roman" w:cs="Times New Roman"/>
          <w:color w:val="auto"/>
          <w:sz w:val="24"/>
          <w:szCs w:val="24"/>
        </w:rPr>
        <w:t xml:space="preserve"> Dunedin: School of Pharmacy; 2009. [</w:t>
      </w:r>
      <w:r>
        <w:fldChar w:fldCharType="begin"/>
      </w:r>
      <w:r>
        <w:instrText xml:space="preserve"> HYPERLINK "https://scholar.google.com/scholar_lookup?title=Prescribing+and+dispensing+data+sources+in+New+Zealand:+their+usage+and+future+directions&amp;author=SMM+Horsburgh&amp;author=P+Norris&amp;author=M+Harrison-Woolrych&amp;author=J+Tordoff&amp;author=G+Becket&amp;publication_year=2009&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Alvarez-Madrazo S, McTaggart S, Nangle C, Nicholson E, Bennie M. Data resource profile: the Scottish National Prescribing Information System (PIS) </w:t>
      </w:r>
      <w:r>
        <w:rPr>
          <w:rFonts w:ascii="Times New Roman" w:hAnsi="Times New Roman" w:eastAsia="Times New Roman" w:cs="Times New Roman"/>
          <w:i/>
          <w:iCs/>
          <w:color w:val="auto"/>
          <w:sz w:val="24"/>
          <w:szCs w:val="24"/>
        </w:rPr>
        <w:t>Int J Epidemiol.</w:t>
      </w:r>
      <w:r>
        <w:rPr>
          <w:rFonts w:ascii="Times New Roman" w:hAnsi="Times New Roman" w:eastAsia="Times New Roman" w:cs="Times New Roman"/>
          <w:color w:val="auto"/>
          <w:sz w:val="24"/>
          <w:szCs w:val="24"/>
        </w:rPr>
        <w:t xml:space="preserve"> 2016;45(3):714–75f. [</w:t>
      </w:r>
      <w:r>
        <w:fldChar w:fldCharType="begin"/>
      </w:r>
      <w:r>
        <w:instrText xml:space="preserve"> HYPERLINK "https://www.ncbi.nlm.nih.gov/pmc/articles/PMC5005947/"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"https://pubmed.ncbi.nlm.nih.gov/27165758"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Int+J+Epidemiol&amp;title=Data+resource+profile:+the+Scottish+National+Prescribing+Information+System+(PIS)&amp;author=S+Alvarez-Madrazo&amp;author=S+McTaggart&amp;author=C+Nangle&amp;author=E+Nicholson&amp;author=M+Bennie&amp;volume=45&amp;issue=3&amp;publication_year=2016&amp;pages=714-75f&amp;pmid=27165758&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Sinnott SJ, Bennett K, Cahir C. Pharmacoepidemiology resources in Ireland-an introduction to pharmacy claims data. </w:t>
      </w:r>
      <w:r>
        <w:rPr>
          <w:rFonts w:ascii="Times New Roman" w:hAnsi="Times New Roman" w:eastAsia="Times New Roman" w:cs="Times New Roman"/>
          <w:i/>
          <w:iCs/>
          <w:color w:val="auto"/>
          <w:sz w:val="24"/>
          <w:szCs w:val="24"/>
        </w:rPr>
        <w:t>Eur J Clin Pharmacol.</w:t>
      </w:r>
      <w:r>
        <w:rPr>
          <w:rFonts w:ascii="Times New Roman" w:hAnsi="Times New Roman" w:eastAsia="Times New Roman" w:cs="Times New Roman"/>
          <w:color w:val="auto"/>
          <w:sz w:val="24"/>
          <w:szCs w:val="24"/>
        </w:rPr>
        <w:t xml:space="preserve"> 2017;73(11):1449– 1455. [</w:t>
      </w:r>
      <w:r>
        <w:fldChar w:fldCharType="begin"/>
      </w:r>
      <w:r>
        <w:instrText xml:space="preserve"> HYPERLINK "https://www.ncbi.nlm.nih.gov/pmc/articles/PMC5662670/"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"https://pubmed.ncbi.nlm.nih.gov/28819675"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Eur+J+Clin+Pharmacol&amp;title=Pharmacoepidemiology+resources+in+Ireland-an+introduction+to+pharmacy+claims+data&amp;author=SJ+Sinnott&amp;author=K+Bennett&amp;author=C+Cahir&amp;volume=73&amp;issue=11&amp;publication_year=2017&amp;pages=1449-1455&amp;pmid=28819675&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2" w:lineRule="exact"/>
        <w:rPr>
          <w:rFonts w:ascii="Times New Roman" w:hAnsi="Times New Roman" w:eastAsia="Times New Roman" w:cs="Times New Roman"/>
          <w:color w:val="auto"/>
          <w:sz w:val="24"/>
          <w:szCs w:val="24"/>
        </w:rPr>
      </w:pPr>
    </w:p>
    <w:p>
      <w:pPr>
        <w:spacing w:after="0" w:line="474" w:lineRule="auto"/>
        <w:ind w:left="720" w:right="6" w:firstLine="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Lai EC, Man KK, Chaiyakunapruk N, Cheng CL, Chien HC, Chui CS, et al. Brief report: databases in the Asia-Pacific region: the potential for a distributed network approach. </w:t>
      </w:r>
      <w:r>
        <w:rPr>
          <w:rFonts w:ascii="Times New Roman" w:hAnsi="Times New Roman" w:eastAsia="Times New Roman" w:cs="Times New Roman"/>
          <w:i/>
          <w:iCs/>
          <w:color w:val="auto"/>
          <w:sz w:val="24"/>
          <w:szCs w:val="24"/>
        </w:rPr>
        <w:t>Epidemiology.</w:t>
      </w:r>
      <w:r>
        <w:rPr>
          <w:rFonts w:ascii="Times New Roman" w:hAnsi="Times New Roman" w:eastAsia="Times New Roman" w:cs="Times New Roman"/>
          <w:color w:val="auto"/>
          <w:sz w:val="24"/>
          <w:szCs w:val="24"/>
        </w:rPr>
        <w:t xml:space="preserve"> 2015;26(6):815–820. [</w:t>
      </w:r>
      <w:r>
        <w:fldChar w:fldCharType="begin"/>
      </w:r>
      <w:r>
        <w:instrText xml:space="preserve"> HYPERLINK "https://pubmed.ncbi.nlm.nih.gov/26133022"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Epidemiology&amp;title=Brief+report:+databases+in+the+Asia-Pacific+region:+the+potential+for+a+distributed+network+approach&amp;author=EC+Lai&amp;author=KK+Man&amp;author=N+Chaiyakunapruk&amp;author=CL+Cheng&amp;author=HC+Chien&amp;volume=26&amp;issue=6&amp;publication_year=2015&amp;pages=815-820&amp;pmid=26133022&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54</w:t>
      </w:r>
    </w:p>
    <w:p>
      <w:pPr>
        <w:sectPr>
          <w:pgSz w:w="11900" w:h="16838"/>
          <w:pgMar w:top="1440" w:right="1440" w:bottom="437" w:left="1440" w:header="0" w:footer="0" w:gutter="0"/>
          <w:cols w:equalWidth="0" w:num="1">
            <w:col w:w="9026"/>
          </w:cols>
        </w:sectPr>
      </w:pPr>
    </w:p>
    <w:p>
      <w:pPr>
        <w:spacing w:after="0"/>
        <w:ind w:left="780"/>
        <w:rPr>
          <w:color w:val="auto"/>
          <w:sz w:val="20"/>
          <w:szCs w:val="20"/>
        </w:rPr>
      </w:pPr>
      <w:bookmarkStart w:id="63" w:name="page68"/>
      <w:bookmarkEnd w:id="63"/>
      <w:r>
        <w:rPr>
          <w:rFonts w:ascii="Times New Roman" w:hAnsi="Times New Roman" w:eastAsia="Times New Roman" w:cs="Times New Roman"/>
          <w:color w:val="auto"/>
          <w:sz w:val="24"/>
          <w:szCs w:val="24"/>
        </w:rPr>
        <w:t>Kimura T, Matsushita Y, Yang YH, Choi NK, Park BJ. Pharmacovigilance systems</w:t>
      </w:r>
    </w:p>
    <w:p>
      <w:pPr>
        <w:spacing w:after="0" w:line="276" w:lineRule="exact"/>
        <w:rPr>
          <w:color w:val="auto"/>
          <w:sz w:val="20"/>
          <w:szCs w:val="20"/>
        </w:rPr>
      </w:pPr>
    </w:p>
    <w:p>
      <w:pPr>
        <w:tabs>
          <w:tab w:val="left" w:pos="1320"/>
          <w:tab w:val="left" w:pos="2520"/>
          <w:tab w:val="left" w:pos="3000"/>
          <w:tab w:val="left" w:pos="3920"/>
          <w:tab w:val="left" w:pos="4800"/>
          <w:tab w:val="left" w:pos="5440"/>
          <w:tab w:val="left" w:pos="8500"/>
        </w:tabs>
        <w:spacing w:after="0"/>
        <w:ind w:left="720"/>
        <w:rPr>
          <w:color w:val="auto"/>
          <w:sz w:val="20"/>
          <w:szCs w:val="20"/>
        </w:rPr>
      </w:pP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databases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Korea,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Japan,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Taiwan. </w:t>
      </w:r>
      <w:r>
        <w:rPr>
          <w:rFonts w:ascii="Times New Roman" w:hAnsi="Times New Roman" w:eastAsia="Times New Roman" w:cs="Times New Roman"/>
          <w:i/>
          <w:iCs/>
          <w:color w:val="auto"/>
          <w:sz w:val="24"/>
          <w:szCs w:val="24"/>
        </w:rPr>
        <w:t>Pharmacoepidemiol</w:t>
      </w:r>
      <w:r>
        <w:rPr>
          <w:color w:val="auto"/>
          <w:sz w:val="20"/>
          <w:szCs w:val="20"/>
        </w:rPr>
        <w:tab/>
      </w:r>
      <w:r>
        <w:rPr>
          <w:rFonts w:ascii="Times New Roman" w:hAnsi="Times New Roman" w:eastAsia="Times New Roman" w:cs="Times New Roman"/>
          <w:i/>
          <w:iCs/>
          <w:color w:val="auto"/>
          <w:sz w:val="23"/>
          <w:szCs w:val="23"/>
        </w:rPr>
        <w:t>Drug</w:t>
      </w:r>
    </w:p>
    <w:p>
      <w:pPr>
        <w:spacing w:after="0" w:line="276" w:lineRule="exact"/>
        <w:rPr>
          <w:color w:val="auto"/>
          <w:sz w:val="20"/>
          <w:szCs w:val="20"/>
        </w:rPr>
      </w:pPr>
    </w:p>
    <w:p>
      <w:pPr>
        <w:spacing w:after="0"/>
        <w:ind w:left="72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Saf.</w:t>
      </w:r>
      <w:r>
        <w:rPr>
          <w:rFonts w:ascii="Times New Roman" w:hAnsi="Times New Roman" w:eastAsia="Times New Roman" w:cs="Times New Roman"/>
          <w:color w:val="auto"/>
          <w:sz w:val="24"/>
          <w:szCs w:val="24"/>
        </w:rPr>
        <w:t xml:space="preserve"> 2011;20(12):1237–1245. [</w:t>
      </w:r>
      <w:r>
        <w:fldChar w:fldCharType="begin"/>
      </w:r>
      <w:r>
        <w:instrText xml:space="preserve"> HYPERLINK "https://pubmed.ncbi.nlm.nih.gov/21936017"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Pharmacoepidemiol+Drug+Saf&amp;title=Pharmacovigilance+systems+and+databases+in+Korea,+Japan,+and+Taiwan&amp;author=T+Kimura&amp;author=Y+Matsushita&amp;author=YH+Yang&amp;author=NK+Choi&amp;author=BJ+Park&amp;volume=20&amp;issue=12&amp;publication_year=2011&amp;pages=1237-1245&amp;pmid=21936017&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color w:val="auto"/>
          <w:sz w:val="20"/>
          <w:szCs w:val="20"/>
        </w:rPr>
      </w:pPr>
    </w:p>
    <w:p>
      <w:pPr>
        <w:spacing w:after="0" w:line="469" w:lineRule="auto"/>
        <w:ind w:left="720" w:right="6"/>
        <w:jc w:val="both"/>
        <w:rPr>
          <w:color w:val="auto"/>
          <w:sz w:val="20"/>
          <w:szCs w:val="20"/>
        </w:rPr>
      </w:pPr>
      <w:r>
        <w:rPr>
          <w:rFonts w:ascii="Times New Roman" w:hAnsi="Times New Roman" w:eastAsia="Times New Roman" w:cs="Times New Roman"/>
          <w:color w:val="auto"/>
          <w:sz w:val="24"/>
          <w:szCs w:val="24"/>
        </w:rPr>
        <w:t>Poluzzi E, Raschi E, Godman B, Koci A, Moretti U, Kalaba M, Wettermark B, Sturkenboom M, de Ponti F. Pro-arrhythmic potential of oral antihistamines (H1):</w:t>
      </w:r>
    </w:p>
    <w:p>
      <w:pPr>
        <w:spacing w:after="0" w:line="25" w:lineRule="exact"/>
        <w:rPr>
          <w:color w:val="auto"/>
          <w:sz w:val="20"/>
          <w:szCs w:val="20"/>
        </w:rPr>
      </w:pPr>
    </w:p>
    <w:p>
      <w:pPr>
        <w:spacing w:after="0" w:line="469" w:lineRule="auto"/>
        <w:ind w:left="720" w:right="6"/>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combining adverse event reports with drug utilization data across Europe.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2015;10(3):e0119551. [</w:t>
      </w:r>
      <w:r>
        <w:fldChar w:fldCharType="begin"/>
      </w:r>
      <w:r>
        <w:instrText xml:space="preserve"> HYPERLINK "https://www.ncbi.nlm.nih.gov/pmc/articles/PMC4364720/"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"https://pubmed.ncbi.nlm.nih.gov/25785934"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PLoS+One&amp;title=Pro-arrhythmic+potential+of+oral+antihistamines+(H1):+combining+adverse+event+reports+with+drug+utilization+data+across+Europe&amp;author=E+Poluzzi&amp;author=E+Raschi&amp;author=B+Godman&amp;author=A+Koci&amp;author=U+Moretti&amp;volume=10&amp;issue=3&amp;publication_year=2015&amp;pages=e0119551&amp;pmid=25785934&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6" w:lineRule="exact"/>
        <w:rPr>
          <w:rFonts w:ascii="Times New Roman" w:hAnsi="Times New Roman" w:eastAsia="Times New Roman" w:cs="Times New Roman"/>
          <w:i/>
          <w:iCs/>
          <w:color w:val="auto"/>
          <w:sz w:val="24"/>
          <w:szCs w:val="24"/>
        </w:rPr>
      </w:pPr>
    </w:p>
    <w:p>
      <w:pPr>
        <w:spacing w:after="0" w:line="476" w:lineRule="auto"/>
        <w:ind w:left="720" w:right="6" w:firstLine="60"/>
        <w:jc w:val="both"/>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Roughead EE, Kalisch Ellett LM, Ramsay EN, Pratt NL, Barratt JD, LeBlanc VT, et al. Bridging evidence-practice gaps: improving use of medicines in elderly Australian veterans. </w:t>
      </w:r>
      <w:r>
        <w:rPr>
          <w:rFonts w:ascii="Times New Roman" w:hAnsi="Times New Roman" w:eastAsia="Times New Roman" w:cs="Times New Roman"/>
          <w:i/>
          <w:iCs/>
          <w:color w:val="auto"/>
          <w:sz w:val="24"/>
          <w:szCs w:val="24"/>
        </w:rPr>
        <w:t>BMC Health Serv Res.</w:t>
      </w:r>
      <w:r>
        <w:rPr>
          <w:rFonts w:ascii="Times New Roman" w:hAnsi="Times New Roman" w:eastAsia="Times New Roman" w:cs="Times New Roman"/>
          <w:color w:val="auto"/>
          <w:sz w:val="24"/>
          <w:szCs w:val="24"/>
        </w:rPr>
        <w:t xml:space="preserve"> 2013;13:514. [</w:t>
      </w:r>
      <w:r>
        <w:fldChar w:fldCharType="begin"/>
      </w:r>
      <w:r>
        <w:instrText xml:space="preserve"> HYPERLINK "https://www.ncbi.nlm.nih.gov/pmc/articles/PMC3878826/"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"https://pubmed.ncbi.nlm.nih.gov/24330781"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xml:space="preserve">] </w:t>
      </w:r>
      <w:r>
        <w:fldChar w:fldCharType="begin"/>
      </w:r>
      <w:r>
        <w:instrText xml:space="preserve"> HYPERLINK "https://scholar.google.com/scholar_lookup?journal=BMC+Health+Serv+Res&amp;title=Bridging+evidence-practice+gaps:+improving+use+of+medicines+in+elderly+Australian+veterans&amp;author=EE+Roughead&amp;author=LM+Kalisch+Ellett&amp;author=EN+Ramsay&amp;author=NL+Pratt&amp;author=JD+Barratt&amp;volume=13&amp;publication_year=2013&amp;pages=514&amp;pmid=24330781&amp;" \h </w:instrText>
      </w:r>
      <w:r>
        <w:fldChar w:fldCharType="separate"/>
      </w:r>
      <w:r>
        <w:rPr>
          <w:rFonts w:ascii="Times New Roman" w:hAnsi="Times New Roman" w:eastAsia="Times New Roman" w:cs="Times New Roman"/>
          <w:color w:val="auto"/>
          <w:sz w:val="24"/>
          <w:szCs w:val="24"/>
        </w:rPr>
        <w:t>[</w:t>
      </w:r>
      <w:r>
        <w:rPr>
          <w:rFonts w:ascii="Times New Roman" w:hAnsi="Times New Roman" w:eastAsia="Times New Roman" w:cs="Times New Roman"/>
          <w:color w:val="0563C1"/>
          <w:sz w:val="24"/>
          <w:szCs w:val="24"/>
          <w:u w:val="single" w:color="auto"/>
        </w:rPr>
        <w:t>Google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scholar.google.com/scholar_lookup?journal=BMC+Health+Serv+Res&amp;title=Bridging+evidence-practice+gaps:+improving+use+of+medicines+in+elderly+Australian+veterans&amp;author=EE+Roughead&amp;author=LM+Kalisch+Ellett&amp;author=EN+Ramsay&amp;author=NL+Pratt&amp;author=JD+Barratt&amp;volume=13&amp;publication_year=2013&amp;pages=514&amp;pmid=24330781&amp;" \h </w:instrText>
      </w:r>
      <w:r>
        <w:fldChar w:fldCharType="separate"/>
      </w:r>
      <w:r>
        <w:rPr>
          <w:rFonts w:ascii="Times New Roman" w:hAnsi="Times New Roman" w:eastAsia="Times New Roman" w:cs="Times New Roman"/>
          <w:color w:val="0563C1"/>
          <w:sz w:val="24"/>
          <w:szCs w:val="24"/>
          <w:u w:val="single" w:color="auto"/>
        </w:rPr>
        <w:t>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00000"/>
          <w:sz w:val="24"/>
          <w:szCs w:val="24"/>
        </w:rPr>
        <w:t>]</w:t>
      </w:r>
    </w:p>
    <w:p>
      <w:pPr>
        <w:spacing w:after="0" w:line="19" w:lineRule="exact"/>
        <w:rPr>
          <w:rFonts w:ascii="Times New Roman" w:hAnsi="Times New Roman" w:eastAsia="Times New Roman" w:cs="Times New Roman"/>
          <w:color w:val="auto"/>
          <w:sz w:val="24"/>
          <w:szCs w:val="24"/>
        </w:rPr>
      </w:pPr>
    </w:p>
    <w:p>
      <w:pPr>
        <w:spacing w:after="0" w:line="476" w:lineRule="auto"/>
        <w:ind w:left="720" w:right="6" w:firstLine="6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Pratt NL, Kalisch Ellett LM, Sluggett JK, Gadzhanova SV, Ramsay EN, Kerr M, et al. Use of proton pump inhibitors among older Australians: national quality improvement programmes have led to sustained practice change. </w:t>
      </w:r>
      <w:r>
        <w:rPr>
          <w:rFonts w:ascii="Times New Roman" w:hAnsi="Times New Roman" w:eastAsia="Times New Roman" w:cs="Times New Roman"/>
          <w:i/>
          <w:iCs/>
          <w:color w:val="auto"/>
          <w:sz w:val="24"/>
          <w:szCs w:val="24"/>
        </w:rPr>
        <w:t>Int J Qual Health Care.</w:t>
      </w:r>
      <w:r>
        <w:rPr>
          <w:rFonts w:ascii="Times New Roman" w:hAnsi="Times New Roman" w:eastAsia="Times New Roman" w:cs="Times New Roman"/>
          <w:color w:val="auto"/>
          <w:sz w:val="24"/>
          <w:szCs w:val="24"/>
        </w:rPr>
        <w:t xml:space="preserve"> 2017;29(1):75–82. [</w:t>
      </w:r>
      <w:r>
        <w:fldChar w:fldCharType="begin"/>
      </w:r>
      <w:r>
        <w:instrText xml:space="preserve"> HYPERLINK "https://pubmed.ncbi.nlm.nih.gov/27920248"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Int+J+Qual+Health+Care&amp;title=Use+of+proton+pump+inhibitors+among+older+Australians:+national+quality+improvement+programmes+have+led+to+sustained+practice+change&amp;author=NL+Pratt&amp;author=LM+Kalisch+Ellett&amp;author=JK+Sluggett&amp;author=SV+Gadzhanova&amp;author=EN+Ramsay&amp;volume=29&amp;issue=1&amp;publication_year=2017&amp;pages=75-82&amp;pmid=27920248&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19" w:lineRule="exact"/>
        <w:rPr>
          <w:color w:val="auto"/>
          <w:sz w:val="20"/>
          <w:szCs w:val="20"/>
        </w:rPr>
      </w:pPr>
    </w:p>
    <w:p>
      <w:pPr>
        <w:spacing w:after="0" w:line="474" w:lineRule="auto"/>
        <w:ind w:left="720" w:right="6" w:firstLine="60"/>
        <w:jc w:val="both"/>
        <w:rPr>
          <w:color w:val="auto"/>
          <w:sz w:val="20"/>
          <w:szCs w:val="20"/>
        </w:rPr>
      </w:pPr>
      <w:r>
        <w:rPr>
          <w:rFonts w:ascii="Times New Roman" w:hAnsi="Times New Roman" w:eastAsia="Times New Roman" w:cs="Times New Roman"/>
          <w:color w:val="auto"/>
          <w:sz w:val="24"/>
          <w:szCs w:val="24"/>
        </w:rPr>
        <w:t xml:space="preserve">Pratt NL, Kalisch Ellett LM, Sluggett JK, Ramsay EN, Kerr M, LeBlanc VT, et al. Commitment questions targeting patients promotes uptake of under-used health services: findings from a national quality improvement program in Australia. </w:t>
      </w:r>
      <w:r>
        <w:rPr>
          <w:rFonts w:ascii="Times New Roman" w:hAnsi="Times New Roman" w:eastAsia="Times New Roman" w:cs="Times New Roman"/>
          <w:i/>
          <w:iCs/>
          <w:color w:val="auto"/>
          <w:sz w:val="24"/>
          <w:szCs w:val="24"/>
        </w:rPr>
        <w:t>Soc Sci</w:t>
      </w:r>
    </w:p>
    <w:p>
      <w:pPr>
        <w:sectPr>
          <w:pgSz w:w="11900" w:h="16838"/>
          <w:pgMar w:top="1437" w:right="1440" w:bottom="437" w:left="1440" w:header="0" w:footer="0" w:gutter="0"/>
          <w:cols w:equalWidth="0" w:num="1">
            <w:col w:w="9026"/>
          </w:cols>
        </w:sectPr>
      </w:pPr>
    </w:p>
    <w:p>
      <w:pPr>
        <w:spacing w:after="0" w:line="9" w:lineRule="exact"/>
        <w:rPr>
          <w:color w:val="auto"/>
          <w:sz w:val="20"/>
          <w:szCs w:val="20"/>
        </w:rPr>
      </w:pPr>
    </w:p>
    <w:p>
      <w:pPr>
        <w:spacing w:after="0"/>
        <w:ind w:left="72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Med.</w:t>
      </w:r>
      <w:r>
        <w:rPr>
          <w:rFonts w:ascii="Times New Roman" w:hAnsi="Times New Roman" w:eastAsia="Times New Roman" w:cs="Times New Roman"/>
          <w:color w:val="auto"/>
          <w:sz w:val="24"/>
          <w:szCs w:val="24"/>
        </w:rPr>
        <w:t xml:space="preserve"> 2015;145:1–6. [</w:t>
      </w:r>
      <w:r>
        <w:fldChar w:fldCharType="begin"/>
      </w:r>
      <w:r>
        <w:instrText xml:space="preserve"> HYPERLINK "https://pubmed.ncbi.nlm.nih.gov/26432175"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Soc+Sci+Med&amp;title=Commitment+questions+targeting+patients+promotes+uptake+of+under-used+health+services:+findings+from+a+national+quality+improvement+program+in+Australia&amp;author=NL+Pratt&amp;author=LM+Kalisch+Ellett&amp;author=JK+Sluggett&amp;author=EN+Ramsay&amp;author=M+Kerr&amp;volume=145&amp;publication_year=2015&amp;pages=1-6&amp;pmid=26432175&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76" w:lineRule="exact"/>
        <w:rPr>
          <w:color w:val="auto"/>
          <w:sz w:val="20"/>
          <w:szCs w:val="20"/>
        </w:rPr>
      </w:pPr>
    </w:p>
    <w:p>
      <w:pPr>
        <w:tabs>
          <w:tab w:val="left" w:pos="2140"/>
          <w:tab w:val="left" w:pos="3140"/>
          <w:tab w:val="left" w:pos="4560"/>
          <w:tab w:val="left" w:pos="5540"/>
          <w:tab w:val="left" w:pos="6540"/>
        </w:tabs>
        <w:spacing w:after="0"/>
        <w:ind w:left="780"/>
        <w:rPr>
          <w:color w:val="auto"/>
          <w:sz w:val="20"/>
          <w:szCs w:val="20"/>
        </w:rPr>
      </w:pPr>
      <w:r>
        <w:rPr>
          <w:rFonts w:ascii="Times New Roman" w:hAnsi="Times New Roman" w:eastAsia="Times New Roman" w:cs="Times New Roman"/>
          <w:color w:val="auto"/>
          <w:sz w:val="24"/>
          <w:szCs w:val="24"/>
        </w:rPr>
        <w:t>Rochon</w:t>
      </w:r>
      <w:r>
        <w:rPr>
          <w:color w:val="auto"/>
          <w:sz w:val="20"/>
          <w:szCs w:val="20"/>
        </w:rPr>
        <w:tab/>
      </w:r>
      <w:r>
        <w:rPr>
          <w:rFonts w:ascii="Times New Roman" w:hAnsi="Times New Roman" w:eastAsia="Times New Roman" w:cs="Times New Roman"/>
          <w:color w:val="auto"/>
          <w:sz w:val="24"/>
          <w:szCs w:val="24"/>
        </w:rPr>
        <w:t>PA,</w:t>
      </w:r>
      <w:r>
        <w:rPr>
          <w:color w:val="auto"/>
          <w:sz w:val="20"/>
          <w:szCs w:val="20"/>
        </w:rPr>
        <w:tab/>
      </w:r>
      <w:r>
        <w:rPr>
          <w:rFonts w:ascii="Times New Roman" w:hAnsi="Times New Roman" w:eastAsia="Times New Roman" w:cs="Times New Roman"/>
          <w:color w:val="auto"/>
          <w:sz w:val="24"/>
          <w:szCs w:val="24"/>
        </w:rPr>
        <w:t>Gurwitz</w:t>
      </w:r>
      <w:r>
        <w:rPr>
          <w:color w:val="auto"/>
          <w:sz w:val="20"/>
          <w:szCs w:val="20"/>
        </w:rPr>
        <w:tab/>
      </w:r>
      <w:r>
        <w:rPr>
          <w:rFonts w:ascii="Times New Roman" w:hAnsi="Times New Roman" w:eastAsia="Times New Roman" w:cs="Times New Roman"/>
          <w:color w:val="auto"/>
          <w:sz w:val="24"/>
          <w:szCs w:val="24"/>
        </w:rPr>
        <w:t>JH.</w:t>
      </w:r>
      <w:r>
        <w:rPr>
          <w:color w:val="auto"/>
          <w:sz w:val="20"/>
          <w:szCs w:val="20"/>
        </w:rPr>
        <w:tab/>
      </w:r>
      <w:r>
        <w:rPr>
          <w:rFonts w:ascii="Times New Roman" w:hAnsi="Times New Roman" w:eastAsia="Times New Roman" w:cs="Times New Roman"/>
          <w:color w:val="auto"/>
          <w:sz w:val="24"/>
          <w:szCs w:val="24"/>
        </w:rPr>
        <w:t>The</w:t>
      </w:r>
      <w:r>
        <w:rPr>
          <w:color w:val="auto"/>
          <w:sz w:val="20"/>
          <w:szCs w:val="20"/>
        </w:rPr>
        <w:tab/>
      </w:r>
      <w:r>
        <w:rPr>
          <w:rFonts w:ascii="Times New Roman" w:hAnsi="Times New Roman" w:eastAsia="Times New Roman" w:cs="Times New Roman"/>
          <w:color w:val="auto"/>
          <w:sz w:val="24"/>
          <w:szCs w:val="24"/>
        </w:rPr>
        <w:t>prescribing</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cascade</w:t>
      </w:r>
    </w:p>
    <w:p>
      <w:pPr>
        <w:spacing w:after="0" w:line="200" w:lineRule="exact"/>
        <w:rPr>
          <w:color w:val="auto"/>
          <w:sz w:val="20"/>
          <w:szCs w:val="20"/>
        </w:rPr>
      </w:pPr>
    </w:p>
    <w:p>
      <w:pPr>
        <w:sectPr>
          <w:type w:val="continuous"/>
          <w:pgSz w:w="11900" w:h="16838"/>
          <w:pgMar w:top="1437" w:right="1440" w:bottom="437" w:left="1440" w:header="0" w:footer="0" w:gutter="0"/>
          <w:cols w:equalWidth="0" w:num="2">
            <w:col w:w="7640" w:space="640"/>
            <w:col w:w="746"/>
          </w:cols>
        </w:sectPr>
      </w:pPr>
    </w:p>
    <w:p>
      <w:pPr>
        <w:spacing w:after="0" w:line="77" w:lineRule="exact"/>
        <w:rPr>
          <w:color w:val="auto"/>
          <w:sz w:val="20"/>
          <w:szCs w:val="20"/>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revisited. </w:t>
      </w:r>
      <w:r>
        <w:rPr>
          <w:rFonts w:ascii="Times New Roman" w:hAnsi="Times New Roman" w:eastAsia="Times New Roman" w:cs="Times New Roman"/>
          <w:i/>
          <w:iCs/>
          <w:color w:val="auto"/>
          <w:sz w:val="24"/>
          <w:szCs w:val="24"/>
        </w:rPr>
        <w:t>Lancet.</w:t>
      </w:r>
      <w:r>
        <w:rPr>
          <w:rFonts w:ascii="Times New Roman" w:hAnsi="Times New Roman" w:eastAsia="Times New Roman" w:cs="Times New Roman"/>
          <w:color w:val="auto"/>
          <w:sz w:val="24"/>
          <w:szCs w:val="24"/>
        </w:rPr>
        <w:t xml:space="preserve"> 2017;389(10081):1778–1780. [</w:t>
      </w:r>
      <w:r>
        <w:fldChar w:fldCharType="begin"/>
      </w:r>
      <w:r>
        <w:instrText xml:space="preserve"> HYPERLINK "https://pubmed.ncbi.nlm.nih.gov/28495154"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"https://scholar.google.com/scholar_lookup?journal=Lancet&amp;title=The+prescribing+cascade+revisited&amp;author=PA+Rochon&amp;author=JH+Gurwitz&amp;volume=389&amp;issue=10081&amp;publication_year=2017&amp;pages=1778-1780&amp;pmid=28495154&amp;"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color w:val="auto"/>
          <w:sz w:val="20"/>
          <w:szCs w:val="20"/>
        </w:rPr>
      </w:pPr>
    </w:p>
    <w:p>
      <w:pPr>
        <w:spacing w:after="0" w:line="474" w:lineRule="auto"/>
        <w:ind w:left="720" w:right="6" w:firstLine="60"/>
        <w:jc w:val="both"/>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Maclure M. The case-crossover design: a method for studying transient effects on the risk of acute events. </w:t>
      </w:r>
      <w:r>
        <w:rPr>
          <w:rFonts w:ascii="Times New Roman" w:hAnsi="Times New Roman" w:eastAsia="Times New Roman" w:cs="Times New Roman"/>
          <w:i/>
          <w:iCs/>
          <w:color w:val="auto"/>
          <w:sz w:val="24"/>
          <w:szCs w:val="24"/>
        </w:rPr>
        <w:t>Am J Epidemiol.</w:t>
      </w:r>
      <w:r>
        <w:rPr>
          <w:rFonts w:ascii="Times New Roman" w:hAnsi="Times New Roman" w:eastAsia="Times New Roman" w:cs="Times New Roman"/>
          <w:color w:val="auto"/>
          <w:sz w:val="24"/>
          <w:szCs w:val="24"/>
        </w:rPr>
        <w:t xml:space="preserve"> 1991;133(2):144–153. [</w:t>
      </w:r>
      <w:r>
        <w:fldChar w:fldCharType="begin"/>
      </w:r>
      <w:r>
        <w:instrText xml:space="preserve"> HYPERLINK "https://pubmed.ncbi.nlm.nih.gov/1985444"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Am+J+Epidemiol&amp;title=The+case-crossover+design:+a+method+for+studying+transient+effects+on+the+risk+of+acute+events&amp;author=M+Maclure&amp;volume=133&amp;issue=2&amp;publication_year=1991&amp;pages=144-153&amp;pmid=1985444&amp;" \h </w:instrText>
      </w:r>
      <w:r>
        <w:fldChar w:fldCharType="separate"/>
      </w:r>
      <w:r>
        <w:rPr>
          <w:rFonts w:ascii="Times New Roman" w:hAnsi="Times New Roman" w:eastAsia="Times New Roman" w:cs="Times New Roman"/>
          <w:color w:val="0563C1"/>
          <w:sz w:val="24"/>
          <w:szCs w:val="24"/>
          <w:u w:val="single" w:color="auto"/>
        </w:rPr>
        <w:t>Google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scholar.google.com/scholar_lookup?journal=Am+J+Epidemiol&amp;title=The+case-crossover+design:+a+method+for+studying+transient+effects+on+the+risk+of+acute+events&amp;author=M+Maclure&amp;volume=133&amp;issue=2&amp;publication_year=1991&amp;pages=144-153&amp;pmid=1985444&amp;" \h </w:instrText>
      </w:r>
      <w:r>
        <w:fldChar w:fldCharType="separate"/>
      </w:r>
      <w:r>
        <w:rPr>
          <w:rFonts w:ascii="Times New Roman" w:hAnsi="Times New Roman" w:eastAsia="Times New Roman" w:cs="Times New Roman"/>
          <w:color w:val="0563C1"/>
          <w:sz w:val="24"/>
          <w:szCs w:val="24"/>
          <w:u w:val="single" w:color="auto"/>
        </w:rPr>
        <w:t>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00000"/>
          <w:sz w:val="24"/>
          <w:szCs w:val="24"/>
        </w:rPr>
        <w:t>]</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66" w:lineRule="exact"/>
        <w:rPr>
          <w:rFonts w:ascii="Times New Roman" w:hAnsi="Times New Roman" w:eastAsia="Times New Roman" w:cs="Times New Roman"/>
          <w:color w:val="auto"/>
          <w:sz w:val="24"/>
          <w:szCs w:val="24"/>
        </w:rPr>
      </w:pPr>
    </w:p>
    <w:p>
      <w:pPr>
        <w:spacing w:after="0"/>
        <w:ind w:left="4760"/>
        <w:rPr>
          <w:color w:val="auto"/>
          <w:sz w:val="20"/>
          <w:szCs w:val="20"/>
        </w:rPr>
      </w:pPr>
      <w:r>
        <w:rPr>
          <w:rFonts w:ascii="Calibri" w:hAnsi="Calibri" w:eastAsia="Calibri" w:cs="Calibri"/>
          <w:color w:val="4472C4"/>
          <w:sz w:val="24"/>
          <w:szCs w:val="24"/>
        </w:rPr>
        <w:t>55</w:t>
      </w:r>
    </w:p>
    <w:p>
      <w:pPr>
        <w:sectPr>
          <w:type w:val="continuous"/>
          <w:pgSz w:w="11900" w:h="16838"/>
          <w:pgMar w:top="1437" w:right="1440" w:bottom="437" w:left="1440" w:header="0" w:footer="0" w:gutter="0"/>
          <w:cols w:equalWidth="0" w:num="1">
            <w:col w:w="9026"/>
          </w:cols>
        </w:sectPr>
      </w:pPr>
    </w:p>
    <w:p>
      <w:pPr>
        <w:spacing w:after="0" w:line="9" w:lineRule="exact"/>
        <w:rPr>
          <w:color w:val="auto"/>
          <w:sz w:val="20"/>
          <w:szCs w:val="20"/>
        </w:rPr>
      </w:pPr>
      <w:bookmarkStart w:id="64" w:name="page69"/>
      <w:bookmarkEnd w:id="64"/>
    </w:p>
    <w:p>
      <w:pPr>
        <w:spacing w:after="0" w:line="469" w:lineRule="auto"/>
        <w:ind w:left="720" w:right="6" w:firstLine="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Farrington CP. Relative incidence estimation from case series for vaccine safety evaluation. </w:t>
      </w:r>
      <w:r>
        <w:rPr>
          <w:rFonts w:ascii="Times New Roman" w:hAnsi="Times New Roman" w:eastAsia="Times New Roman" w:cs="Times New Roman"/>
          <w:i/>
          <w:iCs/>
          <w:color w:val="auto"/>
          <w:sz w:val="24"/>
          <w:szCs w:val="24"/>
        </w:rPr>
        <w:t>Biometrics.</w:t>
      </w:r>
      <w:r>
        <w:rPr>
          <w:rFonts w:ascii="Times New Roman" w:hAnsi="Times New Roman" w:eastAsia="Times New Roman" w:cs="Times New Roman"/>
          <w:color w:val="auto"/>
          <w:sz w:val="24"/>
          <w:szCs w:val="24"/>
        </w:rPr>
        <w:t xml:space="preserve"> 1995;51(1):228–235. [</w:t>
      </w:r>
      <w:r>
        <w:fldChar w:fldCharType="begin"/>
      </w:r>
      <w:r>
        <w:instrText xml:space="preserve"> HYPERLINK "https://pubmed.ncbi.nlm.nih.gov/7766778"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"https://scholar.google.com/scholar_lookup?journal=Biometrics&amp;title=Relative+incidence+estimation+from+case+series+for+vaccine+safety+evaluation&amp;author=CP+Farrington&amp;volume=51&amp;issue=1&amp;publication_year=1995&amp;pages=228-235&amp;pmid=7766778&amp;"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tabs>
          <w:tab w:val="left" w:pos="1500"/>
          <w:tab w:val="left" w:pos="1840"/>
          <w:tab w:val="left" w:pos="2900"/>
          <w:tab w:val="left" w:pos="3280"/>
          <w:tab w:val="left" w:pos="4500"/>
          <w:tab w:val="left" w:pos="5580"/>
          <w:tab w:val="left" w:pos="6000"/>
          <w:tab w:val="left" w:pos="7580"/>
          <w:tab w:val="left" w:pos="8900"/>
        </w:tabs>
        <w:spacing w:after="0"/>
        <w:ind w:left="720"/>
        <w:rPr>
          <w:color w:val="auto"/>
          <w:sz w:val="20"/>
          <w:szCs w:val="20"/>
        </w:rPr>
      </w:pPr>
      <w:r>
        <w:rPr>
          <w:rFonts w:ascii="Times New Roman" w:hAnsi="Times New Roman" w:eastAsia="Times New Roman" w:cs="Times New Roman"/>
          <w:color w:val="auto"/>
          <w:sz w:val="24"/>
          <w:szCs w:val="24"/>
        </w:rPr>
        <w:t>Hallas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J.</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Evidence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depression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provoked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cardiovascular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medication:</w:t>
      </w:r>
      <w:r>
        <w:rPr>
          <w:color w:val="auto"/>
          <w:sz w:val="20"/>
          <w:szCs w:val="20"/>
        </w:rPr>
        <w:tab/>
      </w:r>
      <w:r>
        <w:rPr>
          <w:rFonts w:ascii="Times New Roman" w:hAnsi="Times New Roman" w:eastAsia="Times New Roman" w:cs="Times New Roman"/>
          <w:color w:val="auto"/>
          <w:sz w:val="22"/>
          <w:szCs w:val="22"/>
        </w:rPr>
        <w:t>a</w:t>
      </w:r>
    </w:p>
    <w:p>
      <w:pPr>
        <w:spacing w:after="0" w:line="276" w:lineRule="exact"/>
        <w:rPr>
          <w:color w:val="auto"/>
          <w:sz w:val="20"/>
          <w:szCs w:val="20"/>
        </w:rPr>
      </w:pPr>
    </w:p>
    <w:p>
      <w:pPr>
        <w:tabs>
          <w:tab w:val="left" w:pos="2340"/>
          <w:tab w:val="left" w:pos="3720"/>
          <w:tab w:val="left" w:pos="5160"/>
        </w:tabs>
        <w:spacing w:after="0"/>
        <w:ind w:left="720"/>
        <w:rPr>
          <w:color w:val="auto"/>
          <w:sz w:val="20"/>
          <w:szCs w:val="20"/>
        </w:rPr>
      </w:pPr>
      <w:r>
        <w:rPr>
          <w:rFonts w:ascii="Times New Roman" w:hAnsi="Times New Roman" w:eastAsia="Times New Roman" w:cs="Times New Roman"/>
          <w:color w:val="auto"/>
          <w:sz w:val="24"/>
          <w:szCs w:val="24"/>
        </w:rPr>
        <w:t>prescription</w:t>
      </w:r>
      <w:r>
        <w:rPr>
          <w:color w:val="auto"/>
          <w:sz w:val="20"/>
          <w:szCs w:val="20"/>
        </w:rPr>
        <w:tab/>
      </w:r>
      <w:r>
        <w:rPr>
          <w:rFonts w:ascii="Times New Roman" w:hAnsi="Times New Roman" w:eastAsia="Times New Roman" w:cs="Times New Roman"/>
          <w:color w:val="auto"/>
          <w:sz w:val="24"/>
          <w:szCs w:val="24"/>
        </w:rPr>
        <w:t>sequence</w:t>
      </w:r>
      <w:r>
        <w:rPr>
          <w:color w:val="auto"/>
          <w:sz w:val="20"/>
          <w:szCs w:val="20"/>
        </w:rPr>
        <w:tab/>
      </w:r>
      <w:r>
        <w:rPr>
          <w:rFonts w:ascii="Times New Roman" w:hAnsi="Times New Roman" w:eastAsia="Times New Roman" w:cs="Times New Roman"/>
          <w:color w:val="auto"/>
          <w:sz w:val="24"/>
          <w:szCs w:val="24"/>
        </w:rPr>
        <w:t>symmetry</w:t>
      </w:r>
      <w:r>
        <w:rPr>
          <w:color w:val="auto"/>
          <w:sz w:val="20"/>
          <w:szCs w:val="20"/>
        </w:rPr>
        <w:tab/>
      </w:r>
      <w:r>
        <w:rPr>
          <w:rFonts w:ascii="Times New Roman" w:hAnsi="Times New Roman" w:eastAsia="Times New Roman" w:cs="Times New Roman"/>
          <w:color w:val="auto"/>
          <w:sz w:val="23"/>
          <w:szCs w:val="23"/>
        </w:rPr>
        <w:t xml:space="preserve">analysis. </w:t>
      </w:r>
      <w:r>
        <w:rPr>
          <w:rFonts w:ascii="Times New Roman" w:hAnsi="Times New Roman" w:eastAsia="Times New Roman" w:cs="Times New Roman"/>
          <w:i/>
          <w:iCs/>
          <w:color w:val="auto"/>
          <w:sz w:val="23"/>
          <w:szCs w:val="23"/>
        </w:rPr>
        <w:t>Epidemiology.</w:t>
      </w:r>
      <w:r>
        <w:rPr>
          <w:rFonts w:ascii="Times New Roman" w:hAnsi="Times New Roman" w:eastAsia="Times New Roman" w:cs="Times New Roman"/>
          <w:color w:val="auto"/>
          <w:sz w:val="23"/>
          <w:szCs w:val="23"/>
        </w:rPr>
        <w:t xml:space="preserve"> 1996;7(5):478–</w:t>
      </w:r>
    </w:p>
    <w:p>
      <w:pPr>
        <w:spacing w:after="0" w:line="276" w:lineRule="exact"/>
        <w:rPr>
          <w:color w:val="auto"/>
          <w:sz w:val="20"/>
          <w:szCs w:val="20"/>
        </w:rPr>
      </w:pPr>
    </w:p>
    <w:p>
      <w:pPr>
        <w:numPr>
          <w:ilvl w:val="0"/>
          <w:numId w:val="30"/>
        </w:numPr>
        <w:tabs>
          <w:tab w:val="left" w:pos="1200"/>
        </w:tabs>
        <w:spacing w:after="0"/>
        <w:ind w:left="1200" w:hanging="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"https://pubmed.ncbi.nlm.nih.gov/8862977"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Epidemiology&amp;title=Evidence+of+depression+provoked+by+cardiovascular+medication:+a+prescription+sequence+symmetry+analysis&amp;author=J+Hallas&amp;volume=7&amp;issue=5&amp;publication_year=1996&amp;pages=478-484&amp;pmid=8862977&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9" w:lineRule="exact"/>
        <w:rPr>
          <w:rFonts w:ascii="Times New Roman" w:hAnsi="Times New Roman" w:eastAsia="Times New Roman" w:cs="Times New Roman"/>
          <w:color w:val="auto"/>
          <w:sz w:val="24"/>
          <w:szCs w:val="24"/>
        </w:rPr>
      </w:pPr>
    </w:p>
    <w:p>
      <w:pPr>
        <w:spacing w:after="0" w:line="469" w:lineRule="auto"/>
        <w:ind w:left="720" w:right="6" w:firstLine="60"/>
        <w:jc w:val="both"/>
        <w:rPr>
          <w:color w:val="auto"/>
          <w:sz w:val="20"/>
          <w:szCs w:val="20"/>
        </w:rPr>
      </w:pPr>
      <w:r>
        <w:rPr>
          <w:rFonts w:ascii="Times New Roman" w:hAnsi="Times New Roman" w:eastAsia="Times New Roman" w:cs="Times New Roman"/>
          <w:color w:val="auto"/>
          <w:sz w:val="24"/>
          <w:szCs w:val="24"/>
        </w:rPr>
        <w:t xml:space="preserve">Lai EC, Pratt N, Hsieh CY, Lin SJ, Pottegard A, Roughead EE, et al. Sequence symmetry analysis in pharmacovigilance and pharmacoepidemiologic studies. </w:t>
      </w:r>
      <w:r>
        <w:rPr>
          <w:rFonts w:ascii="Times New Roman" w:hAnsi="Times New Roman" w:eastAsia="Times New Roman" w:cs="Times New Roman"/>
          <w:i/>
          <w:iCs/>
          <w:color w:val="auto"/>
          <w:sz w:val="24"/>
          <w:szCs w:val="24"/>
        </w:rPr>
        <w:t>Eur J</w:t>
      </w:r>
    </w:p>
    <w:p>
      <w:pPr>
        <w:spacing w:after="0" w:line="200" w:lineRule="exact"/>
        <w:rPr>
          <w:rFonts w:ascii="Times New Roman" w:hAnsi="Times New Roman" w:eastAsia="Times New Roman" w:cs="Times New Roman"/>
          <w:color w:val="auto"/>
          <w:sz w:val="24"/>
          <w:szCs w:val="24"/>
        </w:rPr>
      </w:pPr>
    </w:p>
    <w:p>
      <w:pPr>
        <w:spacing w:after="0" w:line="377" w:lineRule="exact"/>
        <w:rPr>
          <w:rFonts w:ascii="Times New Roman" w:hAnsi="Times New Roman" w:eastAsia="Times New Roman" w:cs="Times New Roman"/>
          <w:color w:val="auto"/>
          <w:sz w:val="24"/>
          <w:szCs w:val="24"/>
        </w:rPr>
      </w:pPr>
    </w:p>
    <w:p>
      <w:pPr>
        <w:spacing w:after="0" w:line="474" w:lineRule="auto"/>
        <w:ind w:left="720" w:right="6"/>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Garrison SR, Dormuth CR, Morrow RL, Carney GA, Khan KM. Nocturnal leg cramps and prescription use that precedes them: a sequence symmetry analysis. </w:t>
      </w:r>
      <w:r>
        <w:rPr>
          <w:rFonts w:ascii="Times New Roman" w:hAnsi="Times New Roman" w:eastAsia="Times New Roman" w:cs="Times New Roman"/>
          <w:i/>
          <w:iCs/>
          <w:color w:val="auto"/>
          <w:sz w:val="24"/>
          <w:szCs w:val="24"/>
        </w:rPr>
        <w:t>Arch Intern Med.</w:t>
      </w:r>
      <w:r>
        <w:rPr>
          <w:rFonts w:ascii="Times New Roman" w:hAnsi="Times New Roman" w:eastAsia="Times New Roman" w:cs="Times New Roman"/>
          <w:color w:val="auto"/>
          <w:sz w:val="24"/>
          <w:szCs w:val="24"/>
        </w:rPr>
        <w:t xml:space="preserve"> 2012;172(2):120–126. [</w:t>
      </w:r>
      <w:r>
        <w:fldChar w:fldCharType="begin"/>
      </w:r>
      <w:r>
        <w:instrText xml:space="preserve"> HYPERLINK "https://pubmed.ncbi.nlm.nih.gov/22157068"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Arch+Intern+Med&amp;title=Nocturnal+leg+cramps+and+prescription+use+that+precedes+them:+a+sequence+symmetry+analysis&amp;author=SR+Garrison&amp;author=CR+Dormuth&amp;author=RL+Morrow&amp;author=GA+Carney&amp;author=KM+Khan&amp;volume=172&amp;issue=2&amp;publication_year=2012&amp;pages=120-126&amp;pmid=22157068&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1" w:lineRule="exact"/>
        <w:rPr>
          <w:color w:val="auto"/>
          <w:sz w:val="20"/>
          <w:szCs w:val="20"/>
        </w:rPr>
      </w:pPr>
    </w:p>
    <w:p>
      <w:pPr>
        <w:spacing w:after="0" w:line="474" w:lineRule="auto"/>
        <w:ind w:left="720" w:right="6" w:firstLine="60"/>
        <w:jc w:val="both"/>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Hallas J, Bytzer P. Screening for drug related dyspepsia: an analysis of prescription symmetry. </w:t>
      </w:r>
      <w:r>
        <w:rPr>
          <w:rFonts w:ascii="Times New Roman" w:hAnsi="Times New Roman" w:eastAsia="Times New Roman" w:cs="Times New Roman"/>
          <w:i/>
          <w:iCs/>
          <w:color w:val="auto"/>
          <w:sz w:val="24"/>
          <w:szCs w:val="24"/>
        </w:rPr>
        <w:t>Eur J Gastroenterol Hepatol.</w:t>
      </w:r>
      <w:r>
        <w:rPr>
          <w:rFonts w:ascii="Times New Roman" w:hAnsi="Times New Roman" w:eastAsia="Times New Roman" w:cs="Times New Roman"/>
          <w:color w:val="auto"/>
          <w:sz w:val="24"/>
          <w:szCs w:val="24"/>
        </w:rPr>
        <w:t xml:space="preserve"> 1998;10(1):27–32. [</w:t>
      </w:r>
      <w:r>
        <w:fldChar w:fldCharType="begin"/>
      </w:r>
      <w:r>
        <w:instrText xml:space="preserve"> HYPERLINK "https://pubmed.ncbi.nlm.nih.gov/9512950"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Eur+J+Gastroenterol+Hepatol&amp;title=Screening+for+drug+related+dyspepsia:+an+analysis+of+prescription+symmetry&amp;author=J+Hallas&amp;author=P+Bytzer&amp;volume=10&amp;issue=1&amp;publication_year=1998&amp;pages=27-32&amp;pmid=9512950&amp;" \h </w:instrText>
      </w:r>
      <w:r>
        <w:fldChar w:fldCharType="separate"/>
      </w:r>
      <w:r>
        <w:rPr>
          <w:rFonts w:ascii="Times New Roman" w:hAnsi="Times New Roman" w:eastAsia="Times New Roman" w:cs="Times New Roman"/>
          <w:color w:val="0563C1"/>
          <w:sz w:val="24"/>
          <w:szCs w:val="24"/>
          <w:u w:val="single" w:color="auto"/>
        </w:rPr>
        <w:t>Google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scholar.google.com/scholar_lookup?journal=Eur+J+Gastroenterol+Hepatol&amp;title=Screening+for+drug+related+dyspepsia:+an+analysis+of+prescription+symmetry&amp;author=J+Hallas&amp;author=P+Bytzer&amp;volume=10&amp;issue=1&amp;publication_year=1998&amp;pages=27-32&amp;pmid=9512950&amp;" \h </w:instrText>
      </w:r>
      <w:r>
        <w:fldChar w:fldCharType="separate"/>
      </w:r>
      <w:r>
        <w:rPr>
          <w:rFonts w:ascii="Times New Roman" w:hAnsi="Times New Roman" w:eastAsia="Times New Roman" w:cs="Times New Roman"/>
          <w:color w:val="0563C1"/>
          <w:sz w:val="24"/>
          <w:szCs w:val="24"/>
          <w:u w:val="single" w:color="auto"/>
        </w:rPr>
        <w:t>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00000"/>
          <w:sz w:val="24"/>
          <w:szCs w:val="24"/>
        </w:rPr>
        <w:t>]</w:t>
      </w:r>
    </w:p>
    <w:p>
      <w:pPr>
        <w:spacing w:after="0" w:line="21" w:lineRule="exact"/>
        <w:rPr>
          <w:rFonts w:ascii="Times New Roman" w:hAnsi="Times New Roman" w:eastAsia="Times New Roman" w:cs="Times New Roman"/>
          <w:color w:val="auto"/>
          <w:sz w:val="24"/>
          <w:szCs w:val="24"/>
        </w:rPr>
      </w:pPr>
    </w:p>
    <w:p>
      <w:pPr>
        <w:spacing w:after="0" w:line="474" w:lineRule="auto"/>
        <w:ind w:left="720" w:right="6" w:firstLine="6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Bytzer P, Hallas J. Drug-induced symptoms of functional dyspepsia and nausea. A symmetry analysis of one million prescriptions. </w:t>
      </w:r>
      <w:r>
        <w:rPr>
          <w:rFonts w:ascii="Times New Roman" w:hAnsi="Times New Roman" w:eastAsia="Times New Roman" w:cs="Times New Roman"/>
          <w:i/>
          <w:iCs/>
          <w:color w:val="auto"/>
          <w:sz w:val="24"/>
          <w:szCs w:val="24"/>
        </w:rPr>
        <w:t>Aliment Pharmacol Ther.</w:t>
      </w:r>
      <w:r>
        <w:rPr>
          <w:rFonts w:ascii="Times New Roman" w:hAnsi="Times New Roman" w:eastAsia="Times New Roman" w:cs="Times New Roman"/>
          <w:color w:val="auto"/>
          <w:sz w:val="24"/>
          <w:szCs w:val="24"/>
        </w:rPr>
        <w:t xml:space="preserve"> 2000;14(11):1479–1484. [</w:t>
      </w:r>
      <w:r>
        <w:fldChar w:fldCharType="begin"/>
      </w:r>
      <w:r>
        <w:instrText xml:space="preserve"> HYPERLINK "https://pubmed.ncbi.nlm.nih.gov/11069319"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Aliment+Pharmacol+Ther&amp;title=Drug-induced+symptoms+of+functional+dyspepsia+and+nausea.+A+symmetry+analysis+of+one+million+prescriptions&amp;author=P+Bytzer&amp;author=J+Hallas&amp;volume=14&amp;issue=11&amp;publication_year=2000&amp;pages=1479-1484&amp;pmid=11069319&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1" w:lineRule="exact"/>
        <w:rPr>
          <w:color w:val="auto"/>
          <w:sz w:val="20"/>
          <w:szCs w:val="20"/>
        </w:rPr>
      </w:pPr>
    </w:p>
    <w:p>
      <w:pPr>
        <w:numPr>
          <w:ilvl w:val="0"/>
          <w:numId w:val="31"/>
        </w:numPr>
        <w:tabs>
          <w:tab w:val="left" w:pos="1080"/>
        </w:tabs>
        <w:spacing w:after="0" w:line="469" w:lineRule="auto"/>
        <w:ind w:left="720"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Pratt N, Andersen M, Bergman U, Choi NK, Gerhard T, Huang C, et al. Multi-country rapid adverse drug event assessment: the Asian Pharmacoepidemiology</w:t>
      </w:r>
    </w:p>
    <w:p>
      <w:pPr>
        <w:spacing w:after="0" w:line="14" w:lineRule="exact"/>
        <w:rPr>
          <w:color w:val="auto"/>
          <w:sz w:val="20"/>
          <w:szCs w:val="20"/>
        </w:rPr>
      </w:pPr>
    </w:p>
    <w:tbl>
      <w:tblPr>
        <w:tblStyle w:val="3"/>
        <w:tblW w:w="0" w:type="auto"/>
        <w:tblInd w:w="720" w:type="dxa"/>
        <w:tblLayout w:type="fixed"/>
        <w:tblCellMar>
          <w:top w:w="0" w:type="dxa"/>
          <w:left w:w="0" w:type="dxa"/>
          <w:bottom w:w="0" w:type="dxa"/>
          <w:right w:w="0" w:type="dxa"/>
        </w:tblCellMar>
      </w:tblPr>
      <w:tblGrid>
        <w:gridCol w:w="1140"/>
        <w:gridCol w:w="1600"/>
        <w:gridCol w:w="1000"/>
        <w:gridCol w:w="720"/>
        <w:gridCol w:w="920"/>
        <w:gridCol w:w="1180"/>
        <w:gridCol w:w="820"/>
        <w:gridCol w:w="220"/>
        <w:gridCol w:w="700"/>
        <w:gridCol w:w="20"/>
      </w:tblGrid>
      <w:tr>
        <w:tblPrEx>
          <w:tblCellMar>
            <w:top w:w="0" w:type="dxa"/>
            <w:left w:w="0" w:type="dxa"/>
            <w:bottom w:w="0" w:type="dxa"/>
            <w:right w:w="0" w:type="dxa"/>
          </w:tblCellMar>
        </w:tblPrEx>
        <w:trPr>
          <w:gridAfter w:val="1"/>
          <w:trHeight w:val="276" w:hRule="atLeast"/>
        </w:trPr>
        <w:tc>
          <w:tcPr>
            <w:tcW w:w="1140" w:type="dxa"/>
            <w:vAlign w:val="bottom"/>
          </w:tcPr>
          <w:p>
            <w:pPr>
              <w:spacing w:after="0"/>
              <w:rPr>
                <w:color w:val="auto"/>
                <w:sz w:val="20"/>
                <w:szCs w:val="20"/>
              </w:rPr>
            </w:pPr>
            <w:r>
              <w:rPr>
                <w:rFonts w:ascii="Times New Roman" w:hAnsi="Times New Roman" w:eastAsia="Times New Roman" w:cs="Times New Roman"/>
                <w:color w:val="auto"/>
                <w:sz w:val="24"/>
                <w:szCs w:val="24"/>
              </w:rPr>
              <w:t>Network</w:t>
            </w:r>
          </w:p>
        </w:tc>
        <w:tc>
          <w:tcPr>
            <w:tcW w:w="1600" w:type="dxa"/>
            <w:vAlign w:val="bottom"/>
          </w:tcPr>
          <w:p>
            <w:pPr>
              <w:spacing w:after="0"/>
              <w:ind w:left="280"/>
              <w:rPr>
                <w:color w:val="auto"/>
                <w:sz w:val="20"/>
                <w:szCs w:val="20"/>
              </w:rPr>
            </w:pPr>
            <w:r>
              <w:rPr>
                <w:rFonts w:ascii="Times New Roman" w:hAnsi="Times New Roman" w:eastAsia="Times New Roman" w:cs="Times New Roman"/>
                <w:color w:val="auto"/>
                <w:sz w:val="24"/>
                <w:szCs w:val="24"/>
              </w:rPr>
              <w:t>(AsPEN)</w:t>
            </w:r>
          </w:p>
        </w:tc>
        <w:tc>
          <w:tcPr>
            <w:tcW w:w="172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antipsychotic</w:t>
            </w:r>
          </w:p>
        </w:tc>
        <w:tc>
          <w:tcPr>
            <w:tcW w:w="92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and</w:t>
            </w:r>
          </w:p>
        </w:tc>
        <w:tc>
          <w:tcPr>
            <w:tcW w:w="11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acute</w:t>
            </w:r>
          </w:p>
        </w:tc>
        <w:tc>
          <w:tcPr>
            <w:tcW w:w="1740" w:type="dxa"/>
            <w:gridSpan w:val="3"/>
            <w:vAlign w:val="bottom"/>
          </w:tcPr>
          <w:p>
            <w:pPr>
              <w:spacing w:after="0"/>
              <w:jc w:val="right"/>
              <w:rPr>
                <w:color w:val="auto"/>
                <w:sz w:val="20"/>
                <w:szCs w:val="20"/>
              </w:rPr>
            </w:pPr>
            <w:r>
              <w:rPr>
                <w:rFonts w:ascii="Times New Roman" w:hAnsi="Times New Roman" w:eastAsia="Times New Roman" w:cs="Times New Roman"/>
                <w:color w:val="auto"/>
                <w:sz w:val="24"/>
                <w:szCs w:val="24"/>
              </w:rPr>
              <w:t>hyperglycaemia</w:t>
            </w:r>
          </w:p>
        </w:tc>
      </w:tr>
      <w:tr>
        <w:tblPrEx>
          <w:tblCellMar>
            <w:top w:w="0" w:type="dxa"/>
            <w:left w:w="0" w:type="dxa"/>
            <w:bottom w:w="0" w:type="dxa"/>
            <w:right w:w="0" w:type="dxa"/>
          </w:tblCellMar>
        </w:tblPrEx>
        <w:trPr>
          <w:gridAfter w:val="1"/>
          <w:trHeight w:val="528" w:hRule="atLeast"/>
        </w:trPr>
        <w:tc>
          <w:tcPr>
            <w:tcW w:w="27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 xml:space="preserve">study. </w:t>
            </w:r>
            <w:r>
              <w:rPr>
                <w:rFonts w:ascii="Times New Roman" w:hAnsi="Times New Roman" w:eastAsia="Times New Roman" w:cs="Times New Roman"/>
                <w:i/>
                <w:iCs/>
                <w:color w:val="auto"/>
                <w:sz w:val="24"/>
                <w:szCs w:val="24"/>
              </w:rPr>
              <w:t>Pharmacoepidemiol</w:t>
            </w:r>
          </w:p>
        </w:tc>
        <w:tc>
          <w:tcPr>
            <w:tcW w:w="1000" w:type="dxa"/>
            <w:vAlign w:val="bottom"/>
          </w:tcPr>
          <w:p>
            <w:pPr>
              <w:spacing w:after="0"/>
              <w:ind w:left="280"/>
              <w:rPr>
                <w:color w:val="auto"/>
                <w:sz w:val="20"/>
                <w:szCs w:val="20"/>
              </w:rPr>
            </w:pPr>
            <w:r>
              <w:rPr>
                <w:rFonts w:ascii="Times New Roman" w:hAnsi="Times New Roman" w:eastAsia="Times New Roman" w:cs="Times New Roman"/>
                <w:i/>
                <w:iCs/>
                <w:color w:val="auto"/>
                <w:sz w:val="24"/>
                <w:szCs w:val="24"/>
              </w:rPr>
              <w:t>Drug</w:t>
            </w:r>
          </w:p>
        </w:tc>
        <w:tc>
          <w:tcPr>
            <w:tcW w:w="4560" w:type="dxa"/>
            <w:gridSpan w:val="6"/>
            <w:vAlign w:val="bottom"/>
          </w:tcPr>
          <w:p>
            <w:pPr>
              <w:spacing w:after="0"/>
              <w:jc w:val="right"/>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Saf.</w:t>
            </w:r>
            <w:r>
              <w:rPr>
                <w:rFonts w:ascii="Times New Roman" w:hAnsi="Times New Roman" w:eastAsia="Times New Roman" w:cs="Times New Roman"/>
                <w:color w:val="auto"/>
                <w:sz w:val="24"/>
                <w:szCs w:val="24"/>
              </w:rPr>
              <w:t xml:space="preserve"> 2013;22(9):915–924. [</w:t>
            </w:r>
            <w:r>
              <w:fldChar w:fldCharType="begin"/>
            </w:r>
            <w:r>
              <w:instrText xml:space="preserve"> HYPERLINK "https://pubmed.ncbi.nlm.nih.gov/23696036" \h </w:instrText>
            </w:r>
            <w:r>
              <w:fldChar w:fldCharType="separate"/>
            </w:r>
            <w:r>
              <w:rPr>
                <w:rFonts w:ascii="Times New Roman" w:hAnsi="Times New Roman" w:eastAsia="Times New Roman" w:cs="Times New Roman"/>
                <w:color w:val="0563C1"/>
                <w:sz w:val="24"/>
                <w:szCs w:val="24"/>
              </w:rPr>
              <w:t>PubMed</w:t>
            </w:r>
            <w:r>
              <w:rPr>
                <w:rFonts w:ascii="Times New Roman" w:hAnsi="Times New Roman" w:eastAsia="Times New Roman" w:cs="Times New Roman"/>
                <w:color w:val="0563C1"/>
                <w:sz w:val="24"/>
                <w:szCs w:val="24"/>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Pharmacoepidemiol+Drug+Saf&amp;title=Multi-country+rapid+adverse+drug+event+assessment:+the+Asian+Pharmacoepidemiology+Network+(AsPEN)+antipsychotic+and+acute+hyperglycaemia+study&amp;author=N+Pratt&amp;author=M+Andersen&amp;author=U+Bergman&amp;author=NK+Choi&amp;author=T+Gerhard&amp;volume=22&amp;issue=9&amp;publication_year=2013&amp;pages=915-924&amp;pmid=23696036&amp;" \h </w:instrText>
            </w:r>
            <w:r>
              <w:fldChar w:fldCharType="separate"/>
            </w:r>
            <w:r>
              <w:rPr>
                <w:rFonts w:ascii="Times New Roman" w:hAnsi="Times New Roman" w:eastAsia="Times New Roman" w:cs="Times New Roman"/>
                <w:color w:val="0563C1"/>
                <w:sz w:val="24"/>
                <w:szCs w:val="24"/>
              </w:rPr>
              <w:t>Google</w:t>
            </w:r>
            <w:r>
              <w:rPr>
                <w:rFonts w:ascii="Times New Roman" w:hAnsi="Times New Roman" w:eastAsia="Times New Roman" w:cs="Times New Roman"/>
                <w:color w:val="0563C1"/>
                <w:sz w:val="24"/>
                <w:szCs w:val="24"/>
              </w:rPr>
              <w:fldChar w:fldCharType="end"/>
            </w:r>
          </w:p>
        </w:tc>
      </w:tr>
      <w:tr>
        <w:tblPrEx>
          <w:tblCellMar>
            <w:top w:w="0" w:type="dxa"/>
            <w:left w:w="0" w:type="dxa"/>
            <w:bottom w:w="0" w:type="dxa"/>
            <w:right w:w="0" w:type="dxa"/>
          </w:tblCellMar>
        </w:tblPrEx>
        <w:trPr>
          <w:trHeight w:val="20" w:hRule="atLeast"/>
        </w:trPr>
        <w:tc>
          <w:tcPr>
            <w:tcW w:w="1140" w:type="dxa"/>
            <w:vAlign w:val="bottom"/>
          </w:tcPr>
          <w:p>
            <w:pPr>
              <w:spacing w:after="0" w:line="20" w:lineRule="exact"/>
              <w:rPr>
                <w:color w:val="auto"/>
                <w:sz w:val="1"/>
                <w:szCs w:val="1"/>
              </w:rPr>
            </w:pPr>
          </w:p>
        </w:tc>
        <w:tc>
          <w:tcPr>
            <w:tcW w:w="1600" w:type="dxa"/>
            <w:vAlign w:val="bottom"/>
          </w:tcPr>
          <w:p>
            <w:pPr>
              <w:spacing w:after="0" w:line="20" w:lineRule="exact"/>
              <w:rPr>
                <w:color w:val="auto"/>
                <w:sz w:val="1"/>
                <w:szCs w:val="1"/>
              </w:rPr>
            </w:pPr>
          </w:p>
        </w:tc>
        <w:tc>
          <w:tcPr>
            <w:tcW w:w="100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920" w:type="dxa"/>
            <w:vAlign w:val="bottom"/>
          </w:tcPr>
          <w:p>
            <w:pPr>
              <w:spacing w:after="0" w:line="20" w:lineRule="exact"/>
              <w:rPr>
                <w:color w:val="auto"/>
                <w:sz w:val="1"/>
                <w:szCs w:val="1"/>
              </w:rPr>
            </w:pPr>
          </w:p>
        </w:tc>
        <w:tc>
          <w:tcPr>
            <w:tcW w:w="1180" w:type="dxa"/>
            <w:vAlign w:val="bottom"/>
          </w:tcPr>
          <w:p>
            <w:pPr>
              <w:spacing w:after="0" w:line="20" w:lineRule="exact"/>
              <w:rPr>
                <w:color w:val="auto"/>
                <w:sz w:val="1"/>
                <w:szCs w:val="1"/>
              </w:rPr>
            </w:pPr>
          </w:p>
        </w:tc>
        <w:tc>
          <w:tcPr>
            <w:tcW w:w="820" w:type="dxa"/>
            <w:shd w:val="clear" w:color="auto" w:fill="0563C1"/>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20" w:type="dxa"/>
            <w:gridSpan w:val="2"/>
            <w:shd w:val="clear" w:color="auto" w:fill="0563C1"/>
            <w:vAlign w:val="bottom"/>
          </w:tcPr>
          <w:p>
            <w:pPr>
              <w:spacing w:after="0" w:line="20" w:lineRule="exact"/>
              <w:rPr>
                <w:color w:val="auto"/>
                <w:sz w:val="1"/>
                <w:szCs w:val="1"/>
              </w:rPr>
            </w:pPr>
          </w:p>
        </w:tc>
      </w:tr>
    </w:tbl>
    <w:p>
      <w:pPr>
        <w:spacing w:after="0" w:line="288"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scholar.google.com/scholar_lookup?journal=Pharmacoepidemiol+Drug+Saf&amp;title=Multi-country+rapid+adverse+drug+event+assessment:+the+Asian+Pharmacoepidemiology+Network+(AsPEN)+antipsychotic+and+acute+hyperglycaemia+study&amp;author=N+Pratt&amp;author=M+Andersen&amp;author=U+Bergman&amp;author=NK+Choi&amp;author=T+Gerhard&amp;volume=22&amp;issue=9&amp;publication_year=2013&amp;pages=915-924&amp;pmid=23696036&amp;" \h </w:instrText>
      </w:r>
      <w:r>
        <w:fldChar w:fldCharType="separate"/>
      </w:r>
      <w:r>
        <w:rPr>
          <w:rFonts w:ascii="Times New Roman" w:hAnsi="Times New Roman" w:eastAsia="Times New Roman" w:cs="Times New Roman"/>
          <w:color w:val="0563C1"/>
          <w:sz w:val="24"/>
          <w:szCs w:val="24"/>
          <w:u w:val="single" w:color="auto"/>
        </w:rPr>
        <w:t>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00000"/>
          <w:sz w:val="24"/>
          <w:szCs w:val="24"/>
        </w:rPr>
        <w:t>]</w:t>
      </w:r>
    </w:p>
    <w:p>
      <w:pPr>
        <w:spacing w:after="0" w:line="288" w:lineRule="exact"/>
        <w:rPr>
          <w:color w:val="auto"/>
          <w:sz w:val="20"/>
          <w:szCs w:val="20"/>
        </w:rPr>
      </w:pPr>
    </w:p>
    <w:p>
      <w:pPr>
        <w:spacing w:after="0" w:line="469" w:lineRule="auto"/>
        <w:ind w:left="720" w:right="6" w:firstLine="60"/>
        <w:jc w:val="both"/>
        <w:rPr>
          <w:color w:val="auto"/>
          <w:sz w:val="20"/>
          <w:szCs w:val="20"/>
        </w:rPr>
      </w:pPr>
      <w:r>
        <w:rPr>
          <w:rFonts w:ascii="Times New Roman" w:hAnsi="Times New Roman" w:eastAsia="Times New Roman" w:cs="Times New Roman"/>
          <w:color w:val="auto"/>
          <w:sz w:val="24"/>
          <w:szCs w:val="24"/>
        </w:rPr>
        <w:t>Hachiken H, Murai A, Wada K, Kuwahara T, Hosomi K, Takada M. Difference between the frequencies of antisecretory drug prescriptions in users of buffered vs.</w:t>
      </w:r>
    </w:p>
    <w:p>
      <w:pPr>
        <w:spacing w:after="0" w:line="233" w:lineRule="auto"/>
        <w:ind w:left="4760"/>
        <w:rPr>
          <w:color w:val="auto"/>
          <w:sz w:val="20"/>
          <w:szCs w:val="20"/>
        </w:rPr>
      </w:pPr>
      <w:r>
        <w:rPr>
          <w:rFonts w:ascii="Calibri" w:hAnsi="Calibri" w:eastAsia="Calibri" w:cs="Calibri"/>
          <w:color w:val="4472C4"/>
          <w:sz w:val="24"/>
          <w:szCs w:val="24"/>
        </w:rPr>
        <w:t>56</w:t>
      </w:r>
    </w:p>
    <w:p>
      <w:pPr>
        <w:sectPr>
          <w:pgSz w:w="11900" w:h="16838"/>
          <w:pgMar w:top="1440" w:right="1440" w:bottom="437" w:left="1440" w:header="0" w:footer="0" w:gutter="0"/>
          <w:cols w:equalWidth="0" w:num="1">
            <w:col w:w="9026"/>
          </w:cols>
        </w:sectPr>
      </w:pPr>
    </w:p>
    <w:p>
      <w:pPr>
        <w:tabs>
          <w:tab w:val="left" w:pos="2480"/>
          <w:tab w:val="left" w:pos="3800"/>
          <w:tab w:val="left" w:pos="4880"/>
          <w:tab w:val="left" w:pos="6560"/>
          <w:tab w:val="left" w:pos="7100"/>
          <w:tab w:val="left" w:pos="7940"/>
        </w:tabs>
        <w:spacing w:after="0"/>
        <w:ind w:left="720"/>
        <w:rPr>
          <w:color w:val="auto"/>
          <w:sz w:val="20"/>
          <w:szCs w:val="20"/>
        </w:rPr>
      </w:pPr>
      <w:bookmarkStart w:id="65" w:name="page70"/>
      <w:bookmarkEnd w:id="65"/>
      <w:r>
        <w:rPr>
          <w:rFonts w:ascii="Times New Roman" w:hAnsi="Times New Roman" w:eastAsia="Times New Roman" w:cs="Times New Roman"/>
          <w:color w:val="auto"/>
          <w:sz w:val="24"/>
          <w:szCs w:val="24"/>
        </w:rPr>
        <w:t>enteric-coated</w:t>
      </w:r>
      <w:r>
        <w:rPr>
          <w:color w:val="auto"/>
          <w:sz w:val="20"/>
          <w:szCs w:val="20"/>
        </w:rPr>
        <w:tab/>
      </w:r>
      <w:r>
        <w:rPr>
          <w:rFonts w:ascii="Times New Roman" w:hAnsi="Times New Roman" w:eastAsia="Times New Roman" w:cs="Times New Roman"/>
          <w:color w:val="auto"/>
          <w:sz w:val="24"/>
          <w:szCs w:val="24"/>
        </w:rPr>
        <w:t>low-dose</w:t>
      </w:r>
      <w:r>
        <w:rPr>
          <w:color w:val="auto"/>
          <w:sz w:val="20"/>
          <w:szCs w:val="20"/>
        </w:rPr>
        <w:tab/>
      </w:r>
      <w:r>
        <w:rPr>
          <w:rFonts w:ascii="Times New Roman" w:hAnsi="Times New Roman" w:eastAsia="Times New Roman" w:cs="Times New Roman"/>
          <w:color w:val="auto"/>
          <w:sz w:val="24"/>
          <w:szCs w:val="24"/>
        </w:rPr>
        <w:t>aspirin</w:t>
      </w:r>
      <w:r>
        <w:rPr>
          <w:color w:val="auto"/>
          <w:sz w:val="20"/>
          <w:szCs w:val="20"/>
        </w:rPr>
        <w:tab/>
      </w:r>
      <w:r>
        <w:rPr>
          <w:rFonts w:ascii="Times New Roman" w:hAnsi="Times New Roman" w:eastAsia="Times New Roman" w:cs="Times New Roman"/>
          <w:color w:val="auto"/>
          <w:sz w:val="24"/>
          <w:szCs w:val="24"/>
        </w:rPr>
        <w:t xml:space="preserve">therapies. </w:t>
      </w:r>
      <w:r>
        <w:rPr>
          <w:rFonts w:ascii="Times New Roman" w:hAnsi="Times New Roman" w:eastAsia="Times New Roman" w:cs="Times New Roman"/>
          <w:i/>
          <w:iCs/>
          <w:color w:val="auto"/>
          <w:sz w:val="24"/>
          <w:szCs w:val="24"/>
        </w:rPr>
        <w:t>Int</w:t>
      </w:r>
      <w:r>
        <w:rPr>
          <w:color w:val="auto"/>
          <w:sz w:val="20"/>
          <w:szCs w:val="20"/>
        </w:rPr>
        <w:tab/>
      </w:r>
      <w:r>
        <w:rPr>
          <w:rFonts w:ascii="Times New Roman" w:hAnsi="Times New Roman" w:eastAsia="Times New Roman" w:cs="Times New Roman"/>
          <w:i/>
          <w:iCs/>
          <w:color w:val="auto"/>
          <w:sz w:val="24"/>
          <w:szCs w:val="24"/>
        </w:rPr>
        <w:t>J</w:t>
      </w:r>
      <w:r>
        <w:rPr>
          <w:color w:val="auto"/>
          <w:sz w:val="20"/>
          <w:szCs w:val="20"/>
        </w:rPr>
        <w:tab/>
      </w:r>
      <w:r>
        <w:rPr>
          <w:rFonts w:ascii="Times New Roman" w:hAnsi="Times New Roman" w:eastAsia="Times New Roman" w:cs="Times New Roman"/>
          <w:i/>
          <w:iCs/>
          <w:color w:val="auto"/>
          <w:sz w:val="24"/>
          <w:szCs w:val="24"/>
        </w:rPr>
        <w:t>Clin</w:t>
      </w:r>
      <w:r>
        <w:rPr>
          <w:color w:val="auto"/>
          <w:sz w:val="20"/>
          <w:szCs w:val="20"/>
        </w:rPr>
        <w:tab/>
      </w:r>
      <w:r>
        <w:rPr>
          <w:rFonts w:ascii="Times New Roman" w:hAnsi="Times New Roman" w:eastAsia="Times New Roman" w:cs="Times New Roman"/>
          <w:i/>
          <w:iCs/>
          <w:color w:val="auto"/>
          <w:sz w:val="23"/>
          <w:szCs w:val="23"/>
        </w:rPr>
        <w:t>Pharmacol</w:t>
      </w:r>
    </w:p>
    <w:p>
      <w:pPr>
        <w:spacing w:after="0" w:line="276" w:lineRule="exact"/>
        <w:rPr>
          <w:color w:val="auto"/>
          <w:sz w:val="20"/>
          <w:szCs w:val="20"/>
        </w:rPr>
      </w:pPr>
    </w:p>
    <w:p>
      <w:pPr>
        <w:spacing w:after="0"/>
        <w:ind w:left="72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Ther.</w:t>
      </w:r>
      <w:r>
        <w:rPr>
          <w:rFonts w:ascii="Times New Roman" w:hAnsi="Times New Roman" w:eastAsia="Times New Roman" w:cs="Times New Roman"/>
          <w:color w:val="auto"/>
          <w:sz w:val="24"/>
          <w:szCs w:val="24"/>
        </w:rPr>
        <w:t xml:space="preserve"> 2013;51(10):807–815. [</w:t>
      </w:r>
      <w:r>
        <w:fldChar w:fldCharType="begin"/>
      </w:r>
      <w:r>
        <w:instrText xml:space="preserve"> HYPERLINK "https://pubmed.ncbi.nlm.nih.gov/24040850"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Int+J+Clin+Pharmacol+Ther&amp;title=Difference+between+the+frequencies+of+antisecretory+drug+prescriptions+in+users+of+buffered+vs.+enteric-coated+low-dose+aspirin+therapies&amp;author=H+Hachiken&amp;author=A+Murai&amp;author=K+Wada&amp;author=T+Kuwahara&amp;author=K+Hosomi&amp;volume=51&amp;issue=10&amp;publication_year=2013&amp;pages=807-815&amp;pmid=24040850&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color w:val="auto"/>
          <w:sz w:val="20"/>
          <w:szCs w:val="20"/>
        </w:rPr>
      </w:pPr>
    </w:p>
    <w:p>
      <w:pPr>
        <w:spacing w:after="0" w:line="474" w:lineRule="auto"/>
        <w:ind w:left="720" w:firstLine="6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Fujimoto M, Higuchi T, Hosomi K, Takada M. Association of statin use with storage lower urinary tract symptoms (LUTS): data mining of prescription database. </w:t>
      </w:r>
      <w:r>
        <w:rPr>
          <w:rFonts w:ascii="Times New Roman" w:hAnsi="Times New Roman" w:eastAsia="Times New Roman" w:cs="Times New Roman"/>
          <w:i/>
          <w:iCs/>
          <w:color w:val="auto"/>
          <w:sz w:val="24"/>
          <w:szCs w:val="24"/>
        </w:rPr>
        <w:t>Int J Clin Pharmacol Ther.</w:t>
      </w:r>
      <w:r>
        <w:rPr>
          <w:rFonts w:ascii="Times New Roman" w:hAnsi="Times New Roman" w:eastAsia="Times New Roman" w:cs="Times New Roman"/>
          <w:color w:val="auto"/>
          <w:sz w:val="24"/>
          <w:szCs w:val="24"/>
        </w:rPr>
        <w:t xml:space="preserve"> 2014;52(9):762–769. [</w:t>
      </w:r>
      <w:r>
        <w:fldChar w:fldCharType="begin"/>
      </w:r>
      <w:r>
        <w:instrText xml:space="preserve"> HYPERLINK "https://pubmed.ncbi.nlm.nih.gov/24986095"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Int+J+Clin+Pharmacol+Ther&amp;title=Association+of+statin+use+with+storage+lower+urinary+tract+symptoms+(LUTS):+data+mining+of+prescription+database&amp;author=M+Fujimoto&amp;author=T+Higuchi&amp;author=K+Hosomi&amp;author=M+Takada&amp;volume=52&amp;issue=9&amp;publication_year=2014&amp;pages=762-769&amp;pmid=24986095&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1" w:lineRule="exact"/>
        <w:rPr>
          <w:color w:val="auto"/>
          <w:sz w:val="20"/>
          <w:szCs w:val="20"/>
        </w:rPr>
      </w:pPr>
    </w:p>
    <w:p>
      <w:pPr>
        <w:spacing w:after="0" w:line="474" w:lineRule="auto"/>
        <w:ind w:left="720" w:right="20" w:firstLine="6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Takada M, Fujimoto M, Hosomi K. Difference in risk of gastrointestinal complications between users of enteric-coated and buffered low-dose aspirin. </w:t>
      </w:r>
      <w:r>
        <w:rPr>
          <w:rFonts w:ascii="Times New Roman" w:hAnsi="Times New Roman" w:eastAsia="Times New Roman" w:cs="Times New Roman"/>
          <w:i/>
          <w:iCs/>
          <w:color w:val="auto"/>
          <w:sz w:val="24"/>
          <w:szCs w:val="24"/>
        </w:rPr>
        <w:t>Int J Clin Pharmacol Ther.</w:t>
      </w:r>
      <w:r>
        <w:rPr>
          <w:rFonts w:ascii="Times New Roman" w:hAnsi="Times New Roman" w:eastAsia="Times New Roman" w:cs="Times New Roman"/>
          <w:color w:val="auto"/>
          <w:sz w:val="24"/>
          <w:szCs w:val="24"/>
        </w:rPr>
        <w:t xml:space="preserve"> 2014;52(3):181–191. [</w:t>
      </w:r>
      <w:r>
        <w:fldChar w:fldCharType="begin"/>
      </w:r>
      <w:r>
        <w:instrText xml:space="preserve"> HYPERLINK "https://pubmed.ncbi.nlm.nih.gov/24472400"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Int+J+Clin+Pharmacol+Ther&amp;title=Difference+in+risk+of+gastrointestinal+complications+between+users+of+enteric-coated+and+buffered+low-dose+aspirin&amp;author=M+Takada&amp;author=M+Fujimoto&amp;author=K+Hosomi&amp;volume=52&amp;issue=3&amp;publication_year=2014&amp;pages=181-191&amp;pmid=24472400&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1" w:lineRule="exact"/>
        <w:rPr>
          <w:color w:val="auto"/>
          <w:sz w:val="20"/>
          <w:szCs w:val="20"/>
        </w:rPr>
      </w:pPr>
    </w:p>
    <w:p>
      <w:pPr>
        <w:spacing w:after="0" w:line="474" w:lineRule="auto"/>
        <w:ind w:left="720" w:right="20" w:firstLine="6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Kalisch Ellett LM, Pratt NL, Barratt JD, Rowett D, Roughead EE. Risk of medication-associated initiation of oxybutynin in elderly men and women. </w:t>
      </w:r>
      <w:r>
        <w:rPr>
          <w:rFonts w:ascii="Times New Roman" w:hAnsi="Times New Roman" w:eastAsia="Times New Roman" w:cs="Times New Roman"/>
          <w:i/>
          <w:iCs/>
          <w:color w:val="auto"/>
          <w:sz w:val="24"/>
          <w:szCs w:val="24"/>
        </w:rPr>
        <w:t>J Am Geriatr Soc.</w:t>
      </w:r>
      <w:r>
        <w:rPr>
          <w:rFonts w:ascii="Times New Roman" w:hAnsi="Times New Roman" w:eastAsia="Times New Roman" w:cs="Times New Roman"/>
          <w:color w:val="auto"/>
          <w:sz w:val="24"/>
          <w:szCs w:val="24"/>
        </w:rPr>
        <w:t xml:space="preserve"> 2014;62(4):690–695. [</w:t>
      </w:r>
      <w:r>
        <w:fldChar w:fldCharType="begin"/>
      </w:r>
      <w:r>
        <w:instrText xml:space="preserve"> HYPERLINK "https://pubmed.ncbi.nlm.nih.gov/24635879"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J+Am+Geriatr+Soc&amp;title=Risk+of+medication-associated+initiation+of+oxybutynin+in+elderly+men+and+women&amp;author=LM+Kalisch+Ellett&amp;author=NL+Pratt&amp;author=JD+Barratt&amp;author=D+Rowett&amp;author=EE+Roughead&amp;volume=62&amp;issue=4&amp;publication_year=2014&amp;pages=690-695&amp;pmid=24635879&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1" w:lineRule="exact"/>
        <w:rPr>
          <w:color w:val="auto"/>
          <w:sz w:val="20"/>
          <w:szCs w:val="20"/>
        </w:rPr>
      </w:pPr>
    </w:p>
    <w:p>
      <w:pPr>
        <w:spacing w:after="0" w:line="476" w:lineRule="auto"/>
        <w:ind w:left="720" w:right="20" w:firstLine="6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Hashimoto M, Hashimoto K, Ando F, Kimura Y, Nagase K, Arai K. Prescription rate of medications potentially contributing to lower urinary tract symptoms and detection of adverse reactions by prescription sequence symmetry analysis. </w:t>
      </w:r>
      <w:r>
        <w:rPr>
          <w:rFonts w:ascii="Times New Roman" w:hAnsi="Times New Roman" w:eastAsia="Times New Roman" w:cs="Times New Roman"/>
          <w:i/>
          <w:iCs/>
          <w:color w:val="auto"/>
          <w:sz w:val="24"/>
          <w:szCs w:val="24"/>
        </w:rPr>
        <w:t>J Pharm Health Care Sci.</w:t>
      </w:r>
      <w:r>
        <w:rPr>
          <w:rFonts w:ascii="Times New Roman" w:hAnsi="Times New Roman" w:eastAsia="Times New Roman" w:cs="Times New Roman"/>
          <w:color w:val="auto"/>
          <w:sz w:val="24"/>
          <w:szCs w:val="24"/>
        </w:rPr>
        <w:t xml:space="preserve"> 2015;1:7. [</w:t>
      </w:r>
      <w:r>
        <w:fldChar w:fldCharType="begin"/>
      </w:r>
      <w:r>
        <w:instrText xml:space="preserve"> HYPERLINK "https://www.ncbi.nlm.nih.gov/pmc/articles/PMC4728807/"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"https://pubmed.ncbi.nlm.nih.gov/26819718"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xml:space="preserve">] </w:t>
      </w:r>
      <w:r>
        <w:fldChar w:fldCharType="begin"/>
      </w:r>
      <w:r>
        <w:instrText xml:space="preserve"> HYPERLINK "https://scholar.google.com/scholar_lookup?journal=J+Pharm+Health+Care+Sci&amp;title=Prescription+rate+of+medications+potentially+contributing+to+lower+urinary+tract+symptoms+and+detection+of+adverse+reactions+by+prescription+sequence+symmetry+analysis&amp;author=M+Hashimoto&amp;author=K+Hashimoto&amp;author=F+Ando&amp;author=Y+Kimura&amp;author=K+Nagase&amp;volume=1&amp;publication_year=2015&amp;pages=7&amp;pmid=26819718&amp;" \h </w:instrText>
      </w:r>
      <w:r>
        <w:fldChar w:fldCharType="separate"/>
      </w:r>
      <w:r>
        <w:rPr>
          <w:rFonts w:ascii="Times New Roman" w:hAnsi="Times New Roman" w:eastAsia="Times New Roman" w:cs="Times New Roman"/>
          <w:color w:val="auto"/>
          <w:sz w:val="24"/>
          <w:szCs w:val="24"/>
        </w:rPr>
        <w:t>[</w:t>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19" w:lineRule="exact"/>
        <w:rPr>
          <w:rFonts w:ascii="Times New Roman" w:hAnsi="Times New Roman" w:eastAsia="Times New Roman" w:cs="Times New Roman"/>
          <w:i/>
          <w:iCs/>
          <w:color w:val="auto"/>
          <w:sz w:val="24"/>
          <w:szCs w:val="24"/>
        </w:rPr>
      </w:pPr>
    </w:p>
    <w:p>
      <w:pPr>
        <w:spacing w:after="0" w:line="469" w:lineRule="auto"/>
        <w:ind w:left="720" w:right="20" w:firstLine="60"/>
        <w:jc w:val="both"/>
        <w:rPr>
          <w:color w:val="auto"/>
          <w:sz w:val="20"/>
          <w:szCs w:val="20"/>
        </w:rPr>
      </w:pPr>
      <w:r>
        <w:rPr>
          <w:rFonts w:ascii="Times New Roman" w:hAnsi="Times New Roman" w:eastAsia="Times New Roman" w:cs="Times New Roman"/>
          <w:color w:val="auto"/>
          <w:sz w:val="24"/>
          <w:szCs w:val="24"/>
        </w:rPr>
        <w:t>Corrao G, Botteri E, Bagnardi V, Zambon A, Carobbio A, Falcone C, Leoni O. Generating signals of drug-adverse effects from prescription databases and</w:t>
      </w:r>
    </w:p>
    <w:p>
      <w:pPr>
        <w:spacing w:after="0" w:line="13" w:lineRule="exact"/>
        <w:rPr>
          <w:rFonts w:ascii="Times New Roman" w:hAnsi="Times New Roman" w:eastAsia="Times New Roman" w:cs="Times New Roman"/>
          <w:i/>
          <w:iCs/>
          <w:color w:val="auto"/>
          <w:sz w:val="24"/>
          <w:szCs w:val="24"/>
        </w:rPr>
      </w:pPr>
    </w:p>
    <w:tbl>
      <w:tblPr>
        <w:tblStyle w:val="3"/>
        <w:tblW w:w="0" w:type="auto"/>
        <w:tblInd w:w="720" w:type="dxa"/>
        <w:tblLayout w:type="fixed"/>
        <w:tblCellMar>
          <w:top w:w="0" w:type="dxa"/>
          <w:left w:w="0" w:type="dxa"/>
          <w:bottom w:w="0" w:type="dxa"/>
          <w:right w:w="0" w:type="dxa"/>
        </w:tblCellMar>
      </w:tblPr>
      <w:tblGrid>
        <w:gridCol w:w="740"/>
        <w:gridCol w:w="600"/>
        <w:gridCol w:w="720"/>
        <w:gridCol w:w="820"/>
        <w:gridCol w:w="640"/>
        <w:gridCol w:w="980"/>
        <w:gridCol w:w="1580"/>
        <w:gridCol w:w="480"/>
        <w:gridCol w:w="820"/>
        <w:gridCol w:w="220"/>
        <w:gridCol w:w="700"/>
        <w:gridCol w:w="20"/>
      </w:tblGrid>
      <w:tr>
        <w:trPr>
          <w:trHeight w:val="276" w:hRule="atLeast"/>
        </w:trPr>
        <w:tc>
          <w:tcPr>
            <w:tcW w:w="134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application</w:t>
            </w:r>
          </w:p>
        </w:tc>
        <w:tc>
          <w:tcPr>
            <w:tcW w:w="72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to</w:t>
            </w:r>
          </w:p>
        </w:tc>
        <w:tc>
          <w:tcPr>
            <w:tcW w:w="82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the</w:t>
            </w:r>
          </w:p>
        </w:tc>
        <w:tc>
          <w:tcPr>
            <w:tcW w:w="640" w:type="dxa"/>
            <w:vAlign w:val="bottom"/>
          </w:tcPr>
          <w:p>
            <w:pPr>
              <w:spacing w:after="0"/>
              <w:ind w:left="260"/>
              <w:rPr>
                <w:color w:val="auto"/>
                <w:sz w:val="20"/>
                <w:szCs w:val="20"/>
              </w:rPr>
            </w:pPr>
            <w:r>
              <w:rPr>
                <w:rFonts w:ascii="Times New Roman" w:hAnsi="Times New Roman" w:eastAsia="Times New Roman" w:cs="Times New Roman"/>
                <w:color w:val="auto"/>
                <w:w w:val="99"/>
                <w:sz w:val="24"/>
                <w:szCs w:val="24"/>
              </w:rPr>
              <w:t>risk</w:t>
            </w:r>
          </w:p>
        </w:tc>
        <w:tc>
          <w:tcPr>
            <w:tcW w:w="98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of</w:t>
            </w:r>
          </w:p>
        </w:tc>
        <w:tc>
          <w:tcPr>
            <w:tcW w:w="1580" w:type="dxa"/>
            <w:vAlign w:val="bottom"/>
          </w:tcPr>
          <w:p>
            <w:pPr>
              <w:spacing w:after="0"/>
              <w:ind w:left="280"/>
              <w:rPr>
                <w:color w:val="auto"/>
                <w:sz w:val="20"/>
                <w:szCs w:val="20"/>
              </w:rPr>
            </w:pPr>
            <w:r>
              <w:rPr>
                <w:rFonts w:ascii="Times New Roman" w:hAnsi="Times New Roman" w:eastAsia="Times New Roman" w:cs="Times New Roman"/>
                <w:color w:val="auto"/>
                <w:sz w:val="24"/>
                <w:szCs w:val="24"/>
              </w:rPr>
              <w:t>arrhythmia</w:t>
            </w:r>
          </w:p>
        </w:tc>
        <w:tc>
          <w:tcPr>
            <w:tcW w:w="1300" w:type="dxa"/>
            <w:gridSpan w:val="2"/>
            <w:vAlign w:val="bottom"/>
          </w:tcPr>
          <w:p>
            <w:pPr>
              <w:spacing w:after="0"/>
              <w:ind w:left="280"/>
              <w:rPr>
                <w:color w:val="auto"/>
                <w:sz w:val="20"/>
                <w:szCs w:val="20"/>
              </w:rPr>
            </w:pPr>
            <w:r>
              <w:rPr>
                <w:rFonts w:ascii="Times New Roman" w:hAnsi="Times New Roman" w:eastAsia="Times New Roman" w:cs="Times New Roman"/>
                <w:color w:val="auto"/>
                <w:sz w:val="24"/>
                <w:szCs w:val="24"/>
              </w:rPr>
              <w:t>associated</w:t>
            </w:r>
          </w:p>
        </w:tc>
        <w:tc>
          <w:tcPr>
            <w:tcW w:w="220" w:type="dxa"/>
            <w:vAlign w:val="bottom"/>
          </w:tcPr>
          <w:p>
            <w:pPr>
              <w:spacing w:after="0"/>
              <w:rPr>
                <w:color w:val="auto"/>
                <w:sz w:val="23"/>
                <w:szCs w:val="23"/>
              </w:rPr>
            </w:pPr>
          </w:p>
        </w:tc>
        <w:tc>
          <w:tcPr>
            <w:tcW w:w="72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with</w:t>
            </w:r>
          </w:p>
        </w:tc>
      </w:tr>
      <w:tr>
        <w:tblPrEx>
          <w:tblCellMar>
            <w:top w:w="0" w:type="dxa"/>
            <w:left w:w="0" w:type="dxa"/>
            <w:bottom w:w="0" w:type="dxa"/>
            <w:right w:w="0" w:type="dxa"/>
          </w:tblCellMar>
        </w:tblPrEx>
        <w:trPr>
          <w:gridAfter w:val="1"/>
          <w:trHeight w:val="528" w:hRule="atLeast"/>
        </w:trPr>
        <w:tc>
          <w:tcPr>
            <w:tcW w:w="35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 xml:space="preserve">antibacterials. </w:t>
            </w:r>
            <w:r>
              <w:rPr>
                <w:rFonts w:ascii="Times New Roman" w:hAnsi="Times New Roman" w:eastAsia="Times New Roman" w:cs="Times New Roman"/>
                <w:i/>
                <w:iCs/>
                <w:color w:val="auto"/>
                <w:sz w:val="24"/>
                <w:szCs w:val="24"/>
              </w:rPr>
              <w:t>Pharmacoepidemiol</w:t>
            </w:r>
          </w:p>
        </w:tc>
        <w:tc>
          <w:tcPr>
            <w:tcW w:w="4780" w:type="dxa"/>
            <w:gridSpan w:val="6"/>
            <w:vAlign w:val="bottom"/>
          </w:tcPr>
          <w:p>
            <w:pPr>
              <w:spacing w:after="0"/>
              <w:jc w:val="right"/>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Drug  Saf.</w:t>
            </w:r>
            <w:r>
              <w:rPr>
                <w:rFonts w:ascii="Times New Roman" w:hAnsi="Times New Roman" w:eastAsia="Times New Roman" w:cs="Times New Roman"/>
                <w:color w:val="auto"/>
                <w:sz w:val="24"/>
                <w:szCs w:val="24"/>
              </w:rPr>
              <w:t xml:space="preserve"> 2005;14(1):31–40. [</w:t>
            </w:r>
            <w:r>
              <w:fldChar w:fldCharType="begin"/>
            </w:r>
            <w:r>
              <w:instrText xml:space="preserve"> HYPERLINK "https://pubmed.ncbi.nlm.nih.gov/15390219" \h </w:instrText>
            </w:r>
            <w:r>
              <w:fldChar w:fldCharType="separate"/>
            </w:r>
            <w:r>
              <w:rPr>
                <w:rFonts w:ascii="Times New Roman" w:hAnsi="Times New Roman" w:eastAsia="Times New Roman" w:cs="Times New Roman"/>
                <w:color w:val="0563C1"/>
                <w:sz w:val="24"/>
                <w:szCs w:val="24"/>
              </w:rPr>
              <w:t>PubMed</w:t>
            </w:r>
            <w:r>
              <w:rPr>
                <w:rFonts w:ascii="Times New Roman" w:hAnsi="Times New Roman" w:eastAsia="Times New Roman" w:cs="Times New Roman"/>
                <w:color w:val="0563C1"/>
                <w:sz w:val="24"/>
                <w:szCs w:val="24"/>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Pharmacoepidemiol+Drug+Saf&amp;title=Generating+signals+of+drug-adverse+effects+from+prescription+databases+and+application+to+the+risk+of+arrhythmia+associated+with+antibacterials&amp;author=G+Corrao&amp;author=E+Botteri&amp;author=V+Bagnardi&amp;author=A+Zambon&amp;author=A+Carobbio&amp;volume=14&amp;issue=1&amp;publication_year=2005&amp;pages=31-40&amp;pmid=15390219&amp;" \h </w:instrText>
            </w:r>
            <w:r>
              <w:fldChar w:fldCharType="separate"/>
            </w:r>
            <w:r>
              <w:rPr>
                <w:rFonts w:ascii="Times New Roman" w:hAnsi="Times New Roman" w:eastAsia="Times New Roman" w:cs="Times New Roman"/>
                <w:color w:val="0563C1"/>
                <w:sz w:val="24"/>
                <w:szCs w:val="24"/>
              </w:rPr>
              <w:t>Google</w:t>
            </w:r>
            <w:r>
              <w:rPr>
                <w:rFonts w:ascii="Times New Roman" w:hAnsi="Times New Roman" w:eastAsia="Times New Roman" w:cs="Times New Roman"/>
                <w:color w:val="0563C1"/>
                <w:sz w:val="24"/>
                <w:szCs w:val="24"/>
              </w:rPr>
              <w:fldChar w:fldCharType="end"/>
            </w:r>
          </w:p>
        </w:tc>
      </w:tr>
      <w:tr>
        <w:tblPrEx>
          <w:tblCellMar>
            <w:top w:w="0" w:type="dxa"/>
            <w:left w:w="0" w:type="dxa"/>
            <w:bottom w:w="0" w:type="dxa"/>
            <w:right w:w="0" w:type="dxa"/>
          </w:tblCellMar>
        </w:tblPrEx>
        <w:trPr>
          <w:trHeight w:val="532" w:hRule="atLeast"/>
        </w:trPr>
        <w:tc>
          <w:tcPr>
            <w:tcW w:w="1340" w:type="dxa"/>
            <w:gridSpan w:val="2"/>
            <w:vAlign w:val="bottom"/>
          </w:tcPr>
          <w:p>
            <w:pPr>
              <w:spacing w:after="0"/>
              <w:rPr>
                <w:rFonts w:ascii="Times New Roman" w:hAnsi="Times New Roman" w:eastAsia="Times New Roman" w:cs="Times New Roman"/>
                <w:color w:val="0563C1"/>
                <w:sz w:val="24"/>
                <w:szCs w:val="24"/>
              </w:rPr>
            </w:pPr>
            <w:r>
              <w:fldChar w:fldCharType="begin"/>
            </w:r>
            <w:r>
              <w:instrText xml:space="preserve"> HYPERLINK "https://scholar.google.com/scholar_lookup?journal=Pharmacoepidemiol+Drug+Saf&amp;title=Generating+signals+of+drug-adverse+effects+from+prescription+databases+and+application+to+the+risk+of+arrhythmia+associated+with+antibacterials&amp;author=G+Corrao&amp;author=E+Botteri&amp;author=V+Bagnardi&amp;author=A+Zambon&amp;author=A+Carobbio&amp;volume=14&amp;issue=1&amp;publication_year=2005&amp;pages=31-40&amp;pmid=15390219&amp;" \h </w:instrText>
            </w:r>
            <w:r>
              <w:fldChar w:fldCharType="separate"/>
            </w:r>
            <w:r>
              <w:rPr>
                <w:rFonts w:ascii="Times New Roman" w:hAnsi="Times New Roman" w:eastAsia="Times New Roman" w:cs="Times New Roman"/>
                <w:color w:val="0563C1"/>
                <w:sz w:val="24"/>
                <w:szCs w:val="24"/>
              </w:rPr>
              <w:t>Scholar</w:t>
            </w:r>
            <w:r>
              <w:rPr>
                <w:rFonts w:ascii="Times New Roman" w:hAnsi="Times New Roman" w:eastAsia="Times New Roman" w:cs="Times New Roman"/>
                <w:color w:val="0563C1"/>
                <w:sz w:val="24"/>
                <w:szCs w:val="24"/>
              </w:rPr>
              <w:fldChar w:fldCharType="end"/>
            </w:r>
            <w:r>
              <w:rPr>
                <w:rFonts w:ascii="Times New Roman" w:hAnsi="Times New Roman" w:eastAsia="Times New Roman" w:cs="Times New Roman"/>
                <w:color w:val="000000"/>
                <w:sz w:val="24"/>
                <w:szCs w:val="24"/>
              </w:rPr>
              <w:t>]</w:t>
            </w:r>
          </w:p>
        </w:tc>
        <w:tc>
          <w:tcPr>
            <w:tcW w:w="72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580" w:type="dxa"/>
            <w:vAlign w:val="bottom"/>
          </w:tcPr>
          <w:p>
            <w:pPr>
              <w:spacing w:after="0"/>
              <w:rPr>
                <w:color w:val="auto"/>
                <w:sz w:val="24"/>
                <w:szCs w:val="24"/>
              </w:rPr>
            </w:pPr>
          </w:p>
        </w:tc>
        <w:tc>
          <w:tcPr>
            <w:tcW w:w="480" w:type="dxa"/>
            <w:vAlign w:val="bottom"/>
          </w:tcPr>
          <w:p>
            <w:pPr>
              <w:spacing w:after="0"/>
              <w:rPr>
                <w:color w:val="auto"/>
                <w:sz w:val="24"/>
                <w:szCs w:val="24"/>
              </w:rPr>
            </w:pPr>
          </w:p>
        </w:tc>
        <w:tc>
          <w:tcPr>
            <w:tcW w:w="820" w:type="dxa"/>
            <w:tcBorders>
              <w:top w:val="single" w:color="0563C1"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gridSpan w:val="2"/>
            <w:tcBorders>
              <w:top w:val="single" w:color="0563C1"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0" w:hRule="atLeast"/>
        </w:trPr>
        <w:tc>
          <w:tcPr>
            <w:tcW w:w="740" w:type="dxa"/>
            <w:shd w:val="clear" w:color="auto" w:fill="0563C1"/>
            <w:vAlign w:val="bottom"/>
          </w:tcPr>
          <w:p>
            <w:pPr>
              <w:spacing w:after="0" w:line="20" w:lineRule="exact"/>
              <w:rPr>
                <w:color w:val="auto"/>
                <w:sz w:val="1"/>
                <w:szCs w:val="1"/>
              </w:rPr>
            </w:pPr>
          </w:p>
        </w:tc>
        <w:tc>
          <w:tcPr>
            <w:tcW w:w="600" w:type="dxa"/>
            <w:vAlign w:val="bottom"/>
          </w:tcPr>
          <w:p>
            <w:pPr>
              <w:spacing w:after="0" w:line="20" w:lineRule="exact"/>
              <w:rPr>
                <w:color w:val="auto"/>
                <w:sz w:val="1"/>
                <w:szCs w:val="1"/>
              </w:rPr>
            </w:pPr>
          </w:p>
        </w:tc>
        <w:tc>
          <w:tcPr>
            <w:tcW w:w="720" w:type="dxa"/>
            <w:vAlign w:val="bottom"/>
          </w:tcPr>
          <w:p>
            <w:pPr>
              <w:spacing w:after="0" w:line="20" w:lineRule="exact"/>
              <w:rPr>
                <w:color w:val="auto"/>
                <w:sz w:val="1"/>
                <w:szCs w:val="1"/>
              </w:rPr>
            </w:pPr>
          </w:p>
        </w:tc>
        <w:tc>
          <w:tcPr>
            <w:tcW w:w="820" w:type="dxa"/>
            <w:vAlign w:val="bottom"/>
          </w:tcPr>
          <w:p>
            <w:pPr>
              <w:spacing w:after="0" w:line="20" w:lineRule="exact"/>
              <w:rPr>
                <w:color w:val="auto"/>
                <w:sz w:val="1"/>
                <w:szCs w:val="1"/>
              </w:rPr>
            </w:pPr>
          </w:p>
        </w:tc>
        <w:tc>
          <w:tcPr>
            <w:tcW w:w="640" w:type="dxa"/>
            <w:vAlign w:val="bottom"/>
          </w:tcPr>
          <w:p>
            <w:pPr>
              <w:spacing w:after="0" w:line="20" w:lineRule="exact"/>
              <w:rPr>
                <w:color w:val="auto"/>
                <w:sz w:val="1"/>
                <w:szCs w:val="1"/>
              </w:rPr>
            </w:pPr>
          </w:p>
        </w:tc>
        <w:tc>
          <w:tcPr>
            <w:tcW w:w="980" w:type="dxa"/>
            <w:vAlign w:val="bottom"/>
          </w:tcPr>
          <w:p>
            <w:pPr>
              <w:spacing w:after="0" w:line="20" w:lineRule="exact"/>
              <w:rPr>
                <w:color w:val="auto"/>
                <w:sz w:val="1"/>
                <w:szCs w:val="1"/>
              </w:rPr>
            </w:pPr>
          </w:p>
        </w:tc>
        <w:tc>
          <w:tcPr>
            <w:tcW w:w="1580" w:type="dxa"/>
            <w:vAlign w:val="bottom"/>
          </w:tcPr>
          <w:p>
            <w:pPr>
              <w:spacing w:after="0" w:line="20" w:lineRule="exact"/>
              <w:rPr>
                <w:color w:val="auto"/>
                <w:sz w:val="1"/>
                <w:szCs w:val="1"/>
              </w:rPr>
            </w:pPr>
          </w:p>
        </w:tc>
        <w:tc>
          <w:tcPr>
            <w:tcW w:w="480" w:type="dxa"/>
            <w:vAlign w:val="bottom"/>
          </w:tcPr>
          <w:p>
            <w:pPr>
              <w:spacing w:after="0" w:line="20" w:lineRule="exact"/>
              <w:rPr>
                <w:color w:val="auto"/>
                <w:sz w:val="1"/>
                <w:szCs w:val="1"/>
              </w:rPr>
            </w:pPr>
          </w:p>
        </w:tc>
        <w:tc>
          <w:tcPr>
            <w:tcW w:w="82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720" w:type="dxa"/>
            <w:gridSpan w:val="2"/>
            <w:vAlign w:val="bottom"/>
          </w:tcPr>
          <w:p>
            <w:pPr>
              <w:spacing w:after="0" w:line="20" w:lineRule="exact"/>
              <w:rPr>
                <w:color w:val="auto"/>
                <w:sz w:val="1"/>
                <w:szCs w:val="1"/>
              </w:rPr>
            </w:pPr>
          </w:p>
        </w:tc>
      </w:tr>
    </w:tbl>
    <w:p>
      <w:pPr>
        <w:spacing w:after="0" w:line="300" w:lineRule="exact"/>
        <w:rPr>
          <w:color w:val="auto"/>
          <w:sz w:val="20"/>
          <w:szCs w:val="20"/>
        </w:rPr>
      </w:pPr>
    </w:p>
    <w:p>
      <w:pPr>
        <w:spacing w:after="0" w:line="476" w:lineRule="auto"/>
        <w:ind w:left="720" w:right="20" w:firstLine="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Wahab IA, Pratt NL, Kalisch LM, Roughead EE. Comparing time to adverse drug reaction signals in a spontaneous reporting database and a claims database: a case study of rofecoxib-induced myocardial infarction and rosiglitazone-induced heart failure signals in Australia. </w:t>
      </w:r>
      <w:r>
        <w:rPr>
          <w:rFonts w:ascii="Times New Roman" w:hAnsi="Times New Roman" w:eastAsia="Times New Roman" w:cs="Times New Roman"/>
          <w:i/>
          <w:iCs/>
          <w:color w:val="auto"/>
          <w:sz w:val="24"/>
          <w:szCs w:val="24"/>
        </w:rPr>
        <w:t>Drug Saf.</w:t>
      </w:r>
      <w:r>
        <w:rPr>
          <w:rFonts w:ascii="Times New Roman" w:hAnsi="Times New Roman" w:eastAsia="Times New Roman" w:cs="Times New Roman"/>
          <w:color w:val="auto"/>
          <w:sz w:val="24"/>
          <w:szCs w:val="24"/>
        </w:rPr>
        <w:t xml:space="preserve"> 2014;37(1):53–64. </w:t>
      </w:r>
      <w:r>
        <w:fldChar w:fldCharType="begin"/>
      </w:r>
      <w:r>
        <w:instrText xml:space="preserve"> HYPERLINK "https://pubmed.ncbi.nlm.nih.gov/24242213" \h </w:instrText>
      </w:r>
      <w:r>
        <w:fldChar w:fldCharType="separate"/>
      </w:r>
      <w:r>
        <w:rPr>
          <w:rFonts w:ascii="Times New Roman" w:hAnsi="Times New Roman" w:eastAsia="Times New Roman" w:cs="Times New Roman"/>
          <w:color w:val="auto"/>
          <w:sz w:val="24"/>
          <w:szCs w:val="24"/>
        </w:rPr>
        <w:t>[</w:t>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Drug+Saf&amp;title=Comparing+time+to+adverse+drug+reaction+signals+in+a+spontaneous+reporting+database+and+a+claims+database:+a+case+study+of+rofecoxib-induced+myocardial+infarction+and+rosiglitazone-induced+heart+failure+signals+in+Australia&amp;author=IA+Wahab&amp;author=NL+Pratt&amp;author=LM+Kalisch&amp;author=EE+Roughead&amp;volume=37&amp;issue=1&amp;publication_year=2014&amp;pages=53-64&amp;pmid=24242213&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57</w:t>
      </w:r>
    </w:p>
    <w:p>
      <w:pPr>
        <w:sectPr>
          <w:pgSz w:w="11900" w:h="16838"/>
          <w:pgMar w:top="1437" w:right="1426" w:bottom="437" w:left="1440" w:header="0" w:footer="0" w:gutter="0"/>
          <w:cols w:equalWidth="0" w:num="1">
            <w:col w:w="9040"/>
          </w:cols>
        </w:sectPr>
      </w:pPr>
    </w:p>
    <w:p>
      <w:pPr>
        <w:spacing w:after="0"/>
        <w:ind w:left="780"/>
        <w:rPr>
          <w:color w:val="auto"/>
          <w:sz w:val="20"/>
          <w:szCs w:val="20"/>
        </w:rPr>
      </w:pPr>
      <w:bookmarkStart w:id="66" w:name="page71"/>
      <w:bookmarkEnd w:id="66"/>
      <w:r>
        <w:rPr>
          <w:rFonts w:ascii="Times New Roman" w:hAnsi="Times New Roman" w:eastAsia="Times New Roman" w:cs="Times New Roman"/>
          <w:color w:val="auto"/>
          <w:sz w:val="24"/>
          <w:szCs w:val="24"/>
        </w:rPr>
        <w:t>Roughead EE, Chan EW, Choi NK, Kimura M, Kimura T, Kubota K, et al. Variation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  association  between  thiazolidinediones  and  heart  failure  across  ethnic  groups: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retrospective analysis of Large Healthcare Claims Databases in six countries. </w:t>
      </w:r>
      <w:r>
        <w:rPr>
          <w:rFonts w:ascii="Times New Roman" w:hAnsi="Times New Roman" w:eastAsia="Times New Roman" w:cs="Times New Roman"/>
          <w:i/>
          <w:iCs/>
          <w:color w:val="auto"/>
          <w:sz w:val="24"/>
          <w:szCs w:val="24"/>
        </w:rPr>
        <w:t>Drug</w:t>
      </w:r>
    </w:p>
    <w:p>
      <w:pPr>
        <w:spacing w:after="0" w:line="276" w:lineRule="exact"/>
        <w:rPr>
          <w:color w:val="auto"/>
          <w:sz w:val="20"/>
          <w:szCs w:val="20"/>
        </w:rPr>
      </w:pPr>
    </w:p>
    <w:p>
      <w:pPr>
        <w:spacing w:after="0"/>
        <w:ind w:left="720"/>
        <w:rPr>
          <w:rFonts w:ascii="Times New Roman" w:hAnsi="Times New Roman" w:eastAsia="Times New Roman" w:cs="Times New Roman"/>
          <w:i/>
          <w:iCs/>
          <w:color w:val="auto"/>
          <w:sz w:val="24"/>
          <w:szCs w:val="24"/>
        </w:rPr>
      </w:pPr>
      <w:r>
        <w:rPr>
          <w:rFonts w:ascii="Times New Roman" w:hAnsi="Times New Roman" w:eastAsia="Times New Roman" w:cs="Times New Roman"/>
          <w:i/>
          <w:iCs/>
          <w:color w:val="auto"/>
          <w:sz w:val="24"/>
          <w:szCs w:val="24"/>
        </w:rPr>
        <w:t>Saf.</w:t>
      </w:r>
      <w:r>
        <w:rPr>
          <w:rFonts w:ascii="Times New Roman" w:hAnsi="Times New Roman" w:eastAsia="Times New Roman" w:cs="Times New Roman"/>
          <w:color w:val="auto"/>
          <w:sz w:val="24"/>
          <w:szCs w:val="24"/>
        </w:rPr>
        <w:t xml:space="preserve"> 2015;38(9):823–831. [</w:t>
      </w:r>
      <w:r>
        <w:fldChar w:fldCharType="begin"/>
      </w:r>
      <w:r>
        <w:instrText xml:space="preserve"> HYPERLINK "https://www.ncbi.nlm.nih.gov/pmc/articles/PMC4561996/"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"https://pubmed.ncbi.nlm.nih.gov/26216600"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Drug+Saf&amp;title=Variation+in+association+between+thiazolidinediones+and+heart+failure+across+ethnic+groups:+retrospective+analysis+of+Large+Healthcare+Claims+Databases+in+six+countries&amp;author=EE+Roughead&amp;author=EW+Chan&amp;author=NK+Choi&amp;author=M+Kimura&amp;author=T+Kimura&amp;volume=38&amp;issue=9&amp;publication_year=2015&amp;pages=823-831&amp;pmid=26216600&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76" w:lineRule="exact"/>
        <w:rPr>
          <w:rFonts w:ascii="Times New Roman" w:hAnsi="Times New Roman" w:eastAsia="Times New Roman" w:cs="Times New Roman"/>
          <w:i/>
          <w:iCs/>
          <w:color w:val="auto"/>
          <w:sz w:val="24"/>
          <w:szCs w:val="24"/>
        </w:rPr>
      </w:pPr>
    </w:p>
    <w:p>
      <w:pPr>
        <w:spacing w:after="0"/>
        <w:ind w:left="780"/>
        <w:rPr>
          <w:color w:val="auto"/>
          <w:sz w:val="20"/>
          <w:szCs w:val="20"/>
        </w:rPr>
      </w:pPr>
      <w:r>
        <w:rPr>
          <w:rFonts w:ascii="Times New Roman" w:hAnsi="Times New Roman" w:eastAsia="Times New Roman" w:cs="Times New Roman"/>
          <w:color w:val="auto"/>
          <w:sz w:val="24"/>
          <w:szCs w:val="24"/>
        </w:rPr>
        <w:t>Rasmussen L, Hallas J, Madsen KG, Pottegard A. Cardiovascular drugs and erectile</w:t>
      </w:r>
    </w:p>
    <w:p>
      <w:pPr>
        <w:spacing w:after="0" w:line="276" w:lineRule="exact"/>
        <w:rPr>
          <w:rFonts w:ascii="Times New Roman" w:hAnsi="Times New Roman" w:eastAsia="Times New Roman" w:cs="Times New Roman"/>
          <w:i/>
          <w:iCs/>
          <w:color w:val="auto"/>
          <w:sz w:val="24"/>
          <w:szCs w:val="24"/>
        </w:rPr>
      </w:pPr>
    </w:p>
    <w:p>
      <w:pPr>
        <w:tabs>
          <w:tab w:val="left" w:pos="2040"/>
          <w:tab w:val="left" w:pos="2320"/>
          <w:tab w:val="left" w:pos="2640"/>
          <w:tab w:val="left" w:pos="3800"/>
          <w:tab w:val="left" w:pos="5160"/>
          <w:tab w:val="left" w:pos="5460"/>
          <w:tab w:val="left" w:pos="6100"/>
        </w:tabs>
        <w:spacing w:after="0"/>
        <w:ind w:left="720"/>
        <w:rPr>
          <w:color w:val="auto"/>
          <w:sz w:val="20"/>
          <w:szCs w:val="20"/>
        </w:rPr>
      </w:pPr>
      <w:r>
        <w:rPr>
          <w:rFonts w:ascii="Times New Roman" w:hAnsi="Times New Roman" w:eastAsia="Times New Roman" w:cs="Times New Roman"/>
          <w:color w:val="auto"/>
          <w:sz w:val="24"/>
          <w:szCs w:val="24"/>
        </w:rPr>
        <w:t>dysfunction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symmetry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analysis. </w:t>
      </w:r>
      <w:r>
        <w:rPr>
          <w:rFonts w:ascii="Times New Roman" w:hAnsi="Times New Roman" w:eastAsia="Times New Roman" w:cs="Times New Roman"/>
          <w:i/>
          <w:iCs/>
          <w:color w:val="auto"/>
          <w:sz w:val="24"/>
          <w:szCs w:val="24"/>
        </w:rPr>
        <w:t>Br</w:t>
      </w:r>
      <w:r>
        <w:rPr>
          <w:color w:val="auto"/>
          <w:sz w:val="20"/>
          <w:szCs w:val="20"/>
        </w:rPr>
        <w:tab/>
      </w:r>
      <w:r>
        <w:rPr>
          <w:rFonts w:ascii="Times New Roman" w:hAnsi="Times New Roman" w:eastAsia="Times New Roman" w:cs="Times New Roman"/>
          <w:i/>
          <w:iCs/>
          <w:color w:val="auto"/>
          <w:sz w:val="24"/>
          <w:szCs w:val="24"/>
        </w:rPr>
        <w:t>J</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Clin</w:t>
      </w:r>
      <w:r>
        <w:rPr>
          <w:color w:val="auto"/>
          <w:sz w:val="20"/>
          <w:szCs w:val="20"/>
        </w:rPr>
        <w:tab/>
      </w:r>
      <w:r>
        <w:rPr>
          <w:rFonts w:ascii="Times New Roman" w:hAnsi="Times New Roman" w:eastAsia="Times New Roman" w:cs="Times New Roman"/>
          <w:i/>
          <w:iCs/>
          <w:color w:val="auto"/>
          <w:sz w:val="23"/>
          <w:szCs w:val="23"/>
        </w:rPr>
        <w:t>Pharmacol.</w:t>
      </w:r>
      <w:r>
        <w:rPr>
          <w:rFonts w:ascii="Times New Roman" w:hAnsi="Times New Roman" w:eastAsia="Times New Roman" w:cs="Times New Roman"/>
          <w:color w:val="auto"/>
          <w:sz w:val="23"/>
          <w:szCs w:val="23"/>
        </w:rPr>
        <w:t xml:space="preserve"> 2015;80(5):1219–</w:t>
      </w:r>
    </w:p>
    <w:p>
      <w:pPr>
        <w:spacing w:after="0" w:line="276" w:lineRule="exact"/>
        <w:rPr>
          <w:rFonts w:ascii="Times New Roman" w:hAnsi="Times New Roman" w:eastAsia="Times New Roman" w:cs="Times New Roman"/>
          <w:i/>
          <w:iCs/>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1223. [</w:t>
      </w:r>
      <w:r>
        <w:fldChar w:fldCharType="begin"/>
      </w:r>
      <w:r>
        <w:instrText xml:space="preserve"> HYPERLINK "https://www.ncbi.nlm.nih.gov/pmc/articles/PMC4631194/" \h </w:instrText>
      </w:r>
      <w:r>
        <w:fldChar w:fldCharType="separate"/>
      </w:r>
      <w:r>
        <w:rPr>
          <w:rFonts w:ascii="Times New Roman" w:hAnsi="Times New Roman" w:eastAsia="Times New Roman" w:cs="Times New Roman"/>
          <w:color w:val="0563C1"/>
          <w:sz w:val="24"/>
          <w:szCs w:val="24"/>
          <w:u w:val="single" w:color="auto"/>
        </w:rPr>
        <w:t>PMC free article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"https://pubmed.ncbi.nlm.nih.gov/26094913"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Br+J+Clin+Pharmacol&amp;title=Cardiovascular+drugs+and+erectile+dysfunction+-+a+symmetry+analysis&amp;author=L+Rasmussen&amp;author=J+Hallas&amp;author=KG+Madsen&amp;author=A+Pottegard&amp;volume=80&amp;issue=5&amp;publication_year=2015&amp;pages=1219-1223&amp;pmid=26094913&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9" w:lineRule="exact"/>
        <w:rPr>
          <w:rFonts w:ascii="Times New Roman" w:hAnsi="Times New Roman" w:eastAsia="Times New Roman" w:cs="Times New Roman"/>
          <w:color w:val="auto"/>
          <w:sz w:val="24"/>
          <w:szCs w:val="24"/>
        </w:rPr>
      </w:pPr>
    </w:p>
    <w:p>
      <w:pPr>
        <w:spacing w:after="0" w:line="469" w:lineRule="auto"/>
        <w:ind w:left="720" w:right="6" w:firstLine="60"/>
        <w:rPr>
          <w:color w:val="auto"/>
          <w:sz w:val="20"/>
          <w:szCs w:val="20"/>
        </w:rPr>
      </w:pPr>
      <w:r>
        <w:rPr>
          <w:rFonts w:ascii="Times New Roman" w:hAnsi="Times New Roman" w:eastAsia="Times New Roman" w:cs="Times New Roman"/>
          <w:color w:val="auto"/>
          <w:sz w:val="24"/>
          <w:szCs w:val="24"/>
        </w:rPr>
        <w:t xml:space="preserve">Takeuchi Y, Kajiyama K, Ishiguro C, Uyama Y. Atypical antipsychotics and the risk of hyperlipidemia: a sequence symmetry analysis. </w:t>
      </w:r>
      <w:r>
        <w:rPr>
          <w:rFonts w:ascii="Times New Roman" w:hAnsi="Times New Roman" w:eastAsia="Times New Roman" w:cs="Times New Roman"/>
          <w:i/>
          <w:iCs/>
          <w:color w:val="auto"/>
          <w:sz w:val="24"/>
          <w:szCs w:val="24"/>
        </w:rPr>
        <w:t>Drug Saf.</w:t>
      </w:r>
      <w:r>
        <w:rPr>
          <w:rFonts w:ascii="Times New Roman" w:hAnsi="Times New Roman" w:eastAsia="Times New Roman" w:cs="Times New Roman"/>
          <w:color w:val="auto"/>
          <w:sz w:val="24"/>
          <w:szCs w:val="24"/>
        </w:rPr>
        <w:t xml:space="preserve"> 2015;38(7):641–</w:t>
      </w:r>
    </w:p>
    <w:p>
      <w:pPr>
        <w:spacing w:after="0" w:line="13" w:lineRule="exact"/>
        <w:rPr>
          <w:rFonts w:ascii="Times New Roman" w:hAnsi="Times New Roman" w:eastAsia="Times New Roman" w:cs="Times New Roman"/>
          <w:color w:val="auto"/>
          <w:sz w:val="24"/>
          <w:szCs w:val="24"/>
        </w:rPr>
      </w:pPr>
    </w:p>
    <w:p>
      <w:pPr>
        <w:numPr>
          <w:ilvl w:val="0"/>
          <w:numId w:val="32"/>
        </w:numPr>
        <w:tabs>
          <w:tab w:val="left" w:pos="1200"/>
        </w:tabs>
        <w:spacing w:after="0"/>
        <w:ind w:left="1200" w:hanging="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t>
      </w:r>
      <w:r>
        <w:fldChar w:fldCharType="begin"/>
      </w:r>
      <w:r>
        <w:instrText xml:space="preserve"> HYPERLINK "https://pubmed.ncbi.nlm.nih.gov/26001933"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Drug+Saf&amp;title=Atypical+antipsychotics+and+the+risk+of+hyperlipidemia:+a+sequence+symmetry+analysis&amp;author=Y+Takeuchi&amp;author=K+Kajiyama&amp;author=C+Ishiguro&amp;author=Y+Uyama&amp;volume=38&amp;issue=7&amp;publication_year=2015&amp;pages=641-650&amp;pmid=26001933&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88" w:lineRule="exact"/>
        <w:rPr>
          <w:rFonts w:ascii="Times New Roman" w:hAnsi="Times New Roman" w:eastAsia="Times New Roman" w:cs="Times New Roman"/>
          <w:color w:val="auto"/>
          <w:sz w:val="24"/>
          <w:szCs w:val="24"/>
        </w:rPr>
      </w:pPr>
    </w:p>
    <w:p>
      <w:pPr>
        <w:spacing w:after="0" w:line="474" w:lineRule="auto"/>
        <w:ind w:left="720" w:right="6" w:firstLine="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Wahab IA, Pratt NL, Ellett LK, Roughead EE. Sequence symmetry analysis as a signal detection tool for potential heart failure adverse events in an administrative claims database. </w:t>
      </w:r>
      <w:r>
        <w:rPr>
          <w:rFonts w:ascii="Times New Roman" w:hAnsi="Times New Roman" w:eastAsia="Times New Roman" w:cs="Times New Roman"/>
          <w:i/>
          <w:iCs/>
          <w:color w:val="auto"/>
          <w:sz w:val="24"/>
          <w:szCs w:val="24"/>
        </w:rPr>
        <w:t>Drug Saf.</w:t>
      </w:r>
      <w:r>
        <w:rPr>
          <w:rFonts w:ascii="Times New Roman" w:hAnsi="Times New Roman" w:eastAsia="Times New Roman" w:cs="Times New Roman"/>
          <w:color w:val="auto"/>
          <w:sz w:val="24"/>
          <w:szCs w:val="24"/>
        </w:rPr>
        <w:t xml:space="preserve"> 2016;39(4):347–354. [</w:t>
      </w:r>
      <w:r>
        <w:fldChar w:fldCharType="begin"/>
      </w:r>
      <w:r>
        <w:instrText xml:space="preserve"> HYPERLINK "https://pubmed.ncbi.nlm.nih.gov/26798053"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Drug+Saf&amp;title=Sequence+symmetry+analysis+as+a+signal+detection+tool+for+potential+heart+failure+adverse+events+in+an+administrative+claims+database&amp;author=IA+Wahab&amp;author=NL+Pratt&amp;author=LK+Ellett&amp;author=EE+Roughead&amp;volume=39&amp;issue=4&amp;publication_year=2016&amp;pages=347-354&amp;pmid=26798053&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9"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4"/>
          <w:szCs w:val="24"/>
        </w:rPr>
        <w:t>Lai  EC,  Yang  YH,  Lin  SJ,  Hsieh  CY.  Use  of  antiepileptic  drugs  and  risk  of</w:t>
      </w:r>
    </w:p>
    <w:p>
      <w:pPr>
        <w:spacing w:after="0" w:line="288" w:lineRule="exact"/>
        <w:rPr>
          <w:color w:val="auto"/>
          <w:sz w:val="20"/>
          <w:szCs w:val="20"/>
        </w:rPr>
      </w:pPr>
    </w:p>
    <w:p>
      <w:pPr>
        <w:spacing w:after="0" w:line="469" w:lineRule="auto"/>
        <w:ind w:left="720"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hypothyroidism. </w:t>
      </w:r>
      <w:r>
        <w:rPr>
          <w:rFonts w:ascii="Times New Roman" w:hAnsi="Times New Roman" w:eastAsia="Times New Roman" w:cs="Times New Roman"/>
          <w:i/>
          <w:iCs/>
          <w:color w:val="auto"/>
          <w:sz w:val="24"/>
          <w:szCs w:val="24"/>
        </w:rPr>
        <w:t>Pharmacoepidemiol Drug Saf.</w:t>
      </w:r>
      <w:r>
        <w:rPr>
          <w:rFonts w:ascii="Times New Roman" w:hAnsi="Times New Roman" w:eastAsia="Times New Roman" w:cs="Times New Roman"/>
          <w:color w:val="auto"/>
          <w:sz w:val="24"/>
          <w:szCs w:val="24"/>
        </w:rPr>
        <w:t xml:space="preserve"> 2013;22(10):1071– 1079. [</w:t>
      </w:r>
      <w:r>
        <w:fldChar w:fldCharType="begin"/>
      </w:r>
      <w:r>
        <w:instrText xml:space="preserve"> HYPERLINK "https://pubmed.ncbi.nlm.nih.gov/23946049" \h </w:instrText>
      </w:r>
      <w:r>
        <w:fldChar w:fldCharType="separate"/>
      </w:r>
      <w:r>
        <w:rPr>
          <w:rFonts w:ascii="Times New Roman" w:hAnsi="Times New Roman" w:eastAsia="Times New Roman" w:cs="Times New Roman"/>
          <w:color w:val="0563C1"/>
          <w:sz w:val="24"/>
          <w:szCs w:val="24"/>
          <w:u w:val="single" w:color="auto"/>
        </w:rPr>
        <w:t>PubMed</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w:t>
      </w:r>
      <w:r>
        <w:fldChar w:fldCharType="begin"/>
      </w:r>
      <w:r>
        <w:instrText xml:space="preserve"> HYPERLINK "https://scholar.google.com/scholar_lookup?journal=Pharmacoepidemiol+Drug+Saf&amp;title=Use+of+antiepileptic+drugs+and+risk+of+hypothyroidism&amp;author=EC+Lai&amp;author=YH+Yang&amp;author=SJ+Lin&amp;author=CY+Hsieh&amp;volume=22&amp;issue=10&amp;publication_year=2013&amp;pages=1071-1079&amp;pmid=23946049&amp;" \h </w:instrText>
      </w:r>
      <w:r>
        <w:fldChar w:fldCharType="separate"/>
      </w:r>
      <w:r>
        <w:rPr>
          <w:rFonts w:ascii="Times New Roman" w:hAnsi="Times New Roman" w:eastAsia="Times New Roman" w:cs="Times New Roman"/>
          <w:color w:val="0563C1"/>
          <w:sz w:val="24"/>
          <w:szCs w:val="24"/>
          <w:u w:val="single" w:color="auto"/>
        </w:rPr>
        <w:t>Google Scholar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ind w:left="4760"/>
        <w:rPr>
          <w:color w:val="auto"/>
          <w:sz w:val="20"/>
          <w:szCs w:val="20"/>
        </w:rPr>
      </w:pPr>
      <w:r>
        <w:rPr>
          <w:rFonts w:ascii="Calibri" w:hAnsi="Calibri" w:eastAsia="Calibri" w:cs="Calibri"/>
          <w:color w:val="4472C4"/>
          <w:sz w:val="24"/>
          <w:szCs w:val="24"/>
        </w:rPr>
        <w:t>58</w:t>
      </w:r>
    </w:p>
    <w:sectPr>
      <w:pgSz w:w="11900" w:h="16838"/>
      <w:pgMar w:top="1437" w:right="1440" w:bottom="437"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1"/>
      <w:numFmt w:val="lowerRoman"/>
      <w:lvlText w:val="%1."/>
      <w:lvlJc w:val="left"/>
    </w:lvl>
  </w:abstractNum>
  <w:abstractNum w:abstractNumId="1">
    <w:nsid w:val="08138641"/>
    <w:multiLevelType w:val="singleLevel"/>
    <w:tmpl w:val="08138641"/>
    <w:lvl w:ilvl="0" w:tentative="0">
      <w:start w:val="1"/>
      <w:numFmt w:val="lowerLetter"/>
      <w:lvlText w:val="%1."/>
      <w:lvlJc w:val="left"/>
    </w:lvl>
  </w:abstractNum>
  <w:abstractNum w:abstractNumId="2">
    <w:nsid w:val="0836C40E"/>
    <w:multiLevelType w:val="singleLevel"/>
    <w:tmpl w:val="0836C40E"/>
    <w:lvl w:ilvl="0" w:tentative="0">
      <w:start w:val="2"/>
      <w:numFmt w:val="lowerLetter"/>
      <w:lvlText w:val="%1."/>
      <w:lvlJc w:val="left"/>
    </w:lvl>
  </w:abstractNum>
  <w:abstractNum w:abstractNumId="3">
    <w:nsid w:val="08EDBDAB"/>
    <w:multiLevelType w:val="singleLevel"/>
    <w:tmpl w:val="08EDBDAB"/>
    <w:lvl w:ilvl="0" w:tentative="0">
      <w:start w:val="35"/>
      <w:numFmt w:val="upperLetter"/>
      <w:lvlText w:val="%1."/>
      <w:lvlJc w:val="left"/>
    </w:lvl>
  </w:abstractNum>
  <w:abstractNum w:abstractNumId="4">
    <w:nsid w:val="0B03E0C6"/>
    <w:multiLevelType w:val="singleLevel"/>
    <w:tmpl w:val="0B03E0C6"/>
    <w:lvl w:ilvl="0" w:tentative="0">
      <w:start w:val="1"/>
      <w:numFmt w:val="lowerLetter"/>
      <w:lvlText w:val="%1."/>
      <w:lvlJc w:val="left"/>
    </w:lvl>
  </w:abstractNum>
  <w:abstractNum w:abstractNumId="5">
    <w:nsid w:val="189A769B"/>
    <w:multiLevelType w:val="singleLevel"/>
    <w:tmpl w:val="189A769B"/>
    <w:lvl w:ilvl="0" w:tentative="0">
      <w:start w:val="4"/>
      <w:numFmt w:val="lowerLetter"/>
      <w:lvlText w:val="%1."/>
      <w:lvlJc w:val="left"/>
    </w:lvl>
  </w:abstractNum>
  <w:abstractNum w:abstractNumId="6">
    <w:nsid w:val="1E7FF521"/>
    <w:multiLevelType w:val="singleLevel"/>
    <w:tmpl w:val="1E7FF521"/>
    <w:lvl w:ilvl="0" w:tentative="0">
      <w:start w:val="699"/>
      <w:numFmt w:val="decimal"/>
      <w:lvlText w:val="%1."/>
      <w:lvlJc w:val="left"/>
    </w:lvl>
  </w:abstractNum>
  <w:abstractNum w:abstractNumId="7">
    <w:nsid w:val="2443A858"/>
    <w:multiLevelType w:val="singleLevel"/>
    <w:tmpl w:val="2443A858"/>
    <w:lvl w:ilvl="0" w:tentative="0">
      <w:start w:val="1"/>
      <w:numFmt w:val="lowerLetter"/>
      <w:lvlText w:val="%1."/>
      <w:lvlJc w:val="left"/>
    </w:lvl>
  </w:abstractNum>
  <w:abstractNum w:abstractNumId="8">
    <w:nsid w:val="257130A3"/>
    <w:multiLevelType w:val="singleLevel"/>
    <w:tmpl w:val="257130A3"/>
    <w:lvl w:ilvl="0" w:tentative="0">
      <w:start w:val="1"/>
      <w:numFmt w:val="lowerLetter"/>
      <w:lvlText w:val="%1."/>
      <w:lvlJc w:val="left"/>
    </w:lvl>
  </w:abstractNum>
  <w:abstractNum w:abstractNumId="9">
    <w:nsid w:val="25E45D32"/>
    <w:multiLevelType w:val="singleLevel"/>
    <w:tmpl w:val="25E45D32"/>
    <w:lvl w:ilvl="0" w:tentative="0">
      <w:start w:val="1"/>
      <w:numFmt w:val="lowerLetter"/>
      <w:lvlText w:val="%1."/>
      <w:lvlJc w:val="left"/>
    </w:lvl>
  </w:abstractNum>
  <w:abstractNum w:abstractNumId="10">
    <w:nsid w:val="2CA88611"/>
    <w:multiLevelType w:val="singleLevel"/>
    <w:tmpl w:val="2CA88611"/>
    <w:lvl w:ilvl="0" w:tentative="0">
      <w:start w:val="1"/>
      <w:numFmt w:val="lowerLetter"/>
      <w:lvlText w:val="%1."/>
      <w:lvlJc w:val="left"/>
    </w:lvl>
  </w:abstractNum>
  <w:abstractNum w:abstractNumId="11">
    <w:nsid w:val="2D1D5AE9"/>
    <w:multiLevelType w:val="singleLevel"/>
    <w:tmpl w:val="2D1D5AE9"/>
    <w:lvl w:ilvl="0" w:tentative="0">
      <w:start w:val="1"/>
      <w:numFmt w:val="lowerLetter"/>
      <w:lvlText w:val="%1."/>
      <w:lvlJc w:val="left"/>
    </w:lvl>
  </w:abstractNum>
  <w:abstractNum w:abstractNumId="12">
    <w:nsid w:val="333AB105"/>
    <w:multiLevelType w:val="singleLevel"/>
    <w:tmpl w:val="333AB105"/>
    <w:lvl w:ilvl="0" w:tentative="0">
      <w:start w:val="1"/>
      <w:numFmt w:val="lowerLetter"/>
      <w:lvlText w:val="%1."/>
      <w:lvlJc w:val="left"/>
    </w:lvl>
  </w:abstractNum>
  <w:abstractNum w:abstractNumId="13">
    <w:nsid w:val="3A95F874"/>
    <w:multiLevelType w:val="singleLevel"/>
    <w:tmpl w:val="3A95F874"/>
    <w:lvl w:ilvl="0" w:tentative="0">
      <w:start w:val="1"/>
      <w:numFmt w:val="lowerLetter"/>
      <w:lvlText w:val="%1."/>
      <w:lvlJc w:val="left"/>
    </w:lvl>
  </w:abstractNum>
  <w:abstractNum w:abstractNumId="14">
    <w:nsid w:val="3F2DBA31"/>
    <w:multiLevelType w:val="singleLevel"/>
    <w:tmpl w:val="3F2DBA31"/>
    <w:lvl w:ilvl="0" w:tentative="0">
      <w:start w:val="1"/>
      <w:numFmt w:val="lowerLetter"/>
      <w:lvlText w:val="%1."/>
      <w:lvlJc w:val="left"/>
    </w:lvl>
  </w:abstractNum>
  <w:abstractNum w:abstractNumId="15">
    <w:nsid w:val="431BD7B7"/>
    <w:multiLevelType w:val="singleLevel"/>
    <w:tmpl w:val="431BD7B7"/>
    <w:lvl w:ilvl="0" w:tentative="0">
      <w:start w:val="1"/>
      <w:numFmt w:val="lowerLetter"/>
      <w:lvlText w:val="%1."/>
      <w:lvlJc w:val="left"/>
    </w:lvl>
  </w:abstractNum>
  <w:abstractNum w:abstractNumId="16">
    <w:nsid w:val="4353D0CD"/>
    <w:multiLevelType w:val="multilevel"/>
    <w:tmpl w:val="4353D0CD"/>
    <w:lvl w:ilvl="0" w:tentative="0">
      <w:start w:val="1"/>
      <w:numFmt w:val="upperLetter"/>
      <w:lvlText w:val="%1"/>
      <w:lvlJc w:val="left"/>
    </w:lvl>
    <w:lvl w:ilvl="1" w:tentative="0">
      <w:start w:val="1"/>
      <w:numFmt w:val="lowerLetter"/>
      <w:lvlText w:val="%2."/>
      <w:lvlJc w:val="left"/>
    </w:lvl>
  </w:abstractNum>
  <w:abstractNum w:abstractNumId="17">
    <w:nsid w:val="436C6125"/>
    <w:multiLevelType w:val="singleLevel"/>
    <w:tmpl w:val="436C6125"/>
    <w:lvl w:ilvl="0" w:tentative="0">
      <w:start w:val="1"/>
      <w:numFmt w:val="lowerLetter"/>
      <w:lvlText w:val="%1."/>
      <w:lvlJc w:val="left"/>
    </w:lvl>
  </w:abstractNum>
  <w:abstractNum w:abstractNumId="18">
    <w:nsid w:val="4E6AFB66"/>
    <w:multiLevelType w:val="singleLevel"/>
    <w:tmpl w:val="4E6AFB66"/>
    <w:lvl w:ilvl="0" w:tentative="0">
      <w:start w:val="1"/>
      <w:numFmt w:val="lowerRoman"/>
      <w:lvlText w:val="%1."/>
      <w:lvlJc w:val="left"/>
    </w:lvl>
  </w:abstractNum>
  <w:abstractNum w:abstractNumId="19">
    <w:nsid w:val="519B500D"/>
    <w:multiLevelType w:val="singleLevel"/>
    <w:tmpl w:val="519B500D"/>
    <w:lvl w:ilvl="0" w:tentative="0">
      <w:start w:val="1"/>
      <w:numFmt w:val="lowerLetter"/>
      <w:lvlText w:val="%1."/>
      <w:lvlJc w:val="left"/>
    </w:lvl>
  </w:abstractNum>
  <w:abstractNum w:abstractNumId="20">
    <w:nsid w:val="54E49EB4"/>
    <w:multiLevelType w:val="singleLevel"/>
    <w:tmpl w:val="54E49EB4"/>
    <w:lvl w:ilvl="0" w:tentative="0">
      <w:start w:val="1"/>
      <w:numFmt w:val="lowerLetter"/>
      <w:lvlText w:val="%1."/>
      <w:lvlJc w:val="left"/>
    </w:lvl>
  </w:abstractNum>
  <w:abstractNum w:abstractNumId="21">
    <w:nsid w:val="628C895D"/>
    <w:multiLevelType w:val="singleLevel"/>
    <w:tmpl w:val="628C895D"/>
    <w:lvl w:ilvl="0" w:tentative="0">
      <w:start w:val="1"/>
      <w:numFmt w:val="lowerLetter"/>
      <w:lvlText w:val="%1."/>
      <w:lvlJc w:val="left"/>
    </w:lvl>
  </w:abstractNum>
  <w:abstractNum w:abstractNumId="22">
    <w:nsid w:val="62BBD95A"/>
    <w:multiLevelType w:val="singleLevel"/>
    <w:tmpl w:val="62BBD95A"/>
    <w:lvl w:ilvl="0" w:tentative="0">
      <w:start w:val="2"/>
      <w:numFmt w:val="lowerLetter"/>
      <w:lvlText w:val="%1."/>
      <w:lvlJc w:val="left"/>
    </w:lvl>
  </w:abstractNum>
  <w:abstractNum w:abstractNumId="23">
    <w:nsid w:val="6763845E"/>
    <w:multiLevelType w:val="singleLevel"/>
    <w:tmpl w:val="6763845E"/>
    <w:lvl w:ilvl="0" w:tentative="0">
      <w:start w:val="9"/>
      <w:numFmt w:val="upperLetter"/>
      <w:lvlText w:val="%1."/>
      <w:lvlJc w:val="left"/>
    </w:lvl>
  </w:abstractNum>
  <w:abstractNum w:abstractNumId="24">
    <w:nsid w:val="6CEAF087"/>
    <w:multiLevelType w:val="singleLevel"/>
    <w:tmpl w:val="6CEAF087"/>
    <w:lvl w:ilvl="0" w:tentative="0">
      <w:start w:val="650"/>
      <w:numFmt w:val="decimal"/>
      <w:lvlText w:val="%1."/>
      <w:lvlJc w:val="left"/>
    </w:lvl>
  </w:abstractNum>
  <w:abstractNum w:abstractNumId="25">
    <w:nsid w:val="71F32454"/>
    <w:multiLevelType w:val="singleLevel"/>
    <w:tmpl w:val="71F32454"/>
    <w:lvl w:ilvl="0" w:tentative="0">
      <w:start w:val="1"/>
      <w:numFmt w:val="lowerLetter"/>
      <w:lvlText w:val="%1."/>
      <w:lvlJc w:val="left"/>
    </w:lvl>
  </w:abstractNum>
  <w:abstractNum w:abstractNumId="26">
    <w:nsid w:val="721DA317"/>
    <w:multiLevelType w:val="singleLevel"/>
    <w:tmpl w:val="721DA317"/>
    <w:lvl w:ilvl="0" w:tentative="0">
      <w:start w:val="1"/>
      <w:numFmt w:val="lowerLetter"/>
      <w:lvlText w:val="%1."/>
      <w:lvlJc w:val="left"/>
    </w:lvl>
  </w:abstractNum>
  <w:abstractNum w:abstractNumId="27">
    <w:nsid w:val="737B8DDC"/>
    <w:multiLevelType w:val="singleLevel"/>
    <w:tmpl w:val="737B8DDC"/>
    <w:lvl w:ilvl="0" w:tentative="0">
      <w:start w:val="22"/>
      <w:numFmt w:val="decimal"/>
      <w:lvlText w:val="%1."/>
      <w:lvlJc w:val="left"/>
    </w:lvl>
  </w:abstractNum>
  <w:abstractNum w:abstractNumId="28">
    <w:nsid w:val="75A2A8D4"/>
    <w:multiLevelType w:val="singleLevel"/>
    <w:tmpl w:val="75A2A8D4"/>
    <w:lvl w:ilvl="0" w:tentative="0">
      <w:start w:val="1"/>
      <w:numFmt w:val="lowerLetter"/>
      <w:lvlText w:val="%1."/>
      <w:lvlJc w:val="left"/>
    </w:lvl>
  </w:abstractNum>
  <w:abstractNum w:abstractNumId="29">
    <w:nsid w:val="79838CB2"/>
    <w:multiLevelType w:val="multilevel"/>
    <w:tmpl w:val="79838CB2"/>
    <w:lvl w:ilvl="0" w:tentative="0">
      <w:start w:val="1"/>
      <w:numFmt w:val="upperLetter"/>
      <w:lvlText w:val="%1"/>
      <w:lvlJc w:val="left"/>
    </w:lvl>
    <w:lvl w:ilvl="1" w:tentative="0">
      <w:start w:val="1"/>
      <w:numFmt w:val="lowerLetter"/>
      <w:lvlText w:val="%2."/>
      <w:lvlJc w:val="left"/>
    </w:lvl>
  </w:abstractNum>
  <w:abstractNum w:abstractNumId="30">
    <w:nsid w:val="7C3DBD3D"/>
    <w:multiLevelType w:val="singleLevel"/>
    <w:tmpl w:val="7C3DBD3D"/>
    <w:lvl w:ilvl="0" w:tentative="0">
      <w:start w:val="484"/>
      <w:numFmt w:val="decimal"/>
      <w:lvlText w:val="%1."/>
      <w:lvlJc w:val="left"/>
    </w:lvl>
  </w:abstractNum>
  <w:abstractNum w:abstractNumId="31">
    <w:nsid w:val="7C83E458"/>
    <w:multiLevelType w:val="singleLevel"/>
    <w:tmpl w:val="7C83E458"/>
    <w:lvl w:ilvl="0" w:tentative="0">
      <w:start w:val="2"/>
      <w:numFmt w:val="lowerLetter"/>
      <w:lvlText w:val="%1."/>
      <w:lvlJc w:val="left"/>
    </w:lvl>
  </w:abstractNum>
  <w:num w:numId="1">
    <w:abstractNumId w:val="18"/>
  </w:num>
  <w:num w:numId="2">
    <w:abstractNumId w:val="9"/>
  </w:num>
  <w:num w:numId="3">
    <w:abstractNumId w:val="19"/>
  </w:num>
  <w:num w:numId="4">
    <w:abstractNumId w:val="15"/>
  </w:num>
  <w:num w:numId="5">
    <w:abstractNumId w:val="14"/>
  </w:num>
  <w:num w:numId="6">
    <w:abstractNumId w:val="31"/>
  </w:num>
  <w:num w:numId="7">
    <w:abstractNumId w:val="8"/>
  </w:num>
  <w:num w:numId="8">
    <w:abstractNumId w:val="22"/>
  </w:num>
  <w:num w:numId="9">
    <w:abstractNumId w:val="17"/>
  </w:num>
  <w:num w:numId="10">
    <w:abstractNumId w:val="21"/>
  </w:num>
  <w:num w:numId="11">
    <w:abstractNumId w:val="12"/>
  </w:num>
  <w:num w:numId="12">
    <w:abstractNumId w:val="26"/>
  </w:num>
  <w:num w:numId="13">
    <w:abstractNumId w:val="7"/>
  </w:num>
  <w:num w:numId="14">
    <w:abstractNumId w:val="11"/>
  </w:num>
  <w:num w:numId="15">
    <w:abstractNumId w:val="23"/>
  </w:num>
  <w:num w:numId="16">
    <w:abstractNumId w:val="28"/>
  </w:num>
  <w:num w:numId="17">
    <w:abstractNumId w:val="3"/>
  </w:num>
  <w:num w:numId="18">
    <w:abstractNumId w:val="29"/>
  </w:num>
  <w:num w:numId="19">
    <w:abstractNumId w:val="16"/>
  </w:num>
  <w:num w:numId="20">
    <w:abstractNumId w:val="4"/>
  </w:num>
  <w:num w:numId="21">
    <w:abstractNumId w:val="5"/>
  </w:num>
  <w:num w:numId="22">
    <w:abstractNumId w:val="20"/>
  </w:num>
  <w:num w:numId="23">
    <w:abstractNumId w:val="25"/>
  </w:num>
  <w:num w:numId="24">
    <w:abstractNumId w:val="10"/>
  </w:num>
  <w:num w:numId="25">
    <w:abstractNumId w:val="2"/>
  </w:num>
  <w:num w:numId="26">
    <w:abstractNumId w:val="0"/>
  </w:num>
  <w:num w:numId="27">
    <w:abstractNumId w:val="13"/>
  </w:num>
  <w:num w:numId="28">
    <w:abstractNumId w:val="1"/>
  </w:num>
  <w:num w:numId="29">
    <w:abstractNumId w:val="6"/>
  </w:num>
  <w:num w:numId="30">
    <w:abstractNumId w:val="30"/>
  </w:num>
  <w:num w:numId="31">
    <w:abstractNumId w:val="27"/>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4C0E6C"/>
    <w:rsid w:val="1C23306C"/>
    <w:rsid w:val="5A341E06"/>
    <w:rsid w:val="64746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3</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2024-02-26T12:46:00Z</dcterms:created>
  <dc:creator>Windows User</dc:creator>
  <cp:lastModifiedBy>user</cp:lastModifiedBy>
  <dcterms:modified xsi:type="dcterms:W3CDTF">2024-02-28T13:04:08Z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66908EA70382460B88A46B436B6AD12A</vt:lpwstr>
  </property>
</Properties>
</file>