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spacing w:line="244" w:lineRule="auto" w:before="94"/>
        <w:ind w:left="1750" w:right="1737"/>
        <w:jc w:val="center"/>
      </w:pPr>
      <w:r>
        <w:rPr>
          <w:i/>
        </w:rPr>
        <w:t>DANIELLIA</w:t>
      </w:r>
      <w:r>
        <w:rPr>
          <w:i/>
          <w:spacing w:val="13"/>
        </w:rPr>
        <w:t> </w:t>
      </w:r>
      <w:r>
        <w:rPr/>
        <w:t>PHARMACOGNOSTIC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BIOLOGICAL</w:t>
      </w:r>
      <w:r>
        <w:rPr>
          <w:spacing w:val="20"/>
        </w:rPr>
        <w:t> </w:t>
      </w:r>
      <w:r>
        <w:rPr/>
        <w:t>STUDIES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-54"/>
        </w:rPr>
        <w:t> </w:t>
      </w:r>
      <w:r>
        <w:rPr/>
        <w:t>ROOT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>
          <w:i/>
        </w:rPr>
        <w:t>OLIVERI</w:t>
      </w:r>
      <w:r>
        <w:rPr>
          <w:i/>
          <w:spacing w:val="9"/>
        </w:rPr>
        <w:t> </w:t>
      </w:r>
      <w:r>
        <w:rPr/>
        <w:t>(ROLFE)</w:t>
      </w:r>
      <w:r>
        <w:rPr>
          <w:spacing w:val="7"/>
        </w:rPr>
        <w:t> </w:t>
      </w:r>
      <w:r>
        <w:rPr/>
        <w:t>HUTCH.</w:t>
      </w:r>
      <w:r>
        <w:rPr>
          <w:spacing w:val="8"/>
        </w:rPr>
        <w:t> </w:t>
      </w:r>
      <w:r>
        <w:rPr/>
        <w:t>&amp;</w:t>
      </w:r>
      <w:r>
        <w:rPr>
          <w:spacing w:val="6"/>
        </w:rPr>
        <w:t> </w:t>
      </w:r>
      <w:r>
        <w:rPr/>
        <w:t>DALZ.</w:t>
      </w:r>
      <w:r>
        <w:rPr>
          <w:spacing w:val="5"/>
        </w:rPr>
        <w:t> </w:t>
      </w:r>
      <w:r>
        <w:rPr/>
        <w:t>(CAESALPINIACEAE)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2"/>
        </w:rPr>
      </w:pPr>
    </w:p>
    <w:p>
      <w:pPr>
        <w:spacing w:before="0"/>
        <w:ind w:left="1749" w:right="1738" w:firstLine="0"/>
        <w:jc w:val="center"/>
        <w:rPr>
          <w:b/>
          <w:sz w:val="23"/>
        </w:rPr>
      </w:pPr>
      <w:r>
        <w:rPr>
          <w:b/>
          <w:sz w:val="23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4"/>
        <w:spacing w:line="244" w:lineRule="auto" w:before="150"/>
        <w:ind w:left="4883" w:right="4872"/>
        <w:jc w:val="center"/>
      </w:pPr>
      <w:r>
        <w:rPr/>
        <w:t>MUSA</w:t>
      </w:r>
      <w:r>
        <w:rPr>
          <w:spacing w:val="10"/>
        </w:rPr>
        <w:t> </w:t>
      </w:r>
      <w:r>
        <w:rPr/>
        <w:t>AISHA</w:t>
      </w:r>
      <w:r>
        <w:rPr>
          <w:spacing w:val="14"/>
        </w:rPr>
        <w:t> </w:t>
      </w:r>
      <w:r>
        <w:rPr/>
        <w:t>OIZA</w:t>
      </w:r>
      <w:r>
        <w:rPr>
          <w:spacing w:val="-55"/>
        </w:rPr>
        <w:t> </w:t>
      </w:r>
      <w:r>
        <w:rPr/>
        <w:t>BSc.</w:t>
      </w:r>
      <w:r>
        <w:rPr>
          <w:spacing w:val="2"/>
        </w:rPr>
        <w:t> </w:t>
      </w:r>
      <w:r>
        <w:rPr/>
        <w:t>BOTANY</w:t>
      </w:r>
    </w:p>
    <w:p>
      <w:pPr>
        <w:spacing w:line="263" w:lineRule="exact" w:before="0"/>
        <w:ind w:left="1750" w:right="1738" w:firstLine="0"/>
        <w:jc w:val="center"/>
        <w:rPr>
          <w:b/>
          <w:sz w:val="23"/>
        </w:rPr>
      </w:pPr>
      <w:r>
        <w:rPr>
          <w:b/>
          <w:sz w:val="23"/>
        </w:rPr>
        <w:t>M.Sc/PHARM-SCI/39741/04-05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4"/>
        <w:spacing w:line="244" w:lineRule="auto" w:before="183"/>
        <w:ind w:left="1965" w:right="1951" w:firstLine="2"/>
        <w:jc w:val="center"/>
      </w:pPr>
      <w:r>
        <w:rPr/>
        <w:t>A</w:t>
      </w:r>
      <w:r>
        <w:rPr>
          <w:spacing w:val="9"/>
        </w:rPr>
        <w:t> </w:t>
      </w:r>
      <w:r>
        <w:rPr/>
        <w:t>THESIS</w:t>
      </w:r>
      <w:r>
        <w:rPr>
          <w:spacing w:val="7"/>
        </w:rPr>
        <w:t> </w:t>
      </w:r>
      <w:r>
        <w:rPr/>
        <w:t>SUBMITTED</w:t>
      </w:r>
      <w:r>
        <w:rPr>
          <w:spacing w:val="9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11"/>
        </w:rPr>
        <w:t> </w:t>
      </w:r>
      <w:r>
        <w:rPr/>
        <w:t>POSTGRADUATE</w:t>
      </w:r>
      <w:r>
        <w:rPr>
          <w:spacing w:val="10"/>
        </w:rPr>
        <w:t> </w:t>
      </w:r>
      <w:r>
        <w:rPr/>
        <w:t>SCHOOL,</w:t>
      </w:r>
      <w:r>
        <w:rPr>
          <w:spacing w:val="7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1"/>
        </w:rPr>
        <w:t> </w:t>
      </w:r>
      <w:r>
        <w:rPr/>
        <w:t>UNIVERSITY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PARTIAL</w:t>
      </w:r>
      <w:r>
        <w:rPr>
          <w:spacing w:val="11"/>
        </w:rPr>
        <w:t> </w:t>
      </w:r>
      <w:r>
        <w:rPr/>
        <w:t>FULFILLMENT</w:t>
      </w:r>
      <w:r>
        <w:rPr>
          <w:spacing w:val="13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AWARD</w:t>
      </w:r>
      <w:r>
        <w:rPr>
          <w:spacing w:val="10"/>
        </w:rPr>
        <w:t> </w:t>
      </w:r>
      <w:r>
        <w:rPr/>
        <w:t>OF</w:t>
      </w:r>
      <w:r>
        <w:rPr>
          <w:spacing w:val="-55"/>
        </w:rPr>
        <w:t> </w:t>
      </w:r>
      <w:r>
        <w:rPr/>
        <w:t>MASTER OF</w:t>
      </w:r>
      <w:r>
        <w:rPr>
          <w:spacing w:val="2"/>
        </w:rPr>
        <w:t> </w:t>
      </w:r>
      <w:r>
        <w:rPr/>
        <w:t>SCIENCE</w:t>
      </w:r>
      <w:r>
        <w:rPr>
          <w:spacing w:val="1"/>
        </w:rPr>
        <w:t> </w:t>
      </w:r>
      <w:r>
        <w:rPr/>
        <w:t>IN PHARMACOGNOSY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8"/>
        </w:rPr>
      </w:pPr>
    </w:p>
    <w:p>
      <w:pPr>
        <w:spacing w:line="244" w:lineRule="auto" w:before="1"/>
        <w:ind w:left="1750" w:right="1736" w:firstLine="0"/>
        <w:jc w:val="center"/>
        <w:rPr>
          <w:b/>
          <w:sz w:val="23"/>
        </w:rPr>
      </w:pPr>
      <w:r>
        <w:rPr>
          <w:b/>
          <w:sz w:val="23"/>
        </w:rPr>
        <w:t>THE</w:t>
      </w:r>
      <w:r>
        <w:rPr>
          <w:b/>
          <w:spacing w:val="16"/>
          <w:sz w:val="23"/>
        </w:rPr>
        <w:t> </w:t>
      </w:r>
      <w:r>
        <w:rPr>
          <w:b/>
          <w:sz w:val="23"/>
        </w:rPr>
        <w:t>DEPARTMENT</w:t>
      </w:r>
      <w:r>
        <w:rPr>
          <w:b/>
          <w:spacing w:val="16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5"/>
          <w:sz w:val="23"/>
        </w:rPr>
        <w:t> </w:t>
      </w:r>
      <w:r>
        <w:rPr>
          <w:b/>
          <w:sz w:val="23"/>
        </w:rPr>
        <w:t>PHARMACOGNOSY</w:t>
      </w:r>
      <w:r>
        <w:rPr>
          <w:b/>
          <w:spacing w:val="15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18"/>
          <w:sz w:val="23"/>
        </w:rPr>
        <w:t> </w:t>
      </w:r>
      <w:r>
        <w:rPr>
          <w:b/>
          <w:sz w:val="23"/>
        </w:rPr>
        <w:t>DRUG</w:t>
      </w:r>
      <w:r>
        <w:rPr>
          <w:b/>
          <w:spacing w:val="14"/>
          <w:sz w:val="23"/>
        </w:rPr>
        <w:t> </w:t>
      </w:r>
      <w:r>
        <w:rPr>
          <w:b/>
          <w:sz w:val="23"/>
        </w:rPr>
        <w:t>DEVELOPMENT,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AHAMDU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BELLO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UNIVERSITY,</w:t>
      </w:r>
      <w:r>
        <w:rPr>
          <w:b/>
          <w:spacing w:val="2"/>
          <w:sz w:val="23"/>
        </w:rPr>
        <w:t> </w:t>
      </w:r>
      <w:r>
        <w:rPr>
          <w:b/>
          <w:sz w:val="23"/>
        </w:rPr>
        <w:t>ZARIA</w:t>
      </w:r>
    </w:p>
    <w:p>
      <w:pPr>
        <w:pStyle w:val="Heading4"/>
        <w:spacing w:line="263" w:lineRule="exact"/>
        <w:ind w:left="1747" w:right="1738"/>
        <w:jc w:val="center"/>
      </w:pP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05"/>
        <w:ind w:left="1750" w:right="1738" w:firstLine="0"/>
        <w:jc w:val="center"/>
        <w:rPr>
          <w:b/>
          <w:sz w:val="23"/>
        </w:rPr>
      </w:pPr>
      <w:r>
        <w:rPr>
          <w:b/>
          <w:sz w:val="23"/>
        </w:rPr>
        <w:t>JULY,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2009</w:t>
      </w:r>
    </w:p>
    <w:p>
      <w:pPr>
        <w:spacing w:after="0"/>
        <w:jc w:val="center"/>
        <w:rPr>
          <w:sz w:val="23"/>
        </w:rPr>
        <w:sectPr>
          <w:type w:val="continuous"/>
          <w:pgSz w:w="11900" w:h="16840"/>
          <w:pgMar w:top="16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Heading4"/>
        <w:spacing w:before="94"/>
        <w:ind w:left="1169" w:right="1738"/>
        <w:jc w:val="center"/>
      </w:pPr>
      <w:r>
        <w:rPr/>
        <w:t>DECLARATION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7" w:lineRule="auto"/>
        <w:ind w:left="1751" w:right="1757"/>
      </w:pPr>
      <w:r>
        <w:rPr/>
        <w:t>I</w:t>
      </w:r>
      <w:r>
        <w:rPr>
          <w:spacing w:val="3"/>
        </w:rPr>
        <w:t> </w:t>
      </w:r>
      <w:r>
        <w:rPr/>
        <w:t>declare</w:t>
      </w:r>
      <w:r>
        <w:rPr>
          <w:spacing w:val="4"/>
        </w:rPr>
        <w:t> </w:t>
      </w:r>
      <w:r>
        <w:rPr/>
        <w:t>that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work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this</w:t>
      </w:r>
      <w:r>
        <w:rPr>
          <w:spacing w:val="5"/>
        </w:rPr>
        <w:t> </w:t>
      </w:r>
      <w:r>
        <w:rPr/>
        <w:t>thesis</w:t>
      </w:r>
      <w:r>
        <w:rPr>
          <w:spacing w:val="5"/>
        </w:rPr>
        <w:t> </w:t>
      </w:r>
      <w:r>
        <w:rPr/>
        <w:t>entitled</w:t>
      </w:r>
      <w:r>
        <w:rPr>
          <w:spacing w:val="5"/>
        </w:rPr>
        <w:t> </w:t>
      </w:r>
      <w:r>
        <w:rPr/>
        <w:t>“Pharmacognostic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Biological</w:t>
      </w:r>
      <w:r>
        <w:rPr>
          <w:spacing w:val="5"/>
        </w:rPr>
        <w:t> </w:t>
      </w:r>
      <w:r>
        <w:rPr/>
        <w:t>studies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root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>
          <w:i/>
        </w:rPr>
        <w:t>Daniellia</w:t>
      </w:r>
      <w:r>
        <w:rPr>
          <w:i/>
          <w:spacing w:val="4"/>
        </w:rPr>
        <w:t> </w:t>
      </w:r>
      <w:r>
        <w:rPr>
          <w:i/>
        </w:rPr>
        <w:t>oliveri</w:t>
      </w:r>
      <w:r>
        <w:rPr>
          <w:i/>
          <w:spacing w:val="7"/>
        </w:rPr>
        <w:t> </w:t>
      </w:r>
      <w:r>
        <w:rPr/>
        <w:t>(Rolfe)</w:t>
      </w:r>
      <w:r>
        <w:rPr>
          <w:spacing w:val="6"/>
        </w:rPr>
        <w:t> </w:t>
      </w:r>
      <w:r>
        <w:rPr/>
        <w:t>Hutch.</w:t>
      </w:r>
      <w:r>
        <w:rPr>
          <w:spacing w:val="9"/>
        </w:rPr>
        <w:t> </w:t>
      </w:r>
      <w:r>
        <w:rPr/>
        <w:t>&amp;</w:t>
      </w:r>
      <w:r>
        <w:rPr>
          <w:spacing w:val="3"/>
        </w:rPr>
        <w:t> </w:t>
      </w:r>
      <w:r>
        <w:rPr/>
        <w:t>Dalz.</w:t>
      </w:r>
      <w:r>
        <w:rPr>
          <w:spacing w:val="6"/>
        </w:rPr>
        <w:t> </w:t>
      </w:r>
      <w:r>
        <w:rPr/>
        <w:t>(Caesalpiniaceae)”</w:t>
      </w:r>
      <w:r>
        <w:rPr>
          <w:spacing w:val="3"/>
        </w:rPr>
        <w:t> </w:t>
      </w:r>
      <w:r>
        <w:rPr/>
        <w:t>has</w:t>
      </w:r>
      <w:r>
        <w:rPr>
          <w:spacing w:val="10"/>
        </w:rPr>
        <w:t> </w:t>
      </w:r>
      <w:r>
        <w:rPr/>
        <w:t>been</w:t>
      </w:r>
      <w:r>
        <w:rPr>
          <w:spacing w:val="1"/>
        </w:rPr>
        <w:t> </w:t>
      </w:r>
      <w:r>
        <w:rPr/>
        <w:t>performed</w:t>
      </w:r>
      <w:r>
        <w:rPr>
          <w:spacing w:val="6"/>
        </w:rPr>
        <w:t> </w:t>
      </w:r>
      <w:r>
        <w:rPr/>
        <w:t>by</w:t>
      </w:r>
      <w:r>
        <w:rPr>
          <w:spacing w:val="5"/>
        </w:rPr>
        <w:t> </w:t>
      </w:r>
      <w:r>
        <w:rPr/>
        <w:t>me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Department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Pharmacognosy</w:t>
      </w:r>
      <w:r>
        <w:rPr>
          <w:spacing w:val="6"/>
        </w:rPr>
        <w:t> </w:t>
      </w:r>
      <w:r>
        <w:rPr/>
        <w:t>and</w:t>
      </w:r>
      <w:r>
        <w:rPr>
          <w:spacing w:val="10"/>
        </w:rPr>
        <w:t> </w:t>
      </w:r>
      <w:r>
        <w:rPr/>
        <w:t>Drug</w:t>
      </w:r>
      <w:r>
        <w:rPr>
          <w:spacing w:val="4"/>
        </w:rPr>
        <w:t> </w:t>
      </w:r>
      <w:r>
        <w:rPr/>
        <w:t>Development</w:t>
      </w:r>
      <w:r>
        <w:rPr>
          <w:spacing w:val="9"/>
        </w:rPr>
        <w:t> </w:t>
      </w:r>
      <w:r>
        <w:rPr/>
        <w:t>under</w:t>
      </w:r>
      <w:r>
        <w:rPr>
          <w:spacing w:val="5"/>
        </w:rPr>
        <w:t> </w:t>
      </w:r>
      <w:r>
        <w:rPr/>
        <w:t>the</w:t>
      </w:r>
      <w:r>
        <w:rPr>
          <w:spacing w:val="1"/>
        </w:rPr>
        <w:t> </w:t>
      </w:r>
      <w:r>
        <w:rPr/>
        <w:t>supervision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Dr</w:t>
      </w:r>
      <w:r>
        <w:rPr>
          <w:spacing w:val="7"/>
        </w:rPr>
        <w:t> </w:t>
      </w:r>
      <w:r>
        <w:rPr/>
        <w:t>H.</w:t>
      </w:r>
      <w:r>
        <w:rPr>
          <w:spacing w:val="8"/>
        </w:rPr>
        <w:t> </w:t>
      </w:r>
      <w:r>
        <w:rPr/>
        <w:t>Ibrahim</w:t>
      </w:r>
      <w:r>
        <w:rPr>
          <w:spacing w:val="3"/>
        </w:rPr>
        <w:t> </w:t>
      </w:r>
      <w:r>
        <w:rPr/>
        <w:t>and</w:t>
      </w:r>
      <w:r>
        <w:rPr>
          <w:spacing w:val="10"/>
        </w:rPr>
        <w:t> </w:t>
      </w:r>
      <w:r>
        <w:rPr/>
        <w:t>Prof.</w:t>
      </w:r>
      <w:r>
        <w:rPr>
          <w:spacing w:val="7"/>
        </w:rPr>
        <w:t> </w:t>
      </w:r>
      <w:r>
        <w:rPr/>
        <w:t>E.M.</w:t>
      </w:r>
      <w:r>
        <w:rPr>
          <w:spacing w:val="7"/>
        </w:rPr>
        <w:t> </w:t>
      </w:r>
      <w:r>
        <w:rPr/>
        <w:t>Abdurahman.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information</w:t>
      </w:r>
      <w:r>
        <w:rPr>
          <w:spacing w:val="9"/>
        </w:rPr>
        <w:t> </w:t>
      </w:r>
      <w:r>
        <w:rPr/>
        <w:t>derived</w:t>
      </w:r>
      <w:r>
        <w:rPr>
          <w:spacing w:val="6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literature</w:t>
      </w:r>
      <w:r>
        <w:rPr>
          <w:spacing w:val="4"/>
        </w:rPr>
        <w:t> </w:t>
      </w:r>
      <w:r>
        <w:rPr/>
        <w:t>has</w:t>
      </w:r>
      <w:r>
        <w:rPr>
          <w:spacing w:val="7"/>
        </w:rPr>
        <w:t> </w:t>
      </w:r>
      <w:r>
        <w:rPr/>
        <w:t>been</w:t>
      </w:r>
      <w:r>
        <w:rPr>
          <w:spacing w:val="5"/>
        </w:rPr>
        <w:t> </w:t>
      </w:r>
      <w:r>
        <w:rPr/>
        <w:t>duly</w:t>
      </w:r>
      <w:r>
        <w:rPr>
          <w:spacing w:val="3"/>
        </w:rPr>
        <w:t> </w:t>
      </w:r>
      <w:r>
        <w:rPr/>
        <w:t>acknowledged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text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list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references</w:t>
      </w:r>
      <w:r>
        <w:rPr>
          <w:spacing w:val="5"/>
        </w:rPr>
        <w:t> </w:t>
      </w:r>
      <w:r>
        <w:rPr/>
        <w:t>provided.</w:t>
      </w:r>
      <w:r>
        <w:rPr>
          <w:spacing w:val="5"/>
        </w:rPr>
        <w:t> </w:t>
      </w:r>
      <w:r>
        <w:rPr/>
        <w:t>No</w:t>
      </w:r>
      <w:r>
        <w:rPr>
          <w:spacing w:val="-55"/>
        </w:rPr>
        <w:t> </w:t>
      </w:r>
      <w:r>
        <w:rPr/>
        <w:t>part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this</w:t>
      </w:r>
      <w:r>
        <w:rPr>
          <w:spacing w:val="4"/>
        </w:rPr>
        <w:t> </w:t>
      </w:r>
      <w:r>
        <w:rPr/>
        <w:t>thesis</w:t>
      </w:r>
      <w:r>
        <w:rPr>
          <w:spacing w:val="4"/>
        </w:rPr>
        <w:t> </w:t>
      </w:r>
      <w:r>
        <w:rPr/>
        <w:t>has</w:t>
      </w:r>
      <w:r>
        <w:rPr>
          <w:spacing w:val="4"/>
        </w:rPr>
        <w:t> </w:t>
      </w:r>
      <w:r>
        <w:rPr/>
        <w:t>been</w:t>
      </w:r>
      <w:r>
        <w:rPr>
          <w:spacing w:val="4"/>
        </w:rPr>
        <w:t> </w:t>
      </w:r>
      <w:r>
        <w:rPr/>
        <w:t>previously presented</w:t>
      </w:r>
      <w:r>
        <w:rPr>
          <w:spacing w:val="7"/>
        </w:rPr>
        <w:t> </w:t>
      </w:r>
      <w:r>
        <w:rPr/>
        <w:t>for</w:t>
      </w:r>
      <w:r>
        <w:rPr>
          <w:spacing w:val="5"/>
        </w:rPr>
        <w:t> </w:t>
      </w:r>
      <w:r>
        <w:rPr/>
        <w:t>another</w:t>
      </w:r>
      <w:r>
        <w:rPr>
          <w:spacing w:val="5"/>
        </w:rPr>
        <w:t> </w:t>
      </w:r>
      <w:r>
        <w:rPr/>
        <w:t>degree</w:t>
      </w:r>
      <w:r>
        <w:rPr>
          <w:spacing w:val="3"/>
        </w:rPr>
        <w:t> </w:t>
      </w:r>
      <w:r>
        <w:rPr/>
        <w:t>or</w:t>
      </w:r>
      <w:r>
        <w:rPr>
          <w:spacing w:val="3"/>
        </w:rPr>
        <w:t> </w:t>
      </w:r>
      <w:r>
        <w:rPr/>
        <w:t>diploma</w:t>
      </w:r>
      <w:r>
        <w:rPr>
          <w:spacing w:val="7"/>
        </w:rPr>
        <w:t> </w:t>
      </w:r>
      <w:r>
        <w:rPr/>
        <w:t>at</w:t>
      </w:r>
      <w:r>
        <w:rPr>
          <w:spacing w:val="4"/>
        </w:rPr>
        <w:t> </w:t>
      </w:r>
      <w:r>
        <w:rPr/>
        <w:t>any</w:t>
      </w:r>
      <w:r>
        <w:rPr>
          <w:spacing w:val="1"/>
        </w:rPr>
        <w:t> </w:t>
      </w:r>
      <w:r>
        <w:rPr/>
        <w:t>university.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7869" w:val="left" w:leader="none"/>
        </w:tabs>
        <w:ind w:left="1869"/>
      </w:pPr>
      <w:r>
        <w:rPr/>
        <w:t>Musa</w:t>
      </w:r>
      <w:r>
        <w:rPr>
          <w:spacing w:val="2"/>
        </w:rPr>
        <w:t> </w:t>
      </w:r>
      <w:r>
        <w:rPr/>
        <w:t>Aisha</w:t>
      </w:r>
      <w:r>
        <w:rPr>
          <w:spacing w:val="3"/>
        </w:rPr>
        <w:t> </w:t>
      </w:r>
      <w:r>
        <w:rPr/>
        <w:t>Oiza</w:t>
        <w:tab/>
        <w:t>October</w:t>
      </w:r>
      <w:r>
        <w:rPr>
          <w:spacing w:val="8"/>
        </w:rPr>
        <w:t> </w:t>
      </w:r>
      <w:r>
        <w:rPr/>
        <w:t>16,</w:t>
      </w:r>
      <w:r>
        <w:rPr>
          <w:spacing w:val="10"/>
        </w:rPr>
        <w:t> </w:t>
      </w:r>
      <w:r>
        <w:rPr/>
        <w:t>2009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pict>
          <v:shape style="position:absolute;margin-left:87.593971pt;margin-top:14.543351pt;width:105.1pt;height:.1pt;mso-position-horizontal-relative:page;mso-position-vertical-relative:paragraph;z-index:-15728640;mso-wrap-distance-left:0;mso-wrap-distance-right:0" coordorigin="1752,291" coordsize="2102,0" path="m1752,291l3853,291e" filled="false" stroked="true" strokeweight=".583660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32.679993pt;margin-top:14.455476pt;width:124.6pt;height:.1pt;mso-position-horizontal-relative:page;mso-position-vertical-relative:paragraph;z-index:-15728128;mso-wrap-distance-left:0;mso-wrap-distance-right:0" coordorigin="4654,289" coordsize="2492,0" path="m4654,289l7145,289e" filled="false" stroked="true" strokeweight=".73003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8.319977pt;margin-top:14.455476pt;width:124.7pt;height:.1pt;mso-position-horizontal-relative:page;mso-position-vertical-relative:paragraph;z-index:-15727616;mso-wrap-distance-left:0;mso-wrap-distance-right:0" coordorigin="7766,289" coordsize="2494,0" path="m7766,289l10260,289e" filled="false" stroked="true" strokeweight=".73003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15"/>
        </w:rPr>
      </w:pPr>
    </w:p>
    <w:p>
      <w:pPr>
        <w:pStyle w:val="BodyText"/>
        <w:tabs>
          <w:tab w:pos="3472" w:val="left" w:leader="none"/>
          <w:tab w:pos="6935" w:val="left" w:leader="none"/>
        </w:tabs>
        <w:spacing w:before="94"/>
        <w:ind w:right="224"/>
        <w:jc w:val="center"/>
      </w:pPr>
      <w:r>
        <w:rPr/>
        <w:t>Name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student</w:t>
        <w:tab/>
        <w:t>Signature</w:t>
        <w:tab/>
        <w:t>Date</w:t>
      </w:r>
    </w:p>
    <w:p>
      <w:pPr>
        <w:spacing w:after="0"/>
        <w:jc w:val="center"/>
        <w:sectPr>
          <w:footerReference w:type="default" r:id="rId5"/>
          <w:pgSz w:w="11900" w:h="16840"/>
          <w:pgMar w:footer="1474" w:header="0" w:top="1600" w:bottom="1660" w:left="0" w:right="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spacing w:before="94"/>
        <w:ind w:left="1747" w:right="1738"/>
        <w:jc w:val="center"/>
      </w:pPr>
      <w:r>
        <w:rPr/>
        <w:t>CERTIFICATION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7" w:lineRule="auto"/>
        <w:ind w:left="1751" w:right="1757"/>
      </w:pPr>
      <w:r>
        <w:rPr/>
        <w:t>This</w:t>
      </w:r>
      <w:r>
        <w:rPr>
          <w:spacing w:val="12"/>
        </w:rPr>
        <w:t> </w:t>
      </w:r>
      <w:r>
        <w:rPr/>
        <w:t>thesis</w:t>
      </w:r>
      <w:r>
        <w:rPr>
          <w:spacing w:val="11"/>
        </w:rPr>
        <w:t> </w:t>
      </w:r>
      <w:r>
        <w:rPr/>
        <w:t>entitled</w:t>
      </w:r>
      <w:r>
        <w:rPr>
          <w:spacing w:val="10"/>
        </w:rPr>
        <w:t> </w:t>
      </w:r>
      <w:r>
        <w:rPr/>
        <w:t>“PHARMACOGNOSTIC</w:t>
      </w:r>
      <w:r>
        <w:rPr>
          <w:spacing w:val="17"/>
        </w:rPr>
        <w:t> </w:t>
      </w:r>
      <w:r>
        <w:rPr/>
        <w:t>AND</w:t>
      </w:r>
      <w:r>
        <w:rPr>
          <w:spacing w:val="9"/>
        </w:rPr>
        <w:t> </w:t>
      </w:r>
      <w:r>
        <w:rPr/>
        <w:t>BIOLOGICAL</w:t>
      </w:r>
      <w:r>
        <w:rPr>
          <w:spacing w:val="6"/>
        </w:rPr>
        <w:t> </w:t>
      </w:r>
      <w:r>
        <w:rPr/>
        <w:t>STUDIES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-54"/>
        </w:rPr>
        <w:t> </w:t>
      </w:r>
      <w:r>
        <w:rPr/>
        <w:t>ROOT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DANIELLIA</w:t>
      </w:r>
      <w:r>
        <w:rPr>
          <w:i/>
          <w:spacing w:val="4"/>
        </w:rPr>
        <w:t> </w:t>
      </w:r>
      <w:r>
        <w:rPr>
          <w:i/>
        </w:rPr>
        <w:t>OLIVERI</w:t>
      </w:r>
      <w:r>
        <w:rPr>
          <w:i/>
          <w:spacing w:val="1"/>
        </w:rPr>
        <w:t> </w:t>
      </w:r>
      <w:r>
        <w:rPr/>
        <w:t>(ROLFE) HUTCH.</w:t>
      </w:r>
      <w:r>
        <w:rPr>
          <w:spacing w:val="3"/>
        </w:rPr>
        <w:t> </w:t>
      </w:r>
      <w:r>
        <w:rPr/>
        <w:t>&amp; DALZ.</w:t>
      </w:r>
    </w:p>
    <w:p>
      <w:pPr>
        <w:pStyle w:val="BodyText"/>
        <w:spacing w:line="487" w:lineRule="auto" w:before="2"/>
        <w:ind w:left="1751" w:right="1876"/>
      </w:pPr>
      <w:r>
        <w:rPr/>
        <w:t>(CAESALPINIACEAE)</w:t>
      </w:r>
      <w:r>
        <w:rPr>
          <w:i/>
        </w:rPr>
        <w:t>”</w:t>
      </w:r>
      <w:r>
        <w:rPr>
          <w:i/>
          <w:spacing w:val="12"/>
        </w:rPr>
        <w:t> </w:t>
      </w:r>
      <w:r>
        <w:rPr/>
        <w:t>by</w:t>
      </w:r>
      <w:r>
        <w:rPr>
          <w:spacing w:val="3"/>
        </w:rPr>
        <w:t> </w:t>
      </w:r>
      <w:r>
        <w:rPr/>
        <w:t>Musa</w:t>
      </w:r>
      <w:r>
        <w:rPr>
          <w:spacing w:val="5"/>
        </w:rPr>
        <w:t> </w:t>
      </w:r>
      <w:r>
        <w:rPr/>
        <w:t>Aisha</w:t>
      </w:r>
      <w:r>
        <w:rPr>
          <w:spacing w:val="4"/>
        </w:rPr>
        <w:t> </w:t>
      </w:r>
      <w:r>
        <w:rPr/>
        <w:t>Oiza,</w:t>
      </w:r>
      <w:r>
        <w:rPr>
          <w:spacing w:val="10"/>
        </w:rPr>
        <w:t> </w:t>
      </w:r>
      <w:r>
        <w:rPr/>
        <w:t>meets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regulations</w:t>
      </w:r>
      <w:r>
        <w:rPr>
          <w:spacing w:val="8"/>
        </w:rPr>
        <w:t> </w:t>
      </w:r>
      <w:r>
        <w:rPr/>
        <w:t>governing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award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degree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Masters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Science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Pharmacognosy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Ahmadu</w:t>
      </w:r>
      <w:r>
        <w:rPr>
          <w:spacing w:val="7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5"/>
        </w:rPr>
        <w:t> </w:t>
      </w:r>
      <w:r>
        <w:rPr/>
        <w:t>Zaria</w:t>
      </w:r>
      <w:r>
        <w:rPr>
          <w:spacing w:val="5"/>
        </w:rPr>
        <w:t> </w:t>
      </w:r>
      <w:r>
        <w:rPr/>
        <w:t>Nigeria,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approved</w:t>
      </w:r>
      <w:r>
        <w:rPr>
          <w:spacing w:val="10"/>
        </w:rPr>
        <w:t> </w:t>
      </w:r>
      <w:r>
        <w:rPr/>
        <w:t>for</w:t>
      </w:r>
      <w:r>
        <w:rPr>
          <w:spacing w:val="7"/>
        </w:rPr>
        <w:t> </w:t>
      </w:r>
      <w:r>
        <w:rPr/>
        <w:t>its</w:t>
      </w:r>
      <w:r>
        <w:rPr>
          <w:spacing w:val="7"/>
        </w:rPr>
        <w:t> </w:t>
      </w:r>
      <w:r>
        <w:rPr/>
        <w:t>contribution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knowledge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literary</w:t>
      </w:r>
      <w:r>
        <w:rPr>
          <w:spacing w:val="-55"/>
        </w:rPr>
        <w:t> </w:t>
      </w:r>
      <w:r>
        <w:rPr/>
        <w:t>presentation.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spacing w:before="94"/>
        <w:ind w:left="1751"/>
      </w:pPr>
      <w:r>
        <w:rPr/>
        <w:t>Dr.</w:t>
      </w:r>
      <w:r>
        <w:rPr>
          <w:spacing w:val="3"/>
        </w:rPr>
        <w:t> </w:t>
      </w:r>
      <w:r>
        <w:rPr/>
        <w:t>H.</w:t>
      </w:r>
      <w:r>
        <w:rPr>
          <w:spacing w:val="7"/>
        </w:rPr>
        <w:t> </w:t>
      </w:r>
      <w:r>
        <w:rPr/>
        <w:t>Ibrahim</w:t>
      </w:r>
    </w:p>
    <w:p>
      <w:pPr>
        <w:pStyle w:val="BodyText"/>
        <w:spacing w:before="6"/>
        <w:rPr>
          <w:sz w:val="22"/>
        </w:rPr>
      </w:pPr>
      <w:r>
        <w:rPr/>
        <w:pict>
          <v:shape style="position:absolute;margin-left:87.599319pt;margin-top:15.157393pt;width:146pt;height:.1pt;mso-position-horizontal-relative:page;mso-position-vertical-relative:paragraph;z-index:-15727104;mso-wrap-distance-left:0;mso-wrap-distance-right:0" coordorigin="1752,303" coordsize="2920,0" path="m1752,303l4672,303e" filled="false" stroked="true" strokeweight=".46692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1751"/>
      </w:pPr>
      <w:r>
        <w:rPr/>
        <w:t>B.</w:t>
      </w:r>
      <w:r>
        <w:rPr>
          <w:spacing w:val="6"/>
        </w:rPr>
        <w:t> </w:t>
      </w:r>
      <w:r>
        <w:rPr/>
        <w:t>PHARM.Sc,</w:t>
      </w:r>
      <w:r>
        <w:rPr>
          <w:spacing w:val="10"/>
        </w:rPr>
        <w:t> </w:t>
      </w:r>
      <w:r>
        <w:rPr/>
        <w:t>M.Sc.,</w:t>
      </w:r>
      <w:r>
        <w:rPr>
          <w:spacing w:val="9"/>
        </w:rPr>
        <w:t> </w:t>
      </w:r>
      <w:r>
        <w:rPr/>
        <w:t>PhD</w:t>
      </w:r>
    </w:p>
    <w:p>
      <w:pPr>
        <w:pStyle w:val="BodyText"/>
        <w:ind w:left="1751"/>
      </w:pPr>
      <w:r>
        <w:rPr/>
        <w:t>Department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Pharmacognosy</w:t>
      </w:r>
      <w:r>
        <w:rPr>
          <w:spacing w:val="4"/>
        </w:rPr>
        <w:t> </w:t>
      </w:r>
      <w:r>
        <w:rPr/>
        <w:t>and</w:t>
      </w:r>
      <w:r>
        <w:rPr>
          <w:spacing w:val="11"/>
        </w:rPr>
        <w:t> </w:t>
      </w:r>
      <w:r>
        <w:rPr/>
        <w:t>Drug</w:t>
      </w:r>
      <w:r>
        <w:rPr>
          <w:spacing w:val="6"/>
        </w:rPr>
        <w:t> </w:t>
      </w:r>
      <w:r>
        <w:rPr/>
        <w:t>Dev.</w:t>
      </w:r>
      <w:r>
        <w:rPr>
          <w:spacing w:val="-55"/>
        </w:rPr>
        <w:t> </w:t>
      </w:r>
      <w:r>
        <w:rPr/>
        <w:t>Chairman,</w:t>
      </w:r>
      <w:r>
        <w:rPr>
          <w:spacing w:val="2"/>
        </w:rPr>
        <w:t> </w:t>
      </w:r>
      <w:r>
        <w:rPr/>
        <w:t>Supervisory</w:t>
      </w:r>
      <w:r>
        <w:rPr>
          <w:spacing w:val="-2"/>
        </w:rPr>
        <w:t> </w:t>
      </w:r>
      <w:r>
        <w:rPr/>
        <w:t>Committee</w:t>
      </w:r>
    </w:p>
    <w:p>
      <w:pPr>
        <w:pStyle w:val="BodyText"/>
        <w:rPr>
          <w:sz w:val="26"/>
        </w:rPr>
      </w:pPr>
    </w:p>
    <w:p>
      <w:pPr>
        <w:pStyle w:val="BodyText"/>
        <w:spacing w:before="226"/>
        <w:ind w:left="1751"/>
      </w:pPr>
      <w:r>
        <w:rPr/>
        <w:t>Prof.</w:t>
      </w:r>
      <w:r>
        <w:rPr>
          <w:spacing w:val="7"/>
        </w:rPr>
        <w:t> </w:t>
      </w:r>
      <w:r>
        <w:rPr/>
        <w:t>E.M.</w:t>
      </w:r>
      <w:r>
        <w:rPr>
          <w:spacing w:val="8"/>
        </w:rPr>
        <w:t> </w:t>
      </w:r>
      <w:r>
        <w:rPr/>
        <w:t>Abdurahman</w:t>
      </w:r>
    </w:p>
    <w:p>
      <w:pPr>
        <w:pStyle w:val="BodyText"/>
        <w:spacing w:before="8"/>
        <w:rPr>
          <w:sz w:val="22"/>
        </w:rPr>
      </w:pPr>
      <w:r>
        <w:rPr/>
        <w:pict>
          <v:shape style="position:absolute;margin-left:87.599319pt;margin-top:15.248926pt;width:146pt;height:.1pt;mso-position-horizontal-relative:page;mso-position-vertical-relative:paragraph;z-index:-15726592;mso-wrap-distance-left:0;mso-wrap-distance-right:0" coordorigin="1752,305" coordsize="2920,0" path="m1752,305l4672,305e" filled="false" stroked="true" strokeweight=".46692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2" w:lineRule="auto"/>
        <w:ind w:left="1751"/>
      </w:pPr>
      <w:r>
        <w:rPr/>
        <w:t>B.</w:t>
      </w:r>
      <w:r>
        <w:rPr>
          <w:spacing w:val="2"/>
        </w:rPr>
        <w:t> </w:t>
      </w:r>
      <w:r>
        <w:rPr/>
        <w:t>PHARM.Sc,</w:t>
      </w:r>
      <w:r>
        <w:rPr>
          <w:spacing w:val="6"/>
        </w:rPr>
        <w:t> </w:t>
      </w:r>
      <w:r>
        <w:rPr/>
        <w:t>M.Sc.,</w:t>
      </w:r>
      <w:r>
        <w:rPr>
          <w:spacing w:val="5"/>
        </w:rPr>
        <w:t> </w:t>
      </w:r>
      <w:r>
        <w:rPr/>
        <w:t>M.B.A.,</w:t>
      </w:r>
      <w:r>
        <w:rPr>
          <w:spacing w:val="3"/>
        </w:rPr>
        <w:t> </w:t>
      </w:r>
      <w:r>
        <w:rPr/>
        <w:t>PhD</w:t>
      </w:r>
      <w:r>
        <w:rPr>
          <w:spacing w:val="1"/>
        </w:rPr>
        <w:t> </w:t>
      </w:r>
      <w:r>
        <w:rPr/>
        <w:t>Department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Pharmacognosy</w:t>
      </w:r>
      <w:r>
        <w:rPr>
          <w:spacing w:val="4"/>
        </w:rPr>
        <w:t> </w:t>
      </w:r>
      <w:r>
        <w:rPr/>
        <w:t>and</w:t>
      </w:r>
      <w:r>
        <w:rPr>
          <w:spacing w:val="11"/>
        </w:rPr>
        <w:t> </w:t>
      </w:r>
      <w:r>
        <w:rPr/>
        <w:t>Drug</w:t>
      </w:r>
      <w:r>
        <w:rPr>
          <w:spacing w:val="6"/>
        </w:rPr>
        <w:t> </w:t>
      </w:r>
      <w:r>
        <w:rPr/>
        <w:t>Dev.</w:t>
      </w:r>
      <w:r>
        <w:rPr>
          <w:spacing w:val="-55"/>
        </w:rPr>
        <w:t> </w:t>
      </w:r>
      <w:r>
        <w:rPr/>
        <w:t>Member,</w:t>
      </w:r>
      <w:r>
        <w:rPr>
          <w:spacing w:val="2"/>
        </w:rPr>
        <w:t> </w:t>
      </w:r>
      <w:r>
        <w:rPr/>
        <w:t>Supervisory</w:t>
      </w:r>
      <w:r>
        <w:rPr>
          <w:spacing w:val="-2"/>
        </w:rPr>
        <w:t> </w:t>
      </w:r>
      <w:r>
        <w:rPr/>
        <w:t>Committee</w:t>
      </w:r>
    </w:p>
    <w:p>
      <w:pPr>
        <w:pStyle w:val="BodyText"/>
        <w:rPr>
          <w:sz w:val="26"/>
        </w:rPr>
      </w:pPr>
    </w:p>
    <w:p>
      <w:pPr>
        <w:pStyle w:val="BodyText"/>
        <w:spacing w:before="216"/>
        <w:ind w:left="1751"/>
      </w:pPr>
      <w:r>
        <w:rPr/>
        <w:t>Dr.</w:t>
      </w:r>
      <w:r>
        <w:rPr>
          <w:spacing w:val="6"/>
        </w:rPr>
        <w:t> </w:t>
      </w:r>
      <w:r>
        <w:rPr/>
        <w:t>K.Y.</w:t>
      </w:r>
      <w:r>
        <w:rPr>
          <w:spacing w:val="6"/>
        </w:rPr>
        <w:t> </w:t>
      </w:r>
      <w:r>
        <w:rPr/>
        <w:t>Musa</w:t>
      </w:r>
    </w:p>
    <w:p>
      <w:pPr>
        <w:pStyle w:val="BodyText"/>
        <w:spacing w:before="1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tabs>
          <w:tab w:pos="3179" w:val="left" w:leader="none"/>
        </w:tabs>
        <w:ind w:left="465"/>
      </w:pPr>
      <w:r>
        <w:rPr/>
        <w:t>Date</w:t>
      </w:r>
      <w:r>
        <w:rPr>
          <w:u w:val="single"/>
        </w:rPr>
        <w:t> </w:t>
        <w:tab/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3179" w:val="left" w:leader="none"/>
        </w:tabs>
        <w:spacing w:before="163"/>
        <w:ind w:left="523"/>
      </w:pPr>
      <w:r>
        <w:rPr/>
        <w:t>Date</w:t>
      </w:r>
      <w:r>
        <w:rPr>
          <w:spacing w:val="-1"/>
        </w:rPr>
        <w:t> </w:t>
      </w:r>
      <w:r>
        <w:rPr>
          <w:w w:val="101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type w:val="continuous"/>
          <w:pgSz w:w="11900" w:h="16840"/>
          <w:pgMar w:top="1600" w:bottom="280" w:left="0" w:right="0"/>
          <w:cols w:num="2" w:equalWidth="0">
            <w:col w:w="6095" w:space="40"/>
            <w:col w:w="5765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00" w:h="16840"/>
          <w:pgMar w:top="16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20" w:lineRule="exact"/>
        <w:ind w:left="1746"/>
        <w:rPr>
          <w:sz w:val="2"/>
        </w:rPr>
      </w:pPr>
      <w:r>
        <w:rPr>
          <w:sz w:val="2"/>
        </w:rPr>
        <w:pict>
          <v:group style="width:151.9pt;height:.5pt;mso-position-horizontal-relative:char;mso-position-vertical-relative:line" coordorigin="0,0" coordsize="3038,10">
            <v:line style="position:absolute" from="0,5" to="3038,5" stroked="true" strokeweight=".46692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4"/>
        <w:ind w:left="1751"/>
      </w:pPr>
      <w:r>
        <w:rPr/>
        <w:t>B.Sc.,</w:t>
      </w:r>
      <w:r>
        <w:rPr>
          <w:spacing w:val="8"/>
        </w:rPr>
        <w:t> </w:t>
      </w:r>
      <w:r>
        <w:rPr/>
        <w:t>M.Sc.,</w:t>
      </w:r>
      <w:r>
        <w:rPr>
          <w:spacing w:val="3"/>
        </w:rPr>
        <w:t> </w:t>
      </w:r>
      <w:r>
        <w:rPr/>
        <w:t>PhD</w:t>
      </w:r>
    </w:p>
    <w:p>
      <w:pPr>
        <w:pStyle w:val="BodyText"/>
        <w:spacing w:line="247" w:lineRule="auto" w:before="40"/>
        <w:ind w:left="1751"/>
      </w:pPr>
      <w:r>
        <w:rPr/>
        <w:t>Department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Pharmacognosy</w:t>
      </w:r>
      <w:r>
        <w:rPr>
          <w:spacing w:val="4"/>
        </w:rPr>
        <w:t> </w:t>
      </w:r>
      <w:r>
        <w:rPr/>
        <w:t>and</w:t>
      </w:r>
      <w:r>
        <w:rPr>
          <w:spacing w:val="11"/>
        </w:rPr>
        <w:t> </w:t>
      </w:r>
      <w:r>
        <w:rPr/>
        <w:t>Drug</w:t>
      </w:r>
      <w:r>
        <w:rPr>
          <w:spacing w:val="6"/>
        </w:rPr>
        <w:t> </w:t>
      </w:r>
      <w:r>
        <w:rPr/>
        <w:t>Dev.</w:t>
      </w:r>
      <w:r>
        <w:rPr>
          <w:spacing w:val="-55"/>
        </w:rPr>
        <w:t> </w:t>
      </w:r>
      <w:r>
        <w:rPr/>
        <w:t>Head of</w:t>
      </w:r>
      <w:r>
        <w:rPr>
          <w:spacing w:val="3"/>
        </w:rPr>
        <w:t> </w:t>
      </w:r>
      <w:r>
        <w:rPr/>
        <w:t>Department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1"/>
        </w:rPr>
      </w:pPr>
    </w:p>
    <w:p>
      <w:pPr>
        <w:pStyle w:val="BodyText"/>
        <w:ind w:left="1751"/>
      </w:pPr>
      <w:r>
        <w:rPr/>
        <w:t>Prof.</w:t>
      </w:r>
      <w:r>
        <w:rPr>
          <w:spacing w:val="7"/>
        </w:rPr>
        <w:t> </w:t>
      </w:r>
      <w:r>
        <w:rPr/>
        <w:t>S.</w:t>
      </w:r>
      <w:r>
        <w:rPr>
          <w:spacing w:val="2"/>
        </w:rPr>
        <w:t> </w:t>
      </w:r>
      <w:r>
        <w:rPr/>
        <w:t>A.</w:t>
      </w:r>
      <w:r>
        <w:rPr>
          <w:spacing w:val="4"/>
        </w:rPr>
        <w:t> </w:t>
      </w:r>
      <w:r>
        <w:rPr/>
        <w:t>Nkom</w:t>
      </w:r>
    </w:p>
    <w:p>
      <w:pPr>
        <w:pStyle w:val="BodyText"/>
        <w:spacing w:before="6"/>
        <w:rPr>
          <w:sz w:val="22"/>
        </w:rPr>
      </w:pPr>
      <w:r>
        <w:rPr/>
        <w:pict>
          <v:shape style="position:absolute;margin-left:87.599319pt;margin-top:15.168798pt;width:151.9pt;height:.1pt;mso-position-horizontal-relative:page;mso-position-vertical-relative:paragraph;z-index:-15725568;mso-wrap-distance-left:0;mso-wrap-distance-right:0" coordorigin="1752,303" coordsize="3038,0" path="m1752,303l4790,303e" filled="false" stroked="true" strokeweight=".46692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80" w:lineRule="auto" w:before="15"/>
        <w:ind w:left="1751" w:right="1618"/>
      </w:pPr>
      <w:r>
        <w:rPr/>
        <w:t>B.Sc.,</w:t>
      </w:r>
      <w:r>
        <w:rPr>
          <w:spacing w:val="12"/>
        </w:rPr>
        <w:t> </w:t>
      </w:r>
      <w:r>
        <w:rPr/>
        <w:t>M.Sc.,</w:t>
      </w:r>
      <w:r>
        <w:rPr>
          <w:spacing w:val="7"/>
        </w:rPr>
        <w:t> </w:t>
      </w:r>
      <w:r>
        <w:rPr/>
        <w:t>PhD</w:t>
      </w:r>
      <w:r>
        <w:rPr>
          <w:spacing w:val="9"/>
        </w:rPr>
        <w:t> </w:t>
      </w:r>
      <w:r>
        <w:rPr/>
        <w:t>Sociology</w:t>
      </w:r>
      <w:r>
        <w:rPr>
          <w:spacing w:val="-55"/>
        </w:rPr>
        <w:t> </w:t>
      </w:r>
      <w:r>
        <w:rPr/>
        <w:t>Dean,</w:t>
      </w:r>
      <w:r>
        <w:rPr>
          <w:spacing w:val="8"/>
        </w:rPr>
        <w:t> </w:t>
      </w:r>
      <w:r>
        <w:rPr/>
        <w:t>Postgraduate</w:t>
      </w:r>
      <w:r>
        <w:rPr>
          <w:spacing w:val="6"/>
        </w:rPr>
        <w:t> </w:t>
      </w:r>
      <w:r>
        <w:rPr/>
        <w:t>School</w:t>
      </w:r>
    </w:p>
    <w:p>
      <w:pPr>
        <w:pStyle w:val="BodyText"/>
        <w:tabs>
          <w:tab w:pos="3295" w:val="left" w:leader="none"/>
        </w:tabs>
        <w:spacing w:before="94"/>
        <w:ind w:left="523"/>
      </w:pPr>
      <w:r>
        <w:rPr/>
        <w:br w:type="column"/>
      </w:r>
      <w:r>
        <w:rPr/>
        <w:t>Date</w:t>
      </w:r>
      <w:r>
        <w:rPr>
          <w:spacing w:val="-1"/>
        </w:rPr>
        <w:t> </w:t>
      </w:r>
      <w:r>
        <w:rPr>
          <w:w w:val="101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BodyText"/>
        <w:tabs>
          <w:tab w:pos="3295" w:val="left" w:leader="none"/>
        </w:tabs>
        <w:ind w:left="523"/>
      </w:pPr>
      <w:r>
        <w:rPr/>
        <w:t>Date</w:t>
      </w:r>
      <w:r>
        <w:rPr>
          <w:spacing w:val="-1"/>
        </w:rPr>
        <w:t> </w:t>
      </w:r>
      <w:r>
        <w:rPr>
          <w:w w:val="101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type w:val="continuous"/>
          <w:pgSz w:w="11900" w:h="16840"/>
          <w:pgMar w:top="1600" w:bottom="280" w:left="0" w:right="0"/>
          <w:cols w:num="2" w:equalWidth="0">
            <w:col w:w="6095" w:space="40"/>
            <w:col w:w="57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spacing w:before="94"/>
        <w:ind w:left="233" w:right="1738"/>
        <w:jc w:val="center"/>
      </w:pPr>
      <w:r>
        <w:rPr/>
        <w:t>DEDICATION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735" w:right="1738"/>
        <w:jc w:val="center"/>
      </w:pPr>
      <w:r>
        <w:rPr/>
        <w:t>To</w:t>
      </w:r>
      <w:r>
        <w:rPr>
          <w:spacing w:val="6"/>
        </w:rPr>
        <w:t> </w:t>
      </w:r>
      <w:r>
        <w:rPr/>
        <w:t>my</w:t>
      </w:r>
      <w:r>
        <w:rPr>
          <w:spacing w:val="4"/>
        </w:rPr>
        <w:t> </w:t>
      </w:r>
      <w:r>
        <w:rPr/>
        <w:t>mother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her</w:t>
      </w:r>
      <w:r>
        <w:rPr>
          <w:spacing w:val="5"/>
        </w:rPr>
        <w:t> </w:t>
      </w:r>
      <w:r>
        <w:rPr/>
        <w:t>love,</w:t>
      </w:r>
      <w:r>
        <w:rPr>
          <w:spacing w:val="5"/>
        </w:rPr>
        <w:t> </w:t>
      </w:r>
      <w:r>
        <w:rPr/>
        <w:t>support</w:t>
      </w:r>
      <w:r>
        <w:rPr>
          <w:spacing w:val="9"/>
        </w:rPr>
        <w:t> </w:t>
      </w:r>
      <w:r>
        <w:rPr/>
        <w:t>and</w:t>
      </w:r>
      <w:r>
        <w:rPr>
          <w:spacing w:val="6"/>
        </w:rPr>
        <w:t> </w:t>
      </w:r>
      <w:r>
        <w:rPr/>
        <w:t>encouragement</w:t>
      </w:r>
      <w:r>
        <w:rPr>
          <w:spacing w:val="6"/>
        </w:rPr>
        <w:t> </w:t>
      </w:r>
      <w:r>
        <w:rPr/>
        <w:t>and</w:t>
      </w:r>
      <w:r>
        <w:rPr>
          <w:spacing w:val="10"/>
        </w:rPr>
        <w:t> </w:t>
      </w:r>
      <w:r>
        <w:rPr/>
        <w:t>also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my</w:t>
      </w:r>
      <w:r>
        <w:rPr>
          <w:spacing w:val="2"/>
        </w:rPr>
        <w:t> </w:t>
      </w:r>
      <w:r>
        <w:rPr/>
        <w:t>daughter</w:t>
      </w:r>
      <w:r>
        <w:rPr>
          <w:spacing w:val="8"/>
        </w:rPr>
        <w:t> </w:t>
      </w:r>
      <w:r>
        <w:rPr/>
        <w:t>Maryam.</w:t>
      </w:r>
    </w:p>
    <w:p>
      <w:pPr>
        <w:spacing w:after="0"/>
        <w:jc w:val="center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spacing w:before="94"/>
        <w:ind w:left="1459" w:right="1738"/>
        <w:jc w:val="center"/>
      </w:pPr>
      <w:r>
        <w:rPr/>
        <w:t>ACKNOWLEDGEMENT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7" w:lineRule="auto"/>
        <w:ind w:left="1751" w:right="1735"/>
        <w:jc w:val="both"/>
      </w:pPr>
      <w:r>
        <w:rPr/>
        <w:t>I am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grateful</w:t>
      </w:r>
      <w:r>
        <w:rPr>
          <w:spacing w:val="1"/>
        </w:rPr>
        <w:t> </w:t>
      </w:r>
      <w:r>
        <w:rPr/>
        <w:t>to Almighty Allah</w:t>
      </w:r>
      <w:r>
        <w:rPr>
          <w:spacing w:val="1"/>
        </w:rPr>
        <w:t> </w:t>
      </w:r>
      <w:r>
        <w:rPr/>
        <w:t>(SWT) whose</w:t>
      </w:r>
      <w:r>
        <w:rPr>
          <w:spacing w:val="57"/>
        </w:rPr>
        <w:t> </w:t>
      </w:r>
      <w:r>
        <w:rPr/>
        <w:t>grace has</w:t>
      </w:r>
      <w:r>
        <w:rPr>
          <w:spacing w:val="58"/>
        </w:rPr>
        <w:t> </w:t>
      </w:r>
      <w:r>
        <w:rPr/>
        <w:t>made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production of</w:t>
      </w:r>
      <w:r>
        <w:rPr>
          <w:spacing w:val="1"/>
        </w:rPr>
        <w:t> </w:t>
      </w:r>
      <w:r>
        <w:rPr/>
        <w:t>this thesis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hence the</w:t>
      </w:r>
      <w:r>
        <w:rPr>
          <w:spacing w:val="3"/>
        </w:rPr>
        <w:t> </w:t>
      </w:r>
      <w:r>
        <w:rPr/>
        <w:t>completion of 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reality.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7" w:lineRule="auto"/>
        <w:ind w:left="1751" w:right="1736"/>
        <w:jc w:val="both"/>
      </w:pPr>
      <w:r>
        <w:rPr/>
        <w:t>My gratitude goes to Dr. H. Ibrahim and Prof E. M. Abdurahman for supervising this</w:t>
      </w:r>
      <w:r>
        <w:rPr>
          <w:spacing w:val="1"/>
        </w:rPr>
        <w:t> </w:t>
      </w:r>
      <w:r>
        <w:rPr/>
        <w:t>research work.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7" w:lineRule="auto"/>
        <w:ind w:left="1751" w:right="1737"/>
        <w:jc w:val="both"/>
      </w:pPr>
      <w:r>
        <w:rPr/>
        <w:t>I</w:t>
      </w:r>
      <w:r>
        <w:rPr>
          <w:spacing w:val="1"/>
        </w:rPr>
        <w:t> </w:t>
      </w:r>
      <w:r>
        <w:rPr/>
        <w:t>wish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sincerely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Prof</w:t>
      </w:r>
      <w:r>
        <w:rPr>
          <w:spacing w:val="1"/>
        </w:rPr>
        <w:t> </w:t>
      </w:r>
      <w:r>
        <w:rPr/>
        <w:t>J.O.</w:t>
      </w:r>
      <w:r>
        <w:rPr>
          <w:spacing w:val="1"/>
        </w:rPr>
        <w:t> </w:t>
      </w:r>
      <w:r>
        <w:rPr/>
        <w:t>Ehinmidu,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Pharmaceutical Microbiology, for his help, guidance and unending constructive criticism</w:t>
      </w:r>
      <w:r>
        <w:rPr>
          <w:spacing w:val="1"/>
        </w:rPr>
        <w:t> </w:t>
      </w:r>
      <w:r>
        <w:rPr/>
        <w:t>throughout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course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work.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7" w:lineRule="auto"/>
        <w:ind w:left="1751" w:right="1735"/>
        <w:jc w:val="both"/>
      </w:pPr>
      <w:r>
        <w:rPr/>
        <w:t>I</w:t>
      </w:r>
      <w:r>
        <w:rPr>
          <w:spacing w:val="34"/>
        </w:rPr>
        <w:t> </w:t>
      </w:r>
      <w:r>
        <w:rPr/>
        <w:t>express</w:t>
      </w:r>
      <w:r>
        <w:rPr>
          <w:spacing w:val="37"/>
        </w:rPr>
        <w:t> </w:t>
      </w:r>
      <w:r>
        <w:rPr/>
        <w:t>my</w:t>
      </w:r>
      <w:r>
        <w:rPr>
          <w:spacing w:val="32"/>
        </w:rPr>
        <w:t> </w:t>
      </w:r>
      <w:r>
        <w:rPr/>
        <w:t>sincere</w:t>
      </w:r>
      <w:r>
        <w:rPr>
          <w:spacing w:val="36"/>
        </w:rPr>
        <w:t> </w:t>
      </w:r>
      <w:r>
        <w:rPr/>
        <w:t>thanks</w:t>
      </w:r>
      <w:r>
        <w:rPr>
          <w:spacing w:val="37"/>
        </w:rPr>
        <w:t> </w:t>
      </w:r>
      <w:r>
        <w:rPr/>
        <w:t>which</w:t>
      </w:r>
      <w:r>
        <w:rPr>
          <w:spacing w:val="37"/>
        </w:rPr>
        <w:t> </w:t>
      </w:r>
      <w:r>
        <w:rPr/>
        <w:t>words</w:t>
      </w:r>
      <w:r>
        <w:rPr>
          <w:spacing w:val="17"/>
        </w:rPr>
        <w:t> </w:t>
      </w:r>
      <w:r>
        <w:rPr/>
        <w:t>could</w:t>
      </w:r>
      <w:r>
        <w:rPr>
          <w:spacing w:val="37"/>
        </w:rPr>
        <w:t> </w:t>
      </w:r>
      <w:r>
        <w:rPr/>
        <w:t>not</w:t>
      </w:r>
      <w:r>
        <w:rPr>
          <w:spacing w:val="39"/>
        </w:rPr>
        <w:t> </w:t>
      </w:r>
      <w:r>
        <w:rPr/>
        <w:t>express</w:t>
      </w:r>
      <w:r>
        <w:rPr>
          <w:spacing w:val="37"/>
        </w:rPr>
        <w:t> </w:t>
      </w:r>
      <w:r>
        <w:rPr/>
        <w:t>to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departmental</w:t>
      </w:r>
      <w:r>
        <w:rPr>
          <w:spacing w:val="35"/>
        </w:rPr>
        <w:t> </w:t>
      </w:r>
      <w:r>
        <w:rPr/>
        <w:t>staff,</w:t>
      </w:r>
      <w:r>
        <w:rPr>
          <w:spacing w:val="-56"/>
        </w:rPr>
        <w:t> </w:t>
      </w:r>
      <w:r>
        <w:rPr/>
        <w:t>both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academic,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Pharmacognosy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Development;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Mr</w:t>
      </w:r>
      <w:r>
        <w:rPr>
          <w:spacing w:val="1"/>
        </w:rPr>
        <w:t> </w:t>
      </w:r>
      <w:r>
        <w:rPr/>
        <w:t>Solomon</w:t>
      </w:r>
      <w:r>
        <w:rPr>
          <w:spacing w:val="1"/>
        </w:rPr>
        <w:t> </w:t>
      </w:r>
      <w:r>
        <w:rPr/>
        <w:t>Anche,</w:t>
      </w:r>
      <w:r>
        <w:rPr>
          <w:spacing w:val="1"/>
        </w:rPr>
        <w:t> </w:t>
      </w:r>
      <w:r>
        <w:rPr/>
        <w:t>Mallam</w:t>
      </w:r>
      <w:r>
        <w:rPr>
          <w:spacing w:val="1"/>
        </w:rPr>
        <w:t> </w:t>
      </w:r>
      <w:r>
        <w:rPr/>
        <w:t>Ibrahim,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Mallam</w:t>
      </w:r>
      <w:r>
        <w:rPr>
          <w:spacing w:val="57"/>
        </w:rPr>
        <w:t> </w:t>
      </w:r>
      <w:r>
        <w:rPr/>
        <w:t>Umar</w:t>
      </w:r>
      <w:r>
        <w:rPr>
          <w:spacing w:val="1"/>
        </w:rPr>
        <w:t> </w:t>
      </w:r>
      <w:r>
        <w:rPr/>
        <w:t>Gallah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Sciences;</w:t>
      </w:r>
      <w:r>
        <w:rPr>
          <w:spacing w:val="1"/>
        </w:rPr>
        <w:t> </w:t>
      </w:r>
      <w:r>
        <w:rPr/>
        <w:t>Mr</w:t>
      </w:r>
      <w:r>
        <w:rPr>
          <w:spacing w:val="1"/>
        </w:rPr>
        <w:t> </w:t>
      </w:r>
      <w:r>
        <w:rPr/>
        <w:t>Elijah</w:t>
      </w:r>
      <w:r>
        <w:rPr>
          <w:spacing w:val="1"/>
        </w:rPr>
        <w:t> </w:t>
      </w:r>
      <w:r>
        <w:rPr/>
        <w:t>Ella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Microbiology,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Mr</w:t>
      </w:r>
      <w:r>
        <w:rPr>
          <w:spacing w:val="1"/>
        </w:rPr>
        <w:t> </w:t>
      </w:r>
      <w:r>
        <w:rPr/>
        <w:t>Tanko,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Microbiology;</w:t>
      </w:r>
      <w:r>
        <w:rPr>
          <w:spacing w:val="4"/>
        </w:rPr>
        <w:t> </w:t>
      </w:r>
      <w:r>
        <w:rPr/>
        <w:t>all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7" w:lineRule="auto"/>
        <w:ind w:left="1751" w:right="1757"/>
      </w:pPr>
      <w:r>
        <w:rPr/>
        <w:t>My</w:t>
      </w:r>
      <w:r>
        <w:rPr>
          <w:spacing w:val="-1"/>
        </w:rPr>
        <w:t> </w:t>
      </w:r>
      <w:r>
        <w:rPr/>
        <w:t>appreciation</w:t>
      </w:r>
      <w:r>
        <w:rPr>
          <w:spacing w:val="4"/>
        </w:rPr>
        <w:t> </w:t>
      </w:r>
      <w:r>
        <w:rPr/>
        <w:t>also</w:t>
      </w:r>
      <w:r>
        <w:rPr>
          <w:spacing w:val="7"/>
        </w:rPr>
        <w:t> </w:t>
      </w:r>
      <w:r>
        <w:rPr/>
        <w:t>goes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Dr.</w:t>
      </w:r>
      <w:r>
        <w:rPr>
          <w:spacing w:val="3"/>
        </w:rPr>
        <w:t> </w:t>
      </w:r>
      <w:r>
        <w:rPr/>
        <w:t>D.B.</w:t>
      </w:r>
      <w:r>
        <w:rPr>
          <w:spacing w:val="5"/>
        </w:rPr>
        <w:t> </w:t>
      </w:r>
      <w:r>
        <w:rPr/>
        <w:t>Dangora,</w:t>
      </w:r>
      <w:r>
        <w:rPr>
          <w:spacing w:val="5"/>
        </w:rPr>
        <w:t> </w:t>
      </w:r>
      <w:r>
        <w:rPr/>
        <w:t>Dr.</w:t>
      </w:r>
      <w:r>
        <w:rPr>
          <w:spacing w:val="6"/>
        </w:rPr>
        <w:t> </w:t>
      </w:r>
      <w:r>
        <w:rPr/>
        <w:t>E.</w:t>
      </w:r>
      <w:r>
        <w:rPr>
          <w:spacing w:val="8"/>
        </w:rPr>
        <w:t> </w:t>
      </w:r>
      <w:r>
        <w:rPr/>
        <w:t>Kogi</w:t>
      </w:r>
      <w:r>
        <w:rPr>
          <w:spacing w:val="6"/>
        </w:rPr>
        <w:t> </w:t>
      </w:r>
      <w:r>
        <w:rPr/>
        <w:t>,</w:t>
      </w:r>
      <w:r>
        <w:rPr>
          <w:spacing w:val="8"/>
        </w:rPr>
        <w:t> </w:t>
      </w:r>
      <w:r>
        <w:rPr/>
        <w:t>Dr.</w:t>
      </w:r>
      <w:r>
        <w:rPr>
          <w:spacing w:val="5"/>
        </w:rPr>
        <w:t> </w:t>
      </w:r>
      <w:r>
        <w:rPr/>
        <w:t>A.</w:t>
      </w:r>
      <w:r>
        <w:rPr>
          <w:spacing w:val="5"/>
        </w:rPr>
        <w:t> </w:t>
      </w:r>
      <w:r>
        <w:rPr/>
        <w:t>K.</w:t>
      </w:r>
      <w:r>
        <w:rPr>
          <w:spacing w:val="9"/>
        </w:rPr>
        <w:t> </w:t>
      </w:r>
      <w:r>
        <w:rPr/>
        <w:t>Adamu,</w:t>
      </w:r>
      <w:r>
        <w:rPr>
          <w:spacing w:val="5"/>
        </w:rPr>
        <w:t> </w:t>
      </w:r>
      <w:r>
        <w:rPr/>
        <w:t>Dr.</w:t>
      </w:r>
      <w:r>
        <w:rPr>
          <w:spacing w:val="5"/>
        </w:rPr>
        <w:t> </w:t>
      </w:r>
      <w:r>
        <w:rPr/>
        <w:t>G.</w:t>
      </w:r>
      <w:r>
        <w:rPr>
          <w:spacing w:val="5"/>
        </w:rPr>
        <w:t> </w:t>
      </w:r>
      <w:r>
        <w:rPr/>
        <w:t>I.</w:t>
      </w:r>
      <w:r>
        <w:rPr>
          <w:spacing w:val="-55"/>
        </w:rPr>
        <w:t> </w:t>
      </w:r>
      <w:r>
        <w:rPr/>
        <w:t>Ndukwe,</w:t>
      </w:r>
      <w:r>
        <w:rPr>
          <w:spacing w:val="4"/>
        </w:rPr>
        <w:t> </w:t>
      </w:r>
      <w:r>
        <w:rPr/>
        <w:t>Prof.</w:t>
      </w:r>
      <w:r>
        <w:rPr>
          <w:spacing w:val="5"/>
        </w:rPr>
        <w:t> </w:t>
      </w:r>
      <w:r>
        <w:rPr/>
        <w:t>A.</w:t>
      </w:r>
      <w:r>
        <w:rPr>
          <w:spacing w:val="8"/>
        </w:rPr>
        <w:t> </w:t>
      </w:r>
      <w:r>
        <w:rPr/>
        <w:t>U.</w:t>
      </w:r>
      <w:r>
        <w:rPr>
          <w:spacing w:val="2"/>
        </w:rPr>
        <w:t> </w:t>
      </w:r>
      <w:r>
        <w:rPr/>
        <w:t>Ezealor</w:t>
      </w:r>
      <w:r>
        <w:rPr>
          <w:spacing w:val="9"/>
        </w:rPr>
        <w:t> </w:t>
      </w:r>
      <w:r>
        <w:rPr/>
        <w:t>and</w:t>
      </w:r>
      <w:r>
        <w:rPr>
          <w:spacing w:val="7"/>
        </w:rPr>
        <w:t> </w:t>
      </w:r>
      <w:r>
        <w:rPr/>
        <w:t>Prof.</w:t>
      </w:r>
      <w:r>
        <w:rPr>
          <w:spacing w:val="3"/>
        </w:rPr>
        <w:t> </w:t>
      </w:r>
      <w:r>
        <w:rPr/>
        <w:t>C.</w:t>
      </w:r>
      <w:r>
        <w:rPr>
          <w:spacing w:val="2"/>
        </w:rPr>
        <w:t> </w:t>
      </w:r>
      <w:r>
        <w:rPr/>
        <w:t>G.</w:t>
      </w:r>
      <w:r>
        <w:rPr>
          <w:spacing w:val="5"/>
        </w:rPr>
        <w:t> </w:t>
      </w:r>
      <w:r>
        <w:rPr/>
        <w:t>Vagime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Department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Sciences for their</w:t>
      </w:r>
      <w:r>
        <w:rPr>
          <w:spacing w:val="1"/>
        </w:rPr>
        <w:t> </w:t>
      </w:r>
      <w:r>
        <w:rPr/>
        <w:t>support</w:t>
      </w:r>
      <w:r>
        <w:rPr>
          <w:spacing w:val="3"/>
        </w:rPr>
        <w:t> </w:t>
      </w:r>
      <w:r>
        <w:rPr/>
        <w:t>and encouragement.</w:t>
      </w:r>
    </w:p>
    <w:p>
      <w:pPr>
        <w:spacing w:after="0" w:line="487" w:lineRule="auto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7" w:lineRule="auto" w:before="94"/>
        <w:ind w:left="1751" w:right="1732"/>
        <w:jc w:val="both"/>
      </w:pPr>
      <w:r>
        <w:rPr/>
        <w:t>My heartfelt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 caring parents</w:t>
      </w:r>
      <w:r>
        <w:rPr>
          <w:spacing w:val="1"/>
        </w:rPr>
        <w:t> </w:t>
      </w:r>
      <w:r>
        <w:rPr/>
        <w:t>Alhaji</w:t>
      </w:r>
      <w:r>
        <w:rPr>
          <w:spacing w:val="57"/>
        </w:rPr>
        <w:t> </w:t>
      </w:r>
      <w:r>
        <w:rPr/>
        <w:t>Jimoh Musa</w:t>
      </w:r>
      <w:r>
        <w:rPr>
          <w:spacing w:val="58"/>
        </w:rPr>
        <w:t> </w:t>
      </w:r>
      <w:r>
        <w:rPr/>
        <w:t>and Hajiya</w:t>
      </w:r>
      <w:r>
        <w:rPr>
          <w:spacing w:val="57"/>
        </w:rPr>
        <w:t> </w:t>
      </w:r>
      <w:r>
        <w:rPr/>
        <w:t>Fatimah</w:t>
      </w:r>
      <w:r>
        <w:rPr>
          <w:spacing w:val="1"/>
        </w:rPr>
        <w:t> </w:t>
      </w:r>
      <w:r>
        <w:rPr/>
        <w:t>Jimoh for their support and encouragement during the course of this work; also to my</w:t>
      </w:r>
      <w:r>
        <w:rPr>
          <w:spacing w:val="1"/>
        </w:rPr>
        <w:t> </w:t>
      </w:r>
      <w:r>
        <w:rPr/>
        <w:t>siblings</w:t>
      </w:r>
      <w:r>
        <w:rPr>
          <w:spacing w:val="1"/>
        </w:rPr>
        <w:t> </w:t>
      </w:r>
      <w:r>
        <w:rPr/>
        <w:t>Abdulwahab,</w:t>
      </w:r>
      <w:r>
        <w:rPr>
          <w:spacing w:val="1"/>
        </w:rPr>
        <w:t> </w:t>
      </w:r>
      <w:r>
        <w:rPr/>
        <w:t>Hauwa,</w:t>
      </w:r>
      <w:r>
        <w:rPr>
          <w:spacing w:val="1"/>
        </w:rPr>
        <w:t> </w:t>
      </w:r>
      <w:r>
        <w:rPr/>
        <w:t>Usman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Mukhtar,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daughter</w:t>
      </w:r>
      <w:r>
        <w:rPr>
          <w:spacing w:val="1"/>
        </w:rPr>
        <w:t> </w:t>
      </w:r>
      <w:r>
        <w:rPr/>
        <w:t>Maryam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my</w:t>
      </w:r>
      <w:r>
        <w:rPr>
          <w:spacing w:val="1"/>
        </w:rPr>
        <w:t> </w:t>
      </w:r>
      <w:r>
        <w:rPr/>
        <w:t>husband Salihu Hamzat.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7" w:lineRule="auto"/>
        <w:ind w:left="1751" w:right="1738"/>
        <w:jc w:val="both"/>
      </w:pPr>
      <w:r>
        <w:rPr/>
        <w:t>My regards also go to my friends and well wishers such as Mrs Bolanle Sulieman, Mrs</w:t>
      </w:r>
      <w:r>
        <w:rPr>
          <w:spacing w:val="1"/>
        </w:rPr>
        <w:t> </w:t>
      </w:r>
      <w:r>
        <w:rPr/>
        <w:t>Wandayi</w:t>
      </w:r>
      <w:r>
        <w:rPr>
          <w:spacing w:val="1"/>
        </w:rPr>
        <w:t> </w:t>
      </w:r>
      <w:r>
        <w:rPr/>
        <w:t>Amlabu,</w:t>
      </w:r>
      <w:r>
        <w:rPr>
          <w:spacing w:val="1"/>
        </w:rPr>
        <w:t> </w:t>
      </w:r>
      <w:r>
        <w:rPr/>
        <w:t>Mrs</w:t>
      </w:r>
      <w:r>
        <w:rPr>
          <w:spacing w:val="1"/>
        </w:rPr>
        <w:t> </w:t>
      </w:r>
      <w:r>
        <w:rPr/>
        <w:t>Raji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Alfred</w:t>
      </w:r>
      <w:r>
        <w:rPr>
          <w:spacing w:val="1"/>
        </w:rPr>
        <w:t> </w:t>
      </w:r>
      <w:r>
        <w:rPr/>
        <w:t>Attah,</w:t>
      </w:r>
      <w:r>
        <w:rPr>
          <w:spacing w:val="1"/>
        </w:rPr>
        <w:t> </w:t>
      </w:r>
      <w:r>
        <w:rPr/>
        <w:t>Samson,</w:t>
      </w:r>
      <w:r>
        <w:rPr>
          <w:spacing w:val="57"/>
        </w:rPr>
        <w:t> </w:t>
      </w:r>
      <w:r>
        <w:rPr/>
        <w:t>Mrs</w:t>
      </w:r>
      <w:r>
        <w:rPr>
          <w:spacing w:val="58"/>
        </w:rPr>
        <w:t> </w:t>
      </w:r>
      <w:r>
        <w:rPr/>
        <w:t>Safiya</w:t>
      </w:r>
      <w:r>
        <w:rPr>
          <w:spacing w:val="57"/>
        </w:rPr>
        <w:t> </w:t>
      </w:r>
      <w:r>
        <w:rPr/>
        <w:t>Balarabe,</w:t>
      </w:r>
      <w:r>
        <w:rPr>
          <w:spacing w:val="1"/>
        </w:rPr>
        <w:t> </w:t>
      </w:r>
      <w:r>
        <w:rPr/>
        <w:t>Sylvester,</w:t>
      </w:r>
      <w:r>
        <w:rPr>
          <w:spacing w:val="4"/>
        </w:rPr>
        <w:t> </w:t>
      </w:r>
      <w:r>
        <w:rPr/>
        <w:t>Mathias,</w:t>
      </w:r>
      <w:r>
        <w:rPr>
          <w:spacing w:val="1"/>
        </w:rPr>
        <w:t> </w:t>
      </w:r>
      <w:r>
        <w:rPr/>
        <w:t>Yusuf,</w:t>
      </w:r>
      <w:r>
        <w:rPr>
          <w:spacing w:val="2"/>
        </w:rPr>
        <w:t> </w:t>
      </w:r>
      <w:r>
        <w:rPr/>
        <w:t>and Claire.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spacing w:before="94"/>
        <w:ind w:left="1156" w:right="1738"/>
        <w:jc w:val="center"/>
      </w:pPr>
      <w:r>
        <w:rPr/>
        <w:t>ABSTRACT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7" w:lineRule="auto"/>
        <w:ind w:left="1752" w:right="1733"/>
        <w:jc w:val="both"/>
      </w:pPr>
      <w:r>
        <w:rPr>
          <w:i/>
        </w:rPr>
        <w:t>Daniellia oliveri </w:t>
      </w:r>
      <w:r>
        <w:rPr/>
        <w:t>is one of the most extensively utilized medicinal plants; it is a tree all of</w:t>
      </w:r>
      <w:r>
        <w:rPr>
          <w:spacing w:val="1"/>
        </w:rPr>
        <w:t> </w:t>
      </w:r>
      <w:r>
        <w:rPr/>
        <w:t>whose parts are used in Nigeria and some West African countries for the treatment of</w:t>
      </w:r>
      <w:r>
        <w:rPr>
          <w:spacing w:val="1"/>
        </w:rPr>
        <w:t> </w:t>
      </w:r>
      <w:r>
        <w:rPr/>
        <w:t>various ailments example the root is used as chewing stick. In the bid to standardize this</w:t>
      </w:r>
      <w:r>
        <w:rPr>
          <w:spacing w:val="1"/>
        </w:rPr>
        <w:t> </w:t>
      </w:r>
      <w:r>
        <w:rPr/>
        <w:t>plant, pharmacognostic and biological (</w:t>
      </w:r>
      <w:r>
        <w:rPr>
          <w:i/>
        </w:rPr>
        <w:t>anti-Candida) </w:t>
      </w:r>
      <w:r>
        <w:rPr/>
        <w:t>studies were carried out on its root</w:t>
      </w:r>
      <w:r>
        <w:rPr>
          <w:spacing w:val="1"/>
        </w:rPr>
        <w:t> </w:t>
      </w:r>
      <w:r>
        <w:rPr/>
        <w:t>and root bark</w:t>
      </w:r>
      <w:r>
        <w:rPr>
          <w:i/>
        </w:rPr>
        <w:t>.   </w:t>
      </w:r>
      <w:r>
        <w:rPr/>
        <w:t>The anatomical and powdered samples of the root and root bark of </w:t>
      </w:r>
      <w:r>
        <w:rPr>
          <w:i/>
        </w:rPr>
        <w:t>D.</w:t>
      </w:r>
      <w:r>
        <w:rPr>
          <w:i/>
          <w:spacing w:val="1"/>
        </w:rPr>
        <w:t> </w:t>
      </w:r>
      <w:r>
        <w:rPr>
          <w:i/>
        </w:rPr>
        <w:t>oliveri</w:t>
      </w:r>
      <w:r>
        <w:rPr>
          <w:i/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microscopical</w:t>
      </w:r>
      <w:r>
        <w:rPr>
          <w:spacing w:val="1"/>
        </w:rPr>
        <w:t> </w:t>
      </w:r>
      <w:r>
        <w:rPr/>
        <w:t>profiles.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indicated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 of xylem and phloem tissues, parenchyma cells, cork cells, prisms of calcium</w:t>
      </w:r>
      <w:r>
        <w:rPr>
          <w:spacing w:val="1"/>
        </w:rPr>
        <w:t> </w:t>
      </w:r>
      <w:r>
        <w:rPr/>
        <w:t>oxalate crystals,</w:t>
      </w:r>
      <w:r>
        <w:rPr>
          <w:spacing w:val="1"/>
        </w:rPr>
        <w:t> </w:t>
      </w:r>
      <w:r>
        <w:rPr/>
        <w:t>abundant starch</w:t>
      </w:r>
      <w:r>
        <w:rPr>
          <w:spacing w:val="1"/>
        </w:rPr>
        <w:t> </w:t>
      </w:r>
      <w:r>
        <w:rPr/>
        <w:t>grains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secretory ducts.</w:t>
      </w:r>
      <w:r>
        <w:rPr>
          <w:spacing w:val="57"/>
        </w:rPr>
        <w:t> </w:t>
      </w:r>
      <w:r>
        <w:rPr/>
        <w:t>Phytochemical screening of</w:t>
      </w:r>
      <w:r>
        <w:rPr>
          <w:spacing w:val="-55"/>
        </w:rPr>
        <w:t> </w:t>
      </w:r>
      <w:r>
        <w:rPr/>
        <w:t>the methanol extract and its fractions (ethyl acetate, n-butanol, and aqueous fractions)</w:t>
      </w:r>
      <w:r>
        <w:rPr>
          <w:spacing w:val="1"/>
        </w:rPr>
        <w:t> </w:t>
      </w:r>
      <w:r>
        <w:rPr/>
        <w:t>revealed the presence of carbohydrates, saponins, flavonoids, cardiac glycosides, steroids</w:t>
      </w:r>
      <w:r>
        <w:rPr>
          <w:spacing w:val="1"/>
        </w:rPr>
        <w:t> </w:t>
      </w:r>
      <w:r>
        <w:rPr/>
        <w:t>and tannins.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system chloroform: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(7:3v/v) and</w:t>
      </w:r>
      <w:r>
        <w:rPr>
          <w:spacing w:val="1"/>
        </w:rPr>
        <w:t> </w:t>
      </w:r>
      <w:r>
        <w:rPr/>
        <w:t>n –</w:t>
      </w:r>
      <w:r>
        <w:rPr>
          <w:spacing w:val="1"/>
        </w:rPr>
        <w:t> </w:t>
      </w:r>
      <w:r>
        <w:rPr/>
        <w:t>butanol:</w:t>
      </w:r>
      <w:r>
        <w:rPr>
          <w:spacing w:val="57"/>
        </w:rPr>
        <w:t> </w:t>
      </w:r>
      <w:r>
        <w:rPr/>
        <w:t>acetic</w:t>
      </w:r>
      <w:r>
        <w:rPr>
          <w:spacing w:val="-56"/>
        </w:rPr>
        <w:t> </w:t>
      </w:r>
      <w:r>
        <w:rPr/>
        <w:t>acid: water (2:1:2v/v) were found to be the best solvent systems for the separation of the</w:t>
      </w:r>
      <w:r>
        <w:rPr>
          <w:spacing w:val="1"/>
        </w:rPr>
        <w:t> </w:t>
      </w:r>
      <w:r>
        <w:rPr/>
        <w:t>constituents of the crude methanol extract and</w:t>
      </w:r>
      <w:r>
        <w:rPr>
          <w:spacing w:val="1"/>
        </w:rPr>
        <w:t> </w:t>
      </w:r>
      <w:r>
        <w:rPr/>
        <w:t>the different fractions using thin layer</w:t>
      </w:r>
      <w:r>
        <w:rPr>
          <w:spacing w:val="1"/>
        </w:rPr>
        <w:t> </w:t>
      </w:r>
      <w:r>
        <w:rPr/>
        <w:t>chromatography. Physico-chemical constants of the powdered root bark were determined;</w:t>
      </w:r>
      <w:r>
        <w:rPr>
          <w:spacing w:val="1"/>
        </w:rPr>
        <w:t> </w:t>
      </w:r>
      <w:r>
        <w:rPr/>
        <w:t>as</w:t>
      </w:r>
      <w:r>
        <w:rPr>
          <w:spacing w:val="30"/>
        </w:rPr>
        <w:t> </w:t>
      </w:r>
      <w:r>
        <w:rPr/>
        <w:t>21.25</w:t>
      </w:r>
      <w:r>
        <w:rPr>
          <w:u w:val="single"/>
        </w:rPr>
        <w:t>+</w:t>
      </w:r>
      <w:r>
        <w:rPr>
          <w:spacing w:val="30"/>
        </w:rPr>
        <w:t> </w:t>
      </w:r>
      <w:r>
        <w:rPr/>
        <w:t>1.0</w:t>
      </w:r>
      <w:r>
        <w:rPr>
          <w:spacing w:val="31"/>
        </w:rPr>
        <w:t> </w:t>
      </w:r>
      <w:r>
        <w:rPr/>
        <w:t>(total</w:t>
      </w:r>
      <w:r>
        <w:rPr>
          <w:spacing w:val="33"/>
        </w:rPr>
        <w:t> </w:t>
      </w:r>
      <w:r>
        <w:rPr/>
        <w:t>ash</w:t>
      </w:r>
      <w:r>
        <w:rPr>
          <w:spacing w:val="28"/>
        </w:rPr>
        <w:t> </w:t>
      </w:r>
      <w:r>
        <w:rPr/>
        <w:t>value),</w:t>
      </w:r>
      <w:r>
        <w:rPr>
          <w:spacing w:val="32"/>
        </w:rPr>
        <w:t> </w:t>
      </w:r>
      <w:r>
        <w:rPr/>
        <w:t>21.75</w:t>
      </w:r>
      <w:r>
        <w:rPr>
          <w:spacing w:val="31"/>
        </w:rPr>
        <w:t> </w:t>
      </w:r>
      <w:r>
        <w:rPr>
          <w:u w:val="single"/>
        </w:rPr>
        <w:t>+</w:t>
      </w:r>
      <w:r>
        <w:rPr>
          <w:spacing w:val="32"/>
        </w:rPr>
        <w:t> </w:t>
      </w:r>
      <w:r>
        <w:rPr/>
        <w:t>1.0</w:t>
      </w:r>
      <w:r>
        <w:rPr>
          <w:spacing w:val="31"/>
        </w:rPr>
        <w:t> </w:t>
      </w:r>
      <w:r>
        <w:rPr/>
        <w:t>(acid</w:t>
      </w:r>
      <w:r>
        <w:rPr>
          <w:spacing w:val="31"/>
        </w:rPr>
        <w:t> </w:t>
      </w:r>
      <w:r>
        <w:rPr/>
        <w:t>insoluble</w:t>
      </w:r>
      <w:r>
        <w:rPr>
          <w:spacing w:val="30"/>
        </w:rPr>
        <w:t> </w:t>
      </w:r>
      <w:r>
        <w:rPr/>
        <w:t>ash</w:t>
      </w:r>
      <w:r>
        <w:rPr>
          <w:spacing w:val="28"/>
        </w:rPr>
        <w:t> </w:t>
      </w:r>
      <w:r>
        <w:rPr/>
        <w:t>value),</w:t>
      </w:r>
      <w:r>
        <w:rPr>
          <w:spacing w:val="29"/>
        </w:rPr>
        <w:t> </w:t>
      </w:r>
      <w:r>
        <w:rPr/>
        <w:t>11</w:t>
      </w:r>
      <w:r>
        <w:rPr>
          <w:spacing w:val="31"/>
        </w:rPr>
        <w:t> </w:t>
      </w:r>
      <w:r>
        <w:rPr>
          <w:u w:val="single"/>
        </w:rPr>
        <w:t>+</w:t>
      </w:r>
      <w:r>
        <w:rPr>
          <w:spacing w:val="32"/>
        </w:rPr>
        <w:t> </w:t>
      </w:r>
      <w:r>
        <w:rPr/>
        <w:t>1.0</w:t>
      </w:r>
      <w:r>
        <w:rPr>
          <w:spacing w:val="31"/>
        </w:rPr>
        <w:t> </w:t>
      </w:r>
      <w:r>
        <w:rPr/>
        <w:t>(water</w:t>
      </w:r>
    </w:p>
    <w:p>
      <w:pPr>
        <w:pStyle w:val="BodyText"/>
        <w:spacing w:line="487" w:lineRule="auto" w:before="6"/>
        <w:ind w:left="1751" w:right="1734"/>
        <w:jc w:val="both"/>
      </w:pPr>
      <w:r>
        <w:rPr/>
        <w:t>soluble</w:t>
      </w:r>
      <w:r>
        <w:rPr>
          <w:spacing w:val="1"/>
        </w:rPr>
        <w:t> </w:t>
      </w:r>
      <w:r>
        <w:rPr/>
        <w:t>extractive</w:t>
      </w:r>
      <w:r>
        <w:rPr>
          <w:spacing w:val="1"/>
        </w:rPr>
        <w:t> </w:t>
      </w:r>
      <w:r>
        <w:rPr/>
        <w:t>value),</w:t>
      </w:r>
      <w:r>
        <w:rPr>
          <w:spacing w:val="1"/>
        </w:rPr>
        <w:t> </w:t>
      </w:r>
      <w:r>
        <w:rPr/>
        <w:t>15.33</w:t>
      </w:r>
      <w:r>
        <w:rPr>
          <w:u w:val="single"/>
        </w:rPr>
        <w:t>+</w:t>
      </w:r>
      <w:r>
        <w:rPr>
          <w:spacing w:val="1"/>
        </w:rPr>
        <w:t> </w:t>
      </w:r>
      <w:r>
        <w:rPr/>
        <w:t>2.4</w:t>
      </w:r>
      <w:r>
        <w:rPr>
          <w:spacing w:val="1"/>
        </w:rPr>
        <w:t> </w:t>
      </w:r>
      <w:r>
        <w:rPr/>
        <w:t>(alcohol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extractive</w:t>
      </w:r>
      <w:r>
        <w:rPr>
          <w:spacing w:val="1"/>
        </w:rPr>
        <w:t> </w:t>
      </w:r>
      <w:r>
        <w:rPr/>
        <w:t>value)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>
          <w:u w:val="single"/>
        </w:rPr>
        <w:t>+</w:t>
      </w:r>
      <w:r>
        <w:rPr>
          <w:spacing w:val="1"/>
        </w:rPr>
        <w:t> </w:t>
      </w:r>
      <w:r>
        <w:rPr/>
        <w:t>1.0</w:t>
      </w:r>
      <w:r>
        <w:rPr>
          <w:spacing w:val="1"/>
        </w:rPr>
        <w:t> </w:t>
      </w:r>
      <w:r>
        <w:rPr/>
        <w:t>(moisture content). The total phenolic content of the root bark extracts of </w:t>
      </w:r>
      <w:r>
        <w:rPr>
          <w:i/>
        </w:rPr>
        <w:t>D. oliveri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determined;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57±4.55mgg</w:t>
      </w:r>
      <w:r>
        <w:rPr>
          <w:vertAlign w:val="superscript"/>
        </w:rPr>
        <w:t>-l</w:t>
      </w:r>
      <w:r>
        <w:rPr>
          <w:spacing w:val="1"/>
          <w:vertAlign w:val="baseline"/>
        </w:rPr>
        <w:t> </w:t>
      </w:r>
      <w:r>
        <w:rPr>
          <w:vertAlign w:val="baseline"/>
        </w:rPr>
        <w:t>(Crude</w:t>
      </w:r>
      <w:r>
        <w:rPr>
          <w:spacing w:val="58"/>
          <w:vertAlign w:val="baseline"/>
        </w:rPr>
        <w:t> </w:t>
      </w:r>
      <w:r>
        <w:rPr>
          <w:vertAlign w:val="baseline"/>
        </w:rPr>
        <w:t>methanol</w:t>
      </w:r>
      <w:r>
        <w:rPr>
          <w:spacing w:val="58"/>
          <w:vertAlign w:val="baseline"/>
        </w:rPr>
        <w:t> </w:t>
      </w:r>
      <w:r>
        <w:rPr>
          <w:vertAlign w:val="baseline"/>
        </w:rPr>
        <w:t>extract),</w:t>
      </w:r>
      <w:r>
        <w:rPr>
          <w:spacing w:val="58"/>
          <w:vertAlign w:val="baseline"/>
        </w:rPr>
        <w:t> </w:t>
      </w:r>
      <w:r>
        <w:rPr>
          <w:vertAlign w:val="baseline"/>
        </w:rPr>
        <w:t>59.33±6.65mgg</w:t>
      </w:r>
      <w:r>
        <w:rPr>
          <w:vertAlign w:val="superscript"/>
        </w:rPr>
        <w:t>-l</w:t>
      </w:r>
      <w:r>
        <w:rPr>
          <w:spacing w:val="1"/>
          <w:vertAlign w:val="baseline"/>
        </w:rPr>
        <w:t> </w:t>
      </w:r>
      <w:r>
        <w:rPr>
          <w:vertAlign w:val="baseline"/>
        </w:rPr>
        <w:t>(ethylacetate</w:t>
      </w:r>
      <w:r>
        <w:rPr>
          <w:spacing w:val="1"/>
          <w:vertAlign w:val="baseline"/>
        </w:rPr>
        <w:t> </w:t>
      </w:r>
      <w:r>
        <w:rPr>
          <w:vertAlign w:val="baseline"/>
        </w:rPr>
        <w:t>fraction),</w:t>
      </w:r>
      <w:r>
        <w:rPr>
          <w:spacing w:val="1"/>
          <w:vertAlign w:val="baseline"/>
        </w:rPr>
        <w:t> </w:t>
      </w:r>
      <w:r>
        <w:rPr>
          <w:vertAlign w:val="baseline"/>
        </w:rPr>
        <w:t>60±5.72mgg</w:t>
      </w:r>
      <w:r>
        <w:rPr>
          <w:vertAlign w:val="superscript"/>
        </w:rPr>
        <w:t>-l</w:t>
      </w:r>
      <w:r>
        <w:rPr>
          <w:spacing w:val="1"/>
          <w:vertAlign w:val="baseline"/>
        </w:rPr>
        <w:t> </w:t>
      </w:r>
      <w:r>
        <w:rPr>
          <w:vertAlign w:val="baseline"/>
        </w:rPr>
        <w:t>(n-butanol</w:t>
      </w:r>
      <w:r>
        <w:rPr>
          <w:spacing w:val="1"/>
          <w:vertAlign w:val="baseline"/>
        </w:rPr>
        <w:t> </w:t>
      </w:r>
      <w:r>
        <w:rPr>
          <w:vertAlign w:val="baseline"/>
        </w:rPr>
        <w:t>fraction),</w:t>
      </w:r>
      <w:r>
        <w:rPr>
          <w:spacing w:val="58"/>
          <w:vertAlign w:val="baseline"/>
        </w:rPr>
        <w:t> </w:t>
      </w:r>
      <w:r>
        <w:rPr>
          <w:vertAlign w:val="baseline"/>
        </w:rPr>
        <w:t>17±0.00mgg</w:t>
      </w:r>
      <w:r>
        <w:rPr>
          <w:vertAlign w:val="superscript"/>
        </w:rPr>
        <w:t>-l</w:t>
      </w:r>
      <w:r>
        <w:rPr>
          <w:spacing w:val="58"/>
          <w:vertAlign w:val="baseline"/>
        </w:rPr>
        <w:t> </w:t>
      </w:r>
      <w:r>
        <w:rPr>
          <w:vertAlign w:val="baseline"/>
        </w:rPr>
        <w:t>(aqueous</w:t>
      </w:r>
      <w:r>
        <w:rPr>
          <w:spacing w:val="1"/>
          <w:vertAlign w:val="baseline"/>
        </w:rPr>
        <w:t> </w:t>
      </w:r>
      <w:r>
        <w:rPr>
          <w:vertAlign w:val="baseline"/>
        </w:rPr>
        <w:t>fraction)</w:t>
      </w:r>
      <w:r>
        <w:rPr>
          <w:spacing w:val="21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baseline"/>
        </w:rPr>
        <w:t>12±2.94mgg</w:t>
      </w:r>
      <w:r>
        <w:rPr>
          <w:vertAlign w:val="superscript"/>
        </w:rPr>
        <w:t>-l</w:t>
      </w:r>
      <w:r>
        <w:rPr>
          <w:spacing w:val="19"/>
          <w:vertAlign w:val="baseline"/>
        </w:rPr>
        <w:t> </w:t>
      </w:r>
      <w:r>
        <w:rPr>
          <w:vertAlign w:val="baseline"/>
        </w:rPr>
        <w:t>(Crude</w:t>
      </w:r>
      <w:r>
        <w:rPr>
          <w:spacing w:val="20"/>
          <w:vertAlign w:val="baseline"/>
        </w:rPr>
        <w:t> </w:t>
      </w:r>
      <w:r>
        <w:rPr>
          <w:vertAlign w:val="baseline"/>
        </w:rPr>
        <w:t>water</w:t>
      </w:r>
      <w:r>
        <w:rPr>
          <w:spacing w:val="21"/>
          <w:vertAlign w:val="baseline"/>
        </w:rPr>
        <w:t> </w:t>
      </w:r>
      <w:r>
        <w:rPr>
          <w:vertAlign w:val="baseline"/>
        </w:rPr>
        <w:t>extract).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methanol</w:t>
      </w:r>
      <w:r>
        <w:rPr>
          <w:spacing w:val="25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23"/>
          <w:vertAlign w:val="baseline"/>
        </w:rPr>
        <w:t> </w:t>
      </w:r>
      <w:r>
        <w:rPr>
          <w:vertAlign w:val="baseline"/>
        </w:rPr>
        <w:t>showed</w:t>
      </w:r>
      <w:r>
        <w:rPr>
          <w:spacing w:val="21"/>
          <w:vertAlign w:val="baseline"/>
        </w:rPr>
        <w:t> </w:t>
      </w:r>
      <w:r>
        <w:rPr>
          <w:vertAlign w:val="baseline"/>
        </w:rPr>
        <w:t>an</w:t>
      </w:r>
      <w:r>
        <w:rPr>
          <w:spacing w:val="24"/>
          <w:vertAlign w:val="baseline"/>
        </w:rPr>
        <w:t> </w:t>
      </w:r>
      <w:r>
        <w:rPr>
          <w:vertAlign w:val="baseline"/>
        </w:rPr>
        <w:t>LD</w:t>
      </w:r>
      <w:r>
        <w:rPr>
          <w:vertAlign w:val="subscript"/>
        </w:rPr>
        <w:t>50</w:t>
      </w:r>
      <w:r>
        <w:rPr>
          <w:spacing w:val="-55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565.69mgkg</w:t>
      </w:r>
      <w:r>
        <w:rPr>
          <w:vertAlign w:val="superscript"/>
        </w:rPr>
        <w:t>-l</w:t>
      </w:r>
      <w:r>
        <w:rPr>
          <w:spacing w:val="1"/>
          <w:vertAlign w:val="baseline"/>
        </w:rPr>
        <w:t> </w:t>
      </w:r>
      <w:r>
        <w:rPr>
          <w:vertAlign w:val="baseline"/>
        </w:rPr>
        <w:t>i.p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rats.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crude</w:t>
      </w:r>
      <w:r>
        <w:rPr>
          <w:spacing w:val="1"/>
          <w:vertAlign w:val="baseline"/>
        </w:rPr>
        <w:t> </w:t>
      </w:r>
      <w:r>
        <w:rPr>
          <w:vertAlign w:val="baseline"/>
        </w:rPr>
        <w:t>methanol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fungicidal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minimal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inhibitory</w:t>
      </w:r>
      <w:r>
        <w:rPr>
          <w:spacing w:val="8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1.5675mgml</w:t>
      </w:r>
      <w:r>
        <w:rPr>
          <w:vertAlign w:val="superscript"/>
        </w:rPr>
        <w:t>-l</w:t>
      </w:r>
      <w:r>
        <w:rPr>
          <w:spacing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17"/>
          <w:vertAlign w:val="baseline"/>
        </w:rPr>
        <w:t> </w:t>
      </w:r>
      <w:r>
        <w:rPr>
          <w:vertAlign w:val="baseline"/>
        </w:rPr>
        <w:t>minimal</w:t>
      </w:r>
      <w:r>
        <w:rPr>
          <w:spacing w:val="16"/>
          <w:vertAlign w:val="baseline"/>
        </w:rPr>
        <w:t> </w:t>
      </w:r>
      <w:r>
        <w:rPr>
          <w:vertAlign w:val="baseline"/>
        </w:rPr>
        <w:t>fungicidal</w:t>
      </w:r>
      <w:r>
        <w:rPr>
          <w:spacing w:val="13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50</w:t>
      </w:r>
      <w:r>
        <w:rPr>
          <w:spacing w:val="17"/>
          <w:vertAlign w:val="baseline"/>
        </w:rPr>
        <w:t> </w:t>
      </w:r>
      <w:r>
        <w:rPr>
          <w:vertAlign w:val="baseline"/>
        </w:rPr>
        <w:t>and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487" w:lineRule="auto"/>
        <w:ind w:left="1751" w:right="1735"/>
        <w:jc w:val="both"/>
      </w:pPr>
      <w:r>
        <w:rPr/>
        <w:t>12.5 mgml</w:t>
      </w:r>
      <w:r>
        <w:rPr>
          <w:vertAlign w:val="superscript"/>
        </w:rPr>
        <w:t>-l</w:t>
      </w:r>
      <w:r>
        <w:rPr>
          <w:vertAlign w:val="baseline"/>
        </w:rPr>
        <w:t>. The aqueous fraction from the methanol extract is fungistatic with minimal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inhibitory concentration of 150mgml</w:t>
      </w:r>
      <w:r>
        <w:rPr>
          <w:vertAlign w:val="superscript"/>
        </w:rPr>
        <w:t>-l</w:t>
      </w:r>
      <w:r>
        <w:rPr>
          <w:vertAlign w:val="baseline"/>
        </w:rPr>
        <w:t> while the crude water extract, ethyl acetate and n-</w:t>
      </w:r>
      <w:r>
        <w:rPr>
          <w:spacing w:val="1"/>
          <w:vertAlign w:val="baseline"/>
        </w:rPr>
        <w:t> </w:t>
      </w:r>
      <w:r>
        <w:rPr>
          <w:vertAlign w:val="baseline"/>
        </w:rPr>
        <w:t>butanol fractions of the root bark of </w:t>
      </w:r>
      <w:r>
        <w:rPr>
          <w:i/>
          <w:vertAlign w:val="baseline"/>
        </w:rPr>
        <w:t>D.</w:t>
      </w:r>
      <w:r>
        <w:rPr>
          <w:i/>
          <w:spacing w:val="57"/>
          <w:vertAlign w:val="baseline"/>
        </w:rPr>
        <w:t> </w:t>
      </w:r>
      <w:r>
        <w:rPr>
          <w:i/>
          <w:vertAlign w:val="baseline"/>
        </w:rPr>
        <w:t>oliveri </w:t>
      </w:r>
      <w:r>
        <w:rPr>
          <w:vertAlign w:val="baseline"/>
        </w:rPr>
        <w:t>showed no anti </w:t>
      </w:r>
      <w:r>
        <w:rPr>
          <w:i/>
          <w:vertAlign w:val="baseline"/>
        </w:rPr>
        <w:t>Candida</w:t>
      </w:r>
      <w:r>
        <w:rPr>
          <w:i/>
          <w:spacing w:val="58"/>
          <w:vertAlign w:val="baseline"/>
        </w:rPr>
        <w:t> </w:t>
      </w:r>
      <w:r>
        <w:rPr>
          <w:vertAlign w:val="baseline"/>
        </w:rPr>
        <w:t>activity.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 obtained from this research can be used for the preparation of a monograph for</w:t>
      </w:r>
      <w:r>
        <w:rPr>
          <w:spacing w:val="1"/>
          <w:vertAlign w:val="baseline"/>
        </w:rPr>
        <w:t> </w:t>
      </w:r>
      <w:r>
        <w:rPr>
          <w:vertAlign w:val="baseline"/>
        </w:rPr>
        <w:t>proper</w:t>
      </w:r>
      <w:r>
        <w:rPr>
          <w:spacing w:val="-1"/>
          <w:vertAlign w:val="baseline"/>
        </w:rPr>
        <w:t> </w:t>
      </w:r>
      <w:r>
        <w:rPr>
          <w:vertAlign w:val="baseline"/>
        </w:rPr>
        <w:t>identification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plant.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Heading2"/>
        <w:spacing w:before="91"/>
        <w:ind w:left="3729"/>
      </w:pPr>
      <w:r>
        <w:rPr/>
        <w:t>CONTENTS</w:t>
      </w:r>
    </w:p>
    <w:p>
      <w:pPr>
        <w:pStyle w:val="BodyText"/>
        <w:rPr>
          <w:b/>
          <w:sz w:val="27"/>
        </w:rPr>
      </w:pPr>
    </w:p>
    <w:p>
      <w:pPr>
        <w:pStyle w:val="BodyText"/>
        <w:tabs>
          <w:tab w:pos="8541" w:val="left" w:leader="none"/>
        </w:tabs>
        <w:ind w:left="1751"/>
      </w:pPr>
      <w:r>
        <w:rPr/>
        <w:t>List</w:t>
        <w:tab/>
        <w:t>Page</w:t>
      </w:r>
    </w:p>
    <w:p>
      <w:pPr>
        <w:pStyle w:val="BodyText"/>
        <w:spacing w:before="4"/>
        <w:rPr>
          <w:sz w:val="24"/>
        </w:rPr>
      </w:pPr>
    </w:p>
    <w:tbl>
      <w:tblPr>
        <w:tblW w:w="0" w:type="auto"/>
        <w:jc w:val="left"/>
        <w:tblInd w:w="1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8"/>
        <w:gridCol w:w="5458"/>
      </w:tblGrid>
      <w:tr>
        <w:trPr>
          <w:trHeight w:val="398" w:hRule="atLeast"/>
        </w:trPr>
        <w:tc>
          <w:tcPr>
            <w:tcW w:w="2028" w:type="dxa"/>
          </w:tcPr>
          <w:p>
            <w:pPr>
              <w:pStyle w:val="TableParagraph"/>
              <w:spacing w:line="258" w:lineRule="exact"/>
              <w:ind w:left="50"/>
              <w:rPr>
                <w:sz w:val="23"/>
              </w:rPr>
            </w:pPr>
            <w:r>
              <w:rPr>
                <w:sz w:val="23"/>
              </w:rPr>
              <w:t>Title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page</w:t>
            </w:r>
          </w:p>
        </w:tc>
        <w:tc>
          <w:tcPr>
            <w:tcW w:w="5458" w:type="dxa"/>
          </w:tcPr>
          <w:p>
            <w:pPr>
              <w:pStyle w:val="TableParagraph"/>
              <w:tabs>
                <w:tab w:pos="824" w:val="left" w:leader="none"/>
                <w:tab w:pos="1525" w:val="left" w:leader="none"/>
                <w:tab w:pos="2226" w:val="left" w:leader="none"/>
                <w:tab w:pos="2927" w:val="left" w:leader="none"/>
                <w:tab w:pos="3628" w:val="left" w:leader="none"/>
                <w:tab w:pos="4328" w:val="left" w:leader="none"/>
                <w:tab w:pos="5029" w:val="left" w:leader="none"/>
              </w:tabs>
              <w:spacing w:line="258" w:lineRule="exact"/>
              <w:ind w:left="124"/>
              <w:rPr>
                <w:sz w:val="23"/>
              </w:rPr>
            </w:pPr>
            <w:r>
              <w:rPr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</w:t>
            </w:r>
          </w:p>
        </w:tc>
      </w:tr>
      <w:tr>
        <w:trPr>
          <w:trHeight w:val="537" w:hRule="atLeast"/>
        </w:trPr>
        <w:tc>
          <w:tcPr>
            <w:tcW w:w="2028" w:type="dxa"/>
          </w:tcPr>
          <w:p>
            <w:pPr>
              <w:pStyle w:val="TableParagraph"/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Declaration</w:t>
            </w:r>
          </w:p>
        </w:tc>
        <w:tc>
          <w:tcPr>
            <w:tcW w:w="5458" w:type="dxa"/>
          </w:tcPr>
          <w:p>
            <w:pPr>
              <w:pStyle w:val="TableParagraph"/>
              <w:tabs>
                <w:tab w:pos="824" w:val="left" w:leader="none"/>
                <w:tab w:pos="1525" w:val="left" w:leader="none"/>
                <w:tab w:pos="2226" w:val="left" w:leader="none"/>
                <w:tab w:pos="2927" w:val="left" w:leader="none"/>
                <w:tab w:pos="3628" w:val="left" w:leader="none"/>
                <w:tab w:pos="4328" w:val="left" w:leader="none"/>
                <w:tab w:pos="5178" w:val="right" w:leader="none"/>
              </w:tabs>
              <w:spacing w:before="133"/>
              <w:ind w:left="124"/>
              <w:rPr>
                <w:sz w:val="23"/>
              </w:rPr>
            </w:pPr>
            <w:r>
              <w:rPr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ii</w:t>
            </w:r>
          </w:p>
        </w:tc>
      </w:tr>
      <w:tr>
        <w:trPr>
          <w:trHeight w:val="537" w:hRule="atLeast"/>
        </w:trPr>
        <w:tc>
          <w:tcPr>
            <w:tcW w:w="2028" w:type="dxa"/>
          </w:tcPr>
          <w:p>
            <w:pPr>
              <w:pStyle w:val="TableParagraph"/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Certification</w:t>
            </w:r>
          </w:p>
        </w:tc>
        <w:tc>
          <w:tcPr>
            <w:tcW w:w="5458" w:type="dxa"/>
          </w:tcPr>
          <w:p>
            <w:pPr>
              <w:pStyle w:val="TableParagraph"/>
              <w:tabs>
                <w:tab w:pos="824" w:val="left" w:leader="none"/>
                <w:tab w:pos="1525" w:val="left" w:leader="none"/>
                <w:tab w:pos="2226" w:val="left" w:leader="none"/>
                <w:tab w:pos="2927" w:val="left" w:leader="none"/>
                <w:tab w:pos="3627" w:val="left" w:leader="none"/>
                <w:tab w:pos="4328" w:val="left" w:leader="none"/>
                <w:tab w:pos="5226" w:val="right" w:leader="none"/>
              </w:tabs>
              <w:spacing w:before="133"/>
              <w:ind w:left="124"/>
              <w:rPr>
                <w:sz w:val="23"/>
              </w:rPr>
            </w:pPr>
            <w:r>
              <w:rPr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iii</w:t>
            </w:r>
          </w:p>
        </w:tc>
      </w:tr>
      <w:tr>
        <w:trPr>
          <w:trHeight w:val="537" w:hRule="atLeast"/>
        </w:trPr>
        <w:tc>
          <w:tcPr>
            <w:tcW w:w="2028" w:type="dxa"/>
          </w:tcPr>
          <w:p>
            <w:pPr>
              <w:pStyle w:val="TableParagraph"/>
              <w:tabs>
                <w:tab w:pos="1451" w:val="left" w:leader="none"/>
              </w:tabs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Dedication</w:t>
              <w:tab/>
              <w:t>-</w:t>
            </w:r>
          </w:p>
        </w:tc>
        <w:tc>
          <w:tcPr>
            <w:tcW w:w="5458" w:type="dxa"/>
          </w:tcPr>
          <w:p>
            <w:pPr>
              <w:pStyle w:val="TableParagraph"/>
              <w:tabs>
                <w:tab w:pos="824" w:val="left" w:leader="none"/>
                <w:tab w:pos="1525" w:val="left" w:leader="none"/>
                <w:tab w:pos="2226" w:val="left" w:leader="none"/>
                <w:tab w:pos="2927" w:val="left" w:leader="none"/>
                <w:tab w:pos="3685" w:val="left" w:leader="none"/>
                <w:tab w:pos="4328" w:val="left" w:leader="none"/>
                <w:tab w:pos="5211" w:val="right" w:leader="none"/>
              </w:tabs>
              <w:spacing w:before="133"/>
              <w:ind w:left="124"/>
              <w:rPr>
                <w:sz w:val="23"/>
              </w:rPr>
            </w:pPr>
            <w:r>
              <w:rPr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iv</w:t>
            </w:r>
          </w:p>
        </w:tc>
      </w:tr>
      <w:tr>
        <w:trPr>
          <w:trHeight w:val="537" w:hRule="atLeast"/>
        </w:trPr>
        <w:tc>
          <w:tcPr>
            <w:tcW w:w="2028" w:type="dxa"/>
          </w:tcPr>
          <w:p>
            <w:pPr>
              <w:pStyle w:val="TableParagraph"/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Acknowledgment</w:t>
            </w:r>
          </w:p>
        </w:tc>
        <w:tc>
          <w:tcPr>
            <w:tcW w:w="5458" w:type="dxa"/>
          </w:tcPr>
          <w:p>
            <w:pPr>
              <w:pStyle w:val="TableParagraph"/>
              <w:tabs>
                <w:tab w:pos="1525" w:val="left" w:leader="none"/>
                <w:tab w:pos="2226" w:val="left" w:leader="none"/>
                <w:tab w:pos="2927" w:val="left" w:leader="none"/>
                <w:tab w:pos="3628" w:val="left" w:leader="none"/>
                <w:tab w:pos="4328" w:val="left" w:leader="none"/>
                <w:tab w:pos="5087" w:val="left" w:leader="none"/>
              </w:tabs>
              <w:spacing w:before="133"/>
              <w:ind w:left="825"/>
              <w:rPr>
                <w:sz w:val="23"/>
              </w:rPr>
            </w:pPr>
            <w:r>
              <w:rPr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</w:t>
            </w:r>
          </w:p>
        </w:tc>
      </w:tr>
      <w:tr>
        <w:trPr>
          <w:trHeight w:val="537" w:hRule="atLeast"/>
        </w:trPr>
        <w:tc>
          <w:tcPr>
            <w:tcW w:w="2028" w:type="dxa"/>
          </w:tcPr>
          <w:p>
            <w:pPr>
              <w:pStyle w:val="TableParagraph"/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Abstract</w:t>
            </w:r>
          </w:p>
        </w:tc>
        <w:tc>
          <w:tcPr>
            <w:tcW w:w="5458" w:type="dxa"/>
          </w:tcPr>
          <w:p>
            <w:pPr>
              <w:pStyle w:val="TableParagraph"/>
              <w:tabs>
                <w:tab w:pos="825" w:val="left" w:leader="none"/>
                <w:tab w:pos="1525" w:val="left" w:leader="none"/>
                <w:tab w:pos="2226" w:val="left" w:leader="none"/>
                <w:tab w:pos="2927" w:val="left" w:leader="none"/>
                <w:tab w:pos="3628" w:val="left" w:leader="none"/>
                <w:tab w:pos="4329" w:val="left" w:leader="none"/>
                <w:tab w:pos="5277" w:val="right" w:leader="none"/>
              </w:tabs>
              <w:spacing w:before="133"/>
              <w:ind w:left="124"/>
              <w:rPr>
                <w:sz w:val="23"/>
              </w:rPr>
            </w:pPr>
            <w:r>
              <w:rPr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vii</w:t>
            </w:r>
          </w:p>
        </w:tc>
      </w:tr>
      <w:tr>
        <w:trPr>
          <w:trHeight w:val="536" w:hRule="atLeast"/>
        </w:trPr>
        <w:tc>
          <w:tcPr>
            <w:tcW w:w="2028" w:type="dxa"/>
          </w:tcPr>
          <w:p>
            <w:pPr>
              <w:pStyle w:val="TableParagraph"/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List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tables</w:t>
            </w:r>
          </w:p>
        </w:tc>
        <w:tc>
          <w:tcPr>
            <w:tcW w:w="5458" w:type="dxa"/>
          </w:tcPr>
          <w:p>
            <w:pPr>
              <w:pStyle w:val="TableParagraph"/>
              <w:tabs>
                <w:tab w:pos="824" w:val="left" w:leader="none"/>
                <w:tab w:pos="1525" w:val="left" w:leader="none"/>
                <w:tab w:pos="2226" w:val="left" w:leader="none"/>
                <w:tab w:pos="2927" w:val="left" w:leader="none"/>
                <w:tab w:pos="3628" w:val="left" w:leader="none"/>
                <w:tab w:pos="4328" w:val="left" w:leader="none"/>
                <w:tab w:pos="5407" w:val="right" w:leader="none"/>
              </w:tabs>
              <w:spacing w:before="133"/>
              <w:ind w:left="124"/>
              <w:rPr>
                <w:sz w:val="23"/>
              </w:rPr>
            </w:pPr>
            <w:r>
              <w:rPr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xiv</w:t>
            </w:r>
          </w:p>
        </w:tc>
      </w:tr>
      <w:tr>
        <w:trPr>
          <w:trHeight w:val="536" w:hRule="atLeast"/>
        </w:trPr>
        <w:tc>
          <w:tcPr>
            <w:tcW w:w="2028" w:type="dxa"/>
          </w:tcPr>
          <w:p>
            <w:pPr>
              <w:pStyle w:val="TableParagraph"/>
              <w:spacing w:before="131"/>
              <w:ind w:left="50"/>
              <w:rPr>
                <w:sz w:val="23"/>
              </w:rPr>
            </w:pPr>
            <w:r>
              <w:rPr>
                <w:sz w:val="23"/>
              </w:rPr>
              <w:t>List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figures</w:t>
            </w:r>
          </w:p>
        </w:tc>
        <w:tc>
          <w:tcPr>
            <w:tcW w:w="5458" w:type="dxa"/>
          </w:tcPr>
          <w:p>
            <w:pPr>
              <w:pStyle w:val="TableParagraph"/>
              <w:tabs>
                <w:tab w:pos="824" w:val="left" w:leader="none"/>
                <w:tab w:pos="1525" w:val="left" w:leader="none"/>
                <w:tab w:pos="2226" w:val="left" w:leader="none"/>
                <w:tab w:pos="2927" w:val="left" w:leader="none"/>
                <w:tab w:pos="3628" w:val="left" w:leader="none"/>
                <w:tab w:pos="4328" w:val="left" w:leader="none"/>
                <w:tab w:pos="5343" w:val="right" w:leader="none"/>
              </w:tabs>
              <w:spacing w:before="131"/>
              <w:ind w:left="124"/>
              <w:rPr>
                <w:sz w:val="23"/>
              </w:rPr>
            </w:pPr>
            <w:r>
              <w:rPr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xv</w:t>
            </w:r>
          </w:p>
        </w:tc>
      </w:tr>
      <w:tr>
        <w:trPr>
          <w:trHeight w:val="674" w:hRule="atLeast"/>
        </w:trPr>
        <w:tc>
          <w:tcPr>
            <w:tcW w:w="2028" w:type="dxa"/>
          </w:tcPr>
          <w:p>
            <w:pPr>
              <w:pStyle w:val="TableParagraph"/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List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plates</w:t>
            </w:r>
          </w:p>
        </w:tc>
        <w:tc>
          <w:tcPr>
            <w:tcW w:w="5458" w:type="dxa"/>
          </w:tcPr>
          <w:p>
            <w:pPr>
              <w:pStyle w:val="TableParagraph"/>
              <w:tabs>
                <w:tab w:pos="824" w:val="left" w:leader="none"/>
                <w:tab w:pos="1525" w:val="left" w:leader="none"/>
                <w:tab w:pos="2226" w:val="left" w:leader="none"/>
                <w:tab w:pos="2927" w:val="left" w:leader="none"/>
                <w:tab w:pos="3628" w:val="left" w:leader="none"/>
                <w:tab w:pos="4328" w:val="left" w:leader="none"/>
                <w:tab w:pos="5406" w:val="right" w:leader="none"/>
              </w:tabs>
              <w:spacing w:before="133"/>
              <w:ind w:left="124"/>
              <w:rPr>
                <w:sz w:val="23"/>
              </w:rPr>
            </w:pPr>
            <w:r>
              <w:rPr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xvi</w:t>
            </w:r>
          </w:p>
        </w:tc>
      </w:tr>
      <w:tr>
        <w:trPr>
          <w:trHeight w:val="1207" w:hRule="atLeast"/>
        </w:trPr>
        <w:tc>
          <w:tcPr>
            <w:tcW w:w="2028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b/>
                <w:sz w:val="23"/>
              </w:rPr>
            </w:pPr>
            <w:r>
              <w:rPr>
                <w:b/>
                <w:sz w:val="23"/>
              </w:rPr>
              <w:t>CHAPTER</w:t>
            </w:r>
            <w:r>
              <w:rPr>
                <w:b/>
                <w:spacing w:val="8"/>
                <w:sz w:val="23"/>
              </w:rPr>
              <w:t> </w:t>
            </w:r>
            <w:r>
              <w:rPr>
                <w:b/>
                <w:sz w:val="23"/>
              </w:rPr>
              <w:t>ONE</w:t>
            </w: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tabs>
                <w:tab w:pos="750" w:val="left" w:leader="none"/>
              </w:tabs>
              <w:ind w:left="50"/>
              <w:rPr>
                <w:sz w:val="23"/>
              </w:rPr>
            </w:pPr>
            <w:r>
              <w:rPr>
                <w:sz w:val="23"/>
              </w:rPr>
              <w:t>1.0</w:t>
              <w:tab/>
              <w:t>Introduction</w:t>
            </w:r>
          </w:p>
        </w:tc>
        <w:tc>
          <w:tcPr>
            <w:tcW w:w="545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tabs>
                <w:tab w:pos="1214" w:val="left" w:leader="none"/>
                <w:tab w:pos="1915" w:val="left" w:leader="none"/>
                <w:tab w:pos="2615" w:val="left" w:leader="none"/>
                <w:tab w:pos="3316" w:val="left" w:leader="none"/>
                <w:tab w:pos="4017" w:val="left" w:leader="none"/>
                <w:tab w:pos="4718" w:val="left" w:leader="none"/>
              </w:tabs>
              <w:spacing w:before="204"/>
              <w:ind w:left="513"/>
              <w:jc w:val="center"/>
              <w:rPr>
                <w:sz w:val="23"/>
              </w:rPr>
            </w:pPr>
            <w:r>
              <w:rPr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</w:t>
            </w:r>
          </w:p>
        </w:tc>
      </w:tr>
      <w:tr>
        <w:trPr>
          <w:trHeight w:val="398" w:hRule="atLeast"/>
        </w:trPr>
        <w:tc>
          <w:tcPr>
            <w:tcW w:w="2028" w:type="dxa"/>
          </w:tcPr>
          <w:p>
            <w:pPr>
              <w:pStyle w:val="TableParagraph"/>
              <w:tabs>
                <w:tab w:pos="750" w:val="left" w:leader="none"/>
              </w:tabs>
              <w:spacing w:line="245" w:lineRule="exact" w:before="133"/>
              <w:ind w:left="50"/>
              <w:rPr>
                <w:sz w:val="23"/>
              </w:rPr>
            </w:pPr>
            <w:r>
              <w:rPr>
                <w:sz w:val="23"/>
              </w:rPr>
              <w:t>1.1</w:t>
              <w:tab/>
              <w:t>Fungi</w:t>
            </w:r>
          </w:p>
        </w:tc>
        <w:tc>
          <w:tcPr>
            <w:tcW w:w="5458" w:type="dxa"/>
          </w:tcPr>
          <w:p>
            <w:pPr>
              <w:pStyle w:val="TableParagraph"/>
              <w:tabs>
                <w:tab w:pos="825" w:val="left" w:leader="none"/>
                <w:tab w:pos="1525" w:val="left" w:leader="none"/>
                <w:tab w:pos="2226" w:val="left" w:leader="none"/>
                <w:tab w:pos="2927" w:val="left" w:leader="none"/>
                <w:tab w:pos="3628" w:val="left" w:leader="none"/>
                <w:tab w:pos="4329" w:val="left" w:leader="none"/>
                <w:tab w:pos="5029" w:val="left" w:leader="none"/>
              </w:tabs>
              <w:spacing w:line="245" w:lineRule="exact" w:before="133"/>
              <w:ind w:left="124"/>
              <w:rPr>
                <w:sz w:val="23"/>
              </w:rPr>
            </w:pPr>
            <w:r>
              <w:rPr>
                <w:sz w:val="23"/>
              </w:rPr>
              <w:t>-</w:t>
              <w:tab/>
            </w:r>
            <w:r>
              <w:rPr>
                <w:i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</w:r>
            <w:r>
              <w:rPr>
                <w:sz w:val="23"/>
              </w:rPr>
              <w:t>2</w:t>
            </w:r>
          </w:p>
        </w:tc>
      </w:tr>
    </w:tbl>
    <w:p>
      <w:pPr>
        <w:pStyle w:val="BodyText"/>
        <w:spacing w:before="2" w:after="1"/>
        <w:rPr>
          <w:sz w:val="24"/>
        </w:rPr>
      </w:pPr>
    </w:p>
    <w:tbl>
      <w:tblPr>
        <w:tblW w:w="0" w:type="auto"/>
        <w:jc w:val="left"/>
        <w:tblInd w:w="1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317"/>
        <w:gridCol w:w="890"/>
        <w:gridCol w:w="412"/>
        <w:gridCol w:w="908"/>
        <w:gridCol w:w="523"/>
        <w:gridCol w:w="663"/>
        <w:gridCol w:w="701"/>
        <w:gridCol w:w="701"/>
        <w:gridCol w:w="596"/>
      </w:tblGrid>
      <w:tr>
        <w:trPr>
          <w:trHeight w:val="398" w:hRule="atLeast"/>
        </w:trPr>
        <w:tc>
          <w:tcPr>
            <w:tcW w:w="634" w:type="dxa"/>
          </w:tcPr>
          <w:p>
            <w:pPr>
              <w:pStyle w:val="TableParagraph"/>
              <w:spacing w:line="258" w:lineRule="exact"/>
              <w:ind w:left="50"/>
              <w:rPr>
                <w:sz w:val="23"/>
              </w:rPr>
            </w:pPr>
            <w:r>
              <w:rPr>
                <w:sz w:val="23"/>
              </w:rPr>
              <w:t>1.1.1</w:t>
            </w:r>
          </w:p>
        </w:tc>
        <w:tc>
          <w:tcPr>
            <w:tcW w:w="2207" w:type="dxa"/>
            <w:gridSpan w:val="2"/>
          </w:tcPr>
          <w:p>
            <w:pPr>
              <w:pStyle w:val="TableParagraph"/>
              <w:spacing w:line="258" w:lineRule="exact"/>
              <w:ind w:left="116"/>
              <w:rPr>
                <w:i/>
                <w:sz w:val="23"/>
              </w:rPr>
            </w:pPr>
            <w:r>
              <w:rPr>
                <w:i/>
                <w:sz w:val="23"/>
              </w:rPr>
              <w:t>Candida</w:t>
            </w:r>
            <w:r>
              <w:rPr>
                <w:i/>
                <w:spacing w:val="6"/>
                <w:sz w:val="23"/>
              </w:rPr>
              <w:t> </w:t>
            </w:r>
            <w:r>
              <w:rPr>
                <w:i/>
                <w:sz w:val="23"/>
              </w:rPr>
              <w:t>species</w:t>
            </w:r>
          </w:p>
        </w:tc>
        <w:tc>
          <w:tcPr>
            <w:tcW w:w="412" w:type="dxa"/>
          </w:tcPr>
          <w:p>
            <w:pPr>
              <w:pStyle w:val="TableParagraph"/>
              <w:spacing w:line="258" w:lineRule="exact"/>
              <w:ind w:left="31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line="258" w:lineRule="exact"/>
              <w:ind w:left="300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523" w:type="dxa"/>
          </w:tcPr>
          <w:p>
            <w:pPr>
              <w:pStyle w:val="TableParagraph"/>
              <w:spacing w:line="258" w:lineRule="exact"/>
              <w:ind w:left="93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663" w:type="dxa"/>
          </w:tcPr>
          <w:p>
            <w:pPr>
              <w:pStyle w:val="TableParagraph"/>
              <w:spacing w:line="258" w:lineRule="exact"/>
              <w:ind w:left="271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58" w:lineRule="exact"/>
              <w:ind w:right="2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58" w:lineRule="exact"/>
              <w:ind w:right="2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596" w:type="dxa"/>
          </w:tcPr>
          <w:p>
            <w:pPr>
              <w:pStyle w:val="TableParagraph"/>
              <w:spacing w:line="258" w:lineRule="exact"/>
              <w:ind w:left="308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</w:tr>
      <w:tr>
        <w:trPr>
          <w:trHeight w:val="398" w:hRule="atLeast"/>
        </w:trPr>
        <w:tc>
          <w:tcPr>
            <w:tcW w:w="634" w:type="dxa"/>
          </w:tcPr>
          <w:p>
            <w:pPr>
              <w:pStyle w:val="TableParagraph"/>
              <w:spacing w:line="245" w:lineRule="exact" w:before="133"/>
              <w:ind w:left="50"/>
              <w:rPr>
                <w:sz w:val="23"/>
              </w:rPr>
            </w:pPr>
            <w:r>
              <w:rPr>
                <w:sz w:val="23"/>
              </w:rPr>
              <w:t>1.1.2</w:t>
            </w:r>
          </w:p>
        </w:tc>
        <w:tc>
          <w:tcPr>
            <w:tcW w:w="2207" w:type="dxa"/>
            <w:gridSpan w:val="2"/>
          </w:tcPr>
          <w:p>
            <w:pPr>
              <w:pStyle w:val="TableParagraph"/>
              <w:spacing w:line="245" w:lineRule="exact" w:before="133"/>
              <w:ind w:left="119"/>
              <w:rPr>
                <w:sz w:val="23"/>
              </w:rPr>
            </w:pPr>
            <w:r>
              <w:rPr>
                <w:sz w:val="23"/>
              </w:rPr>
              <w:t>Forms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Candidiasis-</w:t>
            </w:r>
          </w:p>
        </w:tc>
        <w:tc>
          <w:tcPr>
            <w:tcW w:w="4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spacing w:line="245" w:lineRule="exact" w:before="133"/>
              <w:ind w:left="300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523" w:type="dxa"/>
          </w:tcPr>
          <w:p>
            <w:pPr>
              <w:pStyle w:val="TableParagraph"/>
              <w:spacing w:line="245" w:lineRule="exact" w:before="133"/>
              <w:ind w:left="93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663" w:type="dxa"/>
          </w:tcPr>
          <w:p>
            <w:pPr>
              <w:pStyle w:val="TableParagraph"/>
              <w:spacing w:line="245" w:lineRule="exact" w:before="133"/>
              <w:ind w:left="271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45" w:lineRule="exact" w:before="133"/>
              <w:ind w:right="2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45" w:lineRule="exact" w:before="133"/>
              <w:ind w:right="3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596" w:type="dxa"/>
          </w:tcPr>
          <w:p>
            <w:pPr>
              <w:pStyle w:val="TableParagraph"/>
              <w:spacing w:line="245" w:lineRule="exact" w:before="133"/>
              <w:ind w:left="308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</w:tr>
      <w:tr>
        <w:trPr>
          <w:trHeight w:val="674" w:hRule="atLeast"/>
        </w:trPr>
        <w:tc>
          <w:tcPr>
            <w:tcW w:w="63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1.1.3</w:t>
            </w:r>
          </w:p>
        </w:tc>
        <w:tc>
          <w:tcPr>
            <w:tcW w:w="1317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74"/>
              <w:rPr>
                <w:sz w:val="23"/>
              </w:rPr>
            </w:pPr>
            <w:r>
              <w:rPr>
                <w:sz w:val="23"/>
              </w:rPr>
              <w:t>Signs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-</w:t>
            </w:r>
          </w:p>
        </w:tc>
        <w:tc>
          <w:tcPr>
            <w:tcW w:w="890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201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412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2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301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523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93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663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271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2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2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59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309"/>
              <w:rPr>
                <w:sz w:val="23"/>
              </w:rPr>
            </w:pPr>
            <w:r>
              <w:rPr>
                <w:w w:val="101"/>
                <w:sz w:val="23"/>
              </w:rPr>
              <w:t>7</w:t>
            </w:r>
          </w:p>
        </w:tc>
      </w:tr>
      <w:tr>
        <w:trPr>
          <w:trHeight w:val="537" w:hRule="atLeast"/>
        </w:trPr>
        <w:tc>
          <w:tcPr>
            <w:tcW w:w="634" w:type="dxa"/>
          </w:tcPr>
          <w:p>
            <w:pPr>
              <w:pStyle w:val="TableParagraph"/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1.1.4</w:t>
            </w:r>
          </w:p>
        </w:tc>
        <w:tc>
          <w:tcPr>
            <w:tcW w:w="1317" w:type="dxa"/>
          </w:tcPr>
          <w:p>
            <w:pPr>
              <w:pStyle w:val="TableParagraph"/>
              <w:spacing w:before="133"/>
              <w:ind w:left="116"/>
              <w:rPr>
                <w:sz w:val="23"/>
              </w:rPr>
            </w:pPr>
            <w:r>
              <w:rPr>
                <w:sz w:val="23"/>
              </w:rPr>
              <w:t>Symptoms</w:t>
            </w:r>
          </w:p>
        </w:tc>
        <w:tc>
          <w:tcPr>
            <w:tcW w:w="890" w:type="dxa"/>
          </w:tcPr>
          <w:p>
            <w:pPr>
              <w:pStyle w:val="TableParagraph"/>
              <w:spacing w:before="133"/>
              <w:ind w:left="201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412" w:type="dxa"/>
          </w:tcPr>
          <w:p>
            <w:pPr>
              <w:pStyle w:val="TableParagraph"/>
              <w:spacing w:before="133"/>
              <w:ind w:left="12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before="133"/>
              <w:ind w:left="300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523" w:type="dxa"/>
          </w:tcPr>
          <w:p>
            <w:pPr>
              <w:pStyle w:val="TableParagraph"/>
              <w:spacing w:before="133"/>
              <w:ind w:left="93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663" w:type="dxa"/>
          </w:tcPr>
          <w:p>
            <w:pPr>
              <w:pStyle w:val="TableParagraph"/>
              <w:spacing w:before="133"/>
              <w:ind w:left="271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before="133"/>
              <w:ind w:right="2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before="133"/>
              <w:ind w:right="2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596" w:type="dxa"/>
          </w:tcPr>
          <w:p>
            <w:pPr>
              <w:pStyle w:val="TableParagraph"/>
              <w:spacing w:before="133"/>
              <w:ind w:left="308"/>
              <w:rPr>
                <w:sz w:val="23"/>
              </w:rPr>
            </w:pPr>
            <w:r>
              <w:rPr>
                <w:w w:val="101"/>
                <w:sz w:val="23"/>
              </w:rPr>
              <w:t>7</w:t>
            </w:r>
          </w:p>
        </w:tc>
      </w:tr>
      <w:tr>
        <w:trPr>
          <w:trHeight w:val="537" w:hRule="atLeast"/>
        </w:trPr>
        <w:tc>
          <w:tcPr>
            <w:tcW w:w="634" w:type="dxa"/>
          </w:tcPr>
          <w:p>
            <w:pPr>
              <w:pStyle w:val="TableParagraph"/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1.1.5</w:t>
            </w:r>
          </w:p>
        </w:tc>
        <w:tc>
          <w:tcPr>
            <w:tcW w:w="1317" w:type="dxa"/>
          </w:tcPr>
          <w:p>
            <w:pPr>
              <w:pStyle w:val="TableParagraph"/>
              <w:spacing w:before="133"/>
              <w:ind w:left="116"/>
              <w:rPr>
                <w:sz w:val="23"/>
              </w:rPr>
            </w:pPr>
            <w:r>
              <w:rPr>
                <w:sz w:val="23"/>
              </w:rPr>
              <w:t>Causes</w:t>
            </w:r>
          </w:p>
        </w:tc>
        <w:tc>
          <w:tcPr>
            <w:tcW w:w="890" w:type="dxa"/>
          </w:tcPr>
          <w:p>
            <w:pPr>
              <w:pStyle w:val="TableParagraph"/>
              <w:spacing w:before="133"/>
              <w:ind w:left="201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412" w:type="dxa"/>
          </w:tcPr>
          <w:p>
            <w:pPr>
              <w:pStyle w:val="TableParagraph"/>
              <w:spacing w:before="133"/>
              <w:ind w:left="12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before="133"/>
              <w:ind w:left="300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523" w:type="dxa"/>
          </w:tcPr>
          <w:p>
            <w:pPr>
              <w:pStyle w:val="TableParagraph"/>
              <w:spacing w:before="133"/>
              <w:ind w:left="93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663" w:type="dxa"/>
          </w:tcPr>
          <w:p>
            <w:pPr>
              <w:pStyle w:val="TableParagraph"/>
              <w:spacing w:before="133"/>
              <w:ind w:left="271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before="133"/>
              <w:ind w:right="2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before="133"/>
              <w:ind w:right="2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596" w:type="dxa"/>
          </w:tcPr>
          <w:p>
            <w:pPr>
              <w:pStyle w:val="TableParagraph"/>
              <w:spacing w:before="133"/>
              <w:ind w:left="308"/>
              <w:rPr>
                <w:sz w:val="23"/>
              </w:rPr>
            </w:pPr>
            <w:r>
              <w:rPr>
                <w:w w:val="101"/>
                <w:sz w:val="23"/>
              </w:rPr>
              <w:t>8</w:t>
            </w:r>
          </w:p>
        </w:tc>
      </w:tr>
      <w:tr>
        <w:trPr>
          <w:trHeight w:val="398" w:hRule="atLeast"/>
        </w:trPr>
        <w:tc>
          <w:tcPr>
            <w:tcW w:w="634" w:type="dxa"/>
          </w:tcPr>
          <w:p>
            <w:pPr>
              <w:pStyle w:val="TableParagraph"/>
              <w:spacing w:line="245" w:lineRule="exact" w:before="133"/>
              <w:ind w:left="50"/>
              <w:rPr>
                <w:sz w:val="23"/>
              </w:rPr>
            </w:pPr>
            <w:r>
              <w:rPr>
                <w:sz w:val="23"/>
              </w:rPr>
              <w:t>1.1.6</w:t>
            </w:r>
          </w:p>
        </w:tc>
        <w:tc>
          <w:tcPr>
            <w:tcW w:w="1317" w:type="dxa"/>
          </w:tcPr>
          <w:p>
            <w:pPr>
              <w:pStyle w:val="TableParagraph"/>
              <w:spacing w:line="245" w:lineRule="exact" w:before="133"/>
              <w:ind w:left="116"/>
              <w:rPr>
                <w:sz w:val="23"/>
              </w:rPr>
            </w:pPr>
            <w:r>
              <w:rPr>
                <w:sz w:val="23"/>
              </w:rPr>
              <w:t>Treatment</w:t>
            </w:r>
          </w:p>
        </w:tc>
        <w:tc>
          <w:tcPr>
            <w:tcW w:w="890" w:type="dxa"/>
          </w:tcPr>
          <w:p>
            <w:pPr>
              <w:pStyle w:val="TableParagraph"/>
              <w:spacing w:line="245" w:lineRule="exact" w:before="133"/>
              <w:ind w:left="201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412" w:type="dxa"/>
          </w:tcPr>
          <w:p>
            <w:pPr>
              <w:pStyle w:val="TableParagraph"/>
              <w:spacing w:line="245" w:lineRule="exact" w:before="133"/>
              <w:ind w:left="11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line="245" w:lineRule="exact" w:before="133"/>
              <w:ind w:left="300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523" w:type="dxa"/>
          </w:tcPr>
          <w:p>
            <w:pPr>
              <w:pStyle w:val="TableParagraph"/>
              <w:spacing w:line="245" w:lineRule="exact" w:before="133"/>
              <w:ind w:left="93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663" w:type="dxa"/>
          </w:tcPr>
          <w:p>
            <w:pPr>
              <w:pStyle w:val="TableParagraph"/>
              <w:spacing w:line="245" w:lineRule="exact" w:before="133"/>
              <w:ind w:left="271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45" w:lineRule="exact" w:before="133"/>
              <w:ind w:right="4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45" w:lineRule="exact" w:before="133"/>
              <w:ind w:right="3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596" w:type="dxa"/>
          </w:tcPr>
          <w:p>
            <w:pPr>
              <w:pStyle w:val="TableParagraph"/>
              <w:spacing w:line="245" w:lineRule="exact" w:before="133"/>
              <w:ind w:left="308"/>
              <w:rPr>
                <w:sz w:val="23"/>
              </w:rPr>
            </w:pPr>
            <w:r>
              <w:rPr>
                <w:w w:val="101"/>
                <w:sz w:val="23"/>
              </w:rPr>
              <w:t>9</w:t>
            </w:r>
          </w:p>
        </w:tc>
      </w:tr>
      <w:tr>
        <w:trPr>
          <w:trHeight w:val="677" w:hRule="atLeast"/>
        </w:trPr>
        <w:tc>
          <w:tcPr>
            <w:tcW w:w="634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left="50"/>
              <w:rPr>
                <w:sz w:val="23"/>
              </w:rPr>
            </w:pPr>
            <w:r>
              <w:rPr>
                <w:sz w:val="23"/>
              </w:rPr>
              <w:t>1.1.7</w:t>
            </w:r>
          </w:p>
        </w:tc>
        <w:tc>
          <w:tcPr>
            <w:tcW w:w="3527" w:type="dxa"/>
            <w:gridSpan w:val="4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left="116"/>
              <w:rPr>
                <w:sz w:val="23"/>
              </w:rPr>
            </w:pPr>
            <w:r>
              <w:rPr>
                <w:sz w:val="23"/>
              </w:rPr>
              <w:t>Plants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used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antifungal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agents</w:t>
            </w:r>
          </w:p>
        </w:tc>
        <w:tc>
          <w:tcPr>
            <w:tcW w:w="523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left="93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663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left="271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right="3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right="3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596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left="308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</w:tr>
      <w:tr>
        <w:trPr>
          <w:trHeight w:val="537" w:hRule="atLeast"/>
        </w:trPr>
        <w:tc>
          <w:tcPr>
            <w:tcW w:w="634" w:type="dxa"/>
          </w:tcPr>
          <w:p>
            <w:pPr>
              <w:pStyle w:val="TableParagraph"/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1.2</w:t>
            </w:r>
          </w:p>
        </w:tc>
        <w:tc>
          <w:tcPr>
            <w:tcW w:w="3527" w:type="dxa"/>
            <w:gridSpan w:val="4"/>
          </w:tcPr>
          <w:p>
            <w:pPr>
              <w:pStyle w:val="TableParagraph"/>
              <w:spacing w:before="133"/>
              <w:ind w:left="116"/>
              <w:rPr>
                <w:sz w:val="23"/>
              </w:rPr>
            </w:pPr>
            <w:r>
              <w:rPr>
                <w:sz w:val="23"/>
              </w:rPr>
              <w:t>Standardization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medicinal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plants</w:t>
            </w:r>
          </w:p>
        </w:tc>
        <w:tc>
          <w:tcPr>
            <w:tcW w:w="523" w:type="dxa"/>
          </w:tcPr>
          <w:p>
            <w:pPr>
              <w:pStyle w:val="TableParagraph"/>
              <w:spacing w:before="133"/>
              <w:ind w:left="93"/>
              <w:rPr>
                <w:sz w:val="23"/>
              </w:rPr>
            </w:pPr>
            <w:r>
              <w:rPr>
                <w:sz w:val="23"/>
              </w:rPr>
              <w:t>-`</w:t>
            </w:r>
          </w:p>
        </w:tc>
        <w:tc>
          <w:tcPr>
            <w:tcW w:w="663" w:type="dxa"/>
          </w:tcPr>
          <w:p>
            <w:pPr>
              <w:pStyle w:val="TableParagraph"/>
              <w:spacing w:before="133"/>
              <w:ind w:left="270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before="133"/>
              <w:ind w:right="3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before="133"/>
              <w:ind w:right="4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596" w:type="dxa"/>
          </w:tcPr>
          <w:p>
            <w:pPr>
              <w:pStyle w:val="TableParagraph"/>
              <w:spacing w:before="133"/>
              <w:ind w:left="308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</w:tr>
      <w:tr>
        <w:trPr>
          <w:trHeight w:val="398" w:hRule="atLeast"/>
        </w:trPr>
        <w:tc>
          <w:tcPr>
            <w:tcW w:w="634" w:type="dxa"/>
          </w:tcPr>
          <w:p>
            <w:pPr>
              <w:pStyle w:val="TableParagraph"/>
              <w:spacing w:line="245" w:lineRule="exact" w:before="133"/>
              <w:ind w:left="50"/>
              <w:rPr>
                <w:sz w:val="23"/>
              </w:rPr>
            </w:pPr>
            <w:r>
              <w:rPr>
                <w:sz w:val="23"/>
              </w:rPr>
              <w:t>1.2.1</w:t>
            </w:r>
          </w:p>
        </w:tc>
        <w:tc>
          <w:tcPr>
            <w:tcW w:w="3527" w:type="dxa"/>
            <w:gridSpan w:val="4"/>
          </w:tcPr>
          <w:p>
            <w:pPr>
              <w:pStyle w:val="TableParagraph"/>
              <w:spacing w:line="245" w:lineRule="exact" w:before="133"/>
              <w:ind w:left="116"/>
              <w:rPr>
                <w:sz w:val="23"/>
              </w:rPr>
            </w:pPr>
            <w:r>
              <w:rPr>
                <w:sz w:val="23"/>
              </w:rPr>
              <w:t>Pharmacognostic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standardization</w:t>
            </w:r>
          </w:p>
        </w:tc>
        <w:tc>
          <w:tcPr>
            <w:tcW w:w="523" w:type="dxa"/>
          </w:tcPr>
          <w:p>
            <w:pPr>
              <w:pStyle w:val="TableParagraph"/>
              <w:spacing w:line="245" w:lineRule="exact" w:before="133"/>
              <w:ind w:left="93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663" w:type="dxa"/>
          </w:tcPr>
          <w:p>
            <w:pPr>
              <w:pStyle w:val="TableParagraph"/>
              <w:spacing w:line="245" w:lineRule="exact" w:before="133"/>
              <w:ind w:left="271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45" w:lineRule="exact" w:before="133"/>
              <w:ind w:right="3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45" w:lineRule="exact" w:before="133"/>
              <w:ind w:right="3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596" w:type="dxa"/>
          </w:tcPr>
          <w:p>
            <w:pPr>
              <w:pStyle w:val="TableParagraph"/>
              <w:spacing w:line="245" w:lineRule="exact" w:before="133"/>
              <w:ind w:left="308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</w:tr>
    </w:tbl>
    <w:p>
      <w:pPr>
        <w:spacing w:after="0" w:line="245" w:lineRule="exact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pgSz w:w="11900" w:h="16840"/>
          <w:pgMar w:header="0" w:footer="1474" w:top="1600" w:bottom="2622" w:left="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2452" w:val="left" w:leader="none"/>
              <w:tab w:pos="5956" w:val="left" w:leader="none"/>
              <w:tab w:pos="6657" w:val="left" w:leader="none"/>
              <w:tab w:pos="7357" w:val="left" w:leader="none"/>
              <w:tab w:pos="8058" w:val="left" w:leader="none"/>
              <w:tab w:pos="8993" w:val="right" w:leader="none"/>
            </w:tabs>
            <w:spacing w:before="94"/>
            <w:ind w:left="1751" w:firstLine="0"/>
          </w:pPr>
          <w:hyperlink w:history="true" w:anchor="_TOC_250027">
            <w:r>
              <w:rPr/>
              <w:t>1.2.2</w:t>
              <w:tab/>
              <w:t>Biological</w:t>
            </w:r>
            <w:r>
              <w:rPr>
                <w:spacing w:val="6"/>
              </w:rPr>
              <w:t> </w:t>
            </w:r>
            <w:r>
              <w:rPr/>
              <w:t>Standardization</w:t>
              <w:tab/>
              <w:t>-</w:t>
              <w:tab/>
              <w:t>-</w:t>
              <w:tab/>
              <w:t>-</w:t>
              <w:tab/>
              <w:t>-</w:t>
              <w:tab/>
              <w:t>21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452" w:val="left" w:leader="none"/>
              <w:tab w:pos="2453" w:val="left" w:leader="none"/>
              <w:tab w:pos="5956" w:val="left" w:leader="none"/>
              <w:tab w:pos="6657" w:val="left" w:leader="none"/>
              <w:tab w:pos="7357" w:val="left" w:leader="none"/>
              <w:tab w:pos="8058" w:val="left" w:leader="none"/>
              <w:tab w:pos="8993" w:val="right" w:leader="none"/>
            </w:tabs>
            <w:spacing w:line="240" w:lineRule="auto" w:before="271" w:after="0"/>
            <w:ind w:left="2452" w:right="0" w:hanging="702"/>
            <w:jc w:val="left"/>
          </w:pPr>
          <w:hyperlink w:history="true" w:anchor="_TOC_250026">
            <w:r>
              <w:rPr/>
              <w:t>Statement</w:t>
            </w:r>
            <w:r>
              <w:rPr>
                <w:spacing w:val="9"/>
              </w:rPr>
              <w:t> </w:t>
            </w:r>
            <w:r>
              <w:rPr/>
              <w:t>of</w:t>
            </w:r>
            <w:r>
              <w:rPr>
                <w:spacing w:val="8"/>
              </w:rPr>
              <w:t> </w:t>
            </w:r>
            <w:r>
              <w:rPr/>
              <w:t>Research</w:t>
            </w:r>
            <w:r>
              <w:rPr>
                <w:spacing w:val="7"/>
              </w:rPr>
              <w:t> </w:t>
            </w:r>
            <w:r>
              <w:rPr/>
              <w:t>problem</w:t>
              <w:tab/>
              <w:t>-</w:t>
              <w:tab/>
              <w:t>-</w:t>
              <w:tab/>
              <w:t>-</w:t>
              <w:tab/>
              <w:t>-</w:t>
              <w:tab/>
              <w:t>21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452" w:val="left" w:leader="none"/>
              <w:tab w:pos="2453" w:val="left" w:leader="none"/>
              <w:tab w:pos="4554" w:val="left" w:leader="none"/>
              <w:tab w:pos="5255" w:val="left" w:leader="none"/>
              <w:tab w:pos="5956" w:val="left" w:leader="none"/>
              <w:tab w:pos="6657" w:val="left" w:leader="none"/>
              <w:tab w:pos="7358" w:val="left" w:leader="none"/>
              <w:tab w:pos="8058" w:val="left" w:leader="none"/>
              <w:tab w:pos="8994" w:val="right" w:leader="none"/>
            </w:tabs>
            <w:spacing w:line="240" w:lineRule="auto" w:before="273" w:after="0"/>
            <w:ind w:left="2452" w:right="0" w:hanging="702"/>
            <w:jc w:val="left"/>
          </w:pPr>
          <w:hyperlink w:history="true" w:anchor="_TOC_250025">
            <w:r>
              <w:rPr/>
              <w:t>Justification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452" w:val="left" w:leader="none"/>
              <w:tab w:pos="2453" w:val="left" w:leader="none"/>
              <w:tab w:pos="3854" w:val="left" w:leader="none"/>
              <w:tab w:pos="4555" w:val="left" w:leader="none"/>
              <w:tab w:pos="5255" w:val="left" w:leader="none"/>
              <w:tab w:pos="5956" w:val="left" w:leader="none"/>
              <w:tab w:pos="6657" w:val="left" w:leader="none"/>
              <w:tab w:pos="7358" w:val="left" w:leader="none"/>
              <w:tab w:pos="8059" w:val="left" w:leader="none"/>
              <w:tab w:pos="8994" w:val="right" w:leader="none"/>
            </w:tabs>
            <w:spacing w:line="240" w:lineRule="auto" w:before="273" w:after="0"/>
            <w:ind w:left="2452" w:right="0" w:hanging="702"/>
            <w:jc w:val="left"/>
          </w:pPr>
          <w:hyperlink w:history="true" w:anchor="_TOC_250024">
            <w:r>
              <w:rPr/>
              <w:t>Hypothesis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23</w:t>
            </w:r>
          </w:hyperlink>
        </w:p>
        <w:p>
          <w:pPr>
            <w:pStyle w:val="TOC2"/>
            <w:tabs>
              <w:tab w:pos="2452" w:val="left" w:leader="none"/>
              <w:tab w:pos="3153" w:val="left" w:leader="none"/>
              <w:tab w:pos="3854" w:val="left" w:leader="none"/>
              <w:tab w:pos="4555" w:val="left" w:leader="none"/>
              <w:tab w:pos="5255" w:val="left" w:leader="none"/>
              <w:tab w:pos="5956" w:val="left" w:leader="none"/>
              <w:tab w:pos="6657" w:val="left" w:leader="none"/>
              <w:tab w:pos="7358" w:val="left" w:leader="none"/>
              <w:tab w:pos="8059" w:val="left" w:leader="none"/>
              <w:tab w:pos="8994" w:val="right" w:leader="none"/>
            </w:tabs>
            <w:ind w:left="1751" w:firstLine="0"/>
          </w:pPr>
          <w:hyperlink w:history="true" w:anchor="_TOC_250023">
            <w:r>
              <w:rPr/>
              <w:t>1.6</w:t>
              <w:tab/>
              <w:t>Aim</w:t>
              <w:tab/>
              <w:t>-</w:t>
              <w:tab/>
              <w:t>`-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23</w:t>
            </w:r>
          </w:hyperlink>
        </w:p>
        <w:p>
          <w:pPr>
            <w:pStyle w:val="TOC2"/>
            <w:tabs>
              <w:tab w:pos="2452" w:val="left" w:leader="none"/>
              <w:tab w:pos="3854" w:val="left" w:leader="none"/>
              <w:tab w:pos="4554" w:val="left" w:leader="none"/>
              <w:tab w:pos="5255" w:val="left" w:leader="none"/>
              <w:tab w:pos="5956" w:val="left" w:leader="none"/>
              <w:tab w:pos="6657" w:val="left" w:leader="none"/>
              <w:tab w:pos="7358" w:val="left" w:leader="none"/>
              <w:tab w:pos="8058" w:val="left" w:leader="none"/>
              <w:tab w:pos="8994" w:val="right" w:leader="none"/>
            </w:tabs>
            <w:ind w:left="1751" w:firstLine="0"/>
          </w:pPr>
          <w:hyperlink w:history="true" w:anchor="_TOC_250022">
            <w:r>
              <w:rPr/>
              <w:t>1.7</w:t>
              <w:tab/>
              <w:t>Objectives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23</w:t>
            </w:r>
          </w:hyperlink>
        </w:p>
        <w:p>
          <w:pPr>
            <w:pStyle w:val="TOC1"/>
          </w:pPr>
          <w:hyperlink w:history="true" w:anchor="_TOC_250021">
            <w:r>
              <w:rPr/>
              <w:t>CHAPTER</w:t>
            </w:r>
            <w:r>
              <w:rPr>
                <w:spacing w:val="8"/>
              </w:rPr>
              <w:t> </w:t>
            </w:r>
            <w:r>
              <w:rPr/>
              <w:t>TWO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452" w:val="left" w:leader="none"/>
              <w:tab w:pos="2453" w:val="left" w:leader="none"/>
              <w:tab w:pos="4554" w:val="left" w:leader="none"/>
              <w:tab w:pos="5255" w:val="left" w:leader="none"/>
              <w:tab w:pos="5956" w:val="left" w:leader="none"/>
              <w:tab w:pos="6657" w:val="left" w:leader="none"/>
              <w:tab w:pos="7357" w:val="left" w:leader="none"/>
              <w:tab w:pos="8058" w:val="left" w:leader="none"/>
              <w:tab w:pos="8993" w:val="right" w:leader="none"/>
            </w:tabs>
            <w:spacing w:line="240" w:lineRule="auto" w:before="268" w:after="0"/>
            <w:ind w:left="2452" w:right="0" w:hanging="702"/>
            <w:jc w:val="left"/>
          </w:pPr>
          <w:hyperlink w:history="true" w:anchor="_TOC_250020">
            <w:r>
              <w:rPr/>
              <w:t>Literature</w:t>
            </w:r>
            <w:r>
              <w:rPr>
                <w:spacing w:val="11"/>
              </w:rPr>
              <w:t> </w:t>
            </w:r>
            <w:r>
              <w:rPr/>
              <w:t>review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452" w:val="left" w:leader="none"/>
              <w:tab w:pos="2453" w:val="left" w:leader="none"/>
              <w:tab w:pos="6657" w:val="left" w:leader="none"/>
              <w:tab w:pos="7358" w:val="left" w:leader="none"/>
              <w:tab w:pos="8059" w:val="left" w:leader="none"/>
              <w:tab w:pos="8994" w:val="right" w:leader="none"/>
            </w:tabs>
            <w:spacing w:line="240" w:lineRule="auto" w:before="274" w:after="0"/>
            <w:ind w:left="2452" w:right="0" w:hanging="702"/>
            <w:jc w:val="left"/>
            <w:rPr>
              <w:b w:val="0"/>
              <w:i w:val="0"/>
              <w:sz w:val="23"/>
            </w:rPr>
          </w:pPr>
          <w:r>
            <w:rPr>
              <w:b w:val="0"/>
              <w:sz w:val="23"/>
            </w:rPr>
            <w:t>Daniellia</w:t>
          </w:r>
          <w:r>
            <w:rPr>
              <w:b w:val="0"/>
              <w:spacing w:val="5"/>
              <w:sz w:val="23"/>
            </w:rPr>
            <w:t> </w:t>
          </w:r>
          <w:r>
            <w:rPr>
              <w:b w:val="0"/>
              <w:sz w:val="23"/>
            </w:rPr>
            <w:t>oliveri</w:t>
          </w:r>
          <w:r>
            <w:rPr>
              <w:b w:val="0"/>
              <w:spacing w:val="9"/>
              <w:sz w:val="23"/>
            </w:rPr>
            <w:t> </w:t>
          </w:r>
          <w:r>
            <w:rPr>
              <w:b w:val="0"/>
              <w:i w:val="0"/>
              <w:sz w:val="23"/>
            </w:rPr>
            <w:t>(Rolfe)</w:t>
          </w:r>
          <w:r>
            <w:rPr>
              <w:b w:val="0"/>
              <w:i w:val="0"/>
              <w:spacing w:val="7"/>
              <w:sz w:val="23"/>
            </w:rPr>
            <w:t> </w:t>
          </w:r>
          <w:r>
            <w:rPr>
              <w:b w:val="0"/>
              <w:i w:val="0"/>
              <w:sz w:val="23"/>
            </w:rPr>
            <w:t>Hutch.</w:t>
          </w:r>
          <w:r>
            <w:rPr>
              <w:b w:val="0"/>
              <w:i w:val="0"/>
              <w:spacing w:val="4"/>
              <w:sz w:val="23"/>
            </w:rPr>
            <w:t> </w:t>
          </w:r>
          <w:r>
            <w:rPr>
              <w:b w:val="0"/>
              <w:i w:val="0"/>
              <w:sz w:val="23"/>
            </w:rPr>
            <w:t>and</w:t>
          </w:r>
          <w:r>
            <w:rPr>
              <w:b w:val="0"/>
              <w:i w:val="0"/>
              <w:spacing w:val="6"/>
              <w:sz w:val="23"/>
            </w:rPr>
            <w:t> </w:t>
          </w:r>
          <w:r>
            <w:rPr>
              <w:b w:val="0"/>
              <w:i w:val="0"/>
              <w:sz w:val="23"/>
            </w:rPr>
            <w:t>Dalz.</w:t>
            <w:tab/>
            <w:t>-</w:t>
            <w:tab/>
            <w:t>-</w:t>
            <w:tab/>
            <w:t>-</w:t>
            <w:tab/>
            <w:t>24</w:t>
          </w:r>
        </w:p>
        <w:p>
          <w:pPr>
            <w:pStyle w:val="TOC2"/>
            <w:numPr>
              <w:ilvl w:val="1"/>
              <w:numId w:val="2"/>
            </w:numPr>
            <w:tabs>
              <w:tab w:pos="2452" w:val="left" w:leader="none"/>
              <w:tab w:pos="2453" w:val="left" w:leader="none"/>
              <w:tab w:pos="5255" w:val="left" w:leader="none"/>
              <w:tab w:pos="5956" w:val="left" w:leader="none"/>
              <w:tab w:pos="6657" w:val="left" w:leader="none"/>
              <w:tab w:pos="7357" w:val="left" w:leader="none"/>
              <w:tab w:pos="8058" w:val="left" w:leader="none"/>
              <w:tab w:pos="8993" w:val="right" w:leader="none"/>
            </w:tabs>
            <w:spacing w:line="240" w:lineRule="auto" w:before="270" w:after="0"/>
            <w:ind w:left="2452" w:right="0" w:hanging="702"/>
            <w:jc w:val="left"/>
          </w:pPr>
          <w:hyperlink w:history="true" w:anchor="_TOC_250019">
            <w:r>
              <w:rPr/>
              <w:t>Botanical</w:t>
            </w:r>
            <w:r>
              <w:rPr>
                <w:spacing w:val="11"/>
              </w:rPr>
              <w:t> </w:t>
            </w:r>
            <w:r>
              <w:rPr/>
              <w:t>Description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452" w:val="left" w:leader="none"/>
              <w:tab w:pos="2453" w:val="left" w:leader="none"/>
              <w:tab w:pos="5956" w:val="left" w:leader="none"/>
              <w:tab w:pos="6657" w:val="left" w:leader="none"/>
              <w:tab w:pos="7358" w:val="left" w:leader="none"/>
              <w:tab w:pos="8059" w:val="left" w:leader="none"/>
              <w:tab w:pos="8994" w:val="right" w:leader="none"/>
            </w:tabs>
            <w:spacing w:line="240" w:lineRule="auto" w:before="273" w:after="0"/>
            <w:ind w:left="2452" w:right="0" w:hanging="702"/>
            <w:jc w:val="left"/>
            <w:rPr>
              <w:b w:val="0"/>
              <w:i w:val="0"/>
              <w:sz w:val="23"/>
            </w:rPr>
          </w:pPr>
          <w:r>
            <w:rPr>
              <w:b w:val="0"/>
              <w:i w:val="0"/>
              <w:sz w:val="23"/>
            </w:rPr>
            <w:t>Ethnomedical</w:t>
          </w:r>
          <w:r>
            <w:rPr>
              <w:b w:val="0"/>
              <w:i w:val="0"/>
              <w:spacing w:val="7"/>
              <w:sz w:val="23"/>
            </w:rPr>
            <w:t> </w:t>
          </w:r>
          <w:r>
            <w:rPr>
              <w:b w:val="0"/>
              <w:i w:val="0"/>
              <w:sz w:val="23"/>
            </w:rPr>
            <w:t>uses</w:t>
          </w:r>
          <w:r>
            <w:rPr>
              <w:b w:val="0"/>
              <w:i w:val="0"/>
              <w:spacing w:val="5"/>
              <w:sz w:val="23"/>
            </w:rPr>
            <w:t> </w:t>
          </w:r>
          <w:r>
            <w:rPr>
              <w:b w:val="0"/>
              <w:i w:val="0"/>
              <w:sz w:val="23"/>
            </w:rPr>
            <w:t>of</w:t>
          </w:r>
          <w:r>
            <w:rPr>
              <w:b w:val="0"/>
              <w:i w:val="0"/>
              <w:spacing w:val="4"/>
              <w:sz w:val="23"/>
            </w:rPr>
            <w:t> </w:t>
          </w:r>
          <w:r>
            <w:rPr>
              <w:b w:val="0"/>
              <w:sz w:val="23"/>
            </w:rPr>
            <w:t>D.</w:t>
          </w:r>
          <w:r>
            <w:rPr>
              <w:b w:val="0"/>
              <w:spacing w:val="10"/>
              <w:sz w:val="23"/>
            </w:rPr>
            <w:t> </w:t>
          </w:r>
          <w:r>
            <w:rPr>
              <w:b w:val="0"/>
              <w:sz w:val="23"/>
            </w:rPr>
            <w:t>oliveri</w:t>
            <w:tab/>
          </w:r>
          <w:r>
            <w:rPr>
              <w:b w:val="0"/>
              <w:i w:val="0"/>
              <w:sz w:val="23"/>
            </w:rPr>
            <w:t>-</w:t>
            <w:tab/>
            <w:t>-</w:t>
            <w:tab/>
            <w:t>-</w:t>
            <w:tab/>
            <w:t>-</w:t>
            <w:tab/>
            <w:t>25</w:t>
          </w:r>
        </w:p>
        <w:p>
          <w:pPr>
            <w:pStyle w:val="TOC3"/>
            <w:numPr>
              <w:ilvl w:val="1"/>
              <w:numId w:val="2"/>
            </w:numPr>
            <w:tabs>
              <w:tab w:pos="2452" w:val="left" w:leader="none"/>
              <w:tab w:pos="2453" w:val="left" w:leader="none"/>
              <w:tab w:pos="7358" w:val="left" w:leader="none"/>
              <w:tab w:pos="8058" w:val="left" w:leader="none"/>
              <w:tab w:pos="8994" w:val="right" w:leader="none"/>
            </w:tabs>
            <w:spacing w:line="240" w:lineRule="auto" w:before="274" w:after="0"/>
            <w:ind w:left="2452" w:right="0" w:hanging="702"/>
            <w:jc w:val="left"/>
            <w:rPr>
              <w:b w:val="0"/>
              <w:i w:val="0"/>
              <w:sz w:val="23"/>
            </w:rPr>
          </w:pPr>
          <w:r>
            <w:rPr>
              <w:b w:val="0"/>
              <w:i w:val="0"/>
              <w:sz w:val="23"/>
            </w:rPr>
            <w:t>Biological</w:t>
          </w:r>
          <w:r>
            <w:rPr>
              <w:b w:val="0"/>
              <w:i w:val="0"/>
              <w:spacing w:val="5"/>
              <w:sz w:val="23"/>
            </w:rPr>
            <w:t> </w:t>
          </w:r>
          <w:r>
            <w:rPr>
              <w:b w:val="0"/>
              <w:i w:val="0"/>
              <w:sz w:val="23"/>
            </w:rPr>
            <w:t>activities</w:t>
          </w:r>
          <w:r>
            <w:rPr>
              <w:b w:val="0"/>
              <w:i w:val="0"/>
              <w:spacing w:val="6"/>
              <w:sz w:val="23"/>
            </w:rPr>
            <w:t> </w:t>
          </w:r>
          <w:r>
            <w:rPr>
              <w:b w:val="0"/>
              <w:i w:val="0"/>
              <w:sz w:val="23"/>
            </w:rPr>
            <w:t>from</w:t>
          </w:r>
          <w:r>
            <w:rPr>
              <w:b w:val="0"/>
              <w:i w:val="0"/>
              <w:spacing w:val="6"/>
              <w:sz w:val="23"/>
            </w:rPr>
            <w:t> </w:t>
          </w:r>
          <w:r>
            <w:rPr>
              <w:b w:val="0"/>
              <w:i w:val="0"/>
              <w:sz w:val="23"/>
            </w:rPr>
            <w:t>extracts</w:t>
          </w:r>
          <w:r>
            <w:rPr>
              <w:b w:val="0"/>
              <w:i w:val="0"/>
              <w:spacing w:val="6"/>
              <w:sz w:val="23"/>
            </w:rPr>
            <w:t> </w:t>
          </w:r>
          <w:r>
            <w:rPr>
              <w:b w:val="0"/>
              <w:i w:val="0"/>
              <w:sz w:val="23"/>
            </w:rPr>
            <w:t>of</w:t>
          </w:r>
          <w:r>
            <w:rPr>
              <w:b w:val="0"/>
              <w:i w:val="0"/>
              <w:spacing w:val="5"/>
              <w:sz w:val="23"/>
            </w:rPr>
            <w:t> </w:t>
          </w:r>
          <w:r>
            <w:rPr>
              <w:b w:val="0"/>
              <w:sz w:val="23"/>
            </w:rPr>
            <w:t>D.</w:t>
          </w:r>
          <w:r>
            <w:rPr>
              <w:b w:val="0"/>
              <w:spacing w:val="7"/>
              <w:sz w:val="23"/>
            </w:rPr>
            <w:t> </w:t>
          </w:r>
          <w:r>
            <w:rPr>
              <w:b w:val="0"/>
              <w:sz w:val="23"/>
            </w:rPr>
            <w:t>oliveri</w:t>
            <w:tab/>
            <w:t>-</w:t>
            <w:tab/>
            <w:t>-</w:t>
            <w:tab/>
          </w:r>
          <w:r>
            <w:rPr>
              <w:b w:val="0"/>
              <w:i w:val="0"/>
              <w:sz w:val="23"/>
            </w:rPr>
            <w:t>26</w:t>
          </w:r>
        </w:p>
        <w:p>
          <w:pPr>
            <w:pStyle w:val="TOC3"/>
            <w:numPr>
              <w:ilvl w:val="1"/>
              <w:numId w:val="2"/>
            </w:numPr>
            <w:tabs>
              <w:tab w:pos="2452" w:val="left" w:leader="none"/>
              <w:tab w:pos="2453" w:val="left" w:leader="none"/>
              <w:tab w:pos="6657" w:val="left" w:leader="none"/>
              <w:tab w:pos="7358" w:val="left" w:leader="none"/>
              <w:tab w:pos="8059" w:val="left" w:leader="none"/>
              <w:tab w:pos="8994" w:val="right" w:leader="none"/>
            </w:tabs>
            <w:spacing w:line="240" w:lineRule="auto" w:before="273" w:after="0"/>
            <w:ind w:left="2452" w:right="0" w:hanging="702"/>
            <w:jc w:val="left"/>
            <w:rPr>
              <w:b w:val="0"/>
              <w:i w:val="0"/>
              <w:sz w:val="23"/>
            </w:rPr>
          </w:pPr>
          <w:r>
            <w:rPr>
              <w:b w:val="0"/>
              <w:i w:val="0"/>
              <w:sz w:val="23"/>
            </w:rPr>
            <w:t>Phytochemical</w:t>
          </w:r>
          <w:r>
            <w:rPr>
              <w:b w:val="0"/>
              <w:i w:val="0"/>
              <w:spacing w:val="8"/>
              <w:sz w:val="23"/>
            </w:rPr>
            <w:t> </w:t>
          </w:r>
          <w:r>
            <w:rPr>
              <w:b w:val="0"/>
              <w:i w:val="0"/>
              <w:sz w:val="23"/>
            </w:rPr>
            <w:t>constituents</w:t>
          </w:r>
          <w:r>
            <w:rPr>
              <w:b w:val="0"/>
              <w:i w:val="0"/>
              <w:spacing w:val="7"/>
              <w:sz w:val="23"/>
            </w:rPr>
            <w:t> </w:t>
          </w:r>
          <w:r>
            <w:rPr>
              <w:b w:val="0"/>
              <w:i w:val="0"/>
              <w:sz w:val="23"/>
            </w:rPr>
            <w:t>of</w:t>
          </w:r>
          <w:r>
            <w:rPr>
              <w:b w:val="0"/>
              <w:i w:val="0"/>
              <w:spacing w:val="5"/>
              <w:sz w:val="23"/>
            </w:rPr>
            <w:t> </w:t>
          </w:r>
          <w:r>
            <w:rPr>
              <w:b w:val="0"/>
              <w:sz w:val="23"/>
            </w:rPr>
            <w:t>D.</w:t>
          </w:r>
          <w:r>
            <w:rPr>
              <w:b w:val="0"/>
              <w:spacing w:val="8"/>
              <w:sz w:val="23"/>
            </w:rPr>
            <w:t> </w:t>
          </w:r>
          <w:r>
            <w:rPr>
              <w:b w:val="0"/>
              <w:sz w:val="23"/>
            </w:rPr>
            <w:t>oliveri</w:t>
            <w:tab/>
          </w:r>
          <w:r>
            <w:rPr>
              <w:b w:val="0"/>
              <w:i w:val="0"/>
              <w:sz w:val="23"/>
            </w:rPr>
            <w:t>-</w:t>
            <w:tab/>
            <w:t>-</w:t>
            <w:tab/>
            <w:t>-</w:t>
            <w:tab/>
            <w:t>29</w:t>
          </w:r>
        </w:p>
        <w:p>
          <w:pPr>
            <w:pStyle w:val="TOC3"/>
            <w:numPr>
              <w:ilvl w:val="1"/>
              <w:numId w:val="2"/>
            </w:numPr>
            <w:tabs>
              <w:tab w:pos="2452" w:val="left" w:leader="none"/>
              <w:tab w:pos="2453" w:val="left" w:leader="none"/>
              <w:tab w:pos="6657" w:val="left" w:leader="none"/>
              <w:tab w:pos="7358" w:val="left" w:leader="none"/>
              <w:tab w:pos="8058" w:val="left" w:leader="none"/>
              <w:tab w:pos="8994" w:val="right" w:leader="none"/>
            </w:tabs>
            <w:spacing w:line="240" w:lineRule="auto" w:before="273" w:after="0"/>
            <w:ind w:left="2452" w:right="0" w:hanging="702"/>
            <w:jc w:val="left"/>
            <w:rPr>
              <w:b w:val="0"/>
              <w:i w:val="0"/>
              <w:sz w:val="23"/>
            </w:rPr>
          </w:pPr>
          <w:r>
            <w:rPr>
              <w:b w:val="0"/>
              <w:i w:val="0"/>
              <w:sz w:val="23"/>
            </w:rPr>
            <w:t>Microscopical</w:t>
          </w:r>
          <w:r>
            <w:rPr>
              <w:b w:val="0"/>
              <w:i w:val="0"/>
              <w:spacing w:val="6"/>
              <w:sz w:val="23"/>
            </w:rPr>
            <w:t> </w:t>
          </w:r>
          <w:r>
            <w:rPr>
              <w:b w:val="0"/>
              <w:i w:val="0"/>
              <w:sz w:val="23"/>
            </w:rPr>
            <w:t>investigation</w:t>
          </w:r>
          <w:r>
            <w:rPr>
              <w:b w:val="0"/>
              <w:i w:val="0"/>
              <w:spacing w:val="7"/>
              <w:sz w:val="23"/>
            </w:rPr>
            <w:t> </w:t>
          </w:r>
          <w:r>
            <w:rPr>
              <w:b w:val="0"/>
              <w:i w:val="0"/>
              <w:sz w:val="23"/>
            </w:rPr>
            <w:t>of</w:t>
          </w:r>
          <w:r>
            <w:rPr>
              <w:b w:val="0"/>
              <w:i w:val="0"/>
              <w:spacing w:val="8"/>
              <w:sz w:val="23"/>
            </w:rPr>
            <w:t> </w:t>
          </w:r>
          <w:r>
            <w:rPr>
              <w:b w:val="0"/>
              <w:sz w:val="23"/>
            </w:rPr>
            <w:t>D.</w:t>
          </w:r>
          <w:r>
            <w:rPr>
              <w:b w:val="0"/>
              <w:spacing w:val="7"/>
              <w:sz w:val="23"/>
            </w:rPr>
            <w:t> </w:t>
          </w:r>
          <w:r>
            <w:rPr>
              <w:b w:val="0"/>
              <w:sz w:val="23"/>
            </w:rPr>
            <w:t>oliveri</w:t>
            <w:tab/>
            <w:t>-</w:t>
            <w:tab/>
            <w:t>-</w:t>
            <w:tab/>
            <w:t>-</w:t>
            <w:tab/>
          </w:r>
          <w:r>
            <w:rPr>
              <w:b w:val="0"/>
              <w:i w:val="0"/>
              <w:sz w:val="23"/>
            </w:rPr>
            <w:t>33</w:t>
          </w:r>
        </w:p>
        <w:p>
          <w:pPr>
            <w:pStyle w:val="TOC1"/>
          </w:pPr>
          <w:hyperlink w:history="true" w:anchor="_TOC_250018">
            <w:r>
              <w:rPr/>
              <w:t>CHAPTER</w:t>
            </w:r>
            <w:r>
              <w:rPr>
                <w:spacing w:val="10"/>
              </w:rPr>
              <w:t> </w:t>
            </w:r>
            <w:r>
              <w:rPr/>
              <w:t>THREE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452" w:val="left" w:leader="none"/>
              <w:tab w:pos="2453" w:val="left" w:leader="none"/>
              <w:tab w:pos="5255" w:val="left" w:leader="none"/>
              <w:tab w:pos="5956" w:val="left" w:leader="none"/>
              <w:tab w:pos="6657" w:val="left" w:leader="none"/>
              <w:tab w:pos="7358" w:val="left" w:leader="none"/>
              <w:tab w:pos="8058" w:val="left" w:leader="none"/>
              <w:tab w:pos="8994" w:val="right" w:leader="none"/>
            </w:tabs>
            <w:spacing w:line="240" w:lineRule="auto" w:before="268" w:after="0"/>
            <w:ind w:left="2452" w:right="0" w:hanging="702"/>
            <w:jc w:val="left"/>
          </w:pPr>
          <w:hyperlink w:history="true" w:anchor="_TOC_250017">
            <w:r>
              <w:rPr/>
              <w:t>Materials</w:t>
            </w:r>
            <w:r>
              <w:rPr>
                <w:spacing w:val="6"/>
              </w:rPr>
              <w:t> </w:t>
            </w:r>
            <w:r>
              <w:rPr/>
              <w:t>and</w:t>
            </w:r>
            <w:r>
              <w:rPr>
                <w:spacing w:val="11"/>
              </w:rPr>
              <w:t> </w:t>
            </w:r>
            <w:r>
              <w:rPr/>
              <w:t>Methods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452" w:val="left" w:leader="none"/>
              <w:tab w:pos="2453" w:val="left" w:leader="none"/>
            </w:tabs>
            <w:spacing w:line="240" w:lineRule="auto" w:before="271" w:after="0"/>
            <w:ind w:left="2452" w:right="0" w:hanging="702"/>
            <w:jc w:val="left"/>
          </w:pPr>
          <w:r>
            <w:rPr/>
            <w:t>Collection,</w:t>
          </w:r>
          <w:r>
            <w:rPr>
              <w:spacing w:val="9"/>
            </w:rPr>
            <w:t> </w:t>
          </w:r>
          <w:r>
            <w:rPr/>
            <w:t>identification</w:t>
          </w:r>
          <w:r>
            <w:rPr>
              <w:spacing w:val="9"/>
            </w:rPr>
            <w:t> </w:t>
          </w:r>
          <w:r>
            <w:rPr/>
            <w:t>and</w:t>
          </w:r>
          <w:r>
            <w:rPr>
              <w:spacing w:val="8"/>
            </w:rPr>
            <w:t> </w:t>
          </w:r>
          <w:r>
            <w:rPr/>
            <w:t>preparation</w:t>
          </w:r>
          <w:r>
            <w:rPr>
              <w:spacing w:val="9"/>
            </w:rPr>
            <w:t> </w:t>
          </w:r>
          <w:r>
            <w:rPr/>
            <w:t>of</w:t>
          </w:r>
        </w:p>
        <w:p>
          <w:pPr>
            <w:pStyle w:val="TOC4"/>
            <w:tabs>
              <w:tab w:pos="4554" w:val="left" w:leader="none"/>
              <w:tab w:pos="5255" w:val="left" w:leader="none"/>
              <w:tab w:pos="5956" w:val="left" w:leader="none"/>
              <w:tab w:pos="6657" w:val="left" w:leader="none"/>
              <w:tab w:pos="7357" w:val="left" w:leader="none"/>
              <w:tab w:pos="8058" w:val="left" w:leader="none"/>
              <w:tab w:pos="8993" w:val="right" w:leader="none"/>
            </w:tabs>
          </w:pPr>
          <w:r>
            <w:rPr/>
            <w:t>plant</w:t>
          </w:r>
          <w:r>
            <w:rPr>
              <w:spacing w:val="3"/>
            </w:rPr>
            <w:t> </w:t>
          </w:r>
          <w:r>
            <w:rPr/>
            <w:t>material</w:t>
          </w:r>
          <w:r>
            <w:rPr>
              <w:spacing w:val="58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35</w:t>
          </w:r>
        </w:p>
        <w:p>
          <w:pPr>
            <w:pStyle w:val="TOC2"/>
            <w:numPr>
              <w:ilvl w:val="1"/>
              <w:numId w:val="3"/>
            </w:numPr>
            <w:tabs>
              <w:tab w:pos="2452" w:val="left" w:leader="none"/>
              <w:tab w:pos="2453" w:val="left" w:leader="none"/>
            </w:tabs>
            <w:spacing w:line="240" w:lineRule="auto" w:before="273" w:after="0"/>
            <w:ind w:left="2452" w:right="0" w:hanging="702"/>
            <w:jc w:val="left"/>
          </w:pPr>
          <w:r>
            <w:rPr/>
            <w:t>Macroscopical</w:t>
          </w:r>
          <w:r>
            <w:rPr>
              <w:spacing w:val="9"/>
            </w:rPr>
            <w:t> </w:t>
          </w:r>
          <w:r>
            <w:rPr/>
            <w:t>examination</w:t>
          </w:r>
          <w:r>
            <w:rPr>
              <w:spacing w:val="7"/>
            </w:rPr>
            <w:t> </w:t>
          </w:r>
          <w:r>
            <w:rPr/>
            <w:t>of</w:t>
          </w:r>
          <w:r>
            <w:rPr>
              <w:spacing w:val="8"/>
            </w:rPr>
            <w:t> </w:t>
          </w:r>
          <w:r>
            <w:rPr/>
            <w:t>the</w:t>
          </w:r>
          <w:r>
            <w:rPr>
              <w:spacing w:val="6"/>
            </w:rPr>
            <w:t> </w:t>
          </w:r>
          <w:r>
            <w:rPr/>
            <w:t>powdered</w:t>
          </w:r>
        </w:p>
        <w:p>
          <w:pPr>
            <w:pStyle w:val="TOC5"/>
            <w:tabs>
              <w:tab w:pos="5255" w:val="left" w:leader="none"/>
              <w:tab w:pos="5956" w:val="left" w:leader="none"/>
              <w:tab w:pos="6657" w:val="left" w:leader="none"/>
              <w:tab w:pos="7358" w:val="left" w:leader="none"/>
              <w:tab w:pos="8058" w:val="left" w:leader="none"/>
              <w:tab w:pos="8994" w:val="right" w:leader="none"/>
            </w:tabs>
            <w:spacing w:before="5"/>
            <w:rPr>
              <w:b w:val="0"/>
              <w:i w:val="0"/>
              <w:sz w:val="23"/>
            </w:rPr>
          </w:pPr>
          <w:r>
            <w:rPr>
              <w:b w:val="0"/>
              <w:i w:val="0"/>
              <w:sz w:val="23"/>
            </w:rPr>
            <w:t>root</w:t>
          </w:r>
          <w:r>
            <w:rPr>
              <w:b w:val="0"/>
              <w:i w:val="0"/>
              <w:spacing w:val="4"/>
              <w:sz w:val="23"/>
            </w:rPr>
            <w:t> </w:t>
          </w:r>
          <w:r>
            <w:rPr>
              <w:b w:val="0"/>
              <w:i w:val="0"/>
              <w:sz w:val="23"/>
            </w:rPr>
            <w:t>bark</w:t>
          </w:r>
          <w:r>
            <w:rPr>
              <w:b w:val="0"/>
              <w:i w:val="0"/>
              <w:spacing w:val="1"/>
              <w:sz w:val="23"/>
            </w:rPr>
            <w:t> </w:t>
          </w:r>
          <w:r>
            <w:rPr>
              <w:b w:val="0"/>
              <w:i w:val="0"/>
              <w:sz w:val="23"/>
            </w:rPr>
            <w:t>of</w:t>
          </w:r>
          <w:r>
            <w:rPr>
              <w:b w:val="0"/>
              <w:i w:val="0"/>
              <w:spacing w:val="4"/>
              <w:sz w:val="23"/>
            </w:rPr>
            <w:t> </w:t>
          </w:r>
          <w:r>
            <w:rPr>
              <w:b w:val="0"/>
              <w:sz w:val="23"/>
            </w:rPr>
            <w:t>D.</w:t>
          </w:r>
          <w:r>
            <w:rPr>
              <w:b w:val="0"/>
              <w:spacing w:val="4"/>
              <w:sz w:val="23"/>
            </w:rPr>
            <w:t> </w:t>
          </w:r>
          <w:r>
            <w:rPr>
              <w:b w:val="0"/>
              <w:sz w:val="23"/>
            </w:rPr>
            <w:t>oliveri</w:t>
            <w:tab/>
            <w:t>-</w:t>
            <w:tab/>
            <w:t>-</w:t>
            <w:tab/>
            <w:t>-</w:t>
            <w:tab/>
            <w:t>-</w:t>
            <w:tab/>
            <w:t>-</w:t>
            <w:tab/>
          </w:r>
          <w:r>
            <w:rPr>
              <w:b w:val="0"/>
              <w:i w:val="0"/>
              <w:sz w:val="23"/>
            </w:rPr>
            <w:t>35</w:t>
          </w:r>
        </w:p>
        <w:p>
          <w:pPr>
            <w:pStyle w:val="TOC2"/>
            <w:numPr>
              <w:ilvl w:val="1"/>
              <w:numId w:val="3"/>
            </w:numPr>
            <w:tabs>
              <w:tab w:pos="2452" w:val="left" w:leader="none"/>
              <w:tab w:pos="2453" w:val="left" w:leader="none"/>
            </w:tabs>
            <w:spacing w:line="240" w:lineRule="auto" w:before="273" w:after="0"/>
            <w:ind w:left="2452" w:right="0" w:hanging="702"/>
            <w:jc w:val="left"/>
          </w:pPr>
          <w:r>
            <w:rPr/>
            <w:t>Microscopical</w:t>
          </w:r>
          <w:r>
            <w:rPr>
              <w:spacing w:val="6"/>
            </w:rPr>
            <w:t> </w:t>
          </w:r>
          <w:r>
            <w:rPr/>
            <w:t>examination</w:t>
          </w:r>
          <w:r>
            <w:rPr>
              <w:spacing w:val="6"/>
            </w:rPr>
            <w:t> </w:t>
          </w:r>
          <w:r>
            <w:rPr/>
            <w:t>of</w:t>
          </w:r>
          <w:r>
            <w:rPr>
              <w:spacing w:val="5"/>
            </w:rPr>
            <w:t> </w:t>
          </w:r>
          <w:r>
            <w:rPr/>
            <w:t>the</w:t>
          </w:r>
          <w:r>
            <w:rPr>
              <w:spacing w:val="5"/>
            </w:rPr>
            <w:t> </w:t>
          </w:r>
          <w:r>
            <w:rPr/>
            <w:t>root</w:t>
          </w:r>
          <w:r>
            <w:rPr>
              <w:spacing w:val="8"/>
            </w:rPr>
            <w:t> </w:t>
          </w:r>
          <w:r>
            <w:rPr/>
            <w:t>and</w:t>
          </w:r>
        </w:p>
        <w:p>
          <w:pPr>
            <w:pStyle w:val="TOC5"/>
            <w:tabs>
              <w:tab w:pos="5956" w:val="left" w:leader="none"/>
              <w:tab w:pos="6657" w:val="left" w:leader="none"/>
              <w:tab w:pos="7358" w:val="left" w:leader="none"/>
              <w:tab w:pos="8058" w:val="left" w:leader="none"/>
              <w:tab w:pos="8994" w:val="right" w:leader="none"/>
            </w:tabs>
            <w:rPr>
              <w:b w:val="0"/>
              <w:i w:val="0"/>
              <w:sz w:val="23"/>
            </w:rPr>
          </w:pPr>
          <w:r>
            <w:rPr>
              <w:b w:val="0"/>
              <w:i w:val="0"/>
              <w:sz w:val="23"/>
            </w:rPr>
            <w:t>powdered</w:t>
          </w:r>
          <w:r>
            <w:rPr>
              <w:b w:val="0"/>
              <w:i w:val="0"/>
              <w:spacing w:val="7"/>
              <w:sz w:val="23"/>
            </w:rPr>
            <w:t> </w:t>
          </w:r>
          <w:r>
            <w:rPr>
              <w:b w:val="0"/>
              <w:i w:val="0"/>
              <w:sz w:val="23"/>
            </w:rPr>
            <w:t>root</w:t>
          </w:r>
          <w:r>
            <w:rPr>
              <w:b w:val="0"/>
              <w:i w:val="0"/>
              <w:spacing w:val="6"/>
              <w:sz w:val="23"/>
            </w:rPr>
            <w:t> </w:t>
          </w:r>
          <w:r>
            <w:rPr>
              <w:b w:val="0"/>
              <w:i w:val="0"/>
              <w:sz w:val="23"/>
            </w:rPr>
            <w:t>bark</w:t>
          </w:r>
          <w:r>
            <w:rPr>
              <w:b w:val="0"/>
              <w:i w:val="0"/>
              <w:spacing w:val="5"/>
              <w:sz w:val="23"/>
            </w:rPr>
            <w:t> </w:t>
          </w:r>
          <w:r>
            <w:rPr>
              <w:b w:val="0"/>
              <w:sz w:val="23"/>
            </w:rPr>
            <w:t>D.</w:t>
          </w:r>
          <w:r>
            <w:rPr>
              <w:b w:val="0"/>
              <w:spacing w:val="2"/>
              <w:sz w:val="23"/>
            </w:rPr>
            <w:t> </w:t>
          </w:r>
          <w:r>
            <w:rPr>
              <w:b w:val="0"/>
              <w:sz w:val="23"/>
            </w:rPr>
            <w:t>oliveri</w:t>
            <w:tab/>
            <w:t>-</w:t>
            <w:tab/>
            <w:t>-</w:t>
            <w:tab/>
            <w:t>-</w:t>
            <w:tab/>
            <w:t>-</w:t>
            <w:tab/>
          </w:r>
          <w:r>
            <w:rPr>
              <w:b w:val="0"/>
              <w:i w:val="0"/>
              <w:sz w:val="23"/>
            </w:rPr>
            <w:t>35</w:t>
          </w:r>
        </w:p>
        <w:p>
          <w:pPr>
            <w:pStyle w:val="TOC3"/>
            <w:numPr>
              <w:ilvl w:val="2"/>
              <w:numId w:val="3"/>
            </w:numPr>
            <w:tabs>
              <w:tab w:pos="2452" w:val="left" w:leader="none"/>
              <w:tab w:pos="2453" w:val="left" w:leader="none"/>
              <w:tab w:pos="7358" w:val="left" w:leader="none"/>
              <w:tab w:pos="8059" w:val="left" w:leader="none"/>
              <w:tab w:pos="8994" w:val="right" w:leader="none"/>
            </w:tabs>
            <w:spacing w:line="240" w:lineRule="auto" w:before="273" w:after="0"/>
            <w:ind w:left="2452" w:right="0" w:hanging="702"/>
            <w:jc w:val="left"/>
            <w:rPr>
              <w:b w:val="0"/>
              <w:i w:val="0"/>
              <w:sz w:val="23"/>
            </w:rPr>
          </w:pPr>
          <w:r>
            <w:rPr>
              <w:b w:val="0"/>
              <w:i w:val="0"/>
              <w:sz w:val="23"/>
            </w:rPr>
            <w:t>Anatomical</w:t>
          </w:r>
          <w:r>
            <w:rPr>
              <w:b w:val="0"/>
              <w:i w:val="0"/>
              <w:spacing w:val="8"/>
              <w:sz w:val="23"/>
            </w:rPr>
            <w:t> </w:t>
          </w:r>
          <w:r>
            <w:rPr>
              <w:b w:val="0"/>
              <w:i w:val="0"/>
              <w:sz w:val="23"/>
            </w:rPr>
            <w:t>sectioning</w:t>
          </w:r>
          <w:r>
            <w:rPr>
              <w:b w:val="0"/>
              <w:i w:val="0"/>
              <w:spacing w:val="1"/>
              <w:sz w:val="23"/>
            </w:rPr>
            <w:t> </w:t>
          </w:r>
          <w:r>
            <w:rPr>
              <w:b w:val="0"/>
              <w:i w:val="0"/>
              <w:sz w:val="23"/>
            </w:rPr>
            <w:t>of</w:t>
          </w:r>
          <w:r>
            <w:rPr>
              <w:b w:val="0"/>
              <w:i w:val="0"/>
              <w:spacing w:val="5"/>
              <w:sz w:val="23"/>
            </w:rPr>
            <w:t> </w:t>
          </w:r>
          <w:r>
            <w:rPr>
              <w:b w:val="0"/>
              <w:i w:val="0"/>
              <w:sz w:val="23"/>
            </w:rPr>
            <w:t>the</w:t>
          </w:r>
          <w:r>
            <w:rPr>
              <w:b w:val="0"/>
              <w:i w:val="0"/>
              <w:spacing w:val="8"/>
              <w:sz w:val="23"/>
            </w:rPr>
            <w:t> </w:t>
          </w:r>
          <w:r>
            <w:rPr>
              <w:b w:val="0"/>
              <w:i w:val="0"/>
              <w:sz w:val="23"/>
            </w:rPr>
            <w:t>root</w:t>
          </w:r>
          <w:r>
            <w:rPr>
              <w:b w:val="0"/>
              <w:i w:val="0"/>
              <w:spacing w:val="8"/>
              <w:sz w:val="23"/>
            </w:rPr>
            <w:t> </w:t>
          </w:r>
          <w:r>
            <w:rPr>
              <w:b w:val="0"/>
              <w:i w:val="0"/>
              <w:sz w:val="23"/>
            </w:rPr>
            <w:t>of</w:t>
          </w:r>
          <w:r>
            <w:rPr>
              <w:b w:val="0"/>
              <w:i w:val="0"/>
              <w:spacing w:val="8"/>
              <w:sz w:val="23"/>
            </w:rPr>
            <w:t> </w:t>
          </w:r>
          <w:r>
            <w:rPr>
              <w:b w:val="0"/>
              <w:sz w:val="23"/>
            </w:rPr>
            <w:t>D.</w:t>
          </w:r>
          <w:r>
            <w:rPr>
              <w:b w:val="0"/>
              <w:spacing w:val="5"/>
              <w:sz w:val="23"/>
            </w:rPr>
            <w:t> </w:t>
          </w:r>
          <w:r>
            <w:rPr>
              <w:b w:val="0"/>
              <w:sz w:val="23"/>
            </w:rPr>
            <w:t>oliveri</w:t>
            <w:tab/>
          </w:r>
          <w:r>
            <w:rPr>
              <w:b w:val="0"/>
              <w:i w:val="0"/>
              <w:sz w:val="23"/>
            </w:rPr>
            <w:t>-</w:t>
            <w:tab/>
            <w:t>-</w:t>
            <w:tab/>
            <w:t>35</w:t>
          </w:r>
        </w:p>
        <w:p>
          <w:pPr>
            <w:pStyle w:val="TOC2"/>
            <w:numPr>
              <w:ilvl w:val="2"/>
              <w:numId w:val="3"/>
            </w:numPr>
            <w:tabs>
              <w:tab w:pos="2452" w:val="left" w:leader="none"/>
              <w:tab w:pos="2453" w:val="left" w:leader="none"/>
            </w:tabs>
            <w:spacing w:line="240" w:lineRule="auto" w:before="273" w:after="0"/>
            <w:ind w:left="2452" w:right="0" w:hanging="702"/>
            <w:jc w:val="left"/>
          </w:pPr>
          <w:r>
            <w:rPr/>
            <w:t>Microscopical</w:t>
          </w:r>
          <w:r>
            <w:rPr>
              <w:spacing w:val="7"/>
            </w:rPr>
            <w:t> </w:t>
          </w:r>
          <w:r>
            <w:rPr/>
            <w:t>examination</w:t>
          </w:r>
          <w:r>
            <w:rPr>
              <w:spacing w:val="8"/>
            </w:rPr>
            <w:t> </w:t>
          </w:r>
          <w:r>
            <w:rPr/>
            <w:t>of</w:t>
          </w:r>
          <w:r>
            <w:rPr>
              <w:spacing w:val="6"/>
            </w:rPr>
            <w:t> </w:t>
          </w:r>
          <w:r>
            <w:rPr/>
            <w:t>powdered</w:t>
          </w:r>
          <w:r>
            <w:rPr>
              <w:spacing w:val="8"/>
            </w:rPr>
            <w:t> </w:t>
          </w:r>
          <w:r>
            <w:rPr/>
            <w:t>root</w:t>
          </w:r>
          <w:r>
            <w:rPr>
              <w:spacing w:val="8"/>
            </w:rPr>
            <w:t> </w:t>
          </w:r>
          <w:r>
            <w:rPr/>
            <w:t>bark</w:t>
          </w:r>
        </w:p>
        <w:p>
          <w:pPr>
            <w:pStyle w:val="TOC5"/>
            <w:tabs>
              <w:tab w:pos="3854" w:val="left" w:leader="none"/>
              <w:tab w:pos="4555" w:val="left" w:leader="none"/>
              <w:tab w:pos="5255" w:val="left" w:leader="none"/>
              <w:tab w:pos="5956" w:val="left" w:leader="none"/>
              <w:tab w:pos="6657" w:val="left" w:leader="none"/>
              <w:tab w:pos="7358" w:val="left" w:leader="none"/>
              <w:tab w:pos="8059" w:val="left" w:leader="none"/>
              <w:tab w:pos="8994" w:val="right" w:leader="none"/>
            </w:tabs>
            <w:spacing w:before="5" w:after="20"/>
            <w:rPr>
              <w:b w:val="0"/>
              <w:i w:val="0"/>
              <w:sz w:val="23"/>
            </w:rPr>
          </w:pPr>
          <w:r>
            <w:rPr>
              <w:b w:val="0"/>
              <w:i w:val="0"/>
              <w:sz w:val="23"/>
            </w:rPr>
            <w:t>of</w:t>
          </w:r>
          <w:r>
            <w:rPr>
              <w:b w:val="0"/>
              <w:i w:val="0"/>
              <w:spacing w:val="1"/>
              <w:sz w:val="23"/>
            </w:rPr>
            <w:t> </w:t>
          </w:r>
          <w:r>
            <w:rPr>
              <w:b w:val="0"/>
              <w:sz w:val="23"/>
            </w:rPr>
            <w:t>D.</w:t>
          </w:r>
          <w:r>
            <w:rPr>
              <w:b w:val="0"/>
              <w:spacing w:val="3"/>
              <w:sz w:val="23"/>
            </w:rPr>
            <w:t> </w:t>
          </w:r>
          <w:r>
            <w:rPr>
              <w:b w:val="0"/>
              <w:sz w:val="23"/>
            </w:rPr>
            <w:t>oliveri</w:t>
            <w:tab/>
          </w:r>
          <w:r>
            <w:rPr>
              <w:b w:val="0"/>
              <w:i w:val="0"/>
              <w:sz w:val="23"/>
            </w:rPr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38</w:t>
          </w:r>
        </w:p>
        <w:p>
          <w:pPr>
            <w:pStyle w:val="TOC2"/>
            <w:numPr>
              <w:ilvl w:val="1"/>
              <w:numId w:val="3"/>
            </w:numPr>
            <w:tabs>
              <w:tab w:pos="2452" w:val="left" w:leader="none"/>
              <w:tab w:pos="2453" w:val="left" w:leader="none"/>
            </w:tabs>
            <w:spacing w:line="240" w:lineRule="auto" w:before="513" w:after="0"/>
            <w:ind w:left="2452" w:right="0" w:hanging="702"/>
            <w:jc w:val="left"/>
          </w:pPr>
          <w:r>
            <w:rPr/>
            <w:t>Chemomicroscopical</w:t>
          </w:r>
          <w:r>
            <w:rPr>
              <w:spacing w:val="10"/>
            </w:rPr>
            <w:t> </w:t>
          </w:r>
          <w:r>
            <w:rPr/>
            <w:t>examination</w:t>
          </w:r>
          <w:r>
            <w:rPr>
              <w:spacing w:val="7"/>
            </w:rPr>
            <w:t> </w:t>
          </w:r>
          <w:r>
            <w:rPr/>
            <w:t>of</w:t>
          </w:r>
          <w:r>
            <w:rPr>
              <w:spacing w:val="7"/>
            </w:rPr>
            <w:t> </w:t>
          </w:r>
          <w:r>
            <w:rPr/>
            <w:t>the</w:t>
          </w:r>
          <w:r>
            <w:rPr>
              <w:spacing w:val="6"/>
            </w:rPr>
            <w:t> </w:t>
          </w:r>
          <w:r>
            <w:rPr/>
            <w:t>root</w:t>
          </w:r>
        </w:p>
        <w:p>
          <w:pPr>
            <w:pStyle w:val="TOC5"/>
            <w:tabs>
              <w:tab w:pos="4554" w:val="left" w:leader="none"/>
              <w:tab w:pos="5255" w:val="left" w:leader="none"/>
              <w:tab w:pos="5956" w:val="left" w:leader="none"/>
              <w:tab w:pos="6657" w:val="left" w:leader="none"/>
              <w:tab w:pos="7358" w:val="left" w:leader="none"/>
              <w:tab w:pos="8058" w:val="left" w:leader="none"/>
              <w:tab w:pos="8759" w:val="left" w:leader="none"/>
            </w:tabs>
            <w:rPr>
              <w:b w:val="0"/>
              <w:i w:val="0"/>
              <w:sz w:val="23"/>
            </w:rPr>
          </w:pPr>
          <w:r>
            <w:rPr>
              <w:b w:val="0"/>
              <w:i w:val="0"/>
              <w:sz w:val="23"/>
            </w:rPr>
            <w:t>bark of</w:t>
          </w:r>
          <w:r>
            <w:rPr>
              <w:b w:val="0"/>
              <w:i w:val="0"/>
              <w:spacing w:val="4"/>
              <w:sz w:val="23"/>
            </w:rPr>
            <w:t> </w:t>
          </w:r>
          <w:r>
            <w:rPr>
              <w:b w:val="0"/>
              <w:sz w:val="23"/>
            </w:rPr>
            <w:t>D.</w:t>
          </w:r>
          <w:r>
            <w:rPr>
              <w:b w:val="0"/>
              <w:spacing w:val="4"/>
              <w:sz w:val="23"/>
            </w:rPr>
            <w:t> </w:t>
          </w:r>
          <w:r>
            <w:rPr>
              <w:b w:val="0"/>
              <w:sz w:val="23"/>
            </w:rPr>
            <w:t>oliveri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</w:r>
          <w:r>
            <w:rPr>
              <w:b w:val="0"/>
              <w:i w:val="0"/>
              <w:sz w:val="23"/>
            </w:rPr>
            <w:t>39</w:t>
          </w:r>
        </w:p>
        <w:p>
          <w:pPr>
            <w:pStyle w:val="TOC2"/>
            <w:numPr>
              <w:ilvl w:val="2"/>
              <w:numId w:val="3"/>
            </w:numPr>
            <w:tabs>
              <w:tab w:pos="2452" w:val="left" w:leader="none"/>
              <w:tab w:pos="2453" w:val="left" w:leader="none"/>
              <w:tab w:pos="4554" w:val="left" w:leader="none"/>
              <w:tab w:pos="5255" w:val="left" w:leader="none"/>
              <w:tab w:pos="5956" w:val="left" w:leader="none"/>
              <w:tab w:pos="6657" w:val="left" w:leader="none"/>
              <w:tab w:pos="7358" w:val="left" w:leader="none"/>
              <w:tab w:pos="8058" w:val="left" w:leader="none"/>
              <w:tab w:pos="8759" w:val="left" w:leader="none"/>
            </w:tabs>
            <w:spacing w:line="240" w:lineRule="auto" w:before="540" w:after="0"/>
            <w:ind w:left="2452" w:right="0" w:hanging="702"/>
            <w:jc w:val="left"/>
          </w:pPr>
          <w:hyperlink w:history="true" w:anchor="_TOC_250016">
            <w:r>
              <w:rPr/>
              <w:t>Test</w:t>
            </w:r>
            <w:r>
              <w:rPr>
                <w:spacing w:val="7"/>
              </w:rPr>
              <w:t> </w:t>
            </w:r>
            <w:r>
              <w:rPr/>
              <w:t>for</w:t>
            </w:r>
            <w:r>
              <w:rPr>
                <w:spacing w:val="4"/>
              </w:rPr>
              <w:t> </w:t>
            </w:r>
            <w:r>
              <w:rPr/>
              <w:t>cellulose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452" w:val="left" w:leader="none"/>
              <w:tab w:pos="2453" w:val="left" w:leader="none"/>
              <w:tab w:pos="4554" w:val="left" w:leader="none"/>
              <w:tab w:pos="5255" w:val="left" w:leader="none"/>
              <w:tab w:pos="5956" w:val="left" w:leader="none"/>
              <w:tab w:pos="6657" w:val="left" w:leader="none"/>
              <w:tab w:pos="7358" w:val="left" w:leader="none"/>
              <w:tab w:pos="8058" w:val="left" w:leader="none"/>
              <w:tab w:pos="8759" w:val="left" w:leader="none"/>
            </w:tabs>
            <w:spacing w:line="240" w:lineRule="auto" w:before="273" w:after="0"/>
            <w:ind w:left="2452" w:right="0" w:hanging="702"/>
            <w:jc w:val="left"/>
          </w:pPr>
          <w:hyperlink w:history="true" w:anchor="_TOC_250015">
            <w:r>
              <w:rPr/>
              <w:t>Test</w:t>
            </w:r>
            <w:r>
              <w:rPr>
                <w:spacing w:val="5"/>
              </w:rPr>
              <w:t> </w:t>
            </w:r>
            <w:r>
              <w:rPr/>
              <w:t>for</w:t>
            </w:r>
            <w:r>
              <w:rPr>
                <w:spacing w:val="2"/>
              </w:rPr>
              <w:t> </w:t>
            </w:r>
            <w:r>
              <w:rPr/>
              <w:t>lignin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452" w:val="left" w:leader="none"/>
              <w:tab w:pos="2453" w:val="left" w:leader="none"/>
              <w:tab w:pos="4554" w:val="left" w:leader="none"/>
              <w:tab w:pos="5255" w:val="left" w:leader="none"/>
              <w:tab w:pos="5956" w:val="left" w:leader="none"/>
              <w:tab w:pos="6657" w:val="left" w:leader="none"/>
              <w:tab w:pos="7358" w:val="left" w:leader="none"/>
              <w:tab w:pos="8058" w:val="left" w:leader="none"/>
              <w:tab w:pos="8759" w:val="left" w:leader="none"/>
            </w:tabs>
            <w:spacing w:line="240" w:lineRule="auto" w:before="273" w:after="0"/>
            <w:ind w:left="2452" w:right="0" w:hanging="702"/>
            <w:jc w:val="left"/>
          </w:pPr>
          <w:hyperlink w:history="true" w:anchor="_TOC_250014">
            <w:r>
              <w:rPr/>
              <w:t>Test</w:t>
            </w:r>
            <w:r>
              <w:rPr>
                <w:spacing w:val="6"/>
              </w:rPr>
              <w:t> </w:t>
            </w:r>
            <w:r>
              <w:rPr/>
              <w:t>for</w:t>
            </w:r>
            <w:r>
              <w:rPr>
                <w:spacing w:val="3"/>
              </w:rPr>
              <w:t> </w:t>
            </w:r>
            <w:r>
              <w:rPr/>
              <w:t>tannins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452" w:val="left" w:leader="none"/>
              <w:tab w:pos="2453" w:val="left" w:leader="none"/>
              <w:tab w:pos="4554" w:val="left" w:leader="none"/>
              <w:tab w:pos="5255" w:val="left" w:leader="none"/>
              <w:tab w:pos="5956" w:val="left" w:leader="none"/>
              <w:tab w:pos="6657" w:val="left" w:leader="none"/>
              <w:tab w:pos="7357" w:val="left" w:leader="none"/>
              <w:tab w:pos="8058" w:val="left" w:leader="none"/>
              <w:tab w:pos="8759" w:val="left" w:leader="none"/>
            </w:tabs>
            <w:spacing w:line="240" w:lineRule="auto" w:before="273" w:after="0"/>
            <w:ind w:left="2452" w:right="0" w:hanging="702"/>
            <w:jc w:val="left"/>
          </w:pPr>
          <w:hyperlink w:history="true" w:anchor="_TOC_250013">
            <w:r>
              <w:rPr/>
              <w:t>Test</w:t>
            </w:r>
            <w:r>
              <w:rPr>
                <w:spacing w:val="6"/>
              </w:rPr>
              <w:t> </w:t>
            </w:r>
            <w:r>
              <w:rPr/>
              <w:t>for</w:t>
            </w:r>
            <w:r>
              <w:rPr>
                <w:spacing w:val="6"/>
              </w:rPr>
              <w:t> </w:t>
            </w:r>
            <w:r>
              <w:rPr/>
              <w:t>mucilage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452" w:val="left" w:leader="none"/>
              <w:tab w:pos="2453" w:val="left" w:leader="none"/>
              <w:tab w:pos="4554" w:val="left" w:leader="none"/>
              <w:tab w:pos="5255" w:val="left" w:leader="none"/>
              <w:tab w:pos="5956" w:val="left" w:leader="none"/>
              <w:tab w:pos="6657" w:val="left" w:leader="none"/>
              <w:tab w:pos="7358" w:val="left" w:leader="none"/>
              <w:tab w:pos="8058" w:val="left" w:leader="none"/>
              <w:tab w:pos="8759" w:val="left" w:leader="none"/>
            </w:tabs>
            <w:spacing w:line="240" w:lineRule="auto" w:before="273" w:after="0"/>
            <w:ind w:left="2452" w:right="0" w:hanging="702"/>
            <w:jc w:val="left"/>
          </w:pPr>
          <w:hyperlink w:history="true" w:anchor="_TOC_250012">
            <w:r>
              <w:rPr/>
              <w:t>Test</w:t>
            </w:r>
            <w:r>
              <w:rPr>
                <w:spacing w:val="6"/>
              </w:rPr>
              <w:t> </w:t>
            </w:r>
            <w:r>
              <w:rPr/>
              <w:t>for</w:t>
            </w:r>
            <w:r>
              <w:rPr>
                <w:spacing w:val="3"/>
              </w:rPr>
              <w:t> </w:t>
            </w:r>
            <w:r>
              <w:rPr/>
              <w:t>starch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452" w:val="left" w:leader="none"/>
              <w:tab w:pos="2453" w:val="left" w:leader="none"/>
              <w:tab w:pos="3854" w:val="left" w:leader="none"/>
              <w:tab w:pos="4554" w:val="left" w:leader="none"/>
              <w:tab w:pos="5255" w:val="left" w:leader="none"/>
              <w:tab w:pos="5956" w:val="left" w:leader="none"/>
              <w:tab w:pos="6657" w:val="left" w:leader="none"/>
              <w:tab w:pos="7358" w:val="left" w:leader="none"/>
              <w:tab w:pos="8058" w:val="left" w:leader="none"/>
              <w:tab w:pos="8759" w:val="left" w:leader="none"/>
            </w:tabs>
            <w:spacing w:line="240" w:lineRule="auto" w:before="273" w:after="0"/>
            <w:ind w:left="2452" w:right="0" w:hanging="702"/>
            <w:jc w:val="left"/>
          </w:pPr>
          <w:r>
            <w:rPr/>
            <w:t>Test</w:t>
          </w:r>
          <w:r>
            <w:rPr>
              <w:spacing w:val="4"/>
            </w:rPr>
            <w:t> </w:t>
          </w:r>
          <w:r>
            <w:rPr/>
            <w:t>for</w:t>
          </w:r>
          <w:r>
            <w:rPr>
              <w:spacing w:val="2"/>
            </w:rPr>
            <w:t> </w:t>
          </w:r>
          <w:r>
            <w:rPr/>
            <w:t>fats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40</w:t>
          </w:r>
        </w:p>
        <w:p>
          <w:pPr>
            <w:pStyle w:val="TOC2"/>
            <w:numPr>
              <w:ilvl w:val="2"/>
              <w:numId w:val="3"/>
            </w:numPr>
            <w:tabs>
              <w:tab w:pos="2452" w:val="left" w:leader="none"/>
              <w:tab w:pos="2453" w:val="left" w:leader="none"/>
              <w:tab w:pos="4554" w:val="left" w:leader="none"/>
              <w:tab w:pos="5255" w:val="left" w:leader="none"/>
              <w:tab w:pos="5956" w:val="left" w:leader="none"/>
              <w:tab w:pos="6657" w:val="left" w:leader="none"/>
              <w:tab w:pos="7358" w:val="left" w:leader="none"/>
              <w:tab w:pos="8058" w:val="left" w:leader="none"/>
              <w:tab w:pos="8759" w:val="left" w:leader="none"/>
            </w:tabs>
            <w:spacing w:line="240" w:lineRule="auto" w:before="274" w:after="0"/>
            <w:ind w:left="2452" w:right="0" w:hanging="702"/>
            <w:jc w:val="left"/>
          </w:pPr>
          <w:hyperlink w:history="true" w:anchor="_TOC_250011">
            <w:r>
              <w:rPr/>
              <w:t>Test</w:t>
            </w:r>
            <w:r>
              <w:rPr>
                <w:spacing w:val="6"/>
              </w:rPr>
              <w:t> </w:t>
            </w:r>
            <w:r>
              <w:rPr/>
              <w:t>for</w:t>
            </w:r>
            <w:r>
              <w:rPr>
                <w:spacing w:val="3"/>
              </w:rPr>
              <w:t> </w:t>
            </w:r>
            <w:r>
              <w:rPr/>
              <w:t>proteins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452" w:val="left" w:leader="none"/>
              <w:tab w:pos="2453" w:val="left" w:leader="none"/>
              <w:tab w:pos="5956" w:val="left" w:leader="none"/>
              <w:tab w:pos="6656" w:val="left" w:leader="none"/>
              <w:tab w:pos="7357" w:val="left" w:leader="none"/>
              <w:tab w:pos="8058" w:val="left" w:leader="none"/>
              <w:tab w:pos="8759" w:val="left" w:leader="none"/>
            </w:tabs>
            <w:spacing w:line="240" w:lineRule="auto" w:before="270" w:after="0"/>
            <w:ind w:left="2452" w:right="0" w:hanging="702"/>
            <w:jc w:val="left"/>
          </w:pPr>
          <w:hyperlink w:history="true" w:anchor="_TOC_250010">
            <w:r>
              <w:rPr/>
              <w:t>Test</w:t>
            </w:r>
            <w:r>
              <w:rPr>
                <w:spacing w:val="6"/>
              </w:rPr>
              <w:t> </w:t>
            </w:r>
            <w:r>
              <w:rPr/>
              <w:t>for</w:t>
            </w:r>
            <w:r>
              <w:rPr>
                <w:spacing w:val="4"/>
              </w:rPr>
              <w:t> </w:t>
            </w:r>
            <w:r>
              <w:rPr/>
              <w:t>calcium</w:t>
            </w:r>
            <w:r>
              <w:rPr>
                <w:spacing w:val="3"/>
              </w:rPr>
              <w:t> </w:t>
            </w:r>
            <w:r>
              <w:rPr/>
              <w:t>oxalate</w:t>
            </w:r>
            <w:r>
              <w:rPr>
                <w:spacing w:val="9"/>
              </w:rPr>
              <w:t> </w:t>
            </w:r>
            <w:r>
              <w:rPr/>
              <w:t>crystals</w:t>
              <w:tab/>
              <w:t>-</w:t>
              <w:tab/>
              <w:t>-</w:t>
              <w:tab/>
              <w:t>-</w:t>
              <w:tab/>
              <w:t>-</w:t>
              <w:tab/>
              <w:t>41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452" w:val="left" w:leader="none"/>
              <w:tab w:pos="2453" w:val="left" w:leader="none"/>
              <w:tab w:pos="5255" w:val="left" w:leader="none"/>
              <w:tab w:pos="5956" w:val="left" w:leader="none"/>
              <w:tab w:pos="6657" w:val="left" w:leader="none"/>
              <w:tab w:pos="7357" w:val="left" w:leader="none"/>
              <w:tab w:pos="8058" w:val="left" w:leader="none"/>
              <w:tab w:pos="8759" w:val="left" w:leader="none"/>
            </w:tabs>
            <w:spacing w:line="240" w:lineRule="auto" w:before="273" w:after="0"/>
            <w:ind w:left="2452" w:right="0" w:hanging="702"/>
            <w:jc w:val="left"/>
          </w:pPr>
          <w:hyperlink w:history="true" w:anchor="_TOC_250009">
            <w:r>
              <w:rPr/>
              <w:t>Test</w:t>
            </w:r>
            <w:r>
              <w:rPr>
                <w:spacing w:val="8"/>
              </w:rPr>
              <w:t> </w:t>
            </w:r>
            <w:r>
              <w:rPr/>
              <w:t>for</w:t>
            </w:r>
            <w:r>
              <w:rPr>
                <w:spacing w:val="6"/>
              </w:rPr>
              <w:t> </w:t>
            </w:r>
            <w:r>
              <w:rPr/>
              <w:t>calcium</w:t>
            </w:r>
            <w:r>
              <w:rPr>
                <w:spacing w:val="6"/>
              </w:rPr>
              <w:t> </w:t>
            </w:r>
            <w:r>
              <w:rPr/>
              <w:t>carbonate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452" w:val="left" w:leader="none"/>
              <w:tab w:pos="2453" w:val="left" w:leader="none"/>
              <w:tab w:pos="6656" w:val="left" w:leader="none"/>
              <w:tab w:pos="7357" w:val="left" w:leader="none"/>
              <w:tab w:pos="8058" w:val="left" w:leader="none"/>
              <w:tab w:pos="8759" w:val="left" w:leader="none"/>
            </w:tabs>
            <w:spacing w:line="240" w:lineRule="auto" w:before="274" w:after="0"/>
            <w:ind w:left="2452" w:right="0" w:hanging="702"/>
            <w:jc w:val="left"/>
          </w:pPr>
          <w:hyperlink w:history="true" w:anchor="_TOC_250008">
            <w:r>
              <w:rPr/>
              <w:t>Physico</w:t>
            </w:r>
            <w:r>
              <w:rPr>
                <w:spacing w:val="6"/>
              </w:rPr>
              <w:t> </w:t>
            </w:r>
            <w:r>
              <w:rPr/>
              <w:t>–</w:t>
            </w:r>
            <w:r>
              <w:rPr>
                <w:spacing w:val="6"/>
              </w:rPr>
              <w:t> </w:t>
            </w:r>
            <w:r>
              <w:rPr/>
              <w:t>chemical</w:t>
            </w:r>
            <w:r>
              <w:rPr>
                <w:spacing w:val="9"/>
              </w:rPr>
              <w:t> </w:t>
            </w:r>
            <w:r>
              <w:rPr/>
              <w:t>analytical</w:t>
            </w:r>
            <w:r>
              <w:rPr>
                <w:spacing w:val="9"/>
              </w:rPr>
              <w:t> </w:t>
            </w:r>
            <w:r>
              <w:rPr/>
              <w:t>methods</w:t>
              <w:tab/>
              <w:t>-</w:t>
              <w:tab/>
              <w:t>-</w:t>
              <w:tab/>
              <w:t>-</w:t>
              <w:tab/>
              <w:t>41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452" w:val="left" w:leader="none"/>
              <w:tab w:pos="2453" w:val="left" w:leader="none"/>
              <w:tab w:pos="5956" w:val="left" w:leader="none"/>
              <w:tab w:pos="6656" w:val="left" w:leader="none"/>
              <w:tab w:pos="7357" w:val="left" w:leader="none"/>
              <w:tab w:pos="8058" w:val="left" w:leader="none"/>
              <w:tab w:pos="8759" w:val="left" w:leader="none"/>
            </w:tabs>
            <w:spacing w:line="240" w:lineRule="auto" w:before="273" w:after="0"/>
            <w:ind w:left="2452" w:right="0" w:hanging="702"/>
            <w:jc w:val="left"/>
          </w:pPr>
          <w:hyperlink w:history="true" w:anchor="_TOC_250007">
            <w:r>
              <w:rPr/>
              <w:t>Determination</w:t>
            </w:r>
            <w:r>
              <w:rPr>
                <w:spacing w:val="5"/>
              </w:rPr>
              <w:t> </w:t>
            </w:r>
            <w:r>
              <w:rPr/>
              <w:t>of</w:t>
            </w:r>
            <w:r>
              <w:rPr>
                <w:spacing w:val="4"/>
              </w:rPr>
              <w:t> </w:t>
            </w:r>
            <w:r>
              <w:rPr/>
              <w:t>total</w:t>
            </w:r>
            <w:r>
              <w:rPr>
                <w:spacing w:val="8"/>
              </w:rPr>
              <w:t> </w:t>
            </w:r>
            <w:r>
              <w:rPr/>
              <w:t>ash</w:t>
            </w:r>
            <w:r>
              <w:rPr>
                <w:spacing w:val="6"/>
              </w:rPr>
              <w:t> </w:t>
            </w:r>
            <w:r>
              <w:rPr/>
              <w:t>value</w:t>
              <w:tab/>
              <w:t>-</w:t>
              <w:tab/>
              <w:t>-</w:t>
              <w:tab/>
              <w:t>-</w:t>
              <w:tab/>
              <w:t>-</w:t>
              <w:tab/>
              <w:t>41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452" w:val="left" w:leader="none"/>
              <w:tab w:pos="2453" w:val="left" w:leader="none"/>
              <w:tab w:pos="6656" w:val="left" w:leader="none"/>
              <w:tab w:pos="7357" w:val="left" w:leader="none"/>
              <w:tab w:pos="8059" w:val="left" w:leader="none"/>
              <w:tab w:pos="8759" w:val="left" w:leader="none"/>
            </w:tabs>
            <w:spacing w:line="240" w:lineRule="auto" w:before="273" w:after="0"/>
            <w:ind w:left="2452" w:right="0" w:hanging="702"/>
            <w:jc w:val="left"/>
          </w:pPr>
          <w:hyperlink w:history="true" w:anchor="_TOC_250006">
            <w:r>
              <w:rPr/>
              <w:t>Determination</w:t>
            </w:r>
            <w:r>
              <w:rPr>
                <w:spacing w:val="8"/>
              </w:rPr>
              <w:t> </w:t>
            </w:r>
            <w:r>
              <w:rPr/>
              <w:t>of</w:t>
            </w:r>
            <w:r>
              <w:rPr>
                <w:spacing w:val="7"/>
              </w:rPr>
              <w:t> </w:t>
            </w:r>
            <w:r>
              <w:rPr/>
              <w:t>acid-insoluble</w:t>
            </w:r>
            <w:r>
              <w:rPr>
                <w:spacing w:val="7"/>
              </w:rPr>
              <w:t> </w:t>
            </w:r>
            <w:r>
              <w:rPr/>
              <w:t>ash</w:t>
            </w:r>
            <w:r>
              <w:rPr>
                <w:spacing w:val="8"/>
              </w:rPr>
              <w:t> </w:t>
            </w:r>
            <w:r>
              <w:rPr/>
              <w:t>value</w:t>
              <w:tab/>
              <w:t>-</w:t>
              <w:tab/>
              <w:t>-</w:t>
              <w:tab/>
              <w:t>-</w:t>
              <w:tab/>
              <w:t>42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452" w:val="left" w:leader="none"/>
              <w:tab w:pos="2453" w:val="left" w:leader="none"/>
              <w:tab w:pos="5956" w:val="left" w:leader="none"/>
              <w:tab w:pos="6656" w:val="left" w:leader="none"/>
              <w:tab w:pos="7357" w:val="left" w:leader="none"/>
              <w:tab w:pos="8058" w:val="left" w:leader="none"/>
              <w:tab w:pos="8759" w:val="left" w:leader="none"/>
            </w:tabs>
            <w:spacing w:line="240" w:lineRule="auto" w:before="273" w:after="0"/>
            <w:ind w:left="2452" w:right="0" w:hanging="702"/>
            <w:jc w:val="left"/>
          </w:pPr>
          <w:hyperlink w:history="true" w:anchor="_TOC_250005">
            <w:r>
              <w:rPr/>
              <w:t>Determination</w:t>
            </w:r>
            <w:r>
              <w:rPr>
                <w:spacing w:val="7"/>
              </w:rPr>
              <w:t> </w:t>
            </w:r>
            <w:r>
              <w:rPr/>
              <w:t>of</w:t>
            </w:r>
            <w:r>
              <w:rPr>
                <w:spacing w:val="9"/>
              </w:rPr>
              <w:t> </w:t>
            </w:r>
            <w:r>
              <w:rPr/>
              <w:t>moisture</w:t>
            </w:r>
            <w:r>
              <w:rPr>
                <w:spacing w:val="7"/>
              </w:rPr>
              <w:t> </w:t>
            </w:r>
            <w:r>
              <w:rPr/>
              <w:t>content</w:t>
              <w:tab/>
              <w:t>-</w:t>
              <w:tab/>
              <w:t>-</w:t>
              <w:tab/>
              <w:t>-</w:t>
              <w:tab/>
              <w:t>-</w:t>
              <w:tab/>
              <w:t>42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452" w:val="left" w:leader="none"/>
              <w:tab w:pos="2453" w:val="left" w:leader="none"/>
              <w:tab w:pos="5956" w:val="left" w:leader="none"/>
              <w:tab w:pos="6656" w:val="left" w:leader="none"/>
              <w:tab w:pos="7357" w:val="left" w:leader="none"/>
              <w:tab w:pos="8058" w:val="left" w:leader="none"/>
              <w:tab w:pos="8759" w:val="left" w:leader="none"/>
            </w:tabs>
            <w:spacing w:line="240" w:lineRule="auto" w:before="273" w:after="0"/>
            <w:ind w:left="2452" w:right="0" w:hanging="702"/>
            <w:jc w:val="left"/>
          </w:pPr>
          <w:hyperlink w:history="true" w:anchor="_TOC_250004">
            <w:r>
              <w:rPr/>
              <w:t>Determination</w:t>
            </w:r>
            <w:r>
              <w:rPr>
                <w:spacing w:val="8"/>
              </w:rPr>
              <w:t> </w:t>
            </w:r>
            <w:r>
              <w:rPr/>
              <w:t>of</w:t>
            </w:r>
            <w:r>
              <w:rPr>
                <w:spacing w:val="7"/>
              </w:rPr>
              <w:t> </w:t>
            </w:r>
            <w:r>
              <w:rPr/>
              <w:t>extractive</w:t>
            </w:r>
            <w:r>
              <w:rPr>
                <w:spacing w:val="7"/>
              </w:rPr>
              <w:t> </w:t>
            </w:r>
            <w:r>
              <w:rPr/>
              <w:t>values</w:t>
              <w:tab/>
              <w:t>-</w:t>
              <w:tab/>
              <w:t>-</w:t>
              <w:tab/>
              <w:t>-</w:t>
              <w:tab/>
              <w:t>-</w:t>
              <w:tab/>
              <w:t>43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452" w:val="left" w:leader="none"/>
              <w:tab w:pos="2453" w:val="left" w:leader="none"/>
              <w:tab w:pos="7358" w:val="left" w:leader="none"/>
              <w:tab w:pos="8059" w:val="left" w:leader="none"/>
              <w:tab w:pos="8759" w:val="left" w:leader="none"/>
            </w:tabs>
            <w:spacing w:line="240" w:lineRule="auto" w:before="271" w:after="0"/>
            <w:ind w:left="2452" w:right="0" w:hanging="702"/>
            <w:jc w:val="left"/>
          </w:pPr>
          <w:hyperlink w:history="true" w:anchor="_TOC_250003">
            <w:r>
              <w:rPr/>
              <w:t>Extraction</w:t>
            </w:r>
            <w:r>
              <w:rPr>
                <w:spacing w:val="6"/>
              </w:rPr>
              <w:t> </w:t>
            </w:r>
            <w:r>
              <w:rPr/>
              <w:t>and</w:t>
            </w:r>
            <w:r>
              <w:rPr>
                <w:spacing w:val="7"/>
              </w:rPr>
              <w:t> </w:t>
            </w:r>
            <w:r>
              <w:rPr/>
              <w:t>fractionation</w:t>
            </w:r>
            <w:r>
              <w:rPr>
                <w:spacing w:val="7"/>
              </w:rPr>
              <w:t> </w:t>
            </w:r>
            <w:r>
              <w:rPr/>
              <w:t>of</w:t>
            </w:r>
            <w:r>
              <w:rPr>
                <w:spacing w:val="8"/>
              </w:rPr>
              <w:t> </w:t>
            </w:r>
            <w:r>
              <w:rPr/>
              <w:t>methanol</w:t>
            </w:r>
            <w:r>
              <w:rPr>
                <w:spacing w:val="9"/>
              </w:rPr>
              <w:t> </w:t>
            </w:r>
            <w:r>
              <w:rPr/>
              <w:t>extract</w:t>
              <w:tab/>
              <w:t>-</w:t>
              <w:tab/>
              <w:t>-</w:t>
              <w:tab/>
              <w:t>44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452" w:val="left" w:leader="none"/>
              <w:tab w:pos="2453" w:val="left" w:leader="none"/>
            </w:tabs>
            <w:spacing w:line="240" w:lineRule="auto" w:before="273" w:after="0"/>
            <w:ind w:left="2452" w:right="0" w:hanging="702"/>
            <w:jc w:val="left"/>
          </w:pPr>
          <w:r>
            <w:rPr/>
            <w:t>Phytochemical</w:t>
          </w:r>
          <w:r>
            <w:rPr>
              <w:spacing w:val="9"/>
            </w:rPr>
            <w:t> </w:t>
          </w:r>
          <w:r>
            <w:rPr/>
            <w:t>screening</w:t>
          </w:r>
          <w:r>
            <w:rPr>
              <w:spacing w:val="8"/>
            </w:rPr>
            <w:t> </w:t>
          </w:r>
          <w:r>
            <w:rPr/>
            <w:t>of</w:t>
          </w:r>
          <w:r>
            <w:rPr>
              <w:spacing w:val="8"/>
            </w:rPr>
            <w:t> </w:t>
          </w:r>
          <w:r>
            <w:rPr/>
            <w:t>methanol</w:t>
          </w:r>
          <w:r>
            <w:rPr>
              <w:spacing w:val="8"/>
            </w:rPr>
            <w:t> </w:t>
          </w:r>
          <w:r>
            <w:rPr/>
            <w:t>extract</w:t>
          </w:r>
        </w:p>
        <w:p>
          <w:pPr>
            <w:pStyle w:val="TOC4"/>
            <w:tabs>
              <w:tab w:pos="4554" w:val="left" w:leader="none"/>
              <w:tab w:pos="5255" w:val="left" w:leader="none"/>
              <w:tab w:pos="5956" w:val="left" w:leader="none"/>
              <w:tab w:pos="6657" w:val="left" w:leader="none"/>
              <w:tab w:pos="7358" w:val="left" w:leader="none"/>
              <w:tab w:pos="8058" w:val="left" w:leader="none"/>
              <w:tab w:pos="8759" w:val="left" w:leader="none"/>
            </w:tabs>
            <w:spacing w:before="273"/>
          </w:pPr>
          <w:r>
            <w:rPr/>
            <w:t>and</w:t>
          </w:r>
          <w:r>
            <w:rPr>
              <w:spacing w:val="2"/>
            </w:rPr>
            <w:t> </w:t>
          </w:r>
          <w:r>
            <w:rPr/>
            <w:t>its</w:t>
          </w:r>
          <w:r>
            <w:rPr>
              <w:spacing w:val="3"/>
            </w:rPr>
            <w:t> </w:t>
          </w:r>
          <w:r>
            <w:rPr/>
            <w:t>fractions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46</w:t>
          </w:r>
        </w:p>
        <w:p>
          <w:pPr>
            <w:pStyle w:val="TOC2"/>
            <w:numPr>
              <w:ilvl w:val="2"/>
              <w:numId w:val="3"/>
            </w:numPr>
            <w:tabs>
              <w:tab w:pos="2452" w:val="left" w:leader="none"/>
              <w:tab w:pos="2453" w:val="left" w:leader="none"/>
              <w:tab w:pos="5255" w:val="left" w:leader="none"/>
              <w:tab w:pos="5956" w:val="left" w:leader="none"/>
              <w:tab w:pos="6657" w:val="left" w:leader="none"/>
              <w:tab w:pos="7358" w:val="left" w:leader="none"/>
              <w:tab w:pos="8058" w:val="left" w:leader="none"/>
              <w:tab w:pos="8759" w:val="left" w:leader="none"/>
            </w:tabs>
            <w:spacing w:line="240" w:lineRule="auto" w:before="273" w:after="0"/>
            <w:ind w:left="2452" w:right="0" w:hanging="702"/>
            <w:jc w:val="left"/>
          </w:pPr>
          <w:hyperlink w:history="true" w:anchor="_TOC_250002">
            <w:r>
              <w:rPr/>
              <w:t>Test</w:t>
            </w:r>
            <w:r>
              <w:rPr>
                <w:spacing w:val="8"/>
              </w:rPr>
              <w:t> </w:t>
            </w:r>
            <w:r>
              <w:rPr/>
              <w:t>for</w:t>
            </w:r>
            <w:r>
              <w:rPr>
                <w:spacing w:val="6"/>
              </w:rPr>
              <w:t> </w:t>
            </w:r>
            <w:r>
              <w:rPr/>
              <w:t>carbohydrates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452" w:val="left" w:leader="none"/>
              <w:tab w:pos="2453" w:val="left" w:leader="none"/>
              <w:tab w:pos="4555" w:val="left" w:leader="none"/>
              <w:tab w:pos="5255" w:val="left" w:leader="none"/>
              <w:tab w:pos="5956" w:val="left" w:leader="none"/>
              <w:tab w:pos="6657" w:val="left" w:leader="none"/>
              <w:tab w:pos="7358" w:val="left" w:leader="none"/>
              <w:tab w:pos="8059" w:val="left" w:leader="none"/>
              <w:tab w:pos="8759" w:val="left" w:leader="none"/>
            </w:tabs>
            <w:spacing w:line="240" w:lineRule="auto" w:before="273" w:after="0"/>
            <w:ind w:left="2452" w:right="0" w:hanging="702"/>
            <w:jc w:val="left"/>
          </w:pPr>
          <w:hyperlink w:history="true" w:anchor="_TOC_250001">
            <w:r>
              <w:rPr/>
              <w:t>Test</w:t>
            </w:r>
            <w:r>
              <w:rPr>
                <w:spacing w:val="7"/>
              </w:rPr>
              <w:t> </w:t>
            </w:r>
            <w:r>
              <w:rPr/>
              <w:t>for</w:t>
            </w:r>
            <w:r>
              <w:rPr>
                <w:spacing w:val="4"/>
              </w:rPr>
              <w:t> </w:t>
            </w:r>
            <w:r>
              <w:rPr/>
              <w:t>saponins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452" w:val="left" w:leader="none"/>
              <w:tab w:pos="2453" w:val="left" w:leader="none"/>
              <w:tab w:pos="4554" w:val="left" w:leader="none"/>
              <w:tab w:pos="5255" w:val="left" w:leader="none"/>
              <w:tab w:pos="5956" w:val="left" w:leader="none"/>
              <w:tab w:pos="6657" w:val="left" w:leader="none"/>
              <w:tab w:pos="7358" w:val="left" w:leader="none"/>
              <w:tab w:pos="8058" w:val="left" w:leader="none"/>
              <w:tab w:pos="8759" w:val="left" w:leader="none"/>
            </w:tabs>
            <w:spacing w:line="240" w:lineRule="auto" w:before="273" w:after="0"/>
            <w:ind w:left="2452" w:right="0" w:hanging="702"/>
            <w:jc w:val="left"/>
          </w:pPr>
          <w:hyperlink w:history="true" w:anchor="_TOC_250000">
            <w:r>
              <w:rPr/>
              <w:t>Test</w:t>
            </w:r>
            <w:r>
              <w:rPr>
                <w:spacing w:val="7"/>
              </w:rPr>
              <w:t> </w:t>
            </w:r>
            <w:r>
              <w:rPr/>
              <w:t>for</w:t>
            </w:r>
            <w:r>
              <w:rPr>
                <w:spacing w:val="4"/>
              </w:rPr>
              <w:t> </w:t>
            </w:r>
            <w:r>
              <w:rPr/>
              <w:t>flavonoids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452" w:val="left" w:leader="none"/>
              <w:tab w:pos="2453" w:val="left" w:leader="none"/>
              <w:tab w:pos="5956" w:val="left" w:leader="none"/>
              <w:tab w:pos="6657" w:val="left" w:leader="none"/>
              <w:tab w:pos="7357" w:val="left" w:leader="none"/>
              <w:tab w:pos="8058" w:val="left" w:leader="none"/>
              <w:tab w:pos="8759" w:val="left" w:leader="none"/>
            </w:tabs>
            <w:spacing w:line="240" w:lineRule="auto" w:before="273" w:after="0"/>
            <w:ind w:left="2452" w:right="0" w:hanging="702"/>
            <w:jc w:val="left"/>
          </w:pPr>
          <w:r>
            <w:rPr/>
            <w:t>Test</w:t>
          </w:r>
          <w:r>
            <w:rPr>
              <w:spacing w:val="9"/>
            </w:rPr>
            <w:t> </w:t>
          </w:r>
          <w:r>
            <w:rPr/>
            <w:t>for</w:t>
          </w:r>
          <w:r>
            <w:rPr>
              <w:spacing w:val="6"/>
            </w:rPr>
            <w:t> </w:t>
          </w:r>
          <w:r>
            <w:rPr/>
            <w:t>cyanogenetic</w:t>
          </w:r>
          <w:r>
            <w:rPr>
              <w:spacing w:val="10"/>
            </w:rPr>
            <w:t> </w:t>
          </w:r>
          <w:r>
            <w:rPr/>
            <w:t>glycosides</w:t>
            <w:tab/>
            <w:t>-</w:t>
            <w:tab/>
            <w:t>-</w:t>
            <w:tab/>
            <w:t>-</w:t>
            <w:tab/>
            <w:t>-</w:t>
            <w:tab/>
            <w:t>48</w:t>
          </w:r>
        </w:p>
      </w:sdtContent>
    </w:sdt>
    <w:p>
      <w:pPr>
        <w:spacing w:after="0" w:line="240" w:lineRule="auto"/>
        <w:jc w:val="left"/>
        <w:sectPr>
          <w:type w:val="continuous"/>
          <w:pgSz w:w="11900" w:h="16840"/>
          <w:pgMar w:top="1600" w:bottom="2622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1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3308"/>
        <w:gridCol w:w="701"/>
        <w:gridCol w:w="700"/>
        <w:gridCol w:w="700"/>
        <w:gridCol w:w="700"/>
        <w:gridCol w:w="595"/>
      </w:tblGrid>
      <w:tr>
        <w:trPr>
          <w:trHeight w:val="258" w:hRule="atLeast"/>
        </w:trPr>
        <w:tc>
          <w:tcPr>
            <w:tcW w:w="634" w:type="dxa"/>
          </w:tcPr>
          <w:p>
            <w:pPr>
              <w:pStyle w:val="TableParagraph"/>
              <w:spacing w:line="239" w:lineRule="exact"/>
              <w:ind w:left="50"/>
              <w:rPr>
                <w:sz w:val="23"/>
              </w:rPr>
            </w:pPr>
            <w:r>
              <w:rPr>
                <w:sz w:val="23"/>
              </w:rPr>
              <w:t>3.7.5</w:t>
            </w:r>
          </w:p>
        </w:tc>
        <w:tc>
          <w:tcPr>
            <w:tcW w:w="3308" w:type="dxa"/>
          </w:tcPr>
          <w:p>
            <w:pPr>
              <w:pStyle w:val="TableParagraph"/>
              <w:spacing w:line="239" w:lineRule="exact"/>
              <w:ind w:left="116"/>
              <w:rPr>
                <w:sz w:val="23"/>
              </w:rPr>
            </w:pPr>
            <w:r>
              <w:rPr>
                <w:sz w:val="23"/>
              </w:rPr>
              <w:t>Test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for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steroids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/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triterpenoids</w:t>
            </w:r>
          </w:p>
        </w:tc>
        <w:tc>
          <w:tcPr>
            <w:tcW w:w="701" w:type="dxa"/>
          </w:tcPr>
          <w:p>
            <w:pPr>
              <w:pStyle w:val="TableParagraph"/>
              <w:spacing w:line="239" w:lineRule="exact"/>
              <w:ind w:left="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0" w:type="dxa"/>
          </w:tcPr>
          <w:p>
            <w:pPr>
              <w:pStyle w:val="TableParagraph"/>
              <w:spacing w:line="239" w:lineRule="exact"/>
              <w:ind w:left="2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0" w:type="dxa"/>
          </w:tcPr>
          <w:p>
            <w:pPr>
              <w:pStyle w:val="TableParagraph"/>
              <w:spacing w:line="239" w:lineRule="exact"/>
              <w:ind w:left="3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0" w:type="dxa"/>
          </w:tcPr>
          <w:p>
            <w:pPr>
              <w:pStyle w:val="TableParagraph"/>
              <w:spacing w:line="239" w:lineRule="exact"/>
              <w:ind w:left="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line="239" w:lineRule="exact"/>
              <w:ind w:right="45"/>
              <w:jc w:val="right"/>
              <w:rPr>
                <w:sz w:val="23"/>
              </w:rPr>
            </w:pPr>
            <w:r>
              <w:rPr>
                <w:sz w:val="23"/>
              </w:rPr>
              <w:t>49</w:t>
            </w:r>
          </w:p>
        </w:tc>
      </w:tr>
      <w:tr>
        <w:trPr>
          <w:trHeight w:val="674" w:hRule="atLeast"/>
        </w:trPr>
        <w:tc>
          <w:tcPr>
            <w:tcW w:w="6743" w:type="dxa"/>
            <w:gridSpan w:val="6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tabs>
                <w:tab w:pos="750" w:val="left" w:leader="none"/>
                <w:tab w:pos="3553" w:val="left" w:leader="none"/>
                <w:tab w:pos="4254" w:val="left" w:leader="none"/>
                <w:tab w:pos="4955" w:val="left" w:leader="none"/>
                <w:tab w:pos="5656" w:val="left" w:leader="none"/>
                <w:tab w:pos="6356" w:val="left" w:leader="none"/>
              </w:tabs>
              <w:ind w:left="50"/>
              <w:rPr>
                <w:sz w:val="23"/>
              </w:rPr>
            </w:pPr>
            <w:r>
              <w:rPr>
                <w:sz w:val="23"/>
              </w:rPr>
              <w:t>3.7.6</w:t>
              <w:tab/>
              <w:t>Test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for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anthraquinones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43"/>
              <w:jc w:val="right"/>
              <w:rPr>
                <w:sz w:val="23"/>
              </w:rPr>
            </w:pPr>
            <w:r>
              <w:rPr>
                <w:sz w:val="23"/>
              </w:rPr>
              <w:t>49</w:t>
            </w:r>
          </w:p>
        </w:tc>
      </w:tr>
      <w:tr>
        <w:trPr>
          <w:trHeight w:val="537" w:hRule="atLeast"/>
        </w:trPr>
        <w:tc>
          <w:tcPr>
            <w:tcW w:w="6743" w:type="dxa"/>
            <w:gridSpan w:val="6"/>
          </w:tcPr>
          <w:p>
            <w:pPr>
              <w:pStyle w:val="TableParagraph"/>
              <w:tabs>
                <w:tab w:pos="750" w:val="left" w:leader="none"/>
                <w:tab w:pos="2852" w:val="left" w:leader="none"/>
                <w:tab w:pos="3553" w:val="left" w:leader="none"/>
                <w:tab w:pos="4254" w:val="left" w:leader="none"/>
                <w:tab w:pos="4955" w:val="left" w:leader="none"/>
                <w:tab w:pos="5656" w:val="left" w:leader="none"/>
                <w:tab w:pos="6356" w:val="left" w:leader="none"/>
              </w:tabs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3.7.7</w:t>
              <w:tab/>
              <w:t>Test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for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tannins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before="133"/>
              <w:ind w:right="43"/>
              <w:jc w:val="right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</w:tr>
      <w:tr>
        <w:trPr>
          <w:trHeight w:val="537" w:hRule="atLeast"/>
        </w:trPr>
        <w:tc>
          <w:tcPr>
            <w:tcW w:w="6743" w:type="dxa"/>
            <w:gridSpan w:val="6"/>
          </w:tcPr>
          <w:p>
            <w:pPr>
              <w:pStyle w:val="TableParagraph"/>
              <w:tabs>
                <w:tab w:pos="750" w:val="left" w:leader="none"/>
                <w:tab w:pos="2852" w:val="left" w:leader="none"/>
                <w:tab w:pos="3553" w:val="left" w:leader="none"/>
                <w:tab w:pos="4254" w:val="left" w:leader="none"/>
                <w:tab w:pos="4955" w:val="left" w:leader="none"/>
                <w:tab w:pos="5656" w:val="left" w:leader="none"/>
                <w:tab w:pos="6356" w:val="left" w:leader="none"/>
              </w:tabs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3.7.8</w:t>
              <w:tab/>
              <w:t>Test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for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alkaloids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before="133"/>
              <w:ind w:right="43"/>
              <w:jc w:val="right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</w:tr>
      <w:tr>
        <w:trPr>
          <w:trHeight w:val="537" w:hRule="atLeast"/>
        </w:trPr>
        <w:tc>
          <w:tcPr>
            <w:tcW w:w="6743" w:type="dxa"/>
            <w:gridSpan w:val="6"/>
          </w:tcPr>
          <w:p>
            <w:pPr>
              <w:pStyle w:val="TableParagraph"/>
              <w:tabs>
                <w:tab w:pos="750" w:val="left" w:leader="none"/>
                <w:tab w:pos="3553" w:val="left" w:leader="none"/>
                <w:tab w:pos="4254" w:val="left" w:leader="none"/>
                <w:tab w:pos="4955" w:val="left" w:leader="none"/>
                <w:tab w:pos="5655" w:val="left" w:leader="none"/>
                <w:tab w:pos="6356" w:val="left" w:leader="none"/>
              </w:tabs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3.7.9</w:t>
              <w:tab/>
              <w:t>Test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for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cardiac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glycosides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before="133"/>
              <w:ind w:right="43"/>
              <w:jc w:val="right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</w:tr>
      <w:tr>
        <w:trPr>
          <w:trHeight w:val="537" w:hRule="atLeast"/>
        </w:trPr>
        <w:tc>
          <w:tcPr>
            <w:tcW w:w="6743" w:type="dxa"/>
            <w:gridSpan w:val="6"/>
          </w:tcPr>
          <w:p>
            <w:pPr>
              <w:pStyle w:val="TableParagraph"/>
              <w:tabs>
                <w:tab w:pos="750" w:val="left" w:leader="none"/>
              </w:tabs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3.8</w:t>
              <w:tab/>
              <w:t>Thin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layer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chromatographic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studies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on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methanol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6743" w:type="dxa"/>
            <w:gridSpan w:val="6"/>
          </w:tcPr>
          <w:p>
            <w:pPr>
              <w:pStyle w:val="TableParagraph"/>
              <w:tabs>
                <w:tab w:pos="3553" w:val="left" w:leader="none"/>
                <w:tab w:pos="4254" w:val="left" w:leader="none"/>
                <w:tab w:pos="4955" w:val="left" w:leader="none"/>
                <w:tab w:pos="5655" w:val="left" w:leader="none"/>
                <w:tab w:pos="6356" w:val="left" w:leader="none"/>
              </w:tabs>
              <w:spacing w:before="133"/>
              <w:ind w:left="808"/>
              <w:rPr>
                <w:sz w:val="23"/>
              </w:rPr>
            </w:pPr>
            <w:r>
              <w:rPr>
                <w:sz w:val="23"/>
              </w:rPr>
              <w:t>extract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fractions</w:t>
            </w:r>
            <w:r>
              <w:rPr>
                <w:spacing w:val="87"/>
                <w:sz w:val="23"/>
              </w:rPr>
              <w:t> </w:t>
            </w:r>
            <w:r>
              <w:rPr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before="133"/>
              <w:ind w:right="43"/>
              <w:jc w:val="right"/>
              <w:rPr>
                <w:sz w:val="23"/>
              </w:rPr>
            </w:pPr>
            <w:r>
              <w:rPr>
                <w:sz w:val="23"/>
              </w:rPr>
              <w:t>52</w:t>
            </w:r>
          </w:p>
        </w:tc>
      </w:tr>
      <w:tr>
        <w:trPr>
          <w:trHeight w:val="537" w:hRule="atLeast"/>
        </w:trPr>
        <w:tc>
          <w:tcPr>
            <w:tcW w:w="6743" w:type="dxa"/>
            <w:gridSpan w:val="6"/>
          </w:tcPr>
          <w:p>
            <w:pPr>
              <w:pStyle w:val="TableParagraph"/>
              <w:tabs>
                <w:tab w:pos="750" w:val="left" w:leader="none"/>
                <w:tab w:pos="3553" w:val="left" w:leader="none"/>
                <w:tab w:pos="4254" w:val="left" w:leader="none"/>
                <w:tab w:pos="4955" w:val="left" w:leader="none"/>
                <w:tab w:pos="5655" w:val="left" w:leader="none"/>
                <w:tab w:pos="6356" w:val="left" w:leader="none"/>
              </w:tabs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3.9</w:t>
              <w:tab/>
              <w:t>Total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phenolic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content-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before="133"/>
              <w:ind w:right="44"/>
              <w:jc w:val="right"/>
              <w:rPr>
                <w:sz w:val="23"/>
              </w:rPr>
            </w:pPr>
            <w:r>
              <w:rPr>
                <w:sz w:val="23"/>
              </w:rPr>
              <w:t>53</w:t>
            </w:r>
          </w:p>
        </w:tc>
      </w:tr>
      <w:tr>
        <w:trPr>
          <w:trHeight w:val="536" w:hRule="atLeast"/>
        </w:trPr>
        <w:tc>
          <w:tcPr>
            <w:tcW w:w="6743" w:type="dxa"/>
            <w:gridSpan w:val="6"/>
          </w:tcPr>
          <w:p>
            <w:pPr>
              <w:pStyle w:val="TableParagraph"/>
              <w:tabs>
                <w:tab w:pos="750" w:val="left" w:leader="none"/>
                <w:tab w:pos="3553" w:val="left" w:leader="none"/>
                <w:tab w:pos="4254" w:val="left" w:leader="none"/>
                <w:tab w:pos="4955" w:val="left" w:leader="none"/>
                <w:tab w:pos="5655" w:val="left" w:leader="none"/>
                <w:tab w:pos="6356" w:val="left" w:leader="none"/>
              </w:tabs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3.10</w:t>
              <w:tab/>
              <w:t>Biological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evaluation</w:t>
            </w:r>
            <w:r>
              <w:rPr>
                <w:spacing w:val="48"/>
                <w:sz w:val="23"/>
              </w:rPr>
              <w:t> </w:t>
            </w:r>
            <w:r>
              <w:rPr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before="133"/>
              <w:ind w:right="44"/>
              <w:jc w:val="right"/>
              <w:rPr>
                <w:sz w:val="23"/>
              </w:rPr>
            </w:pPr>
            <w:r>
              <w:rPr>
                <w:sz w:val="23"/>
              </w:rPr>
              <w:t>53</w:t>
            </w:r>
          </w:p>
        </w:tc>
      </w:tr>
      <w:tr>
        <w:trPr>
          <w:trHeight w:val="536" w:hRule="atLeast"/>
        </w:trPr>
        <w:tc>
          <w:tcPr>
            <w:tcW w:w="6743" w:type="dxa"/>
            <w:gridSpan w:val="6"/>
          </w:tcPr>
          <w:p>
            <w:pPr>
              <w:pStyle w:val="TableParagraph"/>
              <w:tabs>
                <w:tab w:pos="5656" w:val="left" w:leader="none"/>
                <w:tab w:pos="6357" w:val="left" w:leader="none"/>
              </w:tabs>
              <w:spacing w:before="131"/>
              <w:ind w:left="50"/>
              <w:rPr>
                <w:sz w:val="23"/>
              </w:rPr>
            </w:pPr>
            <w:r>
              <w:rPr>
                <w:sz w:val="23"/>
              </w:rPr>
              <w:t>3.10.1</w:t>
            </w:r>
            <w:r>
              <w:rPr>
                <w:spacing w:val="69"/>
                <w:sz w:val="23"/>
              </w:rPr>
              <w:t> </w:t>
            </w:r>
            <w:r>
              <w:rPr>
                <w:sz w:val="23"/>
              </w:rPr>
              <w:t>Acute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toxicity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testing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methanol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extract</w:t>
              <w:tab/>
              <w:t>-</w:t>
              <w:tab/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before="131"/>
              <w:ind w:right="43"/>
              <w:jc w:val="right"/>
              <w:rPr>
                <w:sz w:val="23"/>
              </w:rPr>
            </w:pPr>
            <w:r>
              <w:rPr>
                <w:sz w:val="23"/>
              </w:rPr>
              <w:t>53</w:t>
            </w:r>
          </w:p>
        </w:tc>
      </w:tr>
      <w:tr>
        <w:trPr>
          <w:trHeight w:val="537" w:hRule="atLeast"/>
        </w:trPr>
        <w:tc>
          <w:tcPr>
            <w:tcW w:w="6743" w:type="dxa"/>
            <w:gridSpan w:val="6"/>
          </w:tcPr>
          <w:p>
            <w:pPr>
              <w:pStyle w:val="TableParagraph"/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3.10.2</w:t>
            </w:r>
            <w:r>
              <w:rPr>
                <w:spacing w:val="13"/>
                <w:sz w:val="23"/>
              </w:rPr>
              <w:t> </w:t>
            </w:r>
            <w:r>
              <w:rPr>
                <w:sz w:val="23"/>
              </w:rPr>
              <w:t>Anti</w:t>
            </w:r>
            <w:r>
              <w:rPr>
                <w:spacing w:val="7"/>
                <w:sz w:val="23"/>
              </w:rPr>
              <w:t> </w:t>
            </w:r>
            <w:r>
              <w:rPr>
                <w:i/>
                <w:sz w:val="23"/>
              </w:rPr>
              <w:t>Candida</w:t>
            </w:r>
            <w:r>
              <w:rPr>
                <w:i/>
                <w:spacing w:val="6"/>
                <w:sz w:val="23"/>
              </w:rPr>
              <w:t> </w:t>
            </w:r>
            <w:r>
              <w:rPr>
                <w:sz w:val="23"/>
              </w:rPr>
              <w:t>activity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water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extract,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methanol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6743" w:type="dxa"/>
            <w:gridSpan w:val="6"/>
          </w:tcPr>
          <w:p>
            <w:pPr>
              <w:pStyle w:val="TableParagraph"/>
              <w:tabs>
                <w:tab w:pos="3553" w:val="left" w:leader="none"/>
                <w:tab w:pos="4254" w:val="left" w:leader="none"/>
                <w:tab w:pos="4955" w:val="left" w:leader="none"/>
                <w:tab w:pos="5655" w:val="left" w:leader="none"/>
                <w:tab w:pos="6356" w:val="left" w:leader="none"/>
              </w:tabs>
              <w:spacing w:before="133"/>
              <w:ind w:left="750"/>
              <w:rPr>
                <w:sz w:val="23"/>
              </w:rPr>
            </w:pPr>
            <w:r>
              <w:rPr>
                <w:sz w:val="23"/>
              </w:rPr>
              <w:t>extract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its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fractions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before="133"/>
              <w:ind w:right="44"/>
              <w:jc w:val="right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</w:tr>
      <w:tr>
        <w:trPr>
          <w:trHeight w:val="537" w:hRule="atLeast"/>
        </w:trPr>
        <w:tc>
          <w:tcPr>
            <w:tcW w:w="6743" w:type="dxa"/>
            <w:gridSpan w:val="6"/>
          </w:tcPr>
          <w:p>
            <w:pPr>
              <w:pStyle w:val="TableParagraph"/>
              <w:tabs>
                <w:tab w:pos="3553" w:val="left" w:leader="none"/>
                <w:tab w:pos="4254" w:val="left" w:leader="none"/>
                <w:tab w:pos="4955" w:val="left" w:leader="none"/>
                <w:tab w:pos="5656" w:val="left" w:leader="none"/>
                <w:tab w:pos="6356" w:val="left" w:leader="none"/>
              </w:tabs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3.10.2.1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Preparation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media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before="133"/>
              <w:ind w:right="43"/>
              <w:jc w:val="right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</w:tr>
      <w:tr>
        <w:trPr>
          <w:trHeight w:val="537" w:hRule="atLeast"/>
        </w:trPr>
        <w:tc>
          <w:tcPr>
            <w:tcW w:w="6743" w:type="dxa"/>
            <w:gridSpan w:val="6"/>
          </w:tcPr>
          <w:p>
            <w:pPr>
              <w:pStyle w:val="TableParagraph"/>
              <w:tabs>
                <w:tab w:pos="3553" w:val="left" w:leader="none"/>
                <w:tab w:pos="4254" w:val="left" w:leader="none"/>
                <w:tab w:pos="4955" w:val="left" w:leader="none"/>
                <w:tab w:pos="5656" w:val="left" w:leader="none"/>
                <w:tab w:pos="6356" w:val="left" w:leader="none"/>
              </w:tabs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3.10.2.2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Preparation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solvents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before="133"/>
              <w:ind w:right="43"/>
              <w:jc w:val="right"/>
              <w:rPr>
                <w:sz w:val="23"/>
              </w:rPr>
            </w:pPr>
            <w:r>
              <w:rPr>
                <w:sz w:val="23"/>
              </w:rPr>
              <w:t>55</w:t>
            </w:r>
          </w:p>
        </w:tc>
      </w:tr>
      <w:tr>
        <w:trPr>
          <w:trHeight w:val="537" w:hRule="atLeast"/>
        </w:trPr>
        <w:tc>
          <w:tcPr>
            <w:tcW w:w="6743" w:type="dxa"/>
            <w:gridSpan w:val="6"/>
          </w:tcPr>
          <w:p>
            <w:pPr>
              <w:pStyle w:val="TableParagraph"/>
              <w:tabs>
                <w:tab w:pos="2852" w:val="left" w:leader="none"/>
                <w:tab w:pos="3553" w:val="left" w:leader="none"/>
                <w:tab w:pos="4254" w:val="left" w:leader="none"/>
                <w:tab w:pos="4955" w:val="left" w:leader="none"/>
                <w:tab w:pos="5656" w:val="left" w:leader="none"/>
                <w:tab w:pos="6356" w:val="left" w:leader="none"/>
              </w:tabs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3.10.2.3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Study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population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before="133"/>
              <w:ind w:right="43"/>
              <w:jc w:val="right"/>
              <w:rPr>
                <w:sz w:val="23"/>
              </w:rPr>
            </w:pPr>
            <w:r>
              <w:rPr>
                <w:sz w:val="23"/>
              </w:rPr>
              <w:t>56</w:t>
            </w:r>
          </w:p>
        </w:tc>
      </w:tr>
      <w:tr>
        <w:trPr>
          <w:trHeight w:val="536" w:hRule="atLeast"/>
        </w:trPr>
        <w:tc>
          <w:tcPr>
            <w:tcW w:w="6743" w:type="dxa"/>
            <w:gridSpan w:val="6"/>
          </w:tcPr>
          <w:p>
            <w:pPr>
              <w:pStyle w:val="TableParagraph"/>
              <w:tabs>
                <w:tab w:pos="4254" w:val="left" w:leader="none"/>
                <w:tab w:pos="4955" w:val="left" w:leader="none"/>
                <w:tab w:pos="5655" w:val="left" w:leader="none"/>
                <w:tab w:pos="6356" w:val="left" w:leader="none"/>
              </w:tabs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3.10.2.4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Preparation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test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organism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before="133"/>
              <w:ind w:right="43"/>
              <w:jc w:val="right"/>
              <w:rPr>
                <w:sz w:val="23"/>
              </w:rPr>
            </w:pPr>
            <w:r>
              <w:rPr>
                <w:sz w:val="23"/>
              </w:rPr>
              <w:t>56</w:t>
            </w:r>
          </w:p>
        </w:tc>
      </w:tr>
      <w:tr>
        <w:trPr>
          <w:trHeight w:val="673" w:hRule="atLeast"/>
        </w:trPr>
        <w:tc>
          <w:tcPr>
            <w:tcW w:w="6743" w:type="dxa"/>
            <w:gridSpan w:val="6"/>
          </w:tcPr>
          <w:p>
            <w:pPr>
              <w:pStyle w:val="TableParagraph"/>
              <w:tabs>
                <w:tab w:pos="2852" w:val="left" w:leader="none"/>
                <w:tab w:pos="3553" w:val="left" w:leader="none"/>
                <w:tab w:pos="4254" w:val="left" w:leader="none"/>
                <w:tab w:pos="4955" w:val="left" w:leader="none"/>
                <w:tab w:pos="5656" w:val="left" w:leader="none"/>
                <w:tab w:pos="6356" w:val="left" w:leader="none"/>
              </w:tabs>
              <w:spacing w:before="131"/>
              <w:ind w:left="50"/>
              <w:rPr>
                <w:sz w:val="23"/>
              </w:rPr>
            </w:pPr>
            <w:r>
              <w:rPr>
                <w:sz w:val="23"/>
              </w:rPr>
              <w:t>3.10.2.5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Sensitivity test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before="131"/>
              <w:ind w:right="43"/>
              <w:jc w:val="right"/>
              <w:rPr>
                <w:sz w:val="23"/>
              </w:rPr>
            </w:pPr>
            <w:r>
              <w:rPr>
                <w:sz w:val="23"/>
              </w:rPr>
              <w:t>58</w:t>
            </w:r>
          </w:p>
        </w:tc>
      </w:tr>
      <w:tr>
        <w:trPr>
          <w:trHeight w:val="671" w:hRule="atLeast"/>
        </w:trPr>
        <w:tc>
          <w:tcPr>
            <w:tcW w:w="6743" w:type="dxa"/>
            <w:gridSpan w:val="6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b/>
                <w:sz w:val="23"/>
              </w:rPr>
            </w:pPr>
            <w:r>
              <w:rPr>
                <w:b/>
                <w:sz w:val="23"/>
              </w:rPr>
              <w:t>CHAPTER</w:t>
            </w:r>
            <w:r>
              <w:rPr>
                <w:b/>
                <w:spacing w:val="9"/>
                <w:sz w:val="23"/>
              </w:rPr>
              <w:t> </w:t>
            </w:r>
            <w:r>
              <w:rPr>
                <w:b/>
                <w:sz w:val="23"/>
              </w:rPr>
              <w:t>FOUR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5" w:hRule="atLeast"/>
        </w:trPr>
        <w:tc>
          <w:tcPr>
            <w:tcW w:w="6743" w:type="dxa"/>
            <w:gridSpan w:val="6"/>
          </w:tcPr>
          <w:p>
            <w:pPr>
              <w:pStyle w:val="TableParagraph"/>
              <w:tabs>
                <w:tab w:pos="808" w:val="left" w:leader="none"/>
                <w:tab w:pos="2152" w:val="left" w:leader="none"/>
                <w:tab w:pos="2853" w:val="left" w:leader="none"/>
                <w:tab w:pos="3553" w:val="left" w:leader="none"/>
                <w:tab w:pos="4254" w:val="left" w:leader="none"/>
                <w:tab w:pos="4955" w:val="left" w:leader="none"/>
                <w:tab w:pos="5656" w:val="left" w:leader="none"/>
                <w:tab w:pos="6357" w:val="left" w:leader="none"/>
              </w:tabs>
              <w:spacing w:before="130"/>
              <w:ind w:left="50"/>
              <w:rPr>
                <w:sz w:val="23"/>
              </w:rPr>
            </w:pPr>
            <w:r>
              <w:rPr>
                <w:sz w:val="23"/>
              </w:rPr>
              <w:t>4.0</w:t>
              <w:tab/>
              <w:t>Results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before="130"/>
              <w:ind w:right="43"/>
              <w:jc w:val="right"/>
              <w:rPr>
                <w:sz w:val="23"/>
              </w:rPr>
            </w:pPr>
            <w:r>
              <w:rPr>
                <w:sz w:val="23"/>
              </w:rPr>
              <w:t>61</w:t>
            </w:r>
          </w:p>
        </w:tc>
      </w:tr>
      <w:tr>
        <w:trPr>
          <w:trHeight w:val="806" w:hRule="atLeast"/>
        </w:trPr>
        <w:tc>
          <w:tcPr>
            <w:tcW w:w="6743" w:type="dxa"/>
            <w:gridSpan w:val="6"/>
          </w:tcPr>
          <w:p>
            <w:pPr>
              <w:pStyle w:val="TableParagraph"/>
              <w:tabs>
                <w:tab w:pos="750" w:val="left" w:leader="none"/>
              </w:tabs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4.1</w:t>
              <w:tab/>
              <w:t>Collection,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identification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preparation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plant</w:t>
            </w:r>
          </w:p>
          <w:p>
            <w:pPr>
              <w:pStyle w:val="TableParagraph"/>
              <w:tabs>
                <w:tab w:pos="2152" w:val="left" w:leader="none"/>
                <w:tab w:pos="2852" w:val="left" w:leader="none"/>
                <w:tab w:pos="3553" w:val="left" w:leader="none"/>
                <w:tab w:pos="4254" w:val="left" w:leader="none"/>
                <w:tab w:pos="4955" w:val="left" w:leader="none"/>
                <w:tab w:pos="5656" w:val="left" w:leader="none"/>
                <w:tab w:pos="6356" w:val="left" w:leader="none"/>
              </w:tabs>
              <w:spacing w:before="4"/>
              <w:ind w:left="750"/>
              <w:rPr>
                <w:sz w:val="23"/>
              </w:rPr>
            </w:pPr>
            <w:r>
              <w:rPr>
                <w:sz w:val="23"/>
              </w:rPr>
              <w:t>materials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right="43"/>
              <w:jc w:val="right"/>
              <w:rPr>
                <w:sz w:val="23"/>
              </w:rPr>
            </w:pPr>
            <w:r>
              <w:rPr>
                <w:sz w:val="23"/>
              </w:rPr>
              <w:t>61</w:t>
            </w:r>
          </w:p>
        </w:tc>
      </w:tr>
      <w:tr>
        <w:trPr>
          <w:trHeight w:val="806" w:hRule="atLeast"/>
        </w:trPr>
        <w:tc>
          <w:tcPr>
            <w:tcW w:w="6743" w:type="dxa"/>
            <w:gridSpan w:val="6"/>
          </w:tcPr>
          <w:p>
            <w:pPr>
              <w:pStyle w:val="TableParagraph"/>
              <w:tabs>
                <w:tab w:pos="750" w:val="left" w:leader="none"/>
              </w:tabs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4.2.1</w:t>
              <w:tab/>
              <w:t>Macroscopical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analysis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powdered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root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bark</w:t>
            </w:r>
          </w:p>
          <w:p>
            <w:pPr>
              <w:pStyle w:val="TableParagraph"/>
              <w:tabs>
                <w:tab w:pos="2152" w:val="left" w:leader="none"/>
                <w:tab w:pos="2853" w:val="left" w:leader="none"/>
                <w:tab w:pos="3553" w:val="left" w:leader="none"/>
                <w:tab w:pos="4254" w:val="left" w:leader="none"/>
                <w:tab w:pos="4955" w:val="left" w:leader="none"/>
                <w:tab w:pos="5656" w:val="left" w:leader="none"/>
                <w:tab w:pos="6356" w:val="left" w:leader="none"/>
              </w:tabs>
              <w:spacing w:before="4"/>
              <w:ind w:left="750"/>
              <w:rPr>
                <w:i/>
                <w:sz w:val="23"/>
              </w:rPr>
            </w:pPr>
            <w:r>
              <w:rPr>
                <w:sz w:val="23"/>
              </w:rPr>
              <w:t>of</w:t>
            </w:r>
            <w:r>
              <w:rPr>
                <w:spacing w:val="1"/>
                <w:sz w:val="23"/>
              </w:rPr>
              <w:t> </w:t>
            </w:r>
            <w:r>
              <w:rPr>
                <w:i/>
                <w:sz w:val="23"/>
              </w:rPr>
              <w:t>D.</w:t>
            </w:r>
            <w:r>
              <w:rPr>
                <w:i/>
                <w:spacing w:val="3"/>
                <w:sz w:val="23"/>
              </w:rPr>
              <w:t> </w:t>
            </w:r>
            <w:r>
              <w:rPr>
                <w:i/>
                <w:sz w:val="23"/>
              </w:rPr>
              <w:t>oliveri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right="43"/>
              <w:jc w:val="right"/>
              <w:rPr>
                <w:sz w:val="23"/>
              </w:rPr>
            </w:pPr>
            <w:r>
              <w:rPr>
                <w:sz w:val="23"/>
              </w:rPr>
              <w:t>61</w:t>
            </w:r>
          </w:p>
        </w:tc>
      </w:tr>
      <w:tr>
        <w:trPr>
          <w:trHeight w:val="398" w:hRule="atLeast"/>
        </w:trPr>
        <w:tc>
          <w:tcPr>
            <w:tcW w:w="6743" w:type="dxa"/>
            <w:gridSpan w:val="6"/>
          </w:tcPr>
          <w:p>
            <w:pPr>
              <w:pStyle w:val="TableParagraph"/>
              <w:tabs>
                <w:tab w:pos="750" w:val="left" w:leader="none"/>
              </w:tabs>
              <w:spacing w:line="245" w:lineRule="exact" w:before="133"/>
              <w:ind w:left="50"/>
              <w:rPr>
                <w:sz w:val="23"/>
              </w:rPr>
            </w:pPr>
            <w:r>
              <w:rPr>
                <w:sz w:val="23"/>
              </w:rPr>
              <w:t>4.2.2</w:t>
              <w:tab/>
              <w:t>Microscopical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examination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powdered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root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tabs>
          <w:tab w:pos="5255" w:val="left" w:leader="none"/>
          <w:tab w:pos="5956" w:val="left" w:leader="none"/>
          <w:tab w:pos="6657" w:val="left" w:leader="none"/>
          <w:tab w:pos="7358" w:val="left" w:leader="none"/>
          <w:tab w:pos="8059" w:val="left" w:leader="none"/>
          <w:tab w:pos="8994" w:val="right" w:leader="none"/>
        </w:tabs>
        <w:spacing w:before="94"/>
        <w:ind w:left="2452" w:right="0" w:firstLine="0"/>
        <w:jc w:val="left"/>
        <w:rPr>
          <w:sz w:val="23"/>
        </w:rPr>
      </w:pPr>
      <w:r>
        <w:rPr>
          <w:sz w:val="23"/>
        </w:rPr>
        <w:t>and</w:t>
      </w:r>
      <w:r>
        <w:rPr>
          <w:spacing w:val="3"/>
          <w:sz w:val="23"/>
        </w:rPr>
        <w:t> </w:t>
      </w:r>
      <w:r>
        <w:rPr>
          <w:sz w:val="23"/>
        </w:rPr>
        <w:t>root</w:t>
      </w:r>
      <w:r>
        <w:rPr>
          <w:spacing w:val="6"/>
          <w:sz w:val="23"/>
        </w:rPr>
        <w:t> </w:t>
      </w:r>
      <w:r>
        <w:rPr>
          <w:sz w:val="23"/>
        </w:rPr>
        <w:t>bark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3"/>
          <w:sz w:val="23"/>
        </w:rPr>
        <w:t> </w:t>
      </w:r>
      <w:r>
        <w:rPr>
          <w:i/>
          <w:sz w:val="23"/>
        </w:rPr>
        <w:t>D.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oliveri</w:t>
        <w:tab/>
        <w:t>-</w:t>
        <w:tab/>
      </w:r>
      <w:r>
        <w:rPr>
          <w:sz w:val="23"/>
        </w:rPr>
        <w:t>-</w:t>
        <w:tab/>
        <w:t>-</w:t>
        <w:tab/>
        <w:t>-</w:t>
        <w:tab/>
        <w:t>-</w:t>
        <w:tab/>
        <w:t>64</w:t>
      </w:r>
    </w:p>
    <w:p>
      <w:pPr>
        <w:pStyle w:val="ListParagraph"/>
        <w:numPr>
          <w:ilvl w:val="2"/>
          <w:numId w:val="4"/>
        </w:numPr>
        <w:tabs>
          <w:tab w:pos="2452" w:val="left" w:leader="none"/>
          <w:tab w:pos="2453" w:val="left" w:leader="none"/>
        </w:tabs>
        <w:spacing w:line="240" w:lineRule="auto" w:before="271" w:after="0"/>
        <w:ind w:left="2452" w:right="0" w:hanging="701"/>
        <w:jc w:val="left"/>
        <w:rPr>
          <w:sz w:val="23"/>
        </w:rPr>
      </w:pPr>
      <w:r>
        <w:rPr>
          <w:sz w:val="23"/>
        </w:rPr>
        <w:t>Chemomicroscopical</w:t>
      </w:r>
      <w:r>
        <w:rPr>
          <w:spacing w:val="11"/>
          <w:sz w:val="23"/>
        </w:rPr>
        <w:t> </w:t>
      </w:r>
      <w:r>
        <w:rPr>
          <w:sz w:val="23"/>
        </w:rPr>
        <w:t>examination</w:t>
      </w:r>
      <w:r>
        <w:rPr>
          <w:spacing w:val="10"/>
          <w:sz w:val="23"/>
        </w:rPr>
        <w:t> </w:t>
      </w:r>
      <w:r>
        <w:rPr>
          <w:sz w:val="23"/>
        </w:rPr>
        <w:t>of</w:t>
      </w:r>
      <w:r>
        <w:rPr>
          <w:spacing w:val="8"/>
          <w:sz w:val="23"/>
        </w:rPr>
        <w:t> </w:t>
      </w:r>
      <w:r>
        <w:rPr>
          <w:sz w:val="23"/>
        </w:rPr>
        <w:t>the</w:t>
      </w:r>
      <w:r>
        <w:rPr>
          <w:spacing w:val="8"/>
          <w:sz w:val="23"/>
        </w:rPr>
        <w:t> </w:t>
      </w:r>
      <w:r>
        <w:rPr>
          <w:sz w:val="23"/>
        </w:rPr>
        <w:t>powdered</w:t>
      </w:r>
    </w:p>
    <w:p>
      <w:pPr>
        <w:tabs>
          <w:tab w:pos="5255" w:val="left" w:leader="none"/>
          <w:tab w:pos="5956" w:val="left" w:leader="none"/>
          <w:tab w:pos="6657" w:val="left" w:leader="none"/>
          <w:tab w:pos="7358" w:val="left" w:leader="none"/>
          <w:tab w:pos="8058" w:val="left" w:leader="none"/>
          <w:tab w:pos="8994" w:val="right" w:leader="none"/>
        </w:tabs>
        <w:spacing w:before="4"/>
        <w:ind w:left="2510" w:right="0" w:firstLine="0"/>
        <w:jc w:val="left"/>
        <w:rPr>
          <w:sz w:val="23"/>
        </w:rPr>
      </w:pPr>
      <w:r>
        <w:rPr>
          <w:sz w:val="23"/>
        </w:rPr>
        <w:t>root</w:t>
      </w:r>
      <w:r>
        <w:rPr>
          <w:spacing w:val="3"/>
          <w:sz w:val="23"/>
        </w:rPr>
        <w:t> </w:t>
      </w:r>
      <w:r>
        <w:rPr>
          <w:sz w:val="23"/>
        </w:rPr>
        <w:t>bark</w:t>
      </w:r>
      <w:r>
        <w:rPr>
          <w:spacing w:val="2"/>
          <w:sz w:val="23"/>
        </w:rPr>
        <w:t> </w:t>
      </w:r>
      <w:r>
        <w:rPr>
          <w:sz w:val="23"/>
        </w:rPr>
        <w:t>of</w:t>
      </w:r>
      <w:r>
        <w:rPr>
          <w:spacing w:val="2"/>
          <w:sz w:val="23"/>
        </w:rPr>
        <w:t> </w:t>
      </w:r>
      <w:r>
        <w:rPr>
          <w:i/>
          <w:sz w:val="23"/>
        </w:rPr>
        <w:t>D.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oliveri</w:t>
        <w:tab/>
        <w:t>-</w:t>
        <w:tab/>
        <w:t>-</w:t>
        <w:tab/>
        <w:t>-</w:t>
        <w:tab/>
        <w:t>-</w:t>
        <w:tab/>
        <w:t>-</w:t>
        <w:tab/>
      </w:r>
      <w:r>
        <w:rPr>
          <w:sz w:val="23"/>
        </w:rPr>
        <w:t>68</w:t>
      </w:r>
    </w:p>
    <w:p>
      <w:pPr>
        <w:pStyle w:val="ListParagraph"/>
        <w:numPr>
          <w:ilvl w:val="2"/>
          <w:numId w:val="4"/>
        </w:numPr>
        <w:tabs>
          <w:tab w:pos="2452" w:val="left" w:leader="none"/>
          <w:tab w:pos="2453" w:val="left" w:leader="none"/>
          <w:tab w:pos="6656" w:val="left" w:leader="none"/>
          <w:tab w:pos="7357" w:val="left" w:leader="none"/>
          <w:tab w:pos="8058" w:val="left" w:leader="none"/>
          <w:tab w:pos="8993" w:val="right" w:leader="none"/>
        </w:tabs>
        <w:spacing w:line="240" w:lineRule="auto" w:before="542" w:after="0"/>
        <w:ind w:left="2452" w:right="0" w:hanging="702"/>
        <w:jc w:val="left"/>
        <w:rPr>
          <w:sz w:val="23"/>
        </w:rPr>
      </w:pPr>
      <w:r>
        <w:rPr>
          <w:sz w:val="23"/>
        </w:rPr>
        <w:t>Physico-chemcial</w:t>
      </w:r>
      <w:r>
        <w:rPr>
          <w:spacing w:val="12"/>
          <w:sz w:val="23"/>
        </w:rPr>
        <w:t> </w:t>
      </w:r>
      <w:r>
        <w:rPr>
          <w:sz w:val="23"/>
        </w:rPr>
        <w:t>analytical</w:t>
      </w:r>
      <w:r>
        <w:rPr>
          <w:spacing w:val="12"/>
          <w:sz w:val="23"/>
        </w:rPr>
        <w:t> </w:t>
      </w:r>
      <w:r>
        <w:rPr>
          <w:sz w:val="23"/>
        </w:rPr>
        <w:t>method</w:t>
        <w:tab/>
        <w:t>-</w:t>
        <w:tab/>
        <w:t>-</w:t>
        <w:tab/>
        <w:t>-</w:t>
        <w:tab/>
        <w:t>71</w:t>
      </w:r>
    </w:p>
    <w:p>
      <w:pPr>
        <w:pStyle w:val="ListParagraph"/>
        <w:numPr>
          <w:ilvl w:val="2"/>
          <w:numId w:val="4"/>
        </w:numPr>
        <w:tabs>
          <w:tab w:pos="2452" w:val="left" w:leader="none"/>
          <w:tab w:pos="2453" w:val="left" w:leader="none"/>
        </w:tabs>
        <w:spacing w:line="240" w:lineRule="auto" w:before="273" w:after="0"/>
        <w:ind w:left="2452" w:right="0" w:hanging="702"/>
        <w:jc w:val="left"/>
        <w:rPr>
          <w:sz w:val="23"/>
        </w:rPr>
      </w:pPr>
      <w:r>
        <w:rPr>
          <w:sz w:val="23"/>
        </w:rPr>
        <w:t>Phytochemcal</w:t>
      </w:r>
      <w:r>
        <w:rPr>
          <w:spacing w:val="6"/>
          <w:sz w:val="23"/>
        </w:rPr>
        <w:t> </w:t>
      </w:r>
      <w:r>
        <w:rPr>
          <w:sz w:val="23"/>
        </w:rPr>
        <w:t>screening</w:t>
      </w:r>
      <w:r>
        <w:rPr>
          <w:spacing w:val="4"/>
          <w:sz w:val="23"/>
        </w:rPr>
        <w:t> </w:t>
      </w:r>
      <w:r>
        <w:rPr>
          <w:sz w:val="23"/>
        </w:rPr>
        <w:t>of</w:t>
      </w:r>
      <w:r>
        <w:rPr>
          <w:spacing w:val="5"/>
          <w:sz w:val="23"/>
        </w:rPr>
        <w:t> </w:t>
      </w:r>
      <w:r>
        <w:rPr>
          <w:sz w:val="23"/>
        </w:rPr>
        <w:t>the</w:t>
      </w:r>
      <w:r>
        <w:rPr>
          <w:spacing w:val="10"/>
          <w:sz w:val="23"/>
        </w:rPr>
        <w:t> </w:t>
      </w:r>
      <w:r>
        <w:rPr>
          <w:sz w:val="23"/>
        </w:rPr>
        <w:t>methanol</w:t>
      </w:r>
      <w:r>
        <w:rPr>
          <w:spacing w:val="11"/>
          <w:sz w:val="23"/>
        </w:rPr>
        <w:t> </w:t>
      </w:r>
      <w:r>
        <w:rPr>
          <w:sz w:val="23"/>
        </w:rPr>
        <w:t>extract</w:t>
      </w:r>
      <w:r>
        <w:rPr>
          <w:spacing w:val="9"/>
          <w:sz w:val="23"/>
        </w:rPr>
        <w:t> </w:t>
      </w:r>
      <w:r>
        <w:rPr>
          <w:sz w:val="23"/>
        </w:rPr>
        <w:t>and</w:t>
      </w:r>
    </w:p>
    <w:p>
      <w:pPr>
        <w:pStyle w:val="BodyText"/>
        <w:tabs>
          <w:tab w:pos="3854" w:val="left" w:leader="none"/>
          <w:tab w:pos="4554" w:val="left" w:leader="none"/>
          <w:tab w:pos="5255" w:val="left" w:leader="none"/>
          <w:tab w:pos="5956" w:val="left" w:leader="none"/>
          <w:tab w:pos="6657" w:val="left" w:leader="none"/>
          <w:tab w:pos="7358" w:val="left" w:leader="none"/>
          <w:tab w:pos="8058" w:val="left" w:leader="none"/>
          <w:tab w:pos="8994" w:val="right" w:leader="none"/>
        </w:tabs>
        <w:spacing w:before="4"/>
        <w:ind w:left="2452"/>
      </w:pPr>
      <w:r>
        <w:rPr/>
        <w:t>its</w:t>
      </w:r>
      <w:r>
        <w:rPr>
          <w:spacing w:val="3"/>
        </w:rPr>
        <w:t> </w:t>
      </w:r>
      <w:r>
        <w:rPr/>
        <w:t>fractions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71</w:t>
      </w:r>
    </w:p>
    <w:p>
      <w:pPr>
        <w:pStyle w:val="ListParagraph"/>
        <w:numPr>
          <w:ilvl w:val="2"/>
          <w:numId w:val="4"/>
        </w:numPr>
        <w:tabs>
          <w:tab w:pos="2452" w:val="left" w:leader="none"/>
          <w:tab w:pos="2453" w:val="left" w:leader="none"/>
        </w:tabs>
        <w:spacing w:line="240" w:lineRule="auto" w:before="274" w:after="0"/>
        <w:ind w:left="2452" w:right="0" w:hanging="702"/>
        <w:jc w:val="left"/>
        <w:rPr>
          <w:sz w:val="23"/>
        </w:rPr>
      </w:pPr>
      <w:r>
        <w:rPr>
          <w:sz w:val="23"/>
        </w:rPr>
        <w:t>Thin</w:t>
      </w:r>
      <w:r>
        <w:rPr>
          <w:spacing w:val="6"/>
          <w:sz w:val="23"/>
        </w:rPr>
        <w:t> </w:t>
      </w:r>
      <w:r>
        <w:rPr>
          <w:sz w:val="23"/>
        </w:rPr>
        <w:t>layer</w:t>
      </w:r>
      <w:r>
        <w:rPr>
          <w:spacing w:val="5"/>
          <w:sz w:val="23"/>
        </w:rPr>
        <w:t> </w:t>
      </w:r>
      <w:r>
        <w:rPr>
          <w:sz w:val="23"/>
        </w:rPr>
        <w:t>chromatographic</w:t>
      </w:r>
      <w:r>
        <w:rPr>
          <w:spacing w:val="9"/>
          <w:sz w:val="23"/>
        </w:rPr>
        <w:t> </w:t>
      </w:r>
      <w:r>
        <w:rPr>
          <w:sz w:val="23"/>
        </w:rPr>
        <w:t>analysis</w:t>
      </w:r>
      <w:r>
        <w:rPr>
          <w:spacing w:val="6"/>
          <w:sz w:val="23"/>
        </w:rPr>
        <w:t> </w:t>
      </w:r>
      <w:r>
        <w:rPr>
          <w:sz w:val="23"/>
        </w:rPr>
        <w:t>of</w:t>
      </w:r>
      <w:r>
        <w:rPr>
          <w:spacing w:val="5"/>
          <w:sz w:val="23"/>
        </w:rPr>
        <w:t> </w:t>
      </w:r>
      <w:r>
        <w:rPr>
          <w:sz w:val="23"/>
        </w:rPr>
        <w:t>methanol</w:t>
      </w:r>
      <w:r>
        <w:rPr>
          <w:spacing w:val="11"/>
          <w:sz w:val="23"/>
        </w:rPr>
        <w:t> </w:t>
      </w:r>
      <w:r>
        <w:rPr>
          <w:sz w:val="23"/>
        </w:rPr>
        <w:t>extract</w:t>
      </w:r>
      <w:r>
        <w:rPr>
          <w:spacing w:val="8"/>
          <w:sz w:val="23"/>
        </w:rPr>
        <w:t> </w:t>
      </w:r>
      <w:r>
        <w:rPr>
          <w:sz w:val="23"/>
        </w:rPr>
        <w:t>and</w:t>
      </w:r>
    </w:p>
    <w:p>
      <w:pPr>
        <w:pStyle w:val="BodyText"/>
        <w:tabs>
          <w:tab w:pos="5255" w:val="left" w:leader="none"/>
          <w:tab w:pos="5956" w:val="left" w:leader="none"/>
          <w:tab w:pos="6657" w:val="left" w:leader="none"/>
          <w:tab w:pos="7357" w:val="left" w:leader="none"/>
          <w:tab w:pos="8058" w:val="left" w:leader="none"/>
          <w:tab w:pos="8993" w:val="right" w:leader="none"/>
        </w:tabs>
        <w:spacing w:before="4"/>
        <w:ind w:left="2452"/>
      </w:pPr>
      <w:r>
        <w:rPr/>
        <w:t>the</w:t>
      </w:r>
      <w:r>
        <w:rPr>
          <w:spacing w:val="3"/>
        </w:rPr>
        <w:t> </w:t>
      </w:r>
      <w:r>
        <w:rPr/>
        <w:t>three</w:t>
      </w:r>
      <w:r>
        <w:rPr>
          <w:spacing w:val="4"/>
        </w:rPr>
        <w:t> </w:t>
      </w:r>
      <w:r>
        <w:rPr/>
        <w:t>different</w:t>
      </w:r>
      <w:r>
        <w:rPr>
          <w:spacing w:val="5"/>
        </w:rPr>
        <w:t> </w:t>
      </w:r>
      <w:r>
        <w:rPr/>
        <w:t>fractions</w:t>
        <w:tab/>
        <w:t>-</w:t>
        <w:tab/>
        <w:t>-</w:t>
        <w:tab/>
        <w:t>-</w:t>
        <w:tab/>
        <w:t>-</w:t>
        <w:tab/>
        <w:t>-</w:t>
        <w:tab/>
        <w:t>75</w:t>
      </w:r>
    </w:p>
    <w:p>
      <w:pPr>
        <w:pStyle w:val="ListParagraph"/>
        <w:numPr>
          <w:ilvl w:val="2"/>
          <w:numId w:val="4"/>
        </w:numPr>
        <w:tabs>
          <w:tab w:pos="2452" w:val="left" w:leader="none"/>
          <w:tab w:pos="2453" w:val="left" w:leader="none"/>
          <w:tab w:pos="5255" w:val="left" w:leader="none"/>
          <w:tab w:pos="5956" w:val="left" w:leader="none"/>
          <w:tab w:pos="6657" w:val="left" w:leader="none"/>
          <w:tab w:pos="7357" w:val="left" w:leader="none"/>
          <w:tab w:pos="8058" w:val="left" w:leader="none"/>
          <w:tab w:pos="8993" w:val="right" w:leader="none"/>
        </w:tabs>
        <w:spacing w:line="240" w:lineRule="auto" w:before="273" w:after="0"/>
        <w:ind w:left="2452" w:right="0" w:hanging="702"/>
        <w:jc w:val="left"/>
        <w:rPr>
          <w:sz w:val="23"/>
        </w:rPr>
      </w:pPr>
      <w:r>
        <w:rPr>
          <w:sz w:val="23"/>
        </w:rPr>
        <w:t>Total</w:t>
      </w:r>
      <w:r>
        <w:rPr>
          <w:spacing w:val="8"/>
          <w:sz w:val="23"/>
        </w:rPr>
        <w:t> </w:t>
      </w:r>
      <w:r>
        <w:rPr>
          <w:sz w:val="23"/>
        </w:rPr>
        <w:t>phenolic</w:t>
      </w:r>
      <w:r>
        <w:rPr>
          <w:spacing w:val="6"/>
          <w:sz w:val="23"/>
        </w:rPr>
        <w:t> </w:t>
      </w:r>
      <w:r>
        <w:rPr>
          <w:sz w:val="23"/>
        </w:rPr>
        <w:t>content</w:t>
        <w:tab/>
        <w:t>-</w:t>
        <w:tab/>
        <w:t>-</w:t>
        <w:tab/>
        <w:t>-</w:t>
        <w:tab/>
        <w:t>-</w:t>
        <w:tab/>
        <w:t>-</w:t>
        <w:tab/>
        <w:t>79</w:t>
      </w:r>
    </w:p>
    <w:p>
      <w:pPr>
        <w:pStyle w:val="ListParagraph"/>
        <w:numPr>
          <w:ilvl w:val="2"/>
          <w:numId w:val="5"/>
        </w:numPr>
        <w:tabs>
          <w:tab w:pos="2452" w:val="left" w:leader="none"/>
          <w:tab w:pos="2453" w:val="left" w:leader="none"/>
          <w:tab w:pos="5255" w:val="left" w:leader="none"/>
          <w:tab w:pos="5956" w:val="left" w:leader="none"/>
          <w:tab w:pos="6657" w:val="left" w:leader="none"/>
          <w:tab w:pos="7357" w:val="left" w:leader="none"/>
          <w:tab w:pos="8058" w:val="left" w:leader="none"/>
          <w:tab w:pos="8993" w:val="right" w:leader="none"/>
        </w:tabs>
        <w:spacing w:line="240" w:lineRule="auto" w:before="273" w:after="0"/>
        <w:ind w:left="2452" w:right="0" w:hanging="702"/>
        <w:jc w:val="left"/>
        <w:rPr>
          <w:sz w:val="23"/>
        </w:rPr>
      </w:pPr>
      <w:r>
        <w:rPr>
          <w:sz w:val="23"/>
        </w:rPr>
        <w:t>Biological</w:t>
      </w:r>
      <w:r>
        <w:rPr>
          <w:spacing w:val="5"/>
          <w:sz w:val="23"/>
        </w:rPr>
        <w:t> </w:t>
      </w:r>
      <w:r>
        <w:rPr>
          <w:sz w:val="23"/>
        </w:rPr>
        <w:t>evaluation</w:t>
      </w:r>
      <w:r>
        <w:rPr>
          <w:spacing w:val="50"/>
          <w:sz w:val="23"/>
        </w:rPr>
        <w:t> </w:t>
      </w:r>
      <w:r>
        <w:rPr>
          <w:sz w:val="23"/>
        </w:rPr>
        <w:t>-</w:t>
        <w:tab/>
        <w:t>-</w:t>
        <w:tab/>
        <w:t>-</w:t>
        <w:tab/>
        <w:t>-</w:t>
        <w:tab/>
        <w:t>-</w:t>
        <w:tab/>
        <w:t>-</w:t>
        <w:tab/>
        <w:t>82</w:t>
      </w:r>
    </w:p>
    <w:p>
      <w:pPr>
        <w:pStyle w:val="ListParagraph"/>
        <w:numPr>
          <w:ilvl w:val="2"/>
          <w:numId w:val="5"/>
        </w:numPr>
        <w:tabs>
          <w:tab w:pos="2452" w:val="left" w:leader="none"/>
          <w:tab w:pos="2453" w:val="left" w:leader="none"/>
          <w:tab w:pos="8058" w:val="left" w:leader="none"/>
          <w:tab w:pos="8994" w:val="right" w:leader="none"/>
        </w:tabs>
        <w:spacing w:line="240" w:lineRule="auto" w:before="271" w:after="0"/>
        <w:ind w:left="2452" w:right="0" w:hanging="702"/>
        <w:jc w:val="left"/>
        <w:rPr>
          <w:sz w:val="23"/>
        </w:rPr>
      </w:pPr>
      <w:r>
        <w:rPr>
          <w:sz w:val="23"/>
        </w:rPr>
        <w:t>Acute</w:t>
      </w:r>
      <w:r>
        <w:rPr>
          <w:spacing w:val="5"/>
          <w:sz w:val="23"/>
        </w:rPr>
        <w:t> </w:t>
      </w:r>
      <w:r>
        <w:rPr>
          <w:sz w:val="23"/>
        </w:rPr>
        <w:t>toxicity</w:t>
      </w:r>
      <w:r>
        <w:rPr>
          <w:spacing w:val="-1"/>
          <w:sz w:val="23"/>
        </w:rPr>
        <w:t> </w:t>
      </w:r>
      <w:r>
        <w:rPr>
          <w:sz w:val="23"/>
        </w:rPr>
        <w:t>study</w:t>
      </w:r>
      <w:r>
        <w:rPr>
          <w:spacing w:val="2"/>
          <w:sz w:val="23"/>
        </w:rPr>
        <w:t> </w:t>
      </w:r>
      <w:r>
        <w:rPr>
          <w:sz w:val="23"/>
        </w:rPr>
        <w:t>of</w:t>
      </w:r>
      <w:r>
        <w:rPr>
          <w:spacing w:val="8"/>
          <w:sz w:val="23"/>
        </w:rPr>
        <w:t> </w:t>
      </w:r>
      <w:r>
        <w:rPr>
          <w:sz w:val="23"/>
        </w:rPr>
        <w:t>the</w:t>
      </w:r>
      <w:r>
        <w:rPr>
          <w:spacing w:val="6"/>
          <w:sz w:val="23"/>
        </w:rPr>
        <w:t> </w:t>
      </w:r>
      <w:r>
        <w:rPr>
          <w:sz w:val="23"/>
        </w:rPr>
        <w:t>methanol</w:t>
      </w:r>
      <w:r>
        <w:rPr>
          <w:spacing w:val="7"/>
          <w:sz w:val="23"/>
        </w:rPr>
        <w:t> </w:t>
      </w:r>
      <w:r>
        <w:rPr>
          <w:sz w:val="23"/>
        </w:rPr>
        <w:t>extract</w:t>
      </w:r>
      <w:r>
        <w:rPr>
          <w:spacing w:val="6"/>
          <w:sz w:val="23"/>
        </w:rPr>
        <w:t> </w:t>
      </w:r>
      <w:r>
        <w:rPr>
          <w:sz w:val="23"/>
        </w:rPr>
        <w:t>in</w:t>
      </w:r>
      <w:r>
        <w:rPr>
          <w:spacing w:val="7"/>
          <w:sz w:val="23"/>
        </w:rPr>
        <w:t> </w:t>
      </w:r>
      <w:r>
        <w:rPr>
          <w:sz w:val="23"/>
        </w:rPr>
        <w:t>mice</w:t>
      </w:r>
      <w:r>
        <w:rPr>
          <w:spacing w:val="-13"/>
          <w:sz w:val="23"/>
        </w:rPr>
        <w:t> </w:t>
      </w:r>
      <w:r>
        <w:rPr>
          <w:sz w:val="23"/>
        </w:rPr>
        <w:t>-</w:t>
        <w:tab/>
        <w:t>-</w:t>
        <w:tab/>
        <w:t>82</w:t>
      </w:r>
    </w:p>
    <w:p>
      <w:pPr>
        <w:pStyle w:val="ListParagraph"/>
        <w:numPr>
          <w:ilvl w:val="2"/>
          <w:numId w:val="5"/>
        </w:numPr>
        <w:tabs>
          <w:tab w:pos="2452" w:val="left" w:leader="none"/>
          <w:tab w:pos="2453" w:val="left" w:leader="none"/>
        </w:tabs>
        <w:spacing w:line="240" w:lineRule="auto" w:before="273" w:after="0"/>
        <w:ind w:left="2452" w:right="0" w:hanging="702"/>
        <w:jc w:val="left"/>
        <w:rPr>
          <w:sz w:val="23"/>
        </w:rPr>
      </w:pPr>
      <w:r>
        <w:rPr>
          <w:sz w:val="23"/>
        </w:rPr>
        <w:t>Anti-</w:t>
      </w:r>
      <w:r>
        <w:rPr>
          <w:i/>
          <w:sz w:val="23"/>
        </w:rPr>
        <w:t>Candida</w:t>
      </w:r>
      <w:r>
        <w:rPr>
          <w:i/>
          <w:spacing w:val="7"/>
          <w:sz w:val="23"/>
        </w:rPr>
        <w:t> </w:t>
      </w:r>
      <w:r>
        <w:rPr>
          <w:sz w:val="23"/>
        </w:rPr>
        <w:t>activity</w:t>
      </w:r>
      <w:r>
        <w:rPr>
          <w:spacing w:val="2"/>
          <w:sz w:val="23"/>
        </w:rPr>
        <w:t> </w:t>
      </w:r>
      <w:r>
        <w:rPr>
          <w:sz w:val="23"/>
        </w:rPr>
        <w:t>of</w:t>
      </w:r>
      <w:r>
        <w:rPr>
          <w:spacing w:val="8"/>
          <w:sz w:val="23"/>
        </w:rPr>
        <w:t> </w:t>
      </w: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methanol</w:t>
      </w:r>
      <w:r>
        <w:rPr>
          <w:spacing w:val="7"/>
          <w:sz w:val="23"/>
        </w:rPr>
        <w:t> </w:t>
      </w:r>
      <w:r>
        <w:rPr>
          <w:sz w:val="23"/>
        </w:rPr>
        <w:t>extract</w:t>
      </w:r>
      <w:r>
        <w:rPr>
          <w:spacing w:val="9"/>
          <w:sz w:val="23"/>
        </w:rPr>
        <w:t> </w:t>
      </w:r>
      <w:r>
        <w:rPr>
          <w:sz w:val="23"/>
        </w:rPr>
        <w:t>and</w:t>
      </w:r>
    </w:p>
    <w:p>
      <w:pPr>
        <w:pStyle w:val="BodyText"/>
        <w:tabs>
          <w:tab w:pos="3854" w:val="left" w:leader="none"/>
          <w:tab w:pos="4554" w:val="left" w:leader="none"/>
          <w:tab w:pos="5255" w:val="left" w:leader="none"/>
          <w:tab w:pos="5956" w:val="left" w:leader="none"/>
          <w:tab w:pos="6657" w:val="left" w:leader="none"/>
          <w:tab w:pos="7358" w:val="left" w:leader="none"/>
          <w:tab w:pos="8058" w:val="left" w:leader="none"/>
          <w:tab w:pos="8994" w:val="right" w:leader="none"/>
        </w:tabs>
        <w:spacing w:before="4"/>
        <w:ind w:left="2452"/>
      </w:pPr>
      <w:r>
        <w:rPr/>
        <w:t>its</w:t>
      </w:r>
      <w:r>
        <w:rPr>
          <w:spacing w:val="3"/>
        </w:rPr>
        <w:t> </w:t>
      </w:r>
      <w:r>
        <w:rPr/>
        <w:t>fractions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84</w:t>
      </w:r>
    </w:p>
    <w:p>
      <w:pPr>
        <w:pStyle w:val="ListParagraph"/>
        <w:numPr>
          <w:ilvl w:val="3"/>
          <w:numId w:val="5"/>
        </w:numPr>
        <w:tabs>
          <w:tab w:pos="2453" w:val="left" w:leader="none"/>
          <w:tab w:pos="5255" w:val="left" w:leader="none"/>
          <w:tab w:pos="5956" w:val="left" w:leader="none"/>
          <w:tab w:pos="6657" w:val="left" w:leader="none"/>
          <w:tab w:pos="7357" w:val="left" w:leader="none"/>
          <w:tab w:pos="8058" w:val="left" w:leader="none"/>
          <w:tab w:pos="8993" w:val="right" w:leader="none"/>
        </w:tabs>
        <w:spacing w:line="240" w:lineRule="auto" w:before="273" w:after="0"/>
        <w:ind w:left="2452" w:right="0" w:hanging="702"/>
        <w:jc w:val="left"/>
        <w:rPr>
          <w:sz w:val="23"/>
        </w:rPr>
      </w:pPr>
      <w:r>
        <w:rPr>
          <w:sz w:val="23"/>
        </w:rPr>
        <w:t>Identification</w:t>
      </w:r>
      <w:r>
        <w:rPr>
          <w:spacing w:val="7"/>
          <w:sz w:val="23"/>
        </w:rPr>
        <w:t> </w:t>
      </w:r>
      <w:r>
        <w:rPr>
          <w:sz w:val="23"/>
        </w:rPr>
        <w:t>of</w:t>
      </w:r>
      <w:r>
        <w:rPr>
          <w:spacing w:val="7"/>
          <w:sz w:val="23"/>
        </w:rPr>
        <w:t> </w:t>
      </w:r>
      <w:r>
        <w:rPr>
          <w:sz w:val="23"/>
        </w:rPr>
        <w:t>isolates</w:t>
        <w:tab/>
        <w:t>-</w:t>
        <w:tab/>
        <w:t>-</w:t>
        <w:tab/>
        <w:t>-</w:t>
        <w:tab/>
        <w:t>-</w:t>
        <w:tab/>
        <w:t>-</w:t>
        <w:tab/>
        <w:t>84</w:t>
      </w:r>
    </w:p>
    <w:p>
      <w:pPr>
        <w:pStyle w:val="ListParagraph"/>
        <w:numPr>
          <w:ilvl w:val="3"/>
          <w:numId w:val="5"/>
        </w:numPr>
        <w:tabs>
          <w:tab w:pos="2453" w:val="left" w:leader="none"/>
          <w:tab w:pos="4554" w:val="left" w:leader="none"/>
          <w:tab w:pos="5255" w:val="left" w:leader="none"/>
          <w:tab w:pos="5956" w:val="left" w:leader="none"/>
          <w:tab w:pos="6657" w:val="left" w:leader="none"/>
          <w:tab w:pos="7358" w:val="left" w:leader="none"/>
          <w:tab w:pos="8058" w:val="left" w:leader="none"/>
          <w:tab w:pos="8993" w:val="right" w:leader="none"/>
        </w:tabs>
        <w:spacing w:line="240" w:lineRule="auto" w:before="274" w:after="0"/>
        <w:ind w:left="2452" w:right="0" w:hanging="702"/>
        <w:jc w:val="left"/>
        <w:rPr>
          <w:sz w:val="23"/>
        </w:rPr>
      </w:pPr>
      <w:r>
        <w:rPr>
          <w:sz w:val="23"/>
        </w:rPr>
        <w:t>Sensitivity</w:t>
      </w:r>
      <w:r>
        <w:rPr>
          <w:spacing w:val="3"/>
          <w:sz w:val="23"/>
        </w:rPr>
        <w:t> </w:t>
      </w:r>
      <w:r>
        <w:rPr>
          <w:sz w:val="23"/>
        </w:rPr>
        <w:t>test</w:t>
        <w:tab/>
        <w:t>-</w:t>
        <w:tab/>
        <w:t>-</w:t>
        <w:tab/>
        <w:t>-</w:t>
        <w:tab/>
        <w:t>-</w:t>
        <w:tab/>
        <w:t>-</w:t>
        <w:tab/>
        <w:t>-</w:t>
        <w:tab/>
        <w:t>87</w:t>
      </w:r>
    </w:p>
    <w:p>
      <w:pPr>
        <w:pStyle w:val="BodyText"/>
        <w:tabs>
          <w:tab w:pos="3854" w:val="left" w:leader="none"/>
          <w:tab w:pos="4555" w:val="left" w:leader="none"/>
          <w:tab w:pos="5255" w:val="left" w:leader="none"/>
          <w:tab w:pos="5956" w:val="left" w:leader="none"/>
          <w:tab w:pos="6657" w:val="left" w:leader="none"/>
          <w:tab w:pos="7358" w:val="left" w:leader="none"/>
          <w:tab w:pos="8059" w:val="left" w:leader="none"/>
          <w:tab w:pos="8994" w:val="right" w:leader="none"/>
        </w:tabs>
        <w:spacing w:before="273"/>
        <w:ind w:left="1751"/>
      </w:pPr>
      <w:r>
        <w:rPr/>
        <w:t>5.0</w:t>
      </w:r>
      <w:r>
        <w:rPr>
          <w:spacing w:val="4"/>
        </w:rPr>
        <w:t> </w:t>
      </w:r>
      <w:r>
        <w:rPr/>
        <w:t>Discussion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94</w:t>
      </w:r>
    </w:p>
    <w:p>
      <w:pPr>
        <w:pStyle w:val="BodyText"/>
        <w:tabs>
          <w:tab w:pos="6657" w:val="left" w:leader="none"/>
          <w:tab w:pos="7357" w:val="left" w:leader="none"/>
          <w:tab w:pos="8058" w:val="left" w:leader="none"/>
          <w:tab w:pos="8994" w:val="right" w:leader="none"/>
        </w:tabs>
        <w:spacing w:before="273"/>
        <w:ind w:left="1751"/>
      </w:pPr>
      <w:r>
        <w:rPr/>
        <w:t>6.0</w:t>
      </w:r>
      <w:r>
        <w:rPr>
          <w:spacing w:val="7"/>
        </w:rPr>
        <w:t> </w:t>
      </w:r>
      <w:r>
        <w:rPr/>
        <w:t>Summary,</w:t>
      </w:r>
      <w:r>
        <w:rPr>
          <w:spacing w:val="6"/>
        </w:rPr>
        <w:t> </w:t>
      </w:r>
      <w:r>
        <w:rPr/>
        <w:t>conclusion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recommendations</w:t>
        <w:tab/>
        <w:t>-</w:t>
        <w:tab/>
        <w:t>-</w:t>
        <w:tab/>
        <w:t>-</w:t>
        <w:tab/>
        <w:t>99</w:t>
      </w:r>
    </w:p>
    <w:p>
      <w:pPr>
        <w:pStyle w:val="BodyText"/>
        <w:tabs>
          <w:tab w:pos="3153" w:val="left" w:leader="none"/>
          <w:tab w:pos="3854" w:val="left" w:leader="none"/>
          <w:tab w:pos="4554" w:val="left" w:leader="none"/>
          <w:tab w:pos="5255" w:val="left" w:leader="none"/>
          <w:tab w:pos="5956" w:val="left" w:leader="none"/>
          <w:tab w:pos="6657" w:val="left" w:leader="none"/>
          <w:tab w:pos="7358" w:val="left" w:leader="none"/>
          <w:tab w:pos="8058" w:val="left" w:leader="none"/>
          <w:tab w:pos="9109" w:val="right" w:leader="none"/>
        </w:tabs>
        <w:spacing w:before="273"/>
        <w:ind w:left="1751"/>
      </w:pPr>
      <w:r>
        <w:rPr/>
        <w:t>References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101</w:t>
      </w:r>
    </w:p>
    <w:p>
      <w:pPr>
        <w:pStyle w:val="BodyText"/>
        <w:tabs>
          <w:tab w:pos="3153" w:val="left" w:leader="none"/>
          <w:tab w:pos="3854" w:val="left" w:leader="none"/>
          <w:tab w:pos="4555" w:val="left" w:leader="none"/>
          <w:tab w:pos="5255" w:val="left" w:leader="none"/>
          <w:tab w:pos="5956" w:val="left" w:leader="none"/>
          <w:tab w:pos="6657" w:val="left" w:leader="none"/>
          <w:tab w:pos="7358" w:val="left" w:leader="none"/>
          <w:tab w:pos="8059" w:val="left" w:leader="none"/>
          <w:tab w:pos="9109" w:val="right" w:leader="none"/>
        </w:tabs>
        <w:spacing w:before="271"/>
        <w:ind w:left="1751"/>
      </w:pPr>
      <w:r>
        <w:rPr/>
        <w:t>Appendix</w:t>
      </w:r>
      <w:r>
        <w:rPr>
          <w:spacing w:val="6"/>
        </w:rPr>
        <w:t> </w:t>
      </w:r>
      <w:r>
        <w:rPr/>
        <w:t>1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109</w:t>
      </w:r>
    </w:p>
    <w:p>
      <w:pPr>
        <w:pStyle w:val="BodyText"/>
        <w:tabs>
          <w:tab w:pos="3153" w:val="left" w:leader="none"/>
          <w:tab w:pos="3854" w:val="left" w:leader="none"/>
          <w:tab w:pos="4555" w:val="left" w:leader="none"/>
          <w:tab w:pos="5255" w:val="left" w:leader="none"/>
          <w:tab w:pos="5956" w:val="left" w:leader="none"/>
          <w:tab w:pos="6657" w:val="left" w:leader="none"/>
          <w:tab w:pos="7358" w:val="left" w:leader="none"/>
          <w:tab w:pos="8059" w:val="left" w:leader="none"/>
          <w:tab w:pos="9109" w:val="right" w:leader="none"/>
        </w:tabs>
        <w:spacing w:before="273"/>
        <w:ind w:left="1751"/>
      </w:pPr>
      <w:r>
        <w:rPr/>
        <w:t>Appendix</w:t>
      </w:r>
      <w:r>
        <w:rPr>
          <w:spacing w:val="6"/>
        </w:rPr>
        <w:t> </w:t>
      </w:r>
      <w:r>
        <w:rPr/>
        <w:t>2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110</w:t>
      </w:r>
    </w:p>
    <w:p>
      <w:pPr>
        <w:pStyle w:val="BodyText"/>
        <w:tabs>
          <w:tab w:pos="3153" w:val="left" w:leader="none"/>
          <w:tab w:pos="3854" w:val="left" w:leader="none"/>
          <w:tab w:pos="4555" w:val="left" w:leader="none"/>
          <w:tab w:pos="5255" w:val="left" w:leader="none"/>
          <w:tab w:pos="5956" w:val="left" w:leader="none"/>
          <w:tab w:pos="6657" w:val="left" w:leader="none"/>
          <w:tab w:pos="7358" w:val="left" w:leader="none"/>
          <w:tab w:pos="8059" w:val="left" w:leader="none"/>
          <w:tab w:pos="9109" w:val="right" w:leader="none"/>
        </w:tabs>
        <w:spacing w:before="273"/>
        <w:ind w:left="1751"/>
      </w:pPr>
      <w:r>
        <w:rPr/>
        <w:t>Appendix</w:t>
      </w:r>
      <w:r>
        <w:rPr>
          <w:spacing w:val="6"/>
        </w:rPr>
        <w:t> </w:t>
      </w:r>
      <w:r>
        <w:rPr/>
        <w:t>3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114</w:t>
      </w:r>
    </w:p>
    <w:p>
      <w:pPr>
        <w:spacing w:after="0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spacing w:before="10"/>
        <w:rPr>
          <w:sz w:val="44"/>
        </w:rPr>
      </w:pPr>
    </w:p>
    <w:p>
      <w:pPr>
        <w:pStyle w:val="Heading2"/>
        <w:spacing w:before="0"/>
        <w:ind w:right="1736"/>
        <w:jc w:val="center"/>
      </w:pPr>
      <w:r>
        <w:rPr/>
        <w:t>LIST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TABLES</w:t>
      </w:r>
    </w:p>
    <w:p>
      <w:pPr>
        <w:pStyle w:val="BodyText"/>
        <w:rPr>
          <w:b/>
          <w:sz w:val="27"/>
        </w:rPr>
      </w:pPr>
    </w:p>
    <w:p>
      <w:pPr>
        <w:pStyle w:val="BodyText"/>
        <w:tabs>
          <w:tab w:pos="9350" w:val="left" w:leader="none"/>
        </w:tabs>
        <w:ind w:left="1751"/>
      </w:pPr>
      <w:r>
        <w:rPr/>
        <w:t>Table</w:t>
        <w:tab/>
        <w:t>Page</w:t>
      </w:r>
    </w:p>
    <w:p>
      <w:pPr>
        <w:pStyle w:val="BodyText"/>
        <w:spacing w:before="9"/>
      </w:pPr>
    </w:p>
    <w:p>
      <w:pPr>
        <w:pStyle w:val="BodyText"/>
        <w:tabs>
          <w:tab w:pos="6657" w:val="left" w:leader="none"/>
          <w:tab w:pos="7358" w:val="left" w:leader="none"/>
          <w:tab w:pos="8059" w:val="left" w:leader="none"/>
          <w:tab w:pos="8759" w:val="left" w:leader="none"/>
          <w:tab w:pos="9460" w:val="left" w:leader="none"/>
        </w:tabs>
        <w:ind w:left="1751"/>
      </w:pPr>
      <w:r>
        <w:rPr/>
        <w:t>Table</w:t>
      </w:r>
      <w:r>
        <w:rPr>
          <w:spacing w:val="2"/>
        </w:rPr>
        <w:t> </w:t>
      </w:r>
      <w:r>
        <w:rPr/>
        <w:t>1.1:</w:t>
      </w:r>
      <w:r>
        <w:rPr>
          <w:spacing w:val="7"/>
        </w:rPr>
        <w:t> </w:t>
      </w:r>
      <w:r>
        <w:rPr/>
        <w:t>List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plants</w:t>
      </w:r>
      <w:r>
        <w:rPr>
          <w:spacing w:val="3"/>
        </w:rPr>
        <w:t> </w:t>
      </w:r>
      <w:r>
        <w:rPr/>
        <w:t>used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anti</w:t>
      </w:r>
      <w:r>
        <w:rPr>
          <w:spacing w:val="5"/>
        </w:rPr>
        <w:t> </w:t>
      </w:r>
      <w:r>
        <w:rPr/>
        <w:t>fungal</w:t>
      </w:r>
      <w:r>
        <w:rPr>
          <w:spacing w:val="4"/>
        </w:rPr>
        <w:t> </w:t>
      </w:r>
      <w:r>
        <w:rPr/>
        <w:t>agents</w:t>
        <w:tab/>
        <w:t>-</w:t>
        <w:tab/>
        <w:t>-</w:t>
        <w:tab/>
        <w:t>-</w:t>
        <w:tab/>
        <w:t>-</w:t>
        <w:tab/>
        <w:t>15</w:t>
      </w:r>
    </w:p>
    <w:p>
      <w:pPr>
        <w:pStyle w:val="BodyText"/>
        <w:spacing w:before="8"/>
      </w:pPr>
    </w:p>
    <w:p>
      <w:pPr>
        <w:pStyle w:val="BodyText"/>
        <w:ind w:left="1751"/>
      </w:pPr>
      <w:r>
        <w:rPr/>
        <w:t>Table</w:t>
      </w:r>
      <w:r>
        <w:rPr>
          <w:spacing w:val="6"/>
        </w:rPr>
        <w:t> </w:t>
      </w:r>
      <w:r>
        <w:rPr/>
        <w:t>4.1:</w:t>
      </w:r>
      <w:r>
        <w:rPr>
          <w:spacing w:val="10"/>
        </w:rPr>
        <w:t> </w:t>
      </w:r>
      <w:r>
        <w:rPr/>
        <w:t>Chemomicroscopical</w:t>
      </w:r>
      <w:r>
        <w:rPr>
          <w:spacing w:val="8"/>
        </w:rPr>
        <w:t> </w:t>
      </w:r>
      <w:r>
        <w:rPr/>
        <w:t>investigation</w:t>
      </w:r>
      <w:r>
        <w:rPr>
          <w:spacing w:val="8"/>
        </w:rPr>
        <w:t> </w:t>
      </w:r>
      <w:r>
        <w:rPr/>
        <w:t>of</w:t>
      </w:r>
    </w:p>
    <w:p>
      <w:pPr>
        <w:tabs>
          <w:tab w:pos="6657" w:val="left" w:leader="none"/>
          <w:tab w:pos="7358" w:val="left" w:leader="none"/>
          <w:tab w:pos="8059" w:val="left" w:leader="none"/>
          <w:tab w:pos="8759" w:val="left" w:leader="none"/>
          <w:tab w:pos="9460" w:val="left" w:leader="none"/>
        </w:tabs>
        <w:spacing w:before="5"/>
        <w:ind w:left="2570" w:right="0" w:firstLine="0"/>
        <w:jc w:val="left"/>
        <w:rPr>
          <w:sz w:val="23"/>
        </w:rPr>
      </w:pPr>
      <w:r>
        <w:rPr>
          <w:i/>
          <w:sz w:val="23"/>
        </w:rPr>
        <w:t>Daniellia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olvieri</w:t>
      </w:r>
      <w:r>
        <w:rPr>
          <w:i/>
          <w:spacing w:val="4"/>
          <w:sz w:val="23"/>
        </w:rPr>
        <w:t> </w:t>
      </w:r>
      <w:r>
        <w:rPr>
          <w:sz w:val="23"/>
        </w:rPr>
        <w:t>root</w:t>
      </w:r>
      <w:r>
        <w:rPr>
          <w:spacing w:val="3"/>
          <w:sz w:val="23"/>
        </w:rPr>
        <w:t> </w:t>
      </w:r>
      <w:r>
        <w:rPr>
          <w:sz w:val="23"/>
        </w:rPr>
        <w:t>bark</w:t>
      </w:r>
      <w:r>
        <w:rPr>
          <w:spacing w:val="2"/>
          <w:sz w:val="23"/>
        </w:rPr>
        <w:t> </w:t>
      </w:r>
      <w:r>
        <w:rPr>
          <w:sz w:val="23"/>
        </w:rPr>
        <w:t>powder  </w:t>
      </w:r>
      <w:r>
        <w:rPr>
          <w:spacing w:val="7"/>
          <w:sz w:val="23"/>
        </w:rPr>
        <w:t> </w:t>
      </w:r>
      <w:r>
        <w:rPr>
          <w:sz w:val="23"/>
        </w:rPr>
        <w:t>-</w:t>
        <w:tab/>
        <w:t>-</w:t>
        <w:tab/>
        <w:t>-</w:t>
        <w:tab/>
        <w:t>-</w:t>
        <w:tab/>
        <w:t>-</w:t>
        <w:tab/>
        <w:t>70</w:t>
      </w:r>
    </w:p>
    <w:p>
      <w:pPr>
        <w:pStyle w:val="BodyText"/>
        <w:spacing w:before="8"/>
      </w:pPr>
    </w:p>
    <w:p>
      <w:pPr>
        <w:pStyle w:val="BodyText"/>
        <w:ind w:left="1751"/>
      </w:pPr>
      <w:r>
        <w:rPr/>
        <w:t>Table</w:t>
      </w:r>
      <w:r>
        <w:rPr>
          <w:spacing w:val="4"/>
        </w:rPr>
        <w:t> </w:t>
      </w:r>
      <w:r>
        <w:rPr/>
        <w:t>4.2:</w:t>
      </w:r>
      <w:r>
        <w:rPr>
          <w:spacing w:val="8"/>
        </w:rPr>
        <w:t> </w:t>
      </w:r>
      <w:r>
        <w:rPr/>
        <w:t>Physico-chemical</w:t>
      </w:r>
      <w:r>
        <w:rPr>
          <w:spacing w:val="7"/>
        </w:rPr>
        <w:t> </w:t>
      </w:r>
      <w:r>
        <w:rPr/>
        <w:t>analysis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powdered</w:t>
      </w:r>
      <w:r>
        <w:rPr>
          <w:spacing w:val="6"/>
        </w:rPr>
        <w:t> </w:t>
      </w:r>
      <w:r>
        <w:rPr/>
        <w:t>root</w:t>
      </w:r>
      <w:r>
        <w:rPr>
          <w:spacing w:val="7"/>
        </w:rPr>
        <w:t> </w:t>
      </w:r>
      <w:r>
        <w:rPr/>
        <w:t>bark</w:t>
      </w:r>
      <w:r>
        <w:rPr>
          <w:spacing w:val="4"/>
        </w:rPr>
        <w:t> </w:t>
      </w:r>
      <w:r>
        <w:rPr/>
        <w:t>of</w:t>
      </w:r>
    </w:p>
    <w:p>
      <w:pPr>
        <w:tabs>
          <w:tab w:pos="4554" w:val="left" w:leader="none"/>
          <w:tab w:pos="5255" w:val="left" w:leader="none"/>
          <w:tab w:pos="5956" w:val="left" w:leader="none"/>
          <w:tab w:pos="6657" w:val="left" w:leader="none"/>
          <w:tab w:pos="7357" w:val="left" w:leader="none"/>
          <w:tab w:pos="8058" w:val="left" w:leader="none"/>
          <w:tab w:pos="8759" w:val="left" w:leader="none"/>
          <w:tab w:pos="9460" w:val="left" w:leader="none"/>
        </w:tabs>
        <w:spacing w:before="5"/>
        <w:ind w:left="2570" w:right="0" w:firstLine="0"/>
        <w:jc w:val="left"/>
        <w:rPr>
          <w:sz w:val="23"/>
        </w:rPr>
      </w:pPr>
      <w:r>
        <w:rPr>
          <w:i/>
          <w:sz w:val="23"/>
        </w:rPr>
        <w:t>Daniellia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olvieri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z w:val="23"/>
        </w:rPr>
        <w:t>72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752"/>
      </w:pPr>
      <w:r>
        <w:rPr/>
        <w:t>Table</w:t>
      </w:r>
      <w:r>
        <w:rPr>
          <w:spacing w:val="4"/>
        </w:rPr>
        <w:t> </w:t>
      </w:r>
      <w:r>
        <w:rPr/>
        <w:t>4.3:</w:t>
      </w:r>
      <w:r>
        <w:rPr>
          <w:spacing w:val="8"/>
        </w:rPr>
        <w:t> </w:t>
      </w:r>
      <w:r>
        <w:rPr/>
        <w:t>Phytochemical</w:t>
      </w:r>
      <w:r>
        <w:rPr>
          <w:spacing w:val="8"/>
        </w:rPr>
        <w:t> </w:t>
      </w:r>
      <w:r>
        <w:rPr/>
        <w:t>screening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methanol</w:t>
      </w:r>
      <w:r>
        <w:rPr>
          <w:spacing w:val="9"/>
        </w:rPr>
        <w:t> </w:t>
      </w:r>
      <w:r>
        <w:rPr/>
        <w:t>extract</w:t>
      </w:r>
      <w:r>
        <w:rPr>
          <w:spacing w:val="8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</w:p>
    <w:p>
      <w:pPr>
        <w:tabs>
          <w:tab w:pos="7358" w:val="left" w:leader="none"/>
          <w:tab w:pos="8059" w:val="left" w:leader="none"/>
          <w:tab w:pos="8759" w:val="left" w:leader="none"/>
          <w:tab w:pos="9460" w:val="left" w:leader="none"/>
        </w:tabs>
        <w:spacing w:before="4"/>
        <w:ind w:left="2570" w:right="0" w:firstLine="0"/>
        <w:jc w:val="left"/>
        <w:rPr>
          <w:sz w:val="23"/>
        </w:rPr>
      </w:pPr>
      <w:r>
        <w:rPr>
          <w:sz w:val="23"/>
        </w:rPr>
        <w:t>root</w:t>
      </w:r>
      <w:r>
        <w:rPr>
          <w:spacing w:val="6"/>
          <w:sz w:val="23"/>
        </w:rPr>
        <w:t> </w:t>
      </w:r>
      <w:r>
        <w:rPr>
          <w:sz w:val="23"/>
        </w:rPr>
        <w:t>bark</w:t>
      </w:r>
      <w:r>
        <w:rPr>
          <w:spacing w:val="2"/>
          <w:sz w:val="23"/>
        </w:rPr>
        <w:t> </w:t>
      </w:r>
      <w:r>
        <w:rPr>
          <w:sz w:val="23"/>
        </w:rPr>
        <w:t>of</w:t>
      </w:r>
      <w:r>
        <w:rPr>
          <w:spacing w:val="3"/>
          <w:sz w:val="23"/>
        </w:rPr>
        <w:t> </w:t>
      </w:r>
      <w:r>
        <w:rPr>
          <w:i/>
          <w:sz w:val="23"/>
        </w:rPr>
        <w:t>Daniellia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oliveri</w:t>
      </w:r>
      <w:r>
        <w:rPr>
          <w:i/>
          <w:spacing w:val="6"/>
          <w:sz w:val="23"/>
        </w:rPr>
        <w:t> </w:t>
      </w:r>
      <w:r>
        <w:rPr>
          <w:sz w:val="23"/>
        </w:rPr>
        <w:t>and</w:t>
      </w:r>
      <w:r>
        <w:rPr>
          <w:spacing w:val="4"/>
          <w:sz w:val="23"/>
        </w:rPr>
        <w:t> </w:t>
      </w:r>
      <w:r>
        <w:rPr>
          <w:sz w:val="23"/>
        </w:rPr>
        <w:t>its</w:t>
      </w:r>
      <w:r>
        <w:rPr>
          <w:spacing w:val="4"/>
          <w:sz w:val="23"/>
        </w:rPr>
        <w:t> </w:t>
      </w:r>
      <w:r>
        <w:rPr>
          <w:sz w:val="23"/>
        </w:rPr>
        <w:t>fractions</w:t>
        <w:tab/>
      </w:r>
      <w:r>
        <w:rPr>
          <w:i/>
          <w:sz w:val="23"/>
        </w:rPr>
        <w:t>-</w:t>
        <w:tab/>
        <w:t>-</w:t>
        <w:tab/>
        <w:t>-</w:t>
        <w:tab/>
      </w:r>
      <w:r>
        <w:rPr>
          <w:sz w:val="23"/>
        </w:rPr>
        <w:t>73</w:t>
      </w:r>
    </w:p>
    <w:p>
      <w:pPr>
        <w:pStyle w:val="BodyText"/>
        <w:spacing w:before="9"/>
      </w:pPr>
    </w:p>
    <w:p>
      <w:pPr>
        <w:pStyle w:val="BodyText"/>
        <w:tabs>
          <w:tab w:pos="6657" w:val="left" w:leader="none"/>
          <w:tab w:pos="7357" w:val="left" w:leader="none"/>
          <w:tab w:pos="8058" w:val="left" w:leader="none"/>
          <w:tab w:pos="8759" w:val="left" w:leader="none"/>
          <w:tab w:pos="9460" w:val="left" w:leader="none"/>
        </w:tabs>
        <w:ind w:left="2627" w:right="2202" w:hanging="876"/>
      </w:pPr>
      <w:r>
        <w:rPr/>
        <w:t>Table</w:t>
      </w:r>
      <w:r>
        <w:rPr>
          <w:spacing w:val="2"/>
        </w:rPr>
        <w:t> </w:t>
      </w:r>
      <w:r>
        <w:rPr/>
        <w:t>4.4:</w:t>
      </w:r>
      <w:r>
        <w:rPr>
          <w:spacing w:val="5"/>
        </w:rPr>
        <w:t> </w:t>
      </w:r>
      <w:r>
        <w:rPr/>
        <w:t>Thin</w:t>
      </w:r>
      <w:r>
        <w:rPr>
          <w:spacing w:val="4"/>
        </w:rPr>
        <w:t> </w:t>
      </w:r>
      <w:r>
        <w:rPr/>
        <w:t>layer</w:t>
      </w:r>
      <w:r>
        <w:rPr>
          <w:spacing w:val="6"/>
        </w:rPr>
        <w:t> </w:t>
      </w:r>
      <w:r>
        <w:rPr/>
        <w:t>chromatographic</w:t>
      </w:r>
      <w:r>
        <w:rPr>
          <w:spacing w:val="2"/>
        </w:rPr>
        <w:t> </w:t>
      </w:r>
      <w:r>
        <w:rPr/>
        <w:t>analysis</w:t>
      </w:r>
      <w:r>
        <w:rPr>
          <w:spacing w:val="4"/>
        </w:rPr>
        <w:t> </w:t>
      </w:r>
      <w:r>
        <w:rPr/>
        <w:t>on</w:t>
      </w:r>
      <w:r>
        <w:rPr>
          <w:spacing w:val="6"/>
        </w:rPr>
        <w:t> </w:t>
      </w:r>
      <w:r>
        <w:rPr/>
        <w:t>methanol</w:t>
      </w:r>
      <w:r>
        <w:rPr>
          <w:spacing w:val="8"/>
        </w:rPr>
        <w:t> </w:t>
      </w:r>
      <w:r>
        <w:rPr/>
        <w:t>extract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its</w:t>
      </w:r>
      <w:r>
        <w:rPr>
          <w:spacing w:val="4"/>
        </w:rPr>
        <w:t> </w:t>
      </w:r>
      <w:r>
        <w:rPr/>
        <w:t>three</w:t>
      </w:r>
      <w:r>
        <w:rPr>
          <w:spacing w:val="1"/>
        </w:rPr>
        <w:t> </w:t>
      </w:r>
      <w:r>
        <w:rPr/>
        <w:t>different</w:t>
      </w:r>
      <w:r>
        <w:rPr>
          <w:spacing w:val="5"/>
        </w:rPr>
        <w:t> </w:t>
      </w:r>
      <w:r>
        <w:rPr/>
        <w:t>fractions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>
          <w:i/>
        </w:rPr>
        <w:t>Daniellia</w:t>
      </w:r>
      <w:r>
        <w:rPr>
          <w:i/>
          <w:spacing w:val="5"/>
        </w:rPr>
        <w:t> </w:t>
      </w:r>
      <w:r>
        <w:rPr>
          <w:i/>
        </w:rPr>
        <w:t>oliveri</w:t>
        <w:tab/>
        <w:t>-</w:t>
        <w:tab/>
        <w:t>-</w:t>
        <w:tab/>
        <w:t>-</w:t>
        <w:tab/>
        <w:t>-</w:t>
        <w:tab/>
      </w:r>
      <w:r>
        <w:rPr/>
        <w:t>77</w:t>
      </w:r>
    </w:p>
    <w:p>
      <w:pPr>
        <w:pStyle w:val="BodyText"/>
        <w:spacing w:before="10"/>
      </w:pPr>
    </w:p>
    <w:p>
      <w:pPr>
        <w:pStyle w:val="BodyText"/>
        <w:spacing w:before="1"/>
        <w:ind w:left="1752"/>
      </w:pPr>
      <w:r>
        <w:rPr/>
        <w:t>Table</w:t>
      </w:r>
      <w:r>
        <w:rPr>
          <w:spacing w:val="4"/>
        </w:rPr>
        <w:t> </w:t>
      </w:r>
      <w:r>
        <w:rPr/>
        <w:t>4.5:</w:t>
      </w:r>
      <w:r>
        <w:rPr>
          <w:spacing w:val="7"/>
        </w:rPr>
        <w:t> </w:t>
      </w:r>
      <w:r>
        <w:rPr/>
        <w:t>Concentrations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total</w:t>
      </w:r>
      <w:r>
        <w:rPr>
          <w:spacing w:val="6"/>
        </w:rPr>
        <w:t> </w:t>
      </w:r>
      <w:r>
        <w:rPr/>
        <w:t>phenolic</w:t>
      </w:r>
      <w:r>
        <w:rPr>
          <w:spacing w:val="7"/>
        </w:rPr>
        <w:t> </w:t>
      </w:r>
      <w:r>
        <w:rPr/>
        <w:t>contents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root</w:t>
      </w:r>
      <w:r>
        <w:rPr>
          <w:spacing w:val="5"/>
        </w:rPr>
        <w:t> </w:t>
      </w:r>
      <w:r>
        <w:rPr/>
        <w:t>bark</w:t>
      </w:r>
    </w:p>
    <w:p>
      <w:pPr>
        <w:tabs>
          <w:tab w:pos="5956" w:val="left" w:leader="none"/>
          <w:tab w:pos="6657" w:val="left" w:leader="none"/>
          <w:tab w:pos="7357" w:val="left" w:leader="none"/>
          <w:tab w:pos="8058" w:val="left" w:leader="none"/>
          <w:tab w:pos="8759" w:val="left" w:leader="none"/>
          <w:tab w:pos="9460" w:val="left" w:leader="none"/>
        </w:tabs>
        <w:spacing w:before="4"/>
        <w:ind w:left="2685" w:right="0" w:firstLine="0"/>
        <w:jc w:val="left"/>
        <w:rPr>
          <w:sz w:val="23"/>
        </w:rPr>
      </w:pPr>
      <w:r>
        <w:rPr>
          <w:sz w:val="23"/>
        </w:rPr>
        <w:t>extracts</w:t>
      </w:r>
      <w:r>
        <w:rPr>
          <w:spacing w:val="5"/>
          <w:sz w:val="23"/>
        </w:rPr>
        <w:t> </w:t>
      </w:r>
      <w:r>
        <w:rPr>
          <w:sz w:val="23"/>
        </w:rPr>
        <w:t>of</w:t>
      </w:r>
      <w:r>
        <w:rPr>
          <w:spacing w:val="6"/>
          <w:sz w:val="23"/>
        </w:rPr>
        <w:t> </w:t>
      </w:r>
      <w:r>
        <w:rPr>
          <w:i/>
          <w:sz w:val="23"/>
        </w:rPr>
        <w:t>Daniellia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oliveri</w:t>
        <w:tab/>
        <w:t>-</w:t>
        <w:tab/>
        <w:t>-</w:t>
        <w:tab/>
        <w:t>-</w:t>
        <w:tab/>
        <w:t>-</w:t>
        <w:tab/>
        <w:t>-</w:t>
        <w:tab/>
      </w:r>
      <w:r>
        <w:rPr>
          <w:sz w:val="23"/>
        </w:rPr>
        <w:t>81</w:t>
      </w:r>
    </w:p>
    <w:p>
      <w:pPr>
        <w:pStyle w:val="BodyText"/>
        <w:spacing w:before="8"/>
      </w:pPr>
    </w:p>
    <w:p>
      <w:pPr>
        <w:pStyle w:val="BodyText"/>
        <w:spacing w:before="1"/>
        <w:ind w:left="1751"/>
      </w:pPr>
      <w:r>
        <w:rPr/>
        <w:t>Table</w:t>
      </w:r>
      <w:r>
        <w:rPr>
          <w:spacing w:val="5"/>
        </w:rPr>
        <w:t> </w:t>
      </w:r>
      <w:r>
        <w:rPr/>
        <w:t>4.6:</w:t>
      </w:r>
      <w:r>
        <w:rPr>
          <w:spacing w:val="9"/>
        </w:rPr>
        <w:t> </w:t>
      </w:r>
      <w:r>
        <w:rPr/>
        <w:t>Determination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median</w:t>
      </w:r>
      <w:r>
        <w:rPr>
          <w:spacing w:val="7"/>
        </w:rPr>
        <w:t> </w:t>
      </w:r>
      <w:r>
        <w:rPr/>
        <w:t>lethal</w:t>
      </w:r>
      <w:r>
        <w:rPr>
          <w:spacing w:val="8"/>
        </w:rPr>
        <w:t> </w:t>
      </w:r>
      <w:r>
        <w:rPr/>
        <w:t>dose</w:t>
      </w:r>
      <w:r>
        <w:rPr>
          <w:spacing w:val="6"/>
        </w:rPr>
        <w:t> </w:t>
      </w:r>
      <w:r>
        <w:rPr/>
        <w:t>(LD</w:t>
      </w:r>
      <w:r>
        <w:rPr>
          <w:vertAlign w:val="subscript"/>
        </w:rPr>
        <w:t>50</w:t>
      </w:r>
      <w:r>
        <w:rPr>
          <w:vertAlign w:val="baseline"/>
        </w:rPr>
        <w:t>)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methanol</w:t>
      </w:r>
    </w:p>
    <w:p>
      <w:pPr>
        <w:pStyle w:val="BodyText"/>
        <w:tabs>
          <w:tab w:pos="5955" w:val="left" w:leader="none"/>
          <w:tab w:pos="6656" w:val="left" w:leader="none"/>
          <w:tab w:pos="7357" w:val="left" w:leader="none"/>
          <w:tab w:pos="8058" w:val="left" w:leader="none"/>
          <w:tab w:pos="8759" w:val="left" w:leader="none"/>
          <w:tab w:pos="9459" w:val="left" w:leader="none"/>
        </w:tabs>
        <w:spacing w:before="4"/>
        <w:ind w:left="2570"/>
      </w:pPr>
      <w:r>
        <w:rPr/>
        <w:t>extract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mice</w:t>
      </w:r>
      <w:r>
        <w:rPr>
          <w:spacing w:val="4"/>
        </w:rPr>
        <w:t> </w:t>
      </w:r>
      <w:r>
        <w:rPr/>
        <w:t>intraperitoneally</w:t>
        <w:tab/>
        <w:t>-</w:t>
        <w:tab/>
        <w:t>-</w:t>
        <w:tab/>
        <w:t>-</w:t>
        <w:tab/>
        <w:t>-</w:t>
        <w:tab/>
        <w:t>-</w:t>
        <w:tab/>
        <w:t>83</w:t>
      </w:r>
    </w:p>
    <w:p>
      <w:pPr>
        <w:pStyle w:val="BodyText"/>
        <w:spacing w:before="8"/>
      </w:pPr>
    </w:p>
    <w:p>
      <w:pPr>
        <w:pStyle w:val="BodyText"/>
        <w:spacing w:before="1"/>
        <w:ind w:left="1752"/>
      </w:pPr>
      <w:r>
        <w:rPr/>
        <w:t>Table</w:t>
      </w:r>
      <w:r>
        <w:rPr>
          <w:spacing w:val="5"/>
        </w:rPr>
        <w:t> </w:t>
      </w:r>
      <w:r>
        <w:rPr/>
        <w:t>4.7:</w:t>
      </w:r>
      <w:r>
        <w:rPr>
          <w:spacing w:val="9"/>
        </w:rPr>
        <w:t> </w:t>
      </w:r>
      <w:r>
        <w:rPr/>
        <w:t>Biochemical</w:t>
      </w:r>
      <w:r>
        <w:rPr>
          <w:spacing w:val="6"/>
        </w:rPr>
        <w:t> </w:t>
      </w:r>
      <w:r>
        <w:rPr/>
        <w:t>characterization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five</w:t>
      </w:r>
      <w:r>
        <w:rPr>
          <w:spacing w:val="6"/>
        </w:rPr>
        <w:t> </w:t>
      </w:r>
      <w:r>
        <w:rPr>
          <w:i/>
        </w:rPr>
        <w:t>Candida</w:t>
      </w:r>
      <w:r>
        <w:rPr>
          <w:i/>
          <w:spacing w:val="8"/>
        </w:rPr>
        <w:t> </w:t>
      </w:r>
      <w:r>
        <w:rPr/>
        <w:t>species</w:t>
      </w:r>
    </w:p>
    <w:p>
      <w:pPr>
        <w:pStyle w:val="BodyText"/>
        <w:tabs>
          <w:tab w:pos="3854" w:val="left" w:leader="none"/>
          <w:tab w:pos="4554" w:val="left" w:leader="none"/>
          <w:tab w:pos="5255" w:val="left" w:leader="none"/>
          <w:tab w:pos="5956" w:val="left" w:leader="none"/>
          <w:tab w:pos="6657" w:val="left" w:leader="none"/>
          <w:tab w:pos="7358" w:val="left" w:leader="none"/>
          <w:tab w:pos="8058" w:val="left" w:leader="none"/>
          <w:tab w:pos="8759" w:val="left" w:leader="none"/>
          <w:tab w:pos="9460" w:val="left" w:leader="none"/>
        </w:tabs>
        <w:spacing w:before="4"/>
        <w:ind w:left="2570"/>
      </w:pPr>
      <w:r>
        <w:rPr/>
        <w:t>isolates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86</w:t>
      </w:r>
    </w:p>
    <w:p>
      <w:pPr>
        <w:pStyle w:val="BodyText"/>
        <w:spacing w:before="8"/>
      </w:pPr>
    </w:p>
    <w:p>
      <w:pPr>
        <w:pStyle w:val="BodyText"/>
        <w:spacing w:before="1"/>
        <w:ind w:left="1751"/>
      </w:pPr>
      <w:r>
        <w:rPr/>
        <w:t>Table</w:t>
      </w:r>
      <w:r>
        <w:rPr>
          <w:spacing w:val="3"/>
        </w:rPr>
        <w:t> </w:t>
      </w:r>
      <w:r>
        <w:rPr/>
        <w:t>4.8:</w:t>
      </w:r>
      <w:r>
        <w:rPr>
          <w:spacing w:val="8"/>
        </w:rPr>
        <w:t> </w:t>
      </w:r>
      <w:r>
        <w:rPr/>
        <w:t>Zone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inhibition(mm)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Itraconazole</w:t>
      </w:r>
      <w:r>
        <w:rPr>
          <w:spacing w:val="7"/>
        </w:rPr>
        <w:t> </w:t>
      </w:r>
      <w:r>
        <w:rPr/>
        <w:t>against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clinical</w:t>
      </w:r>
    </w:p>
    <w:p>
      <w:pPr>
        <w:tabs>
          <w:tab w:pos="5255" w:val="left" w:leader="none"/>
          <w:tab w:pos="5956" w:val="left" w:leader="none"/>
          <w:tab w:pos="6657" w:val="left" w:leader="none"/>
          <w:tab w:pos="7358" w:val="left" w:leader="none"/>
          <w:tab w:pos="8059" w:val="left" w:leader="none"/>
          <w:tab w:pos="8759" w:val="left" w:leader="none"/>
          <w:tab w:pos="9460" w:val="left" w:leader="none"/>
        </w:tabs>
        <w:spacing w:before="4"/>
        <w:ind w:left="2570" w:right="0" w:firstLine="0"/>
        <w:jc w:val="left"/>
        <w:rPr>
          <w:sz w:val="23"/>
        </w:rPr>
      </w:pPr>
      <w:r>
        <w:rPr>
          <w:sz w:val="23"/>
        </w:rPr>
        <w:t>isolates</w:t>
      </w:r>
      <w:r>
        <w:rPr>
          <w:spacing w:val="4"/>
          <w:sz w:val="23"/>
        </w:rPr>
        <w:t> </w:t>
      </w:r>
      <w:r>
        <w:rPr>
          <w:sz w:val="23"/>
        </w:rPr>
        <w:t>of</w:t>
      </w:r>
      <w:r>
        <w:rPr>
          <w:spacing w:val="3"/>
          <w:sz w:val="23"/>
        </w:rPr>
        <w:t> </w:t>
      </w:r>
      <w:r>
        <w:rPr>
          <w:i/>
          <w:sz w:val="23"/>
        </w:rPr>
        <w:t>Candida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sp.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z w:val="23"/>
        </w:rPr>
        <w:t>88</w:t>
      </w:r>
    </w:p>
    <w:p>
      <w:pPr>
        <w:pStyle w:val="BodyText"/>
        <w:spacing w:before="8"/>
      </w:pPr>
    </w:p>
    <w:p>
      <w:pPr>
        <w:pStyle w:val="BodyText"/>
        <w:spacing w:before="1"/>
        <w:ind w:left="2685" w:right="2732" w:hanging="934"/>
      </w:pPr>
      <w:r>
        <w:rPr/>
        <w:t>Table</w:t>
      </w:r>
      <w:r>
        <w:rPr>
          <w:spacing w:val="5"/>
        </w:rPr>
        <w:t> </w:t>
      </w:r>
      <w:r>
        <w:rPr/>
        <w:t>4.9:</w:t>
      </w:r>
      <w:r>
        <w:rPr>
          <w:spacing w:val="8"/>
        </w:rPr>
        <w:t> </w:t>
      </w:r>
      <w:r>
        <w:rPr/>
        <w:t>Minimal</w:t>
      </w:r>
      <w:r>
        <w:rPr>
          <w:spacing w:val="8"/>
        </w:rPr>
        <w:t> </w:t>
      </w:r>
      <w:r>
        <w:rPr/>
        <w:t>inhibitory</w:t>
      </w:r>
      <w:r>
        <w:rPr>
          <w:spacing w:val="4"/>
        </w:rPr>
        <w:t> </w:t>
      </w:r>
      <w:r>
        <w:rPr/>
        <w:t>concentration</w:t>
      </w:r>
      <w:r>
        <w:rPr>
          <w:spacing w:val="6"/>
        </w:rPr>
        <w:t> </w:t>
      </w:r>
      <w:r>
        <w:rPr/>
        <w:t>(MIC)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>
          <w:i/>
        </w:rPr>
        <w:t>Daniellia</w:t>
      </w:r>
      <w:r>
        <w:rPr>
          <w:i/>
          <w:spacing w:val="7"/>
        </w:rPr>
        <w:t> </w:t>
      </w:r>
      <w:r>
        <w:rPr>
          <w:i/>
        </w:rPr>
        <w:t>oliveri</w:t>
      </w:r>
      <w:r>
        <w:rPr>
          <w:i/>
          <w:spacing w:val="15"/>
        </w:rPr>
        <w:t> </w:t>
      </w:r>
      <w:r>
        <w:rPr/>
        <w:t>root</w:t>
      </w:r>
      <w:r>
        <w:rPr>
          <w:spacing w:val="-55"/>
        </w:rPr>
        <w:t> </w:t>
      </w:r>
      <w:r>
        <w:rPr/>
        <w:t>bark</w:t>
      </w:r>
      <w:r>
        <w:rPr>
          <w:spacing w:val="3"/>
        </w:rPr>
        <w:t> </w:t>
      </w:r>
      <w:r>
        <w:rPr/>
        <w:t>methanol</w:t>
      </w:r>
      <w:r>
        <w:rPr>
          <w:spacing w:val="6"/>
        </w:rPr>
        <w:t> </w:t>
      </w:r>
      <w:r>
        <w:rPr/>
        <w:t>extract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its</w:t>
      </w:r>
      <w:r>
        <w:rPr>
          <w:spacing w:val="6"/>
        </w:rPr>
        <w:t> </w:t>
      </w:r>
      <w:r>
        <w:rPr/>
        <w:t>aqueous</w:t>
      </w:r>
      <w:r>
        <w:rPr>
          <w:spacing w:val="3"/>
        </w:rPr>
        <w:t> </w:t>
      </w:r>
      <w:r>
        <w:rPr/>
        <w:t>fractions</w:t>
      </w:r>
      <w:r>
        <w:rPr>
          <w:spacing w:val="4"/>
        </w:rPr>
        <w:t> </w:t>
      </w:r>
      <w:r>
        <w:rPr/>
        <w:t>against</w:t>
      </w:r>
      <w:r>
        <w:rPr>
          <w:spacing w:val="3"/>
        </w:rPr>
        <w:t> </w:t>
      </w:r>
      <w:r>
        <w:rPr/>
        <w:t>clinical</w:t>
      </w:r>
    </w:p>
    <w:p>
      <w:pPr>
        <w:tabs>
          <w:tab w:pos="5255" w:val="left" w:leader="none"/>
          <w:tab w:pos="5956" w:val="left" w:leader="none"/>
          <w:tab w:pos="6657" w:val="left" w:leader="none"/>
          <w:tab w:pos="7358" w:val="left" w:leader="none"/>
          <w:tab w:pos="8059" w:val="left" w:leader="none"/>
          <w:tab w:pos="8759" w:val="left" w:leader="none"/>
          <w:tab w:pos="9460" w:val="left" w:leader="none"/>
        </w:tabs>
        <w:spacing w:before="6"/>
        <w:ind w:left="2685" w:right="0" w:firstLine="0"/>
        <w:jc w:val="left"/>
        <w:rPr>
          <w:sz w:val="23"/>
        </w:rPr>
      </w:pPr>
      <w:r>
        <w:rPr>
          <w:sz w:val="23"/>
        </w:rPr>
        <w:t>isolates</w:t>
      </w:r>
      <w:r>
        <w:rPr>
          <w:spacing w:val="6"/>
          <w:sz w:val="23"/>
        </w:rPr>
        <w:t> </w:t>
      </w:r>
      <w:r>
        <w:rPr>
          <w:sz w:val="23"/>
        </w:rPr>
        <w:t>of</w:t>
      </w:r>
      <w:r>
        <w:rPr>
          <w:spacing w:val="5"/>
          <w:sz w:val="23"/>
        </w:rPr>
        <w:t> </w:t>
      </w:r>
      <w:r>
        <w:rPr>
          <w:i/>
          <w:sz w:val="23"/>
        </w:rPr>
        <w:t>Candida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sp.</w:t>
        <w:tab/>
        <w:t>-</w:t>
        <w:tab/>
        <w:t>-</w:t>
        <w:tab/>
        <w:t>-</w:t>
        <w:tab/>
        <w:t>-</w:t>
        <w:tab/>
        <w:t>-</w:t>
        <w:tab/>
        <w:t>-</w:t>
        <w:tab/>
        <w:t>8</w:t>
      </w:r>
      <w:r>
        <w:rPr>
          <w:sz w:val="23"/>
        </w:rPr>
        <w:t>9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2745" w:right="2732" w:hanging="994"/>
      </w:pPr>
      <w:r>
        <w:rPr/>
        <w:t>Table</w:t>
      </w:r>
      <w:r>
        <w:rPr>
          <w:spacing w:val="4"/>
        </w:rPr>
        <w:t> </w:t>
      </w:r>
      <w:r>
        <w:rPr/>
        <w:t>4.10:</w:t>
      </w:r>
      <w:r>
        <w:rPr>
          <w:spacing w:val="6"/>
        </w:rPr>
        <w:t> </w:t>
      </w:r>
      <w:r>
        <w:rPr/>
        <w:t>Minimal</w:t>
      </w:r>
      <w:r>
        <w:rPr>
          <w:spacing w:val="6"/>
        </w:rPr>
        <w:t> </w:t>
      </w:r>
      <w:r>
        <w:rPr/>
        <w:t>fungicidal</w:t>
      </w:r>
      <w:r>
        <w:rPr>
          <w:spacing w:val="10"/>
        </w:rPr>
        <w:t> </w:t>
      </w:r>
      <w:r>
        <w:rPr/>
        <w:t>concentration</w:t>
      </w:r>
      <w:r>
        <w:rPr>
          <w:spacing w:val="6"/>
        </w:rPr>
        <w:t> </w:t>
      </w:r>
      <w:r>
        <w:rPr/>
        <w:t>(MFC)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>
          <w:i/>
        </w:rPr>
        <w:t>D.</w:t>
      </w:r>
      <w:r>
        <w:rPr>
          <w:i/>
          <w:spacing w:val="7"/>
        </w:rPr>
        <w:t> </w:t>
      </w:r>
      <w:r>
        <w:rPr>
          <w:i/>
        </w:rPr>
        <w:t>oliveri</w:t>
      </w:r>
      <w:r>
        <w:rPr>
          <w:i/>
          <w:spacing w:val="8"/>
        </w:rPr>
        <w:t> </w:t>
      </w:r>
      <w:r>
        <w:rPr/>
        <w:t>root</w:t>
      </w:r>
      <w:r>
        <w:rPr>
          <w:spacing w:val="8"/>
        </w:rPr>
        <w:t> </w:t>
      </w:r>
      <w:r>
        <w:rPr/>
        <w:t>bark</w:t>
      </w:r>
      <w:r>
        <w:rPr>
          <w:spacing w:val="-54"/>
        </w:rPr>
        <w:t> </w:t>
      </w:r>
      <w:r>
        <w:rPr/>
        <w:t>methanol</w:t>
      </w:r>
      <w:r>
        <w:rPr>
          <w:spacing w:val="5"/>
        </w:rPr>
        <w:t> </w:t>
      </w:r>
      <w:r>
        <w:rPr/>
        <w:t>extract</w:t>
      </w:r>
      <w:r>
        <w:rPr>
          <w:spacing w:val="4"/>
        </w:rPr>
        <w:t> </w:t>
      </w:r>
      <w:r>
        <w:rPr/>
        <w:t>and</w:t>
      </w:r>
      <w:r>
        <w:rPr>
          <w:spacing w:val="7"/>
        </w:rPr>
        <w:t> </w:t>
      </w:r>
      <w:r>
        <w:rPr/>
        <w:t>Intraconazole</w:t>
      </w:r>
      <w:r>
        <w:rPr>
          <w:spacing w:val="6"/>
        </w:rPr>
        <w:t> </w:t>
      </w:r>
      <w:r>
        <w:rPr/>
        <w:t>against</w:t>
      </w:r>
      <w:r>
        <w:rPr>
          <w:spacing w:val="3"/>
        </w:rPr>
        <w:t> </w:t>
      </w:r>
      <w:r>
        <w:rPr/>
        <w:t>clinical</w:t>
      </w:r>
      <w:r>
        <w:rPr>
          <w:spacing w:val="6"/>
        </w:rPr>
        <w:t> </w:t>
      </w:r>
      <w:r>
        <w:rPr/>
        <w:t>isolates</w:t>
      </w:r>
      <w:r>
        <w:rPr>
          <w:spacing w:val="4"/>
        </w:rPr>
        <w:t> </w:t>
      </w:r>
      <w:r>
        <w:rPr/>
        <w:t>of</w:t>
      </w:r>
    </w:p>
    <w:p>
      <w:pPr>
        <w:tabs>
          <w:tab w:pos="4555" w:val="left" w:leader="none"/>
          <w:tab w:pos="5255" w:val="left" w:leader="none"/>
          <w:tab w:pos="5956" w:val="left" w:leader="none"/>
          <w:tab w:pos="6657" w:val="left" w:leader="none"/>
          <w:tab w:pos="7358" w:val="left" w:leader="none"/>
          <w:tab w:pos="8059" w:val="left" w:leader="none"/>
          <w:tab w:pos="8759" w:val="left" w:leader="none"/>
          <w:tab w:pos="9460" w:val="left" w:leader="none"/>
        </w:tabs>
        <w:spacing w:line="263" w:lineRule="exact" w:before="0"/>
        <w:ind w:left="2745" w:right="0" w:firstLine="0"/>
        <w:jc w:val="left"/>
        <w:rPr>
          <w:sz w:val="23"/>
        </w:rPr>
      </w:pPr>
      <w:r>
        <w:rPr>
          <w:i/>
          <w:sz w:val="23"/>
        </w:rPr>
        <w:t>Candida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sp.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z w:val="23"/>
        </w:rPr>
        <w:t>90</w:t>
      </w:r>
    </w:p>
    <w:p>
      <w:pPr>
        <w:spacing w:after="0" w:line="263" w:lineRule="exact"/>
        <w:jc w:val="left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1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1"/>
        <w:gridCol w:w="5600"/>
      </w:tblGrid>
      <w:tr>
        <w:trPr>
          <w:trHeight w:val="394" w:hRule="atLeast"/>
        </w:trPr>
        <w:tc>
          <w:tcPr>
            <w:tcW w:w="26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00" w:type="dxa"/>
          </w:tcPr>
          <w:p>
            <w:pPr>
              <w:pStyle w:val="TableParagraph"/>
              <w:spacing w:line="258" w:lineRule="exact"/>
              <w:ind w:left="679"/>
              <w:rPr>
                <w:b/>
                <w:sz w:val="23"/>
              </w:rPr>
            </w:pPr>
            <w:r>
              <w:rPr>
                <w:b/>
                <w:sz w:val="23"/>
              </w:rPr>
              <w:t>LIST</w:t>
            </w:r>
            <w:r>
              <w:rPr>
                <w:b/>
                <w:spacing w:val="9"/>
                <w:sz w:val="23"/>
              </w:rPr>
              <w:t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6"/>
                <w:sz w:val="23"/>
              </w:rPr>
              <w:t> </w:t>
            </w:r>
            <w:r>
              <w:rPr>
                <w:b/>
                <w:sz w:val="23"/>
              </w:rPr>
              <w:t>FIGURES</w:t>
            </w:r>
          </w:p>
        </w:tc>
      </w:tr>
      <w:tr>
        <w:trPr>
          <w:trHeight w:val="533" w:hRule="atLeast"/>
        </w:trPr>
        <w:tc>
          <w:tcPr>
            <w:tcW w:w="2661" w:type="dxa"/>
          </w:tcPr>
          <w:p>
            <w:pPr>
              <w:pStyle w:val="TableParagraph"/>
              <w:spacing w:before="129"/>
              <w:ind w:left="50"/>
              <w:rPr>
                <w:sz w:val="23"/>
              </w:rPr>
            </w:pPr>
            <w:r>
              <w:rPr>
                <w:sz w:val="23"/>
              </w:rPr>
              <w:t>Figures</w:t>
            </w:r>
          </w:p>
        </w:tc>
        <w:tc>
          <w:tcPr>
            <w:tcW w:w="5600" w:type="dxa"/>
          </w:tcPr>
          <w:p>
            <w:pPr>
              <w:pStyle w:val="TableParagraph"/>
              <w:spacing w:before="129"/>
              <w:ind w:right="48"/>
              <w:jc w:val="right"/>
              <w:rPr>
                <w:sz w:val="23"/>
              </w:rPr>
            </w:pPr>
            <w:r>
              <w:rPr>
                <w:sz w:val="23"/>
              </w:rPr>
              <w:t>Page</w:t>
            </w:r>
          </w:p>
        </w:tc>
      </w:tr>
      <w:tr>
        <w:trPr>
          <w:trHeight w:val="537" w:hRule="atLeast"/>
        </w:trPr>
        <w:tc>
          <w:tcPr>
            <w:tcW w:w="2661" w:type="dxa"/>
          </w:tcPr>
          <w:p>
            <w:pPr>
              <w:pStyle w:val="TableParagraph"/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Figure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1: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Amphotericin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B</w:t>
            </w:r>
          </w:p>
        </w:tc>
        <w:tc>
          <w:tcPr>
            <w:tcW w:w="5600" w:type="dxa"/>
          </w:tcPr>
          <w:p>
            <w:pPr>
              <w:pStyle w:val="TableParagraph"/>
              <w:tabs>
                <w:tab w:pos="892" w:val="left" w:leader="none"/>
                <w:tab w:pos="1593" w:val="left" w:leader="none"/>
                <w:tab w:pos="2294" w:val="left" w:leader="none"/>
                <w:tab w:pos="2995" w:val="left" w:leader="none"/>
                <w:tab w:pos="3696" w:val="left" w:leader="none"/>
                <w:tab w:pos="4396" w:val="left" w:leader="none"/>
                <w:tab w:pos="5097" w:val="left" w:leader="none"/>
              </w:tabs>
              <w:spacing w:before="133"/>
              <w:ind w:left="192"/>
              <w:rPr>
                <w:sz w:val="23"/>
              </w:rPr>
            </w:pPr>
            <w:r>
              <w:rPr>
                <w:i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</w:r>
            <w:r>
              <w:rPr>
                <w:sz w:val="23"/>
              </w:rPr>
              <w:t>10</w:t>
            </w:r>
          </w:p>
        </w:tc>
      </w:tr>
      <w:tr>
        <w:trPr>
          <w:trHeight w:val="537" w:hRule="atLeast"/>
        </w:trPr>
        <w:tc>
          <w:tcPr>
            <w:tcW w:w="2661" w:type="dxa"/>
          </w:tcPr>
          <w:p>
            <w:pPr>
              <w:pStyle w:val="TableParagraph"/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Figure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2: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Ketoconazole-</w:t>
            </w:r>
          </w:p>
        </w:tc>
        <w:tc>
          <w:tcPr>
            <w:tcW w:w="5600" w:type="dxa"/>
          </w:tcPr>
          <w:p>
            <w:pPr>
              <w:pStyle w:val="TableParagraph"/>
              <w:tabs>
                <w:tab w:pos="892" w:val="left" w:leader="none"/>
                <w:tab w:pos="1593" w:val="left" w:leader="none"/>
                <w:tab w:pos="2294" w:val="left" w:leader="none"/>
                <w:tab w:pos="2995" w:val="left" w:leader="none"/>
                <w:tab w:pos="3695" w:val="left" w:leader="none"/>
                <w:tab w:pos="4396" w:val="left" w:leader="none"/>
                <w:tab w:pos="5097" w:val="left" w:leader="none"/>
              </w:tabs>
              <w:spacing w:before="133"/>
              <w:ind w:left="191"/>
              <w:rPr>
                <w:sz w:val="23"/>
              </w:rPr>
            </w:pPr>
            <w:r>
              <w:rPr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10</w:t>
            </w:r>
          </w:p>
        </w:tc>
      </w:tr>
      <w:tr>
        <w:trPr>
          <w:trHeight w:val="537" w:hRule="atLeast"/>
        </w:trPr>
        <w:tc>
          <w:tcPr>
            <w:tcW w:w="2661" w:type="dxa"/>
          </w:tcPr>
          <w:p>
            <w:pPr>
              <w:pStyle w:val="TableParagraph"/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Figure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3:</w:t>
            </w:r>
            <w:r>
              <w:rPr>
                <w:spacing w:val="13"/>
                <w:sz w:val="23"/>
              </w:rPr>
              <w:t> </w:t>
            </w:r>
            <w:r>
              <w:rPr>
                <w:sz w:val="23"/>
              </w:rPr>
              <w:t>Itraconazole</w:t>
            </w:r>
          </w:p>
        </w:tc>
        <w:tc>
          <w:tcPr>
            <w:tcW w:w="5600" w:type="dxa"/>
          </w:tcPr>
          <w:p>
            <w:pPr>
              <w:pStyle w:val="TableParagraph"/>
              <w:tabs>
                <w:tab w:pos="892" w:val="left" w:leader="none"/>
                <w:tab w:pos="1593" w:val="left" w:leader="none"/>
                <w:tab w:pos="2294" w:val="left" w:leader="none"/>
                <w:tab w:pos="2994" w:val="left" w:leader="none"/>
                <w:tab w:pos="3695" w:val="left" w:leader="none"/>
                <w:tab w:pos="4396" w:val="left" w:leader="none"/>
                <w:tab w:pos="5097" w:val="left" w:leader="none"/>
              </w:tabs>
              <w:spacing w:before="133"/>
              <w:ind w:left="191"/>
              <w:rPr>
                <w:sz w:val="23"/>
              </w:rPr>
            </w:pPr>
            <w:r>
              <w:rPr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10</w:t>
            </w:r>
          </w:p>
        </w:tc>
      </w:tr>
      <w:tr>
        <w:trPr>
          <w:trHeight w:val="537" w:hRule="atLeast"/>
        </w:trPr>
        <w:tc>
          <w:tcPr>
            <w:tcW w:w="2661" w:type="dxa"/>
          </w:tcPr>
          <w:p>
            <w:pPr>
              <w:pStyle w:val="TableParagraph"/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Figure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4:</w:t>
            </w:r>
            <w:r>
              <w:rPr>
                <w:spacing w:val="69"/>
                <w:sz w:val="23"/>
              </w:rPr>
              <w:t> </w:t>
            </w:r>
            <w:r>
              <w:rPr>
                <w:sz w:val="23"/>
              </w:rPr>
              <w:t>Fluconazole</w:t>
            </w:r>
            <w:r>
              <w:rPr>
                <w:spacing w:val="67"/>
                <w:sz w:val="23"/>
              </w:rPr>
              <w:t> </w:t>
            </w:r>
            <w:r>
              <w:rPr>
                <w:sz w:val="23"/>
              </w:rPr>
              <w:t>-</w:t>
            </w:r>
          </w:p>
        </w:tc>
        <w:tc>
          <w:tcPr>
            <w:tcW w:w="5600" w:type="dxa"/>
          </w:tcPr>
          <w:p>
            <w:pPr>
              <w:pStyle w:val="TableParagraph"/>
              <w:tabs>
                <w:tab w:pos="892" w:val="left" w:leader="none"/>
                <w:tab w:pos="1593" w:val="left" w:leader="none"/>
                <w:tab w:pos="2294" w:val="left" w:leader="none"/>
                <w:tab w:pos="2995" w:val="left" w:leader="none"/>
                <w:tab w:pos="3695" w:val="left" w:leader="none"/>
                <w:tab w:pos="4396" w:val="left" w:leader="none"/>
                <w:tab w:pos="5097" w:val="left" w:leader="none"/>
              </w:tabs>
              <w:spacing w:before="133"/>
              <w:ind w:left="191"/>
              <w:rPr>
                <w:sz w:val="23"/>
              </w:rPr>
            </w:pPr>
            <w:r>
              <w:rPr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11</w:t>
            </w:r>
          </w:p>
        </w:tc>
      </w:tr>
      <w:tr>
        <w:trPr>
          <w:trHeight w:val="537" w:hRule="atLeast"/>
        </w:trPr>
        <w:tc>
          <w:tcPr>
            <w:tcW w:w="2661" w:type="dxa"/>
          </w:tcPr>
          <w:p>
            <w:pPr>
              <w:pStyle w:val="TableParagraph"/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Figure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5: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Clotrimazole</w:t>
            </w:r>
            <w:r>
              <w:rPr>
                <w:spacing w:val="65"/>
                <w:sz w:val="23"/>
              </w:rPr>
              <w:t> </w:t>
            </w:r>
            <w:r>
              <w:rPr>
                <w:sz w:val="23"/>
              </w:rPr>
              <w:t>-</w:t>
            </w:r>
          </w:p>
        </w:tc>
        <w:tc>
          <w:tcPr>
            <w:tcW w:w="5600" w:type="dxa"/>
          </w:tcPr>
          <w:p>
            <w:pPr>
              <w:pStyle w:val="TableParagraph"/>
              <w:tabs>
                <w:tab w:pos="892" w:val="left" w:leader="none"/>
                <w:tab w:pos="1593" w:val="left" w:leader="none"/>
                <w:tab w:pos="2294" w:val="left" w:leader="none"/>
                <w:tab w:pos="2994" w:val="left" w:leader="none"/>
                <w:tab w:pos="3695" w:val="left" w:leader="none"/>
                <w:tab w:pos="4396" w:val="left" w:leader="none"/>
                <w:tab w:pos="5097" w:val="left" w:leader="none"/>
              </w:tabs>
              <w:spacing w:before="133"/>
              <w:ind w:left="191"/>
              <w:rPr>
                <w:sz w:val="23"/>
              </w:rPr>
            </w:pPr>
            <w:r>
              <w:rPr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11</w:t>
            </w:r>
          </w:p>
        </w:tc>
      </w:tr>
      <w:tr>
        <w:trPr>
          <w:trHeight w:val="537" w:hRule="atLeast"/>
        </w:trPr>
        <w:tc>
          <w:tcPr>
            <w:tcW w:w="2661" w:type="dxa"/>
          </w:tcPr>
          <w:p>
            <w:pPr>
              <w:pStyle w:val="TableParagraph"/>
              <w:spacing w:before="133"/>
              <w:ind w:left="50"/>
              <w:rPr>
                <w:sz w:val="23"/>
              </w:rPr>
            </w:pPr>
            <w:r>
              <w:rPr>
                <w:sz w:val="23"/>
              </w:rPr>
              <w:t>Figure 6: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Nystatin</w:t>
            </w:r>
            <w:r>
              <w:rPr>
                <w:spacing w:val="67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38"/>
                <w:sz w:val="23"/>
              </w:rPr>
              <w:t> </w:t>
            </w:r>
            <w:r>
              <w:rPr>
                <w:sz w:val="23"/>
              </w:rPr>
              <w:t>-</w:t>
            </w:r>
          </w:p>
        </w:tc>
        <w:tc>
          <w:tcPr>
            <w:tcW w:w="5600" w:type="dxa"/>
          </w:tcPr>
          <w:p>
            <w:pPr>
              <w:pStyle w:val="TableParagraph"/>
              <w:tabs>
                <w:tab w:pos="892" w:val="left" w:leader="none"/>
                <w:tab w:pos="1593" w:val="left" w:leader="none"/>
                <w:tab w:pos="2294" w:val="left" w:leader="none"/>
                <w:tab w:pos="2995" w:val="left" w:leader="none"/>
                <w:tab w:pos="3695" w:val="left" w:leader="none"/>
                <w:tab w:pos="4396" w:val="left" w:leader="none"/>
                <w:tab w:pos="5097" w:val="left" w:leader="none"/>
              </w:tabs>
              <w:spacing w:before="133"/>
              <w:ind w:left="192"/>
              <w:rPr>
                <w:sz w:val="23"/>
              </w:rPr>
            </w:pPr>
            <w:r>
              <w:rPr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11</w:t>
            </w:r>
          </w:p>
        </w:tc>
      </w:tr>
      <w:tr>
        <w:trPr>
          <w:trHeight w:val="398" w:hRule="atLeast"/>
        </w:trPr>
        <w:tc>
          <w:tcPr>
            <w:tcW w:w="2661" w:type="dxa"/>
          </w:tcPr>
          <w:p>
            <w:pPr>
              <w:pStyle w:val="TableParagraph"/>
              <w:spacing w:line="245" w:lineRule="exact" w:before="133"/>
              <w:ind w:left="50"/>
              <w:rPr>
                <w:sz w:val="23"/>
              </w:rPr>
            </w:pPr>
            <w:r>
              <w:rPr>
                <w:sz w:val="23"/>
              </w:rPr>
              <w:t>Figure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7: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Danielactone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I</w:t>
            </w:r>
          </w:p>
        </w:tc>
        <w:tc>
          <w:tcPr>
            <w:tcW w:w="5600" w:type="dxa"/>
          </w:tcPr>
          <w:p>
            <w:pPr>
              <w:pStyle w:val="TableParagraph"/>
              <w:tabs>
                <w:tab w:pos="892" w:val="left" w:leader="none"/>
                <w:tab w:pos="1593" w:val="left" w:leader="none"/>
                <w:tab w:pos="2294" w:val="left" w:leader="none"/>
                <w:tab w:pos="2994" w:val="left" w:leader="none"/>
                <w:tab w:pos="3695" w:val="left" w:leader="none"/>
                <w:tab w:pos="4396" w:val="left" w:leader="none"/>
                <w:tab w:pos="5097" w:val="left" w:leader="none"/>
              </w:tabs>
              <w:spacing w:line="245" w:lineRule="exact" w:before="133"/>
              <w:ind w:left="191"/>
              <w:rPr>
                <w:sz w:val="23"/>
              </w:rPr>
            </w:pPr>
            <w:r>
              <w:rPr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31</w:t>
            </w:r>
          </w:p>
        </w:tc>
      </w:tr>
    </w:tbl>
    <w:p>
      <w:pPr>
        <w:pStyle w:val="BodyText"/>
        <w:rPr>
          <w:sz w:val="24"/>
        </w:rPr>
      </w:pPr>
    </w:p>
    <w:tbl>
      <w:tblPr>
        <w:tblW w:w="0" w:type="auto"/>
        <w:jc w:val="left"/>
        <w:tblInd w:w="1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6"/>
        <w:gridCol w:w="662"/>
        <w:gridCol w:w="584"/>
        <w:gridCol w:w="701"/>
        <w:gridCol w:w="962"/>
        <w:gridCol w:w="440"/>
        <w:gridCol w:w="701"/>
        <w:gridCol w:w="701"/>
        <w:gridCol w:w="701"/>
        <w:gridCol w:w="597"/>
      </w:tblGrid>
      <w:tr>
        <w:trPr>
          <w:trHeight w:val="398" w:hRule="atLeast"/>
        </w:trPr>
        <w:tc>
          <w:tcPr>
            <w:tcW w:w="1996" w:type="dxa"/>
          </w:tcPr>
          <w:p>
            <w:pPr>
              <w:pStyle w:val="TableParagraph"/>
              <w:spacing w:line="258" w:lineRule="exact"/>
              <w:ind w:left="50"/>
              <w:rPr>
                <w:sz w:val="23"/>
              </w:rPr>
            </w:pPr>
            <w:r>
              <w:rPr>
                <w:sz w:val="23"/>
              </w:rPr>
              <w:t>Figure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8: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Rutin</w:t>
            </w:r>
          </w:p>
        </w:tc>
        <w:tc>
          <w:tcPr>
            <w:tcW w:w="662" w:type="dxa"/>
          </w:tcPr>
          <w:p>
            <w:pPr>
              <w:pStyle w:val="TableParagraph"/>
              <w:spacing w:line="258" w:lineRule="exact"/>
              <w:ind w:left="156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584" w:type="dxa"/>
          </w:tcPr>
          <w:p>
            <w:pPr>
              <w:pStyle w:val="TableParagraph"/>
              <w:spacing w:line="258" w:lineRule="exact"/>
              <w:ind w:left="195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58" w:lineRule="exact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line="258" w:lineRule="exact"/>
              <w:ind w:left="311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440" w:type="dxa"/>
          </w:tcPr>
          <w:p>
            <w:pPr>
              <w:pStyle w:val="TableParagraph"/>
              <w:spacing w:line="258" w:lineRule="exact"/>
              <w:ind w:left="50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58" w:lineRule="exact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58" w:lineRule="exact"/>
              <w:ind w:right="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58" w:lineRule="exact"/>
              <w:ind w:left="310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597" w:type="dxa"/>
          </w:tcPr>
          <w:p>
            <w:pPr>
              <w:pStyle w:val="TableParagraph"/>
              <w:spacing w:line="258" w:lineRule="exact"/>
              <w:ind w:right="50"/>
              <w:jc w:val="right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</w:tr>
      <w:tr>
        <w:trPr>
          <w:trHeight w:val="398" w:hRule="atLeast"/>
        </w:trPr>
        <w:tc>
          <w:tcPr>
            <w:tcW w:w="1996" w:type="dxa"/>
          </w:tcPr>
          <w:p>
            <w:pPr>
              <w:pStyle w:val="TableParagraph"/>
              <w:spacing w:line="245" w:lineRule="exact" w:before="133"/>
              <w:ind w:left="50"/>
              <w:rPr>
                <w:sz w:val="23"/>
              </w:rPr>
            </w:pPr>
            <w:r>
              <w:rPr>
                <w:sz w:val="23"/>
              </w:rPr>
              <w:t>Figure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9: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Narcissin</w:t>
            </w:r>
          </w:p>
        </w:tc>
        <w:tc>
          <w:tcPr>
            <w:tcW w:w="662" w:type="dxa"/>
          </w:tcPr>
          <w:p>
            <w:pPr>
              <w:pStyle w:val="TableParagraph"/>
              <w:spacing w:line="245" w:lineRule="exact" w:before="133"/>
              <w:ind w:left="156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584" w:type="dxa"/>
          </w:tcPr>
          <w:p>
            <w:pPr>
              <w:pStyle w:val="TableParagraph"/>
              <w:spacing w:line="245" w:lineRule="exact" w:before="133"/>
              <w:ind w:left="195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45" w:lineRule="exact" w:before="133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line="245" w:lineRule="exact" w:before="133"/>
              <w:ind w:left="311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440" w:type="dxa"/>
          </w:tcPr>
          <w:p>
            <w:pPr>
              <w:pStyle w:val="TableParagraph"/>
              <w:spacing w:line="245" w:lineRule="exact" w:before="133"/>
              <w:ind w:left="50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45" w:lineRule="exact" w:before="133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45" w:lineRule="exact" w:before="133"/>
              <w:ind w:right="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45" w:lineRule="exact" w:before="133"/>
              <w:ind w:left="310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597" w:type="dxa"/>
          </w:tcPr>
          <w:p>
            <w:pPr>
              <w:pStyle w:val="TableParagraph"/>
              <w:spacing w:line="245" w:lineRule="exact" w:before="133"/>
              <w:ind w:right="49"/>
              <w:jc w:val="right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</w:tr>
      <w:tr>
        <w:trPr>
          <w:trHeight w:val="677" w:hRule="atLeast"/>
        </w:trPr>
        <w:tc>
          <w:tcPr>
            <w:tcW w:w="2658" w:type="dxa"/>
            <w:gridSpan w:val="2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left="50"/>
              <w:rPr>
                <w:sz w:val="23"/>
              </w:rPr>
            </w:pPr>
            <w:r>
              <w:rPr>
                <w:sz w:val="23"/>
              </w:rPr>
              <w:t>Figure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10: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Quercimeritrin</w:t>
            </w:r>
          </w:p>
        </w:tc>
        <w:tc>
          <w:tcPr>
            <w:tcW w:w="584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left="194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left="311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44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left="50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left="310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597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right="50"/>
              <w:jc w:val="right"/>
              <w:rPr>
                <w:sz w:val="23"/>
              </w:rPr>
            </w:pPr>
            <w:r>
              <w:rPr>
                <w:sz w:val="23"/>
              </w:rPr>
              <w:t>32</w:t>
            </w:r>
          </w:p>
        </w:tc>
      </w:tr>
      <w:tr>
        <w:trPr>
          <w:trHeight w:val="398" w:hRule="atLeast"/>
        </w:trPr>
        <w:tc>
          <w:tcPr>
            <w:tcW w:w="2658" w:type="dxa"/>
            <w:gridSpan w:val="2"/>
          </w:tcPr>
          <w:p>
            <w:pPr>
              <w:pStyle w:val="TableParagraph"/>
              <w:spacing w:line="245" w:lineRule="exact" w:before="133"/>
              <w:ind w:left="50"/>
              <w:rPr>
                <w:sz w:val="23"/>
              </w:rPr>
            </w:pPr>
            <w:r>
              <w:rPr>
                <w:sz w:val="23"/>
              </w:rPr>
              <w:t>Figure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11: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Quercitrin</w:t>
            </w:r>
            <w:r>
              <w:rPr>
                <w:spacing w:val="13"/>
                <w:sz w:val="23"/>
              </w:rPr>
              <w:t> </w:t>
            </w: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>
            <w:pPr>
              <w:pStyle w:val="TableParagraph"/>
              <w:spacing w:line="245" w:lineRule="exact" w:before="133"/>
              <w:ind w:left="194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45" w:lineRule="exact" w:before="133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line="245" w:lineRule="exact" w:before="133"/>
              <w:ind w:left="311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440" w:type="dxa"/>
          </w:tcPr>
          <w:p>
            <w:pPr>
              <w:pStyle w:val="TableParagraph"/>
              <w:spacing w:line="245" w:lineRule="exact" w:before="133"/>
              <w:ind w:left="50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45" w:lineRule="exact" w:before="133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45" w:lineRule="exact" w:before="133"/>
              <w:ind w:right="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45" w:lineRule="exact" w:before="133"/>
              <w:ind w:left="310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597" w:type="dxa"/>
          </w:tcPr>
          <w:p>
            <w:pPr>
              <w:pStyle w:val="TableParagraph"/>
              <w:spacing w:line="245" w:lineRule="exact" w:before="133"/>
              <w:ind w:right="50"/>
              <w:jc w:val="right"/>
              <w:rPr>
                <w:sz w:val="23"/>
              </w:rPr>
            </w:pPr>
            <w:r>
              <w:rPr>
                <w:sz w:val="23"/>
              </w:rPr>
              <w:t>32</w:t>
            </w:r>
          </w:p>
        </w:tc>
      </w:tr>
      <w:tr>
        <w:trPr>
          <w:trHeight w:val="1080" w:hRule="atLeast"/>
        </w:trPr>
        <w:tc>
          <w:tcPr>
            <w:tcW w:w="7448" w:type="dxa"/>
            <w:gridSpan w:val="9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left="50"/>
              <w:rPr>
                <w:i/>
                <w:sz w:val="23"/>
              </w:rPr>
            </w:pPr>
            <w:r>
              <w:rPr>
                <w:sz w:val="23"/>
              </w:rPr>
              <w:t>Figure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12: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Extraction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powdered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root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bark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i/>
                <w:sz w:val="23"/>
              </w:rPr>
              <w:t>Daniellia</w:t>
            </w:r>
            <w:r>
              <w:rPr>
                <w:i/>
                <w:spacing w:val="6"/>
                <w:sz w:val="23"/>
              </w:rPr>
              <w:t> </w:t>
            </w:r>
            <w:r>
              <w:rPr>
                <w:i/>
                <w:sz w:val="23"/>
              </w:rPr>
              <w:t>oliveri</w:t>
            </w:r>
          </w:p>
          <w:p>
            <w:pPr>
              <w:pStyle w:val="TableParagraph"/>
              <w:tabs>
                <w:tab w:pos="4954" w:val="left" w:leader="none"/>
                <w:tab w:pos="5655" w:val="left" w:leader="none"/>
                <w:tab w:pos="6356" w:val="left" w:leader="none"/>
                <w:tab w:pos="7057" w:val="left" w:leader="none"/>
              </w:tabs>
              <w:spacing w:before="4"/>
              <w:ind w:left="926"/>
              <w:rPr>
                <w:sz w:val="23"/>
              </w:rPr>
            </w:pPr>
            <w:r>
              <w:rPr>
                <w:sz w:val="23"/>
              </w:rPr>
              <w:t>and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fractionation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methanol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extract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right="50"/>
              <w:jc w:val="right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</w:tr>
      <w:tr>
        <w:trPr>
          <w:trHeight w:val="670" w:hRule="atLeast"/>
        </w:trPr>
        <w:tc>
          <w:tcPr>
            <w:tcW w:w="4905" w:type="dxa"/>
            <w:gridSpan w:val="5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1"/>
              <w:ind w:left="50"/>
              <w:rPr>
                <w:sz w:val="23"/>
              </w:rPr>
            </w:pPr>
            <w:r>
              <w:rPr>
                <w:sz w:val="23"/>
              </w:rPr>
              <w:t>Figure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13: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Microscopical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features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powdered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root</w:t>
            </w:r>
          </w:p>
        </w:tc>
        <w:tc>
          <w:tcPr>
            <w:tcW w:w="2543" w:type="dxa"/>
            <w:gridSpan w:val="4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tabs>
                <w:tab w:pos="2152" w:val="left" w:leader="none"/>
              </w:tabs>
              <w:spacing w:before="1"/>
              <w:ind w:left="29"/>
              <w:rPr>
                <w:i/>
                <w:sz w:val="23"/>
              </w:rPr>
            </w:pPr>
            <w:r>
              <w:rPr>
                <w:sz w:val="23"/>
              </w:rPr>
              <w:t>bark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"/>
                <w:sz w:val="23"/>
              </w:rPr>
              <w:t> </w:t>
            </w:r>
            <w:r>
              <w:rPr>
                <w:i/>
                <w:sz w:val="23"/>
              </w:rPr>
              <w:t>D.</w:t>
            </w:r>
            <w:r>
              <w:rPr>
                <w:i/>
                <w:spacing w:val="4"/>
                <w:sz w:val="23"/>
              </w:rPr>
              <w:t> </w:t>
            </w:r>
            <w:r>
              <w:rPr>
                <w:i/>
                <w:sz w:val="23"/>
              </w:rPr>
              <w:t>oliveri</w:t>
            </w:r>
            <w:r>
              <w:rPr>
                <w:i/>
                <w:spacing w:val="3"/>
                <w:sz w:val="23"/>
              </w:rPr>
              <w:t> </w:t>
            </w:r>
            <w:r>
              <w:rPr>
                <w:i/>
                <w:sz w:val="23"/>
              </w:rPr>
              <w:t>-</w:t>
              <w:tab/>
              <w:t>-</w:t>
            </w:r>
          </w:p>
        </w:tc>
        <w:tc>
          <w:tcPr>
            <w:tcW w:w="597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1"/>
              <w:ind w:right="49"/>
              <w:jc w:val="right"/>
              <w:rPr>
                <w:sz w:val="23"/>
              </w:rPr>
            </w:pPr>
            <w:r>
              <w:rPr>
                <w:sz w:val="23"/>
              </w:rPr>
              <w:t>65</w:t>
            </w:r>
          </w:p>
        </w:tc>
      </w:tr>
      <w:tr>
        <w:trPr>
          <w:trHeight w:val="536" w:hRule="atLeast"/>
        </w:trPr>
        <w:tc>
          <w:tcPr>
            <w:tcW w:w="4905" w:type="dxa"/>
            <w:gridSpan w:val="5"/>
          </w:tcPr>
          <w:p>
            <w:pPr>
              <w:pStyle w:val="TableParagraph"/>
              <w:spacing w:before="131"/>
              <w:ind w:left="50"/>
              <w:rPr>
                <w:sz w:val="23"/>
              </w:rPr>
            </w:pPr>
            <w:r>
              <w:rPr>
                <w:sz w:val="23"/>
              </w:rPr>
              <w:t>Figure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14: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Transverse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section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i/>
                <w:sz w:val="23"/>
              </w:rPr>
              <w:t>D.</w:t>
            </w:r>
            <w:r>
              <w:rPr>
                <w:i/>
                <w:spacing w:val="6"/>
                <w:sz w:val="23"/>
              </w:rPr>
              <w:t> </w:t>
            </w:r>
            <w:r>
              <w:rPr>
                <w:i/>
                <w:sz w:val="23"/>
              </w:rPr>
              <w:t>oliveri</w:t>
            </w:r>
            <w:r>
              <w:rPr>
                <w:i/>
                <w:spacing w:val="7"/>
                <w:sz w:val="23"/>
              </w:rPr>
              <w:t> </w:t>
            </w:r>
            <w:r>
              <w:rPr>
                <w:sz w:val="23"/>
              </w:rPr>
              <w:t>root</w:t>
            </w:r>
          </w:p>
        </w:tc>
        <w:tc>
          <w:tcPr>
            <w:tcW w:w="2543" w:type="dxa"/>
            <w:gridSpan w:val="4"/>
          </w:tcPr>
          <w:p>
            <w:pPr>
              <w:pStyle w:val="TableParagraph"/>
              <w:tabs>
                <w:tab w:pos="751" w:val="left" w:leader="none"/>
                <w:tab w:pos="1452" w:val="left" w:leader="none"/>
                <w:tab w:pos="2152" w:val="left" w:leader="none"/>
              </w:tabs>
              <w:spacing w:before="131"/>
              <w:ind w:left="50"/>
              <w:rPr>
                <w:sz w:val="23"/>
              </w:rPr>
            </w:pPr>
            <w:r>
              <w:rPr>
                <w:sz w:val="23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97" w:type="dxa"/>
          </w:tcPr>
          <w:p>
            <w:pPr>
              <w:pStyle w:val="TableParagraph"/>
              <w:spacing w:before="131"/>
              <w:ind w:right="49"/>
              <w:jc w:val="right"/>
              <w:rPr>
                <w:sz w:val="23"/>
              </w:rPr>
            </w:pPr>
            <w:r>
              <w:rPr>
                <w:sz w:val="23"/>
              </w:rPr>
              <w:t>67</w:t>
            </w:r>
          </w:p>
        </w:tc>
      </w:tr>
      <w:tr>
        <w:trPr>
          <w:trHeight w:val="398" w:hRule="atLeast"/>
        </w:trPr>
        <w:tc>
          <w:tcPr>
            <w:tcW w:w="4905" w:type="dxa"/>
            <w:gridSpan w:val="5"/>
          </w:tcPr>
          <w:p>
            <w:pPr>
              <w:pStyle w:val="TableParagraph"/>
              <w:spacing w:line="245" w:lineRule="exact" w:before="133"/>
              <w:ind w:left="50"/>
              <w:rPr>
                <w:sz w:val="23"/>
              </w:rPr>
            </w:pPr>
            <w:r>
              <w:rPr>
                <w:sz w:val="23"/>
              </w:rPr>
              <w:t>Figure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15: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Gallic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acid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calibration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curve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at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765nm</w:t>
            </w:r>
          </w:p>
        </w:tc>
        <w:tc>
          <w:tcPr>
            <w:tcW w:w="2543" w:type="dxa"/>
            <w:gridSpan w:val="4"/>
          </w:tcPr>
          <w:p>
            <w:pPr>
              <w:pStyle w:val="TableParagraph"/>
              <w:tabs>
                <w:tab w:pos="751" w:val="left" w:leader="none"/>
                <w:tab w:pos="1452" w:val="left" w:leader="none"/>
                <w:tab w:pos="2152" w:val="left" w:leader="none"/>
              </w:tabs>
              <w:spacing w:line="245" w:lineRule="exact" w:before="133"/>
              <w:ind w:left="49"/>
              <w:rPr>
                <w:sz w:val="23"/>
              </w:rPr>
            </w:pPr>
            <w:r>
              <w:rPr>
                <w:sz w:val="23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97" w:type="dxa"/>
          </w:tcPr>
          <w:p>
            <w:pPr>
              <w:pStyle w:val="TableParagraph"/>
              <w:spacing w:line="245" w:lineRule="exact" w:before="133"/>
              <w:ind w:right="49"/>
              <w:jc w:val="right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</w:tr>
      <w:tr>
        <w:trPr>
          <w:trHeight w:val="1075" w:hRule="atLeast"/>
        </w:trPr>
        <w:tc>
          <w:tcPr>
            <w:tcW w:w="7448" w:type="dxa"/>
            <w:gridSpan w:val="9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44" w:lineRule="auto" w:before="1"/>
              <w:ind w:left="925" w:right="360" w:hanging="876"/>
              <w:rPr>
                <w:sz w:val="23"/>
              </w:rPr>
            </w:pPr>
            <w:r>
              <w:rPr>
                <w:sz w:val="23"/>
              </w:rPr>
              <w:t>Figure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16: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Fungicidal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activity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250mg/ml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root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bark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methanol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extract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> </w:t>
            </w:r>
            <w:r>
              <w:rPr>
                <w:i/>
                <w:sz w:val="23"/>
              </w:rPr>
              <w:t>D.</w:t>
            </w:r>
            <w:r>
              <w:rPr>
                <w:i/>
                <w:spacing w:val="7"/>
                <w:sz w:val="23"/>
              </w:rPr>
              <w:t> </w:t>
            </w:r>
            <w:r>
              <w:rPr>
                <w:i/>
                <w:sz w:val="23"/>
              </w:rPr>
              <w:t>oliveri</w:t>
            </w:r>
            <w:r>
              <w:rPr>
                <w:i/>
                <w:spacing w:val="6"/>
                <w:sz w:val="23"/>
              </w:rPr>
              <w:t> </w:t>
            </w:r>
            <w:r>
              <w:rPr>
                <w:sz w:val="23"/>
              </w:rPr>
              <w:t>against</w:t>
            </w:r>
            <w:r>
              <w:rPr>
                <w:spacing w:val="6"/>
                <w:sz w:val="23"/>
              </w:rPr>
              <w:t> </w:t>
            </w:r>
            <w:r>
              <w:rPr>
                <w:i/>
                <w:sz w:val="23"/>
              </w:rPr>
              <w:t>Candida</w:t>
            </w:r>
            <w:r>
              <w:rPr>
                <w:i/>
                <w:spacing w:val="6"/>
                <w:sz w:val="23"/>
              </w:rPr>
              <w:t> </w:t>
            </w:r>
            <w:r>
              <w:rPr>
                <w:i/>
                <w:sz w:val="23"/>
              </w:rPr>
              <w:t>albicans</w:t>
            </w:r>
            <w:r>
              <w:rPr>
                <w:i/>
                <w:spacing w:val="10"/>
                <w:sz w:val="23"/>
              </w:rPr>
              <w:t> </w:t>
            </w:r>
            <w:r>
              <w:rPr>
                <w:sz w:val="23"/>
              </w:rPr>
              <w:t>clinical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isolates</w:t>
            </w:r>
          </w:p>
          <w:p>
            <w:pPr>
              <w:pStyle w:val="TableParagraph"/>
              <w:tabs>
                <w:tab w:pos="2852" w:val="left" w:leader="none"/>
                <w:tab w:pos="3553" w:val="left" w:leader="none"/>
                <w:tab w:pos="4254" w:val="left" w:leader="none"/>
                <w:tab w:pos="4955" w:val="left" w:leader="none"/>
                <w:tab w:pos="5655" w:val="left" w:leader="none"/>
                <w:tab w:pos="6356" w:val="left" w:leader="none"/>
                <w:tab w:pos="7057" w:val="left" w:leader="none"/>
              </w:tabs>
              <w:spacing w:line="243" w:lineRule="exact"/>
              <w:ind w:left="926"/>
              <w:rPr>
                <w:sz w:val="23"/>
              </w:rPr>
            </w:pPr>
            <w:r>
              <w:rPr>
                <w:sz w:val="23"/>
              </w:rPr>
              <w:t>at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different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time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45" w:lineRule="exact" w:before="212"/>
              <w:ind w:right="50"/>
              <w:jc w:val="right"/>
              <w:rPr>
                <w:sz w:val="23"/>
              </w:rPr>
            </w:pPr>
            <w:r>
              <w:rPr>
                <w:sz w:val="23"/>
              </w:rPr>
              <w:t>92</w:t>
            </w:r>
          </w:p>
        </w:tc>
      </w:tr>
    </w:tbl>
    <w:p>
      <w:pPr>
        <w:pStyle w:val="BodyText"/>
        <w:spacing w:before="6"/>
        <w:rPr>
          <w:sz w:val="15"/>
        </w:rPr>
      </w:pPr>
    </w:p>
    <w:p>
      <w:pPr>
        <w:pStyle w:val="BodyText"/>
        <w:spacing w:line="244" w:lineRule="auto" w:before="94"/>
        <w:ind w:left="2685" w:right="3760" w:hanging="934"/>
      </w:pPr>
      <w:r>
        <w:rPr/>
        <w:t>Figure</w:t>
      </w:r>
      <w:r>
        <w:rPr>
          <w:spacing w:val="5"/>
        </w:rPr>
        <w:t> </w:t>
      </w:r>
      <w:r>
        <w:rPr/>
        <w:t>17:</w:t>
      </w:r>
      <w:r>
        <w:rPr>
          <w:spacing w:val="7"/>
        </w:rPr>
        <w:t> </w:t>
      </w:r>
      <w:r>
        <w:rPr/>
        <w:t>Effects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varying</w:t>
      </w:r>
      <w:r>
        <w:rPr>
          <w:spacing w:val="5"/>
        </w:rPr>
        <w:t> </w:t>
      </w:r>
      <w:r>
        <w:rPr/>
        <w:t>fungicidal</w:t>
      </w:r>
      <w:r>
        <w:rPr>
          <w:spacing w:val="12"/>
        </w:rPr>
        <w:t> </w:t>
      </w:r>
      <w:r>
        <w:rPr/>
        <w:t>concentrations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methanol</w:t>
      </w:r>
      <w:r>
        <w:rPr>
          <w:spacing w:val="-55"/>
        </w:rPr>
        <w:t> </w:t>
      </w:r>
      <w:r>
        <w:rPr/>
        <w:t>root</w:t>
      </w:r>
      <w:r>
        <w:rPr>
          <w:spacing w:val="4"/>
        </w:rPr>
        <w:t> </w:t>
      </w:r>
      <w:r>
        <w:rPr/>
        <w:t>bark</w:t>
      </w:r>
      <w:r>
        <w:rPr>
          <w:spacing w:val="2"/>
        </w:rPr>
        <w:t> </w:t>
      </w:r>
      <w:r>
        <w:rPr/>
        <w:t>extract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>
          <w:i/>
        </w:rPr>
        <w:t>D.</w:t>
      </w:r>
      <w:r>
        <w:rPr>
          <w:i/>
          <w:spacing w:val="5"/>
        </w:rPr>
        <w:t> </w:t>
      </w:r>
      <w:r>
        <w:rPr>
          <w:i/>
        </w:rPr>
        <w:t>oliveri</w:t>
      </w:r>
      <w:r>
        <w:rPr>
          <w:i/>
          <w:spacing w:val="5"/>
        </w:rPr>
        <w:t> </w:t>
      </w:r>
      <w:r>
        <w:rPr/>
        <w:t>against</w:t>
      </w:r>
      <w:r>
        <w:rPr>
          <w:spacing w:val="6"/>
        </w:rPr>
        <w:t> </w:t>
      </w:r>
      <w:r>
        <w:rPr>
          <w:i/>
        </w:rPr>
        <w:t>C.</w:t>
      </w:r>
      <w:r>
        <w:rPr>
          <w:i/>
          <w:spacing w:val="9"/>
        </w:rPr>
        <w:t> </w:t>
      </w:r>
      <w:r>
        <w:rPr>
          <w:i/>
        </w:rPr>
        <w:t>albicans</w:t>
      </w:r>
      <w:r>
        <w:rPr>
          <w:i/>
          <w:spacing w:val="5"/>
        </w:rPr>
        <w:t> </w:t>
      </w:r>
      <w:r>
        <w:rPr/>
        <w:t>clinical</w:t>
      </w:r>
    </w:p>
    <w:p>
      <w:pPr>
        <w:pStyle w:val="BodyText"/>
        <w:tabs>
          <w:tab w:pos="3854" w:val="left" w:leader="none"/>
          <w:tab w:pos="4554" w:val="left" w:leader="none"/>
          <w:tab w:pos="5255" w:val="left" w:leader="none"/>
          <w:tab w:pos="5956" w:val="left" w:leader="none"/>
          <w:tab w:pos="6657" w:val="left" w:leader="none"/>
          <w:tab w:pos="7358" w:val="left" w:leader="none"/>
          <w:tab w:pos="8058" w:val="left" w:leader="none"/>
          <w:tab w:pos="8759" w:val="left" w:leader="none"/>
          <w:tab w:pos="9577" w:val="right" w:leader="none"/>
        </w:tabs>
        <w:spacing w:line="263" w:lineRule="exact"/>
        <w:ind w:left="2685"/>
      </w:pPr>
      <w:r>
        <w:rPr/>
        <w:t>isolates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9</w:t>
      </w:r>
    </w:p>
    <w:p>
      <w:pPr>
        <w:spacing w:after="0" w:line="263" w:lineRule="exact"/>
        <w:sectPr>
          <w:pgSz w:w="11900" w:h="16840"/>
          <w:pgMar w:header="0" w:footer="1474" w:top="1600" w:bottom="1660" w:left="0" w:right="0"/>
        </w:sectPr>
      </w:pPr>
    </w:p>
    <w:p>
      <w:pPr>
        <w:pStyle w:val="Heading2"/>
        <w:spacing w:line="310" w:lineRule="exact" w:before="516"/>
        <w:ind w:left="764" w:right="1738"/>
        <w:jc w:val="center"/>
      </w:pPr>
      <w:r>
        <w:rPr/>
        <w:t>LIST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PLATES</w:t>
      </w:r>
    </w:p>
    <w:p>
      <w:pPr>
        <w:pStyle w:val="BodyText"/>
        <w:tabs>
          <w:tab w:pos="7857" w:val="left" w:leader="none"/>
        </w:tabs>
        <w:spacing w:line="264" w:lineRule="exact"/>
        <w:ind w:left="1751"/>
      </w:pPr>
      <w:r>
        <w:rPr/>
        <w:t>Plates</w:t>
        <w:tab/>
        <w:t>Page</w:t>
      </w:r>
    </w:p>
    <w:p>
      <w:pPr>
        <w:tabs>
          <w:tab w:pos="4555" w:val="left" w:leader="none"/>
          <w:tab w:pos="5255" w:val="left" w:leader="none"/>
          <w:tab w:pos="5956" w:val="left" w:leader="none"/>
          <w:tab w:pos="6657" w:val="left" w:leader="none"/>
          <w:tab w:pos="7358" w:val="left" w:leader="none"/>
          <w:tab w:pos="8059" w:val="left" w:leader="none"/>
        </w:tabs>
        <w:spacing w:before="274"/>
        <w:ind w:left="1751" w:right="0" w:firstLine="0"/>
        <w:jc w:val="left"/>
        <w:rPr>
          <w:sz w:val="23"/>
        </w:rPr>
      </w:pPr>
      <w:r>
        <w:rPr>
          <w:sz w:val="23"/>
        </w:rPr>
        <w:t>Plate</w:t>
      </w:r>
      <w:r>
        <w:rPr>
          <w:spacing w:val="2"/>
          <w:sz w:val="23"/>
        </w:rPr>
        <w:t> </w:t>
      </w:r>
      <w:r>
        <w:rPr>
          <w:sz w:val="23"/>
        </w:rPr>
        <w:t>1:</w:t>
      </w:r>
      <w:r>
        <w:rPr>
          <w:spacing w:val="4"/>
          <w:sz w:val="23"/>
        </w:rPr>
        <w:t> </w:t>
      </w:r>
      <w:r>
        <w:rPr>
          <w:i/>
          <w:sz w:val="23"/>
        </w:rPr>
        <w:t>Daniellia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oliveri</w:t>
        <w:tab/>
      </w:r>
      <w:r>
        <w:rPr>
          <w:sz w:val="23"/>
        </w:rPr>
        <w:t>-</w:t>
        <w:tab/>
        <w:t>-</w:t>
        <w:tab/>
        <w:t>-</w:t>
        <w:tab/>
        <w:t>-</w:t>
        <w:tab/>
        <w:t>-</w:t>
        <w:tab/>
        <w:t>62</w:t>
      </w:r>
    </w:p>
    <w:p>
      <w:pPr>
        <w:tabs>
          <w:tab w:pos="5255" w:val="left" w:leader="none"/>
          <w:tab w:pos="5956" w:val="left" w:leader="none"/>
          <w:tab w:pos="6657" w:val="left" w:leader="none"/>
          <w:tab w:pos="7358" w:val="left" w:leader="none"/>
          <w:tab w:pos="8059" w:val="left" w:leader="none"/>
        </w:tabs>
        <w:spacing w:before="273"/>
        <w:ind w:left="1752" w:right="0" w:firstLine="0"/>
        <w:jc w:val="left"/>
        <w:rPr>
          <w:sz w:val="23"/>
        </w:rPr>
      </w:pPr>
      <w:r>
        <w:rPr>
          <w:sz w:val="23"/>
        </w:rPr>
        <w:t>Plate</w:t>
      </w:r>
      <w:r>
        <w:rPr>
          <w:spacing w:val="2"/>
          <w:sz w:val="23"/>
        </w:rPr>
        <w:t> </w:t>
      </w:r>
      <w:r>
        <w:rPr>
          <w:sz w:val="23"/>
        </w:rPr>
        <w:t>2:</w:t>
      </w:r>
      <w:r>
        <w:rPr>
          <w:spacing w:val="4"/>
          <w:sz w:val="23"/>
        </w:rPr>
        <w:t> </w:t>
      </w:r>
      <w:r>
        <w:rPr>
          <w:i/>
          <w:sz w:val="23"/>
        </w:rPr>
        <w:t>Daniellia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oliveri</w:t>
      </w:r>
      <w:r>
        <w:rPr>
          <w:i/>
          <w:spacing w:val="9"/>
          <w:sz w:val="23"/>
        </w:rPr>
        <w:t> </w:t>
      </w:r>
      <w:r>
        <w:rPr>
          <w:sz w:val="23"/>
        </w:rPr>
        <w:t>roots</w:t>
        <w:tab/>
        <w:t>-</w:t>
        <w:tab/>
        <w:t>-</w:t>
        <w:tab/>
        <w:t>-</w:t>
        <w:tab/>
        <w:t>-</w:t>
        <w:tab/>
        <w:t>63</w:t>
      </w:r>
    </w:p>
    <w:p>
      <w:pPr>
        <w:spacing w:before="273"/>
        <w:ind w:left="1752" w:right="0" w:firstLine="0"/>
        <w:jc w:val="left"/>
        <w:rPr>
          <w:sz w:val="23"/>
        </w:rPr>
      </w:pPr>
      <w:r>
        <w:rPr>
          <w:sz w:val="23"/>
        </w:rPr>
        <w:t>Plate</w:t>
      </w:r>
      <w:r>
        <w:rPr>
          <w:spacing w:val="4"/>
          <w:sz w:val="23"/>
        </w:rPr>
        <w:t> </w:t>
      </w:r>
      <w:r>
        <w:rPr>
          <w:sz w:val="23"/>
        </w:rPr>
        <w:t>3:</w:t>
      </w:r>
      <w:r>
        <w:rPr>
          <w:spacing w:val="8"/>
          <w:sz w:val="23"/>
        </w:rPr>
        <w:t> </w:t>
      </w:r>
      <w:r>
        <w:rPr>
          <w:sz w:val="23"/>
        </w:rPr>
        <w:t>Morphology</w:t>
      </w:r>
      <w:r>
        <w:rPr>
          <w:spacing w:val="3"/>
          <w:sz w:val="23"/>
        </w:rPr>
        <w:t> </w:t>
      </w:r>
      <w:r>
        <w:rPr>
          <w:sz w:val="23"/>
        </w:rPr>
        <w:t>of</w:t>
      </w:r>
      <w:r>
        <w:rPr>
          <w:spacing w:val="7"/>
          <w:sz w:val="23"/>
        </w:rPr>
        <w:t> </w:t>
      </w:r>
      <w:r>
        <w:rPr>
          <w:i/>
          <w:sz w:val="23"/>
        </w:rPr>
        <w:t>Candida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albicans</w:t>
      </w:r>
      <w:r>
        <w:rPr>
          <w:i/>
          <w:spacing w:val="5"/>
          <w:sz w:val="23"/>
        </w:rPr>
        <w:t> </w:t>
      </w:r>
      <w:r>
        <w:rPr>
          <w:sz w:val="23"/>
        </w:rPr>
        <w:t>under</w:t>
      </w:r>
      <w:r>
        <w:rPr>
          <w:spacing w:val="5"/>
          <w:sz w:val="23"/>
        </w:rPr>
        <w:t> </w:t>
      </w:r>
      <w:r>
        <w:rPr>
          <w:sz w:val="23"/>
        </w:rPr>
        <w:t>the</w:t>
      </w:r>
    </w:p>
    <w:p>
      <w:pPr>
        <w:pStyle w:val="BodyText"/>
        <w:tabs>
          <w:tab w:pos="4554" w:val="left" w:leader="none"/>
          <w:tab w:pos="5255" w:val="left" w:leader="none"/>
          <w:tab w:pos="5956" w:val="left" w:leader="none"/>
          <w:tab w:pos="6657" w:val="left" w:leader="none"/>
          <w:tab w:pos="7358" w:val="left" w:leader="none"/>
          <w:tab w:pos="8018" w:val="left" w:leader="none"/>
        </w:tabs>
        <w:spacing w:before="4"/>
        <w:ind w:left="2510"/>
      </w:pPr>
      <w:r>
        <w:rPr/>
        <w:t>light</w:t>
      </w:r>
      <w:r>
        <w:rPr>
          <w:spacing w:val="5"/>
        </w:rPr>
        <w:t> </w:t>
      </w:r>
      <w:r>
        <w:rPr/>
        <w:t>microscope</w:t>
      </w:r>
      <w:r>
        <w:rPr>
          <w:spacing w:val="6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85</w:t>
      </w:r>
    </w:p>
    <w:p>
      <w:pPr>
        <w:tabs>
          <w:tab w:pos="7358" w:val="left" w:leader="none"/>
          <w:tab w:pos="8059" w:val="left" w:leader="none"/>
        </w:tabs>
        <w:spacing w:before="540"/>
        <w:ind w:left="1752" w:right="0" w:firstLine="0"/>
        <w:jc w:val="left"/>
        <w:rPr>
          <w:sz w:val="23"/>
        </w:rPr>
      </w:pPr>
      <w:r>
        <w:rPr>
          <w:sz w:val="23"/>
        </w:rPr>
        <w:t>Plate</w:t>
      </w:r>
      <w:r>
        <w:rPr>
          <w:spacing w:val="3"/>
          <w:sz w:val="23"/>
        </w:rPr>
        <w:t> </w:t>
      </w:r>
      <w:r>
        <w:rPr>
          <w:sz w:val="23"/>
        </w:rPr>
        <w:t>4:</w:t>
      </w:r>
      <w:r>
        <w:rPr>
          <w:spacing w:val="4"/>
          <w:sz w:val="23"/>
        </w:rPr>
        <w:t> </w:t>
      </w:r>
      <w:r>
        <w:rPr>
          <w:sz w:val="23"/>
        </w:rPr>
        <w:t>Transverse</w:t>
      </w:r>
      <w:r>
        <w:rPr>
          <w:spacing w:val="4"/>
          <w:sz w:val="23"/>
        </w:rPr>
        <w:t> </w:t>
      </w:r>
      <w:r>
        <w:rPr>
          <w:sz w:val="23"/>
        </w:rPr>
        <w:t>section</w:t>
      </w:r>
      <w:r>
        <w:rPr>
          <w:spacing w:val="4"/>
          <w:sz w:val="23"/>
        </w:rPr>
        <w:t> </w:t>
      </w:r>
      <w:r>
        <w:rPr>
          <w:sz w:val="23"/>
        </w:rPr>
        <w:t>of</w:t>
      </w:r>
      <w:r>
        <w:rPr>
          <w:spacing w:val="6"/>
          <w:sz w:val="23"/>
        </w:rPr>
        <w:t> </w:t>
      </w:r>
      <w:r>
        <w:rPr>
          <w:i/>
          <w:sz w:val="23"/>
        </w:rPr>
        <w:t>Daniellia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oliveri</w:t>
      </w:r>
      <w:r>
        <w:rPr>
          <w:i/>
          <w:spacing w:val="5"/>
          <w:sz w:val="23"/>
        </w:rPr>
        <w:t> </w:t>
      </w:r>
      <w:r>
        <w:rPr>
          <w:sz w:val="23"/>
        </w:rPr>
        <w:t>root</w:t>
      </w:r>
      <w:r>
        <w:rPr>
          <w:spacing w:val="48"/>
          <w:sz w:val="23"/>
        </w:rPr>
        <w:t> </w:t>
      </w:r>
      <w:r>
        <w:rPr>
          <w:sz w:val="23"/>
        </w:rPr>
        <w:t>-</w:t>
        <w:tab/>
        <w:t>-</w:t>
        <w:tab/>
        <w:t>109</w:t>
      </w:r>
    </w:p>
    <w:p>
      <w:pPr>
        <w:pStyle w:val="BodyText"/>
        <w:spacing w:before="273"/>
        <w:ind w:left="1752"/>
      </w:pPr>
      <w:r>
        <w:rPr/>
        <w:t>Plate</w:t>
      </w:r>
      <w:r>
        <w:rPr>
          <w:spacing w:val="4"/>
        </w:rPr>
        <w:t> </w:t>
      </w:r>
      <w:r>
        <w:rPr/>
        <w:t>5:</w:t>
      </w:r>
      <w:r>
        <w:rPr>
          <w:spacing w:val="5"/>
        </w:rPr>
        <w:t> </w:t>
      </w:r>
      <w:r>
        <w:rPr/>
        <w:t>Thin</w:t>
      </w:r>
      <w:r>
        <w:rPr>
          <w:spacing w:val="6"/>
        </w:rPr>
        <w:t> </w:t>
      </w:r>
      <w:r>
        <w:rPr/>
        <w:t>layer</w:t>
      </w:r>
      <w:r>
        <w:rPr>
          <w:spacing w:val="7"/>
        </w:rPr>
        <w:t> </w:t>
      </w:r>
      <w:r>
        <w:rPr/>
        <w:t>chromatogram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methanol</w:t>
      </w:r>
      <w:r>
        <w:rPr>
          <w:spacing w:val="10"/>
        </w:rPr>
        <w:t> </w:t>
      </w:r>
      <w:r>
        <w:rPr/>
        <w:t>extract</w:t>
      </w:r>
      <w:r>
        <w:rPr>
          <w:spacing w:val="7"/>
        </w:rPr>
        <w:t> </w:t>
      </w:r>
      <w:r>
        <w:rPr/>
        <w:t>and</w:t>
      </w:r>
    </w:p>
    <w:p>
      <w:pPr>
        <w:pStyle w:val="BodyText"/>
        <w:tabs>
          <w:tab w:pos="4554" w:val="left" w:leader="none"/>
          <w:tab w:pos="5255" w:val="left" w:leader="none"/>
          <w:tab w:pos="5956" w:val="left" w:leader="none"/>
          <w:tab w:pos="6657" w:val="left" w:leader="none"/>
          <w:tab w:pos="7358" w:val="left" w:leader="none"/>
          <w:tab w:pos="8058" w:val="left" w:leader="none"/>
        </w:tabs>
        <w:spacing w:before="4"/>
        <w:ind w:left="2628"/>
      </w:pPr>
      <w:r>
        <w:rPr/>
        <w:t>it’s</w:t>
      </w:r>
      <w:r>
        <w:rPr>
          <w:spacing w:val="2"/>
        </w:rPr>
        <w:t> </w:t>
      </w:r>
      <w:r>
        <w:rPr/>
        <w:t>fractions</w:t>
      </w:r>
      <w:r>
        <w:rPr>
          <w:spacing w:val="-2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114</w:t>
      </w:r>
    </w:p>
    <w:p>
      <w:pPr>
        <w:spacing w:after="0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6"/>
        </w:rPr>
      </w:pPr>
    </w:p>
    <w:p>
      <w:pPr>
        <w:pStyle w:val="Heading4"/>
        <w:spacing w:before="219"/>
        <w:ind w:left="926" w:right="1738"/>
        <w:jc w:val="center"/>
      </w:pPr>
      <w:r>
        <w:rPr/>
        <w:t>CHAPTER</w:t>
      </w:r>
      <w:r>
        <w:rPr>
          <w:spacing w:val="11"/>
        </w:rPr>
        <w:t> </w:t>
      </w:r>
      <w:r>
        <w:rPr/>
        <w:t>ONE</w:t>
      </w:r>
    </w:p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1"/>
          <w:numId w:val="6"/>
        </w:numPr>
        <w:tabs>
          <w:tab w:pos="4847" w:val="left" w:leader="none"/>
          <w:tab w:pos="4848" w:val="left" w:leader="none"/>
        </w:tabs>
        <w:spacing w:line="240" w:lineRule="auto" w:before="0" w:after="0"/>
        <w:ind w:left="4848" w:right="0" w:hanging="3097"/>
        <w:jc w:val="left"/>
        <w:rPr>
          <w:b/>
          <w:sz w:val="23"/>
        </w:rPr>
      </w:pPr>
      <w:r>
        <w:rPr>
          <w:b/>
          <w:sz w:val="23"/>
        </w:rPr>
        <w:t>Introduction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7" w:lineRule="auto"/>
        <w:ind w:left="1751" w:right="1734"/>
        <w:jc w:val="both"/>
      </w:pPr>
      <w:r>
        <w:rPr/>
        <w:t>Medicinal plants are not only important to the millions of people for whom traditional</w:t>
      </w:r>
      <w:r>
        <w:rPr>
          <w:spacing w:val="1"/>
        </w:rPr>
        <w:t> </w:t>
      </w:r>
      <w:r>
        <w:rPr/>
        <w:t>medicine is the only resource for health care and to those who use plants for various</w:t>
      </w:r>
      <w:r>
        <w:rPr>
          <w:spacing w:val="1"/>
        </w:rPr>
        <w:t> </w:t>
      </w:r>
      <w:r>
        <w:rPr/>
        <w:t>purposes</w:t>
      </w:r>
      <w:r>
        <w:rPr>
          <w:spacing w:val="11"/>
        </w:rPr>
        <w:t> </w:t>
      </w:r>
      <w:r>
        <w:rPr/>
        <w:t>in</w:t>
      </w:r>
      <w:r>
        <w:rPr>
          <w:spacing w:val="13"/>
        </w:rPr>
        <w:t> </w:t>
      </w:r>
      <w:r>
        <w:rPr/>
        <w:t>their</w:t>
      </w:r>
      <w:r>
        <w:rPr>
          <w:spacing w:val="11"/>
        </w:rPr>
        <w:t> </w:t>
      </w:r>
      <w:r>
        <w:rPr/>
        <w:t>daily</w:t>
      </w:r>
      <w:r>
        <w:rPr>
          <w:spacing w:val="8"/>
        </w:rPr>
        <w:t> </w:t>
      </w:r>
      <w:r>
        <w:rPr/>
        <w:t>lives,</w:t>
      </w:r>
      <w:r>
        <w:rPr>
          <w:spacing w:val="13"/>
        </w:rPr>
        <w:t> </w:t>
      </w:r>
      <w:r>
        <w:rPr/>
        <w:t>but</w:t>
      </w:r>
      <w:r>
        <w:rPr>
          <w:spacing w:val="14"/>
        </w:rPr>
        <w:t> </w:t>
      </w:r>
      <w:r>
        <w:rPr/>
        <w:t>also</w:t>
      </w:r>
      <w:r>
        <w:rPr>
          <w:spacing w:val="13"/>
        </w:rPr>
        <w:t> </w:t>
      </w:r>
      <w:r>
        <w:rPr/>
        <w:t>serve</w:t>
      </w:r>
      <w:r>
        <w:rPr>
          <w:spacing w:val="14"/>
        </w:rPr>
        <w:t> </w:t>
      </w:r>
      <w:r>
        <w:rPr/>
        <w:t>as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source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new</w:t>
      </w:r>
      <w:r>
        <w:rPr>
          <w:spacing w:val="14"/>
        </w:rPr>
        <w:t> </w:t>
      </w:r>
      <w:r>
        <w:rPr/>
        <w:t>structures</w:t>
      </w:r>
      <w:r>
        <w:rPr>
          <w:spacing w:val="12"/>
        </w:rPr>
        <w:t> </w:t>
      </w:r>
      <w:r>
        <w:rPr/>
        <w:t>leading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drugs</w:t>
      </w:r>
      <w:r>
        <w:rPr>
          <w:spacing w:val="-55"/>
        </w:rPr>
        <w:t> </w:t>
      </w:r>
      <w:r>
        <w:rPr/>
        <w:t>in all major disease areas. Traditional medicine practice in the treatment of diseases and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wider</w:t>
      </w:r>
      <w:r>
        <w:rPr>
          <w:spacing w:val="1"/>
        </w:rPr>
        <w:t> </w:t>
      </w:r>
      <w:r>
        <w:rPr/>
        <w:t>dimension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ethnomedicine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countries,</w:t>
      </w:r>
      <w:r>
        <w:rPr>
          <w:spacing w:val="57"/>
        </w:rPr>
        <w:t> </w:t>
      </w:r>
      <w:r>
        <w:rPr/>
        <w:t>where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-4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 needs</w:t>
      </w:r>
      <w:r>
        <w:rPr>
          <w:spacing w:val="2"/>
        </w:rPr>
        <w:t> </w:t>
      </w:r>
      <w:r>
        <w:rPr/>
        <w:t>of the populace</w:t>
      </w:r>
      <w:r>
        <w:rPr>
          <w:spacing w:val="3"/>
        </w:rPr>
        <w:t> </w:t>
      </w:r>
      <w:r>
        <w:rPr/>
        <w:t>are not</w:t>
      </w:r>
      <w:r>
        <w:rPr>
          <w:spacing w:val="5"/>
        </w:rPr>
        <w:t> </w:t>
      </w:r>
      <w:r>
        <w:rPr/>
        <w:t>easily</w:t>
      </w:r>
      <w:r>
        <w:rPr>
          <w:spacing w:val="-1"/>
        </w:rPr>
        <w:t> </w:t>
      </w:r>
      <w:r>
        <w:rPr/>
        <w:t>met.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7" w:lineRule="auto"/>
        <w:ind w:left="1751" w:right="1735"/>
        <w:jc w:val="both"/>
      </w:pPr>
      <w:r>
        <w:rPr/>
        <w:t>Today there are at least 120 distinct chemical substances derived from plants that are</w:t>
      </w:r>
      <w:r>
        <w:rPr>
          <w:spacing w:val="1"/>
        </w:rPr>
        <w:t> </w:t>
      </w:r>
      <w:r>
        <w:rPr/>
        <w:t>considered as important drugs currently in use in one or more countries in the world.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sold</w:t>
      </w:r>
      <w:r>
        <w:rPr>
          <w:spacing w:val="1"/>
        </w:rPr>
        <w:t> </w:t>
      </w:r>
      <w:r>
        <w:rPr/>
        <w:t>today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modifications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copies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substances.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Ipecac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>
          <w:i/>
        </w:rPr>
        <w:t>Cephaelis</w:t>
      </w:r>
      <w:r>
        <w:rPr>
          <w:i/>
          <w:spacing w:val="1"/>
        </w:rPr>
        <w:t> </w:t>
      </w:r>
      <w:r>
        <w:rPr>
          <w:i/>
        </w:rPr>
        <w:t>ipecacuanha </w:t>
      </w:r>
      <w:r>
        <w:rPr/>
        <w:t>Brot. which was used for many years to induce vomiting mostly if someone</w:t>
      </w:r>
      <w:r>
        <w:rPr>
          <w:spacing w:val="1"/>
        </w:rPr>
        <w:t> </w:t>
      </w:r>
      <w:r>
        <w:rPr/>
        <w:t>accidently</w:t>
      </w:r>
      <w:r>
        <w:rPr>
          <w:spacing w:val="1"/>
        </w:rPr>
        <w:t> </w:t>
      </w:r>
      <w:r>
        <w:rPr/>
        <w:t>swallowed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poisonous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harmful</w:t>
      </w:r>
      <w:r>
        <w:rPr>
          <w:spacing w:val="1"/>
        </w:rPr>
        <w:t> </w:t>
      </w:r>
      <w:r>
        <w:rPr/>
        <w:t>substance;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plant</w:t>
      </w:r>
      <w:r>
        <w:rPr>
          <w:spacing w:val="57"/>
        </w:rPr>
        <w:t> </w:t>
      </w:r>
      <w:r>
        <w:rPr/>
        <w:t>chemical</w:t>
      </w:r>
      <w:r>
        <w:rPr>
          <w:spacing w:val="58"/>
        </w:rPr>
        <w:t> </w:t>
      </w:r>
      <w:r>
        <w:rPr/>
        <w:t>quinine</w:t>
      </w:r>
      <w:r>
        <w:rPr>
          <w:spacing w:val="1"/>
        </w:rPr>
        <w:t> </w:t>
      </w:r>
      <w:r>
        <w:rPr/>
        <w:t>which was discovered in a rainforest tree </w:t>
      </w:r>
      <w:r>
        <w:rPr>
          <w:i/>
        </w:rPr>
        <w:t>Cinchona ledgeriana </w:t>
      </w:r>
      <w:r>
        <w:rPr/>
        <w:t>Moens ex. Tremen 100</w:t>
      </w:r>
      <w:r>
        <w:rPr>
          <w:spacing w:val="1"/>
        </w:rPr>
        <w:t> </w:t>
      </w:r>
      <w:r>
        <w:rPr/>
        <w:t>years ago, for many years the quinine chemical extracted from the bark of this tree was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pills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malaria;</w:t>
      </w:r>
      <w:r>
        <w:rPr>
          <w:spacing w:val="1"/>
        </w:rPr>
        <w:t> </w:t>
      </w:r>
      <w:r>
        <w:rPr/>
        <w:t>cynarin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>
          <w:i/>
        </w:rPr>
        <w:t>Cynara</w:t>
      </w:r>
      <w:r>
        <w:rPr>
          <w:i/>
          <w:spacing w:val="1"/>
        </w:rPr>
        <w:t> </w:t>
      </w:r>
      <w:r>
        <w:rPr>
          <w:i/>
        </w:rPr>
        <w:t>scolymus </w:t>
      </w:r>
      <w:r>
        <w:rPr/>
        <w:t>L. is still clinically in use today for liver problems and hypertension (Taylor,</w:t>
      </w:r>
      <w:r>
        <w:rPr>
          <w:spacing w:val="1"/>
        </w:rPr>
        <w:t> </w:t>
      </w:r>
      <w:r>
        <w:rPr/>
        <w:t>2000).</w:t>
      </w:r>
    </w:p>
    <w:p>
      <w:pPr>
        <w:spacing w:after="0" w:line="487" w:lineRule="auto"/>
        <w:jc w:val="both"/>
        <w:sectPr>
          <w:footerReference w:type="default" r:id="rId6"/>
          <w:pgSz w:w="11900" w:h="16840"/>
          <w:pgMar w:footer="1474" w:header="0" w:top="1600" w:bottom="1660" w:left="0" w:right="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7" w:lineRule="auto" w:before="94"/>
        <w:ind w:left="1751" w:right="1736"/>
        <w:jc w:val="both"/>
      </w:pPr>
      <w:r>
        <w:rPr/>
        <w:t>This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regulatory agencies in various countries to</w:t>
      </w:r>
      <w:r>
        <w:rPr>
          <w:spacing w:val="57"/>
        </w:rPr>
        <w:t> </w:t>
      </w:r>
      <w:r>
        <w:rPr/>
        <w:t>discourage the abuse and</w:t>
      </w:r>
      <w:r>
        <w:rPr>
          <w:spacing w:val="58"/>
        </w:rPr>
        <w:t> </w:t>
      </w:r>
      <w:r>
        <w:rPr/>
        <w:t>misuse of these</w:t>
      </w:r>
      <w:r>
        <w:rPr>
          <w:spacing w:val="1"/>
        </w:rPr>
        <w:t> </w:t>
      </w:r>
      <w:r>
        <w:rPr/>
        <w:t>herbal</w:t>
      </w:r>
      <w:r>
        <w:rPr>
          <w:spacing w:val="4"/>
        </w:rPr>
        <w:t> </w:t>
      </w:r>
      <w:r>
        <w:rPr/>
        <w:t>medicines.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7" w:lineRule="auto"/>
        <w:ind w:left="1751" w:right="1732"/>
        <w:jc w:val="both"/>
      </w:pP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>
          <w:i/>
        </w:rPr>
        <w:t>Daniellia</w:t>
      </w:r>
      <w:r>
        <w:rPr>
          <w:i/>
          <w:spacing w:val="1"/>
        </w:rPr>
        <w:t> </w:t>
      </w:r>
      <w:r>
        <w:rPr>
          <w:i/>
        </w:rPr>
        <w:t>oliveri</w:t>
      </w:r>
      <w:r>
        <w:rPr>
          <w:i/>
          <w:spacing w:val="1"/>
        </w:rPr>
        <w:t> </w:t>
      </w:r>
      <w:r>
        <w:rPr/>
        <w:t>(Rolfe)</w:t>
      </w:r>
      <w:r>
        <w:rPr>
          <w:spacing w:val="1"/>
        </w:rPr>
        <w:t> </w:t>
      </w:r>
      <w:r>
        <w:rPr/>
        <w:t>Hutch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Dalziel</w:t>
      </w:r>
      <w:r>
        <w:rPr>
          <w:spacing w:val="57"/>
        </w:rPr>
        <w:t> </w:t>
      </w:r>
      <w:r>
        <w:rPr>
          <w:i/>
        </w:rPr>
        <w:t>(Caesalpiniaceae)</w:t>
      </w:r>
      <w:r>
        <w:rPr>
          <w:i/>
          <w:spacing w:val="58"/>
        </w:rPr>
        <w:t> </w:t>
      </w:r>
      <w:r>
        <w:rPr/>
        <w:t>commonly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copaiba balsam is</w:t>
      </w:r>
      <w:r>
        <w:rPr>
          <w:spacing w:val="1"/>
        </w:rPr>
        <w:t> </w:t>
      </w:r>
      <w:r>
        <w:rPr/>
        <w:t>an indigenous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tree</w:t>
      </w:r>
      <w:r>
        <w:rPr>
          <w:spacing w:val="57"/>
        </w:rPr>
        <w:t> </w:t>
      </w:r>
      <w:r>
        <w:rPr/>
        <w:t>found</w:t>
      </w:r>
      <w:r>
        <w:rPr>
          <w:spacing w:val="58"/>
        </w:rPr>
        <w:t> </w:t>
      </w:r>
      <w:r>
        <w:rPr/>
        <w:t>extensively in</w:t>
      </w:r>
      <w:r>
        <w:rPr>
          <w:spacing w:val="1"/>
        </w:rPr>
        <w:t> </w:t>
      </w:r>
      <w:r>
        <w:rPr/>
        <w:t>Benin Republic, Cameroon, Chad, Gambia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(Dalziel, 1955). This plant is</w:t>
      </w:r>
      <w:r>
        <w:rPr>
          <w:spacing w:val="1"/>
        </w:rPr>
        <w:t> </w:t>
      </w:r>
      <w:r>
        <w:rPr/>
        <w:t>particularly abundant in the Southern Guinea and derived Savanna Zones of Nigeria. It is</w:t>
      </w:r>
      <w:r>
        <w:rPr>
          <w:spacing w:val="1"/>
        </w:rPr>
        <w:t> </w:t>
      </w:r>
      <w:r>
        <w:rPr/>
        <w:t>known</w:t>
      </w:r>
      <w:r>
        <w:rPr>
          <w:spacing w:val="20"/>
        </w:rPr>
        <w:t> </w:t>
      </w:r>
      <w:r>
        <w:rPr/>
        <w:t>among</w:t>
      </w:r>
      <w:r>
        <w:rPr>
          <w:spacing w:val="16"/>
        </w:rPr>
        <w:t> </w:t>
      </w:r>
      <w:r>
        <w:rPr/>
        <w:t>the</w:t>
      </w:r>
      <w:r>
        <w:rPr>
          <w:spacing w:val="20"/>
        </w:rPr>
        <w:t> </w:t>
      </w:r>
      <w:r>
        <w:rPr/>
        <w:t>Hausas</w:t>
      </w:r>
      <w:r>
        <w:rPr>
          <w:spacing w:val="18"/>
        </w:rPr>
        <w:t> </w:t>
      </w:r>
      <w:r>
        <w:rPr/>
        <w:t>as</w:t>
      </w:r>
      <w:r>
        <w:rPr>
          <w:spacing w:val="17"/>
        </w:rPr>
        <w:t> </w:t>
      </w:r>
      <w:r>
        <w:rPr/>
        <w:t>‘</w:t>
      </w:r>
      <w:r>
        <w:rPr>
          <w:i/>
        </w:rPr>
        <w:t>maje,</w:t>
      </w:r>
      <w:r>
        <w:rPr/>
        <w:t>’</w:t>
      </w:r>
      <w:r>
        <w:rPr>
          <w:spacing w:val="17"/>
        </w:rPr>
        <w:t> </w:t>
      </w:r>
      <w:r>
        <w:rPr/>
        <w:t>Yorubas</w:t>
      </w:r>
      <w:r>
        <w:rPr>
          <w:spacing w:val="18"/>
        </w:rPr>
        <w:t> </w:t>
      </w:r>
      <w:r>
        <w:rPr/>
        <w:t>as</w:t>
      </w:r>
      <w:r>
        <w:rPr>
          <w:spacing w:val="20"/>
        </w:rPr>
        <w:t> </w:t>
      </w:r>
      <w:r>
        <w:rPr/>
        <w:t>‘</w:t>
      </w:r>
      <w:r>
        <w:rPr>
          <w:i/>
        </w:rPr>
        <w:t>iya</w:t>
      </w:r>
      <w:r>
        <w:rPr/>
        <w:t>’</w:t>
      </w:r>
      <w:r>
        <w:rPr>
          <w:spacing w:val="16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Ibos</w:t>
      </w:r>
      <w:r>
        <w:rPr>
          <w:spacing w:val="20"/>
        </w:rPr>
        <w:t> </w:t>
      </w:r>
      <w:r>
        <w:rPr/>
        <w:t>as</w:t>
      </w:r>
      <w:r>
        <w:rPr>
          <w:spacing w:val="18"/>
        </w:rPr>
        <w:t> </w:t>
      </w:r>
      <w:r>
        <w:rPr/>
        <w:t>‘</w:t>
      </w:r>
      <w:r>
        <w:rPr>
          <w:i/>
        </w:rPr>
        <w:t>ozabwa</w:t>
      </w:r>
      <w:r>
        <w:rPr/>
        <w:t>’</w:t>
      </w:r>
      <w:r>
        <w:rPr>
          <w:spacing w:val="16"/>
        </w:rPr>
        <w:t> </w:t>
      </w:r>
      <w:r>
        <w:rPr/>
        <w:t>(Keay</w:t>
      </w:r>
      <w:r>
        <w:rPr>
          <w:spacing w:val="14"/>
        </w:rPr>
        <w:t> </w:t>
      </w:r>
      <w:r>
        <w:rPr>
          <w:i/>
        </w:rPr>
        <w:t>et</w:t>
      </w:r>
      <w:r>
        <w:rPr>
          <w:i/>
          <w:spacing w:val="-55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1964).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7" w:lineRule="auto"/>
        <w:ind w:left="1751" w:right="1733"/>
        <w:jc w:val="both"/>
      </w:pPr>
      <w:r>
        <w:rPr/>
        <w:t>Traditionally, the leaves, fruits, seeds, bark and</w:t>
      </w:r>
      <w:r>
        <w:rPr>
          <w:spacing w:val="1"/>
        </w:rPr>
        <w:t> </w:t>
      </w:r>
      <w:r>
        <w:rPr/>
        <w:t>root of this plant have been used in</w:t>
      </w:r>
      <w:r>
        <w:rPr>
          <w:spacing w:val="1"/>
        </w:rPr>
        <w:t> </w:t>
      </w:r>
      <w:r>
        <w:rPr/>
        <w:t>treatment of various ailments in Nigeria and some West African countries. The dried root</w:t>
      </w:r>
      <w:r>
        <w:rPr>
          <w:spacing w:val="1"/>
        </w:rPr>
        <w:t> </w:t>
      </w:r>
      <w:r>
        <w:rPr/>
        <w:t>and stem bark of this plant are used in Ivory Coast as chewing stick (Bhat </w:t>
      </w:r>
      <w:r>
        <w:rPr>
          <w:i/>
        </w:rPr>
        <w:t>et al., </w:t>
      </w:r>
      <w:r>
        <w:rPr/>
        <w:t>1990,</w:t>
      </w:r>
      <w:r>
        <w:rPr>
          <w:spacing w:val="1"/>
        </w:rPr>
        <w:t> </w:t>
      </w:r>
      <w:r>
        <w:rPr/>
        <w:t>Delaveau </w:t>
      </w:r>
      <w:r>
        <w:rPr>
          <w:i/>
        </w:rPr>
        <w:t>et al</w:t>
      </w:r>
      <w:r>
        <w:rPr/>
        <w:t>., 1979). In Nigeria it has been used in combination with other plants in</w:t>
      </w:r>
      <w:r>
        <w:rPr>
          <w:spacing w:val="1"/>
        </w:rPr>
        <w:t> </w:t>
      </w:r>
      <w:r>
        <w:rPr/>
        <w:t>management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HIV/AIDs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(oral</w:t>
      </w:r>
      <w:r>
        <w:rPr>
          <w:spacing w:val="1"/>
        </w:rPr>
        <w:t> </w:t>
      </w:r>
      <w:r>
        <w:rPr/>
        <w:t>communication)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1"/>
          <w:numId w:val="6"/>
        </w:numPr>
        <w:tabs>
          <w:tab w:pos="2103" w:val="left" w:leader="none"/>
        </w:tabs>
        <w:spacing w:line="240" w:lineRule="auto" w:before="0" w:after="0"/>
        <w:ind w:left="2102" w:right="0" w:hanging="352"/>
        <w:jc w:val="left"/>
      </w:pPr>
      <w:r>
        <w:rPr/>
        <w:t>Fungi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7" w:lineRule="auto"/>
        <w:ind w:left="1751" w:right="1735"/>
        <w:jc w:val="both"/>
      </w:pPr>
      <w:r>
        <w:rPr/>
        <w:t>The</w:t>
      </w:r>
      <w:r>
        <w:rPr>
          <w:spacing w:val="1"/>
        </w:rPr>
        <w:t> </w:t>
      </w:r>
      <w:r>
        <w:rPr/>
        <w:t>eukaryotic</w:t>
      </w:r>
      <w:r>
        <w:rPr>
          <w:spacing w:val="1"/>
        </w:rPr>
        <w:t> </w:t>
      </w:r>
      <w:r>
        <w:rPr/>
        <w:t>microbes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collectively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fungi.</w:t>
      </w:r>
      <w:r>
        <w:rPr>
          <w:spacing w:val="1"/>
        </w:rPr>
        <w:t> </w:t>
      </w:r>
      <w:r>
        <w:rPr/>
        <w:t>The</w:t>
      </w:r>
      <w:r>
        <w:rPr>
          <w:spacing w:val="58"/>
        </w:rPr>
        <w:t> </w:t>
      </w:r>
      <w:r>
        <w:rPr/>
        <w:t>fungi</w:t>
      </w:r>
      <w:r>
        <w:rPr>
          <w:spacing w:val="58"/>
        </w:rPr>
        <w:t> </w:t>
      </w:r>
      <w:r>
        <w:rPr/>
        <w:t>are</w:t>
      </w:r>
      <w:r>
        <w:rPr>
          <w:spacing w:val="58"/>
        </w:rPr>
        <w:t> </w:t>
      </w:r>
      <w:r>
        <w:rPr/>
        <w:t>medically</w:t>
      </w:r>
      <w:r>
        <w:rPr>
          <w:spacing w:val="1"/>
        </w:rPr>
        <w:t> </w:t>
      </w:r>
      <w:r>
        <w:rPr/>
        <w:t>significant, as agents in human disease, allergies, and mycotoxicoses(intoxications due to</w:t>
      </w:r>
      <w:r>
        <w:rPr>
          <w:spacing w:val="1"/>
        </w:rPr>
        <w:t> </w:t>
      </w:r>
      <w:r>
        <w:rPr/>
        <w:t>ingesting fungal</w:t>
      </w:r>
      <w:r>
        <w:rPr>
          <w:spacing w:val="1"/>
        </w:rPr>
        <w:t> </w:t>
      </w:r>
      <w:r>
        <w:rPr/>
        <w:t>toxins).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resulting from</w:t>
      </w:r>
      <w:r>
        <w:rPr>
          <w:spacing w:val="1"/>
        </w:rPr>
        <w:t> </w:t>
      </w:r>
      <w:r>
        <w:rPr/>
        <w:t>fungal</w:t>
      </w:r>
      <w:r>
        <w:rPr>
          <w:spacing w:val="57"/>
        </w:rPr>
        <w:t> </w:t>
      </w:r>
      <w:r>
        <w:rPr/>
        <w:t>infections,</w:t>
      </w:r>
      <w:r>
        <w:rPr>
          <w:spacing w:val="58"/>
        </w:rPr>
        <w:t> </w:t>
      </w:r>
      <w:r>
        <w:rPr/>
        <w:t>primarily by</w:t>
      </w:r>
      <w:r>
        <w:rPr>
          <w:spacing w:val="57"/>
        </w:rPr>
        <w:t> </w:t>
      </w:r>
      <w:r>
        <w:rPr/>
        <w:t>yeasts</w:t>
      </w:r>
      <w:r>
        <w:rPr>
          <w:spacing w:val="-55"/>
        </w:rPr>
        <w:t> </w:t>
      </w:r>
      <w:r>
        <w:rPr/>
        <w:t>and molds, are termed mycoses. Molds and yeasts are so widely distributed in air, dust,</w:t>
      </w:r>
      <w:r>
        <w:rPr>
          <w:spacing w:val="1"/>
        </w:rPr>
        <w:t> </w:t>
      </w:r>
      <w:r>
        <w:rPr/>
        <w:t>fomites,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even</w:t>
      </w:r>
      <w:r>
        <w:rPr>
          <w:spacing w:val="27"/>
        </w:rPr>
        <w:t> </w:t>
      </w:r>
      <w:r>
        <w:rPr/>
        <w:t>among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normal</w:t>
      </w:r>
      <w:r>
        <w:rPr>
          <w:spacing w:val="22"/>
        </w:rPr>
        <w:t> </w:t>
      </w:r>
      <w:r>
        <w:rPr/>
        <w:t>flora</w:t>
      </w:r>
      <w:r>
        <w:rPr>
          <w:spacing w:val="22"/>
        </w:rPr>
        <w:t> </w:t>
      </w:r>
      <w:r>
        <w:rPr/>
        <w:t>that</w:t>
      </w:r>
      <w:r>
        <w:rPr>
          <w:spacing w:val="26"/>
        </w:rPr>
        <w:t> </w:t>
      </w:r>
      <w:r>
        <w:rPr/>
        <w:t>humans</w:t>
      </w:r>
      <w:r>
        <w:rPr>
          <w:spacing w:val="25"/>
        </w:rPr>
        <w:t> </w:t>
      </w:r>
      <w:r>
        <w:rPr/>
        <w:t>are</w:t>
      </w:r>
      <w:r>
        <w:rPr>
          <w:spacing w:val="23"/>
        </w:rPr>
        <w:t> </w:t>
      </w:r>
      <w:r>
        <w:rPr/>
        <w:t>incessantly</w:t>
      </w:r>
      <w:r>
        <w:rPr>
          <w:spacing w:val="17"/>
        </w:rPr>
        <w:t> </w:t>
      </w:r>
      <w:r>
        <w:rPr/>
        <w:t>exposed</w:t>
      </w:r>
      <w:r>
        <w:rPr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/>
        <w:t>them.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7" w:lineRule="auto" w:before="94"/>
        <w:ind w:left="1751" w:right="1736"/>
        <w:jc w:val="both"/>
      </w:pPr>
      <w:r>
        <w:rPr/>
        <w:t>Human mycotic disease, or mycosis (a disease process) is associated with true fungal</w:t>
      </w:r>
      <w:r>
        <w:rPr>
          <w:spacing w:val="1"/>
        </w:rPr>
        <w:t> </w:t>
      </w:r>
      <w:r>
        <w:rPr/>
        <w:t>pathogens that exhibit some degree of virulence or with opportunistic pathogens that take</w:t>
      </w:r>
      <w:r>
        <w:rPr>
          <w:spacing w:val="1"/>
        </w:rPr>
        <w:t> </w:t>
      </w:r>
      <w:r>
        <w:rPr/>
        <w:t>advantage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defective resistance (Talaro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Talaro,</w:t>
      </w:r>
      <w:r>
        <w:rPr>
          <w:spacing w:val="2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5"/>
        <w:numPr>
          <w:ilvl w:val="2"/>
          <w:numId w:val="6"/>
        </w:numPr>
        <w:tabs>
          <w:tab w:pos="2510" w:val="left" w:leader="none"/>
          <w:tab w:pos="2511" w:val="left" w:leader="none"/>
        </w:tabs>
        <w:spacing w:line="240" w:lineRule="auto" w:before="0" w:after="0"/>
        <w:ind w:left="2510" w:right="0" w:hanging="760"/>
        <w:jc w:val="left"/>
      </w:pPr>
      <w:r>
        <w:rPr/>
        <w:t>CANDIDA</w:t>
      </w:r>
      <w:r>
        <w:rPr>
          <w:spacing w:val="13"/>
        </w:rPr>
        <w:t> </w:t>
      </w:r>
      <w:r>
        <w:rPr/>
        <w:t>SPECIES</w:t>
      </w:r>
    </w:p>
    <w:p>
      <w:pPr>
        <w:pStyle w:val="BodyText"/>
        <w:spacing w:before="3"/>
        <w:rPr>
          <w:b/>
          <w:i/>
        </w:rPr>
      </w:pPr>
    </w:p>
    <w:p>
      <w:pPr>
        <w:pStyle w:val="BodyText"/>
        <w:tabs>
          <w:tab w:pos="3914" w:val="left" w:leader="none"/>
        </w:tabs>
        <w:spacing w:before="1"/>
        <w:ind w:left="1752"/>
      </w:pPr>
      <w:r>
        <w:rPr/>
        <w:t>Kingdom</w:t>
        <w:tab/>
        <w:t>Fungi</w:t>
      </w:r>
    </w:p>
    <w:p>
      <w:pPr>
        <w:pStyle w:val="BodyText"/>
        <w:spacing w:before="8"/>
      </w:pPr>
    </w:p>
    <w:p>
      <w:pPr>
        <w:pStyle w:val="BodyText"/>
        <w:tabs>
          <w:tab w:pos="3911" w:val="left" w:leader="none"/>
        </w:tabs>
        <w:ind w:left="1752"/>
      </w:pPr>
      <w:r>
        <w:rPr/>
        <w:t>Subkingdom</w:t>
        <w:tab/>
        <w:t>Neomycota</w:t>
      </w:r>
    </w:p>
    <w:p>
      <w:pPr>
        <w:pStyle w:val="BodyText"/>
        <w:spacing w:before="9"/>
      </w:pPr>
    </w:p>
    <w:p>
      <w:pPr>
        <w:pStyle w:val="BodyText"/>
        <w:tabs>
          <w:tab w:pos="3911" w:val="left" w:leader="none"/>
        </w:tabs>
        <w:ind w:left="1752"/>
      </w:pPr>
      <w:r>
        <w:rPr/>
        <w:t>Phylum</w:t>
        <w:tab/>
        <w:t>Ascomycota</w:t>
      </w:r>
    </w:p>
    <w:p>
      <w:pPr>
        <w:pStyle w:val="BodyText"/>
        <w:spacing w:before="8"/>
      </w:pPr>
    </w:p>
    <w:p>
      <w:pPr>
        <w:pStyle w:val="BodyText"/>
        <w:tabs>
          <w:tab w:pos="3911" w:val="left" w:leader="none"/>
        </w:tabs>
        <w:ind w:left="1752"/>
      </w:pPr>
      <w:r>
        <w:rPr/>
        <w:t>Subphylum</w:t>
        <w:tab/>
        <w:t>Hemiascomycotina</w:t>
      </w:r>
    </w:p>
    <w:p>
      <w:pPr>
        <w:pStyle w:val="BodyText"/>
        <w:spacing w:before="7"/>
      </w:pPr>
    </w:p>
    <w:p>
      <w:pPr>
        <w:pStyle w:val="BodyText"/>
        <w:tabs>
          <w:tab w:pos="3911" w:val="left" w:leader="none"/>
        </w:tabs>
        <w:ind w:left="1752"/>
      </w:pPr>
      <w:r>
        <w:rPr/>
        <w:t>Class</w:t>
        <w:tab/>
        <w:t>Hemiascomycetes</w:t>
      </w:r>
    </w:p>
    <w:p>
      <w:pPr>
        <w:pStyle w:val="BodyText"/>
        <w:spacing w:before="8"/>
      </w:pPr>
    </w:p>
    <w:p>
      <w:pPr>
        <w:pStyle w:val="BodyText"/>
        <w:tabs>
          <w:tab w:pos="3911" w:val="left" w:leader="none"/>
        </w:tabs>
        <w:ind w:left="1752"/>
      </w:pPr>
      <w:r>
        <w:rPr/>
        <w:t>Order</w:t>
        <w:tab/>
        <w:t>Saccharomycetales</w:t>
      </w:r>
    </w:p>
    <w:p>
      <w:pPr>
        <w:pStyle w:val="BodyText"/>
        <w:spacing w:before="9"/>
      </w:pPr>
    </w:p>
    <w:p>
      <w:pPr>
        <w:pStyle w:val="BodyText"/>
        <w:tabs>
          <w:tab w:pos="3911" w:val="left" w:leader="none"/>
        </w:tabs>
        <w:ind w:left="1752"/>
      </w:pPr>
      <w:r>
        <w:rPr/>
        <w:t>Family</w:t>
        <w:tab/>
        <w:t>Candidaceae</w:t>
      </w:r>
    </w:p>
    <w:p>
      <w:pPr>
        <w:pStyle w:val="BodyText"/>
        <w:spacing w:before="8"/>
      </w:pPr>
    </w:p>
    <w:p>
      <w:pPr>
        <w:tabs>
          <w:tab w:pos="3911" w:val="left" w:leader="none"/>
        </w:tabs>
        <w:spacing w:before="1"/>
        <w:ind w:left="1752" w:right="0" w:firstLine="0"/>
        <w:jc w:val="left"/>
        <w:rPr>
          <w:i/>
          <w:sz w:val="23"/>
        </w:rPr>
      </w:pPr>
      <w:r>
        <w:rPr>
          <w:sz w:val="23"/>
        </w:rPr>
        <w:t>Genus</w:t>
        <w:tab/>
      </w:r>
      <w:r>
        <w:rPr>
          <w:i/>
          <w:sz w:val="23"/>
        </w:rPr>
        <w:t>Candida</w:t>
      </w:r>
    </w:p>
    <w:p>
      <w:pPr>
        <w:pStyle w:val="BodyText"/>
        <w:spacing w:before="8"/>
        <w:rPr>
          <w:i/>
        </w:rPr>
      </w:pPr>
    </w:p>
    <w:p>
      <w:pPr>
        <w:tabs>
          <w:tab w:pos="3911" w:val="left" w:leader="none"/>
        </w:tabs>
        <w:spacing w:line="244" w:lineRule="auto" w:before="0"/>
        <w:ind w:left="3854" w:right="6461" w:hanging="2103"/>
        <w:jc w:val="left"/>
        <w:rPr>
          <w:i/>
          <w:sz w:val="23"/>
        </w:rPr>
      </w:pPr>
      <w:r>
        <w:rPr>
          <w:sz w:val="23"/>
        </w:rPr>
        <w:t>Species</w:t>
        <w:tab/>
        <w:tab/>
      </w:r>
      <w:r>
        <w:rPr>
          <w:i/>
          <w:sz w:val="23"/>
        </w:rPr>
        <w:t>albicans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ascalaphidarum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amphixiae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antarctica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atlantica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atmosphaerica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blattae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arpophila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cerambycidarum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chauliodes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corydalis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dosseyi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dubliniensis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ergatensis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fructus</w:t>
      </w:r>
    </w:p>
    <w:p>
      <w:pPr>
        <w:spacing w:line="248" w:lineRule="exact" w:before="0"/>
        <w:ind w:left="3854" w:right="0" w:firstLine="0"/>
        <w:jc w:val="left"/>
        <w:rPr>
          <w:i/>
          <w:sz w:val="23"/>
        </w:rPr>
      </w:pPr>
      <w:r>
        <w:rPr>
          <w:i/>
          <w:sz w:val="23"/>
        </w:rPr>
        <w:t>glabrata</w:t>
      </w:r>
    </w:p>
    <w:p>
      <w:pPr>
        <w:spacing w:line="244" w:lineRule="auto" w:before="5"/>
        <w:ind w:left="3854" w:right="6461" w:firstLine="0"/>
        <w:jc w:val="left"/>
        <w:rPr>
          <w:i/>
          <w:sz w:val="23"/>
        </w:rPr>
      </w:pPr>
      <w:r>
        <w:rPr>
          <w:i/>
          <w:sz w:val="23"/>
        </w:rPr>
        <w:t>fermentati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guilliermondii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haemulonii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insectamens</w:t>
      </w:r>
    </w:p>
    <w:p>
      <w:pPr>
        <w:spacing w:after="0" w:line="244" w:lineRule="auto"/>
        <w:jc w:val="left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6"/>
        </w:rPr>
      </w:pPr>
    </w:p>
    <w:p>
      <w:pPr>
        <w:spacing w:line="244" w:lineRule="auto" w:before="94"/>
        <w:ind w:left="3854" w:right="6967" w:firstLine="0"/>
        <w:jc w:val="left"/>
        <w:rPr>
          <w:i/>
          <w:sz w:val="23"/>
        </w:rPr>
      </w:pPr>
      <w:r>
        <w:rPr>
          <w:i/>
          <w:sz w:val="23"/>
        </w:rPr>
        <w:t>insectorum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intermedia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jeffresii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kefyr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krusei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lusitaniae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lyxosophila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maltose</w:t>
      </w:r>
    </w:p>
    <w:p>
      <w:pPr>
        <w:spacing w:line="244" w:lineRule="auto" w:before="0"/>
        <w:ind w:left="3854" w:right="6436" w:firstLine="0"/>
        <w:jc w:val="left"/>
        <w:rPr>
          <w:i/>
          <w:sz w:val="23"/>
        </w:rPr>
      </w:pPr>
      <w:r>
        <w:rPr>
          <w:i/>
          <w:sz w:val="23"/>
        </w:rPr>
        <w:t>membranifaciens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milleri</w:t>
      </w:r>
    </w:p>
    <w:p>
      <w:pPr>
        <w:spacing w:line="244" w:lineRule="auto" w:before="0"/>
        <w:ind w:left="3854" w:right="6839" w:firstLine="0"/>
        <w:jc w:val="left"/>
        <w:rPr>
          <w:i/>
          <w:sz w:val="23"/>
        </w:rPr>
      </w:pPr>
      <w:r>
        <w:rPr>
          <w:i/>
          <w:sz w:val="23"/>
        </w:rPr>
        <w:t>oleophila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oregonensis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parapsilosis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quercitrusa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sake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shehatea</w:t>
      </w:r>
    </w:p>
    <w:p>
      <w:pPr>
        <w:spacing w:line="242" w:lineRule="auto" w:before="0"/>
        <w:ind w:left="3854" w:right="6461" w:firstLine="0"/>
        <w:jc w:val="left"/>
        <w:rPr>
          <w:i/>
          <w:sz w:val="23"/>
        </w:rPr>
      </w:pPr>
      <w:r>
        <w:rPr>
          <w:i/>
          <w:sz w:val="23"/>
        </w:rPr>
        <w:t>sinolaborantium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sojae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tomnochilae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tenuis</w:t>
      </w:r>
    </w:p>
    <w:p>
      <w:pPr>
        <w:spacing w:line="244" w:lineRule="auto" w:before="0"/>
        <w:ind w:left="3854" w:right="7146" w:firstLine="0"/>
        <w:jc w:val="both"/>
        <w:rPr>
          <w:i/>
          <w:sz w:val="23"/>
        </w:rPr>
      </w:pPr>
      <w:r>
        <w:rPr>
          <w:i/>
          <w:sz w:val="23"/>
        </w:rPr>
        <w:t>tropicalis</w:t>
      </w:r>
      <w:r>
        <w:rPr>
          <w:i/>
          <w:spacing w:val="-56"/>
          <w:sz w:val="23"/>
        </w:rPr>
        <w:t> </w:t>
      </w:r>
      <w:r>
        <w:rPr>
          <w:i/>
          <w:sz w:val="23"/>
        </w:rPr>
        <w:t>tsuchiyae</w:t>
      </w:r>
      <w:r>
        <w:rPr>
          <w:i/>
          <w:spacing w:val="-56"/>
          <w:sz w:val="23"/>
        </w:rPr>
        <w:t> </w:t>
      </w:r>
      <w:r>
        <w:rPr>
          <w:i/>
          <w:sz w:val="23"/>
        </w:rPr>
        <w:t>utilis</w:t>
      </w:r>
    </w:p>
    <w:p>
      <w:pPr>
        <w:spacing w:line="262" w:lineRule="exact" w:before="0"/>
        <w:ind w:left="3854" w:right="0" w:firstLine="0"/>
        <w:jc w:val="both"/>
        <w:rPr>
          <w:sz w:val="23"/>
        </w:rPr>
      </w:pPr>
      <w:r>
        <w:rPr>
          <w:i/>
          <w:sz w:val="23"/>
        </w:rPr>
        <w:t>viswanathii   </w:t>
      </w:r>
      <w:r>
        <w:rPr>
          <w:i/>
          <w:spacing w:val="23"/>
          <w:sz w:val="23"/>
        </w:rPr>
        <w:t> </w:t>
      </w:r>
      <w:r>
        <w:rPr>
          <w:sz w:val="23"/>
        </w:rPr>
        <w:t>(Wikipedia,</w:t>
      </w:r>
      <w:r>
        <w:rPr>
          <w:spacing w:val="7"/>
          <w:sz w:val="23"/>
        </w:rPr>
        <w:t> </w:t>
      </w:r>
      <w:r>
        <w:rPr>
          <w:sz w:val="23"/>
        </w:rPr>
        <w:t>2009)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  <w:spacing w:before="94"/>
        <w:ind w:left="1752"/>
      </w:pPr>
      <w:r>
        <w:rPr/>
        <w:t>Candidiasis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7" w:lineRule="auto"/>
        <w:ind w:left="1752" w:right="1733"/>
        <w:jc w:val="both"/>
      </w:pPr>
      <w:r>
        <w:rPr/>
        <w:t>Candidiasis is a primary or secondary mycotic infection caused by members of the genus</w:t>
      </w:r>
      <w:r>
        <w:rPr>
          <w:spacing w:val="1"/>
        </w:rPr>
        <w:t> </w:t>
      </w:r>
      <w:r>
        <w:rPr>
          <w:i/>
        </w:rPr>
        <w:t>Candida. </w:t>
      </w:r>
      <w:r>
        <w:rPr/>
        <w:t>There are more than 150 species of </w:t>
      </w:r>
      <w:r>
        <w:rPr>
          <w:i/>
        </w:rPr>
        <w:t>Candida, </w:t>
      </w:r>
      <w:r>
        <w:rPr/>
        <w:t>not more than ten cause infections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(Kwon-Chung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Bennett,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genus</w:t>
      </w:r>
      <w:r>
        <w:rPr>
          <w:spacing w:val="57"/>
        </w:rPr>
        <w:t> </w:t>
      </w:r>
      <w:r>
        <w:rPr/>
        <w:t>is</w:t>
      </w:r>
      <w:r>
        <w:rPr>
          <w:spacing w:val="1"/>
        </w:rPr>
        <w:t> </w:t>
      </w:r>
      <w:r>
        <w:rPr>
          <w:i/>
        </w:rPr>
        <w:t>Candida</w:t>
      </w:r>
      <w:r>
        <w:rPr>
          <w:i/>
          <w:spacing w:val="14"/>
        </w:rPr>
        <w:t> </w:t>
      </w:r>
      <w:r>
        <w:rPr>
          <w:i/>
        </w:rPr>
        <w:t>albicans</w:t>
      </w:r>
      <w:r>
        <w:rPr>
          <w:i/>
          <w:spacing w:val="11"/>
        </w:rPr>
        <w:t> </w:t>
      </w:r>
      <w:r>
        <w:rPr/>
        <w:t>Berkh.</w:t>
      </w:r>
      <w:r>
        <w:rPr>
          <w:spacing w:val="16"/>
        </w:rPr>
        <w:t> </w:t>
      </w:r>
      <w:r>
        <w:rPr/>
        <w:t>which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an</w:t>
      </w:r>
      <w:r>
        <w:rPr>
          <w:spacing w:val="15"/>
        </w:rPr>
        <w:t> </w:t>
      </w:r>
      <w:r>
        <w:rPr/>
        <w:t>endogenous</w:t>
      </w:r>
      <w:r>
        <w:rPr>
          <w:spacing w:val="14"/>
        </w:rPr>
        <w:t> </w:t>
      </w:r>
      <w:r>
        <w:rPr/>
        <w:t>organism.</w:t>
      </w:r>
      <w:r>
        <w:rPr>
          <w:spacing w:val="16"/>
        </w:rPr>
        <w:t> </w:t>
      </w:r>
      <w:r>
        <w:rPr/>
        <w:t>It</w:t>
      </w:r>
      <w:r>
        <w:rPr>
          <w:spacing w:val="13"/>
        </w:rPr>
        <w:t> </w:t>
      </w:r>
      <w:r>
        <w:rPr/>
        <w:t>can</w:t>
      </w:r>
      <w:r>
        <w:rPr>
          <w:spacing w:val="15"/>
        </w:rPr>
        <w:t> </w:t>
      </w:r>
      <w:r>
        <w:rPr/>
        <w:t>be</w:t>
      </w:r>
      <w:r>
        <w:rPr>
          <w:spacing w:val="13"/>
        </w:rPr>
        <w:t> </w:t>
      </w:r>
      <w:r>
        <w:rPr/>
        <w:t>found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40</w:t>
      </w:r>
      <w:r>
        <w:rPr>
          <w:spacing w:val="12"/>
        </w:rPr>
        <w:t> </w:t>
      </w:r>
      <w:r>
        <w:rPr/>
        <w:t>–</w:t>
      </w:r>
      <w:r>
        <w:rPr>
          <w:spacing w:val="15"/>
        </w:rPr>
        <w:t> </w:t>
      </w:r>
      <w:r>
        <w:rPr/>
        <w:t>80%</w:t>
      </w:r>
      <w:r>
        <w:rPr>
          <w:spacing w:val="-56"/>
        </w:rPr>
        <w:t> </w:t>
      </w:r>
      <w:r>
        <w:rPr/>
        <w:t>of</w:t>
      </w:r>
      <w:r>
        <w:rPr>
          <w:spacing w:val="7"/>
        </w:rPr>
        <w:t> </w:t>
      </w:r>
      <w:r>
        <w:rPr/>
        <w:t>normal</w:t>
      </w:r>
      <w:r>
        <w:rPr>
          <w:spacing w:val="12"/>
        </w:rPr>
        <w:t> </w:t>
      </w:r>
      <w:r>
        <w:rPr/>
        <w:t>human</w:t>
      </w:r>
      <w:r>
        <w:rPr>
          <w:spacing w:val="9"/>
        </w:rPr>
        <w:t> </w:t>
      </w:r>
      <w:r>
        <w:rPr/>
        <w:t>beings.</w:t>
      </w:r>
      <w:r>
        <w:rPr>
          <w:spacing w:val="13"/>
        </w:rPr>
        <w:t> </w:t>
      </w:r>
      <w:r>
        <w:rPr/>
        <w:t>These</w:t>
      </w:r>
      <w:r>
        <w:rPr>
          <w:spacing w:val="9"/>
        </w:rPr>
        <w:t> </w:t>
      </w:r>
      <w:r>
        <w:rPr/>
        <w:t>fungi</w:t>
      </w:r>
      <w:r>
        <w:rPr>
          <w:spacing w:val="8"/>
        </w:rPr>
        <w:t> </w:t>
      </w:r>
      <w:r>
        <w:rPr/>
        <w:t>live</w:t>
      </w:r>
      <w:r>
        <w:rPr>
          <w:spacing w:val="9"/>
        </w:rPr>
        <w:t> </w:t>
      </w:r>
      <w:r>
        <w:rPr/>
        <w:t>on</w:t>
      </w:r>
      <w:r>
        <w:rPr>
          <w:spacing w:val="9"/>
        </w:rPr>
        <w:t> </w:t>
      </w:r>
      <w:r>
        <w:rPr/>
        <w:t>all</w:t>
      </w:r>
      <w:r>
        <w:rPr>
          <w:spacing w:val="12"/>
        </w:rPr>
        <w:t> </w:t>
      </w:r>
      <w:r>
        <w:rPr/>
        <w:t>surfaces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our</w:t>
      </w:r>
      <w:r>
        <w:rPr>
          <w:spacing w:val="8"/>
        </w:rPr>
        <w:t> </w:t>
      </w:r>
      <w:r>
        <w:rPr/>
        <w:t>bodies.</w:t>
      </w:r>
      <w:r>
        <w:rPr>
          <w:spacing w:val="12"/>
        </w:rPr>
        <w:t> </w:t>
      </w:r>
      <w:r>
        <w:rPr/>
        <w:t>It</w:t>
      </w:r>
      <w:r>
        <w:rPr>
          <w:spacing w:val="12"/>
        </w:rPr>
        <w:t> </w:t>
      </w:r>
      <w:r>
        <w:rPr/>
        <w:t>may</w:t>
      </w:r>
      <w:r>
        <w:rPr>
          <w:spacing w:val="4"/>
        </w:rPr>
        <w:t> </w:t>
      </w:r>
      <w:r>
        <w:rPr/>
        <w:t>be</w:t>
      </w:r>
      <w:r>
        <w:rPr>
          <w:spacing w:val="9"/>
        </w:rPr>
        <w:t> </w:t>
      </w:r>
      <w:r>
        <w:rPr/>
        <w:t>present</w:t>
      </w:r>
      <w:r>
        <w:rPr>
          <w:spacing w:val="-55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commensal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pathogenic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(Ryan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Ray,</w:t>
      </w:r>
      <w:r>
        <w:rPr>
          <w:spacing w:val="58"/>
        </w:rPr>
        <w:t> </w:t>
      </w:r>
      <w:r>
        <w:rPr/>
        <w:t>2004).</w:t>
      </w:r>
      <w:r>
        <w:rPr>
          <w:spacing w:val="57"/>
        </w:rPr>
        <w:t> </w:t>
      </w:r>
      <w:r>
        <w:rPr/>
        <w:t>Infections</w:t>
      </w:r>
      <w:r>
        <w:rPr>
          <w:spacing w:val="58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Candida </w:t>
      </w:r>
      <w:r>
        <w:rPr/>
        <w:t>usually occur when a patient has some alteration in cellular immunity, normal</w:t>
      </w:r>
      <w:r>
        <w:rPr>
          <w:spacing w:val="1"/>
        </w:rPr>
        <w:t> </w:t>
      </w:r>
      <w:r>
        <w:rPr/>
        <w:t>flora or normal physiology. Patients with decreased cellular immunity have decreased</w:t>
      </w:r>
      <w:r>
        <w:rPr>
          <w:spacing w:val="1"/>
        </w:rPr>
        <w:t> </w:t>
      </w:r>
      <w:r>
        <w:rPr/>
        <w:t>resistance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fungal</w:t>
      </w:r>
      <w:r>
        <w:rPr>
          <w:spacing w:val="23"/>
        </w:rPr>
        <w:t> </w:t>
      </w:r>
      <w:r>
        <w:rPr/>
        <w:t>infections.</w:t>
      </w:r>
      <w:r>
        <w:rPr>
          <w:spacing w:val="20"/>
        </w:rPr>
        <w:t> </w:t>
      </w:r>
      <w:r>
        <w:rPr/>
        <w:t>Prolonged</w:t>
      </w:r>
      <w:r>
        <w:rPr>
          <w:spacing w:val="22"/>
        </w:rPr>
        <w:t> </w:t>
      </w:r>
      <w:r>
        <w:rPr/>
        <w:t>antibiotic</w:t>
      </w:r>
      <w:r>
        <w:rPr>
          <w:spacing w:val="21"/>
        </w:rPr>
        <w:t> </w:t>
      </w:r>
      <w:r>
        <w:rPr/>
        <w:t>or</w:t>
      </w:r>
      <w:r>
        <w:rPr>
          <w:spacing w:val="20"/>
        </w:rPr>
        <w:t> </w:t>
      </w:r>
      <w:r>
        <w:rPr/>
        <w:t>steroid</w:t>
      </w:r>
      <w:r>
        <w:rPr>
          <w:spacing w:val="20"/>
        </w:rPr>
        <w:t> </w:t>
      </w:r>
      <w:r>
        <w:rPr/>
        <w:t>therapy</w:t>
      </w:r>
      <w:r>
        <w:rPr>
          <w:spacing w:val="20"/>
        </w:rPr>
        <w:t> </w:t>
      </w:r>
      <w:r>
        <w:rPr/>
        <w:t>destroys</w:t>
      </w:r>
      <w:r>
        <w:rPr>
          <w:spacing w:val="19"/>
        </w:rPr>
        <w:t> </w:t>
      </w:r>
      <w:r>
        <w:rPr/>
        <w:t>the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7" w:lineRule="auto" w:before="94"/>
        <w:ind w:left="1751" w:right="1734"/>
        <w:jc w:val="both"/>
      </w:pPr>
      <w:r>
        <w:rPr/>
        <w:t>balance</w:t>
      </w:r>
      <w:r>
        <w:rPr>
          <w:spacing w:val="34"/>
        </w:rPr>
        <w:t> </w:t>
      </w:r>
      <w:r>
        <w:rPr/>
        <w:t>of</w:t>
      </w:r>
      <w:r>
        <w:rPr>
          <w:spacing w:val="31"/>
        </w:rPr>
        <w:t> </w:t>
      </w:r>
      <w:r>
        <w:rPr/>
        <w:t>normal</w:t>
      </w:r>
      <w:r>
        <w:rPr>
          <w:spacing w:val="32"/>
        </w:rPr>
        <w:t> </w:t>
      </w:r>
      <w:r>
        <w:rPr/>
        <w:t>flora</w:t>
      </w:r>
      <w:r>
        <w:rPr>
          <w:spacing w:val="35"/>
        </w:rPr>
        <w:t> </w:t>
      </w:r>
      <w:r>
        <w:rPr/>
        <w:t>in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intestine</w:t>
      </w:r>
      <w:r>
        <w:rPr>
          <w:spacing w:val="32"/>
        </w:rPr>
        <w:t> </w:t>
      </w:r>
      <w:r>
        <w:rPr/>
        <w:t>allowing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endogenous</w:t>
      </w:r>
      <w:r>
        <w:rPr>
          <w:spacing w:val="33"/>
        </w:rPr>
        <w:t> </w:t>
      </w:r>
      <w:r>
        <w:rPr>
          <w:i/>
        </w:rPr>
        <w:t>Candida</w:t>
      </w:r>
      <w:r>
        <w:rPr>
          <w:i/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overcome</w:t>
      </w:r>
      <w:r>
        <w:rPr>
          <w:spacing w:val="-55"/>
        </w:rPr>
        <w:t> </w:t>
      </w:r>
      <w:r>
        <w:rPr/>
        <w:t>the host. Invasive procedures, such as cardiac surgery and in-dwelling catheters, produce</w:t>
      </w:r>
      <w:r>
        <w:rPr>
          <w:spacing w:val="1"/>
        </w:rPr>
        <w:t> </w:t>
      </w:r>
      <w:r>
        <w:rPr/>
        <w:t>alterations in host physiology and some of these patients develop </w:t>
      </w:r>
      <w:r>
        <w:rPr>
          <w:i/>
        </w:rPr>
        <w:t>Candida </w:t>
      </w:r>
      <w:r>
        <w:rPr/>
        <w:t>infections</w:t>
      </w:r>
      <w:r>
        <w:rPr>
          <w:spacing w:val="1"/>
        </w:rPr>
        <w:t> </w:t>
      </w:r>
      <w:r>
        <w:rPr/>
        <w:t>(Wikipedia.org, 2008). Although it most frequently infects the skin and mucosa, </w:t>
      </w:r>
      <w:r>
        <w:rPr>
          <w:i/>
        </w:rPr>
        <w:t>Candida</w:t>
      </w:r>
      <w:r>
        <w:rPr>
          <w:i/>
          <w:spacing w:val="1"/>
        </w:rPr>
        <w:t> </w:t>
      </w:r>
      <w:r>
        <w:rPr/>
        <w:t>can</w:t>
      </w:r>
      <w:r>
        <w:rPr>
          <w:spacing w:val="4"/>
        </w:rPr>
        <w:t> </w:t>
      </w:r>
      <w:r>
        <w:rPr/>
        <w:t>cause</w:t>
      </w:r>
      <w:r>
        <w:rPr>
          <w:spacing w:val="3"/>
        </w:rPr>
        <w:t> </w:t>
      </w:r>
      <w:r>
        <w:rPr/>
        <w:t>pneumonia,</w:t>
      </w:r>
      <w:r>
        <w:rPr>
          <w:spacing w:val="5"/>
        </w:rPr>
        <w:t> </w:t>
      </w:r>
      <w:r>
        <w:rPr/>
        <w:t>septicemia</w:t>
      </w:r>
      <w:r>
        <w:rPr>
          <w:spacing w:val="3"/>
        </w:rPr>
        <w:t> </w:t>
      </w:r>
      <w:r>
        <w:rPr/>
        <w:t>or</w:t>
      </w:r>
      <w:r>
        <w:rPr>
          <w:spacing w:val="5"/>
        </w:rPr>
        <w:t> </w:t>
      </w:r>
      <w:r>
        <w:rPr/>
        <w:t>endocarditis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immuno-compromised</w:t>
      </w:r>
      <w:r>
        <w:rPr>
          <w:spacing w:val="8"/>
        </w:rPr>
        <w:t> </w:t>
      </w:r>
      <w:r>
        <w:rPr/>
        <w:t>patients.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7" w:lineRule="auto"/>
        <w:ind w:left="1751" w:right="1735"/>
        <w:jc w:val="both"/>
      </w:pPr>
      <w:r>
        <w:rPr/>
        <w:t>In healthy individuals, a </w:t>
      </w:r>
      <w:r>
        <w:rPr>
          <w:i/>
        </w:rPr>
        <w:t>Candida </w:t>
      </w:r>
      <w:r>
        <w:rPr/>
        <w:t>infection is usually due to impaired epithelial barrier</w:t>
      </w:r>
      <w:r>
        <w:rPr>
          <w:spacing w:val="1"/>
        </w:rPr>
        <w:t> </w:t>
      </w:r>
      <w:r>
        <w:rPr/>
        <w:t>functions and occurs in</w:t>
      </w:r>
      <w:r>
        <w:rPr>
          <w:spacing w:val="57"/>
        </w:rPr>
        <w:t> </w:t>
      </w:r>
      <w:r>
        <w:rPr/>
        <w:t>all age groups, but is most common in the new born and the</w:t>
      </w:r>
      <w:r>
        <w:rPr>
          <w:spacing w:val="1"/>
        </w:rPr>
        <w:t> </w:t>
      </w:r>
      <w:r>
        <w:rPr/>
        <w:t>elderly. They usually remain superficial and respond readily to treatment (Wikipedia.org,</w:t>
      </w:r>
      <w:r>
        <w:rPr>
          <w:spacing w:val="1"/>
        </w:rPr>
        <w:t> </w:t>
      </w:r>
      <w:r>
        <w:rPr/>
        <w:t>2008). </w:t>
      </w:r>
      <w:r>
        <w:rPr>
          <w:i/>
        </w:rPr>
        <w:t>Candida </w:t>
      </w:r>
      <w:r>
        <w:rPr/>
        <w:t>infections that reoccur may be a sign of more serious diseases such as</w:t>
      </w:r>
      <w:r>
        <w:rPr>
          <w:spacing w:val="1"/>
        </w:rPr>
        <w:t> </w:t>
      </w:r>
      <w:r>
        <w:rPr/>
        <w:t>diabetes, leukemia or AIDS. Systemic candidiasis is usually seen in patients with cell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deficiency,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receiving</w:t>
      </w:r>
      <w:r>
        <w:rPr>
          <w:spacing w:val="1"/>
        </w:rPr>
        <w:t> </w:t>
      </w:r>
      <w:r>
        <w:rPr/>
        <w:t>aggressive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immunosuppression, or</w:t>
      </w:r>
      <w:r>
        <w:rPr>
          <w:spacing w:val="1"/>
        </w:rPr>
        <w:t> </w:t>
      </w:r>
      <w:r>
        <w:rPr/>
        <w:t>transplantation</w:t>
      </w:r>
      <w:r>
        <w:rPr>
          <w:spacing w:val="1"/>
        </w:rPr>
        <w:t> </w:t>
      </w:r>
      <w:r>
        <w:rPr/>
        <w:t>therapy (Zhang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3"/>
        </w:rPr>
        <w:t> </w:t>
      </w:r>
      <w:r>
        <w:rPr/>
        <w:t>2007).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2"/>
          <w:numId w:val="6"/>
        </w:numPr>
        <w:tabs>
          <w:tab w:pos="2627" w:val="left" w:leader="none"/>
          <w:tab w:pos="2628" w:val="left" w:leader="none"/>
        </w:tabs>
        <w:spacing w:line="240" w:lineRule="auto" w:before="0" w:after="0"/>
        <w:ind w:left="2628" w:right="0" w:hanging="876"/>
        <w:jc w:val="left"/>
      </w:pPr>
      <w:r>
        <w:rPr/>
        <w:t>Forms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Candidiasis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4" w:lineRule="auto"/>
        <w:ind w:left="1752" w:right="1433"/>
      </w:pPr>
      <w:r>
        <w:rPr/>
        <w:t>The</w:t>
      </w:r>
      <w:r>
        <w:rPr>
          <w:spacing w:val="35"/>
        </w:rPr>
        <w:t> </w:t>
      </w:r>
      <w:r>
        <w:rPr/>
        <w:t>various</w:t>
      </w:r>
      <w:r>
        <w:rPr>
          <w:spacing w:val="38"/>
        </w:rPr>
        <w:t> </w:t>
      </w:r>
      <w:r>
        <w:rPr/>
        <w:t>forms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Candidiasis</w:t>
      </w:r>
      <w:r>
        <w:rPr>
          <w:spacing w:val="37"/>
        </w:rPr>
        <w:t> </w:t>
      </w:r>
      <w:r>
        <w:rPr/>
        <w:t>and</w:t>
      </w:r>
      <w:r>
        <w:rPr>
          <w:spacing w:val="35"/>
        </w:rPr>
        <w:t> </w:t>
      </w:r>
      <w:r>
        <w:rPr/>
        <w:t>the</w:t>
      </w:r>
      <w:r>
        <w:rPr>
          <w:spacing w:val="38"/>
        </w:rPr>
        <w:t> </w:t>
      </w:r>
      <w:r>
        <w:rPr/>
        <w:t>most</w:t>
      </w:r>
      <w:r>
        <w:rPr>
          <w:spacing w:val="39"/>
        </w:rPr>
        <w:t> </w:t>
      </w:r>
      <w:r>
        <w:rPr/>
        <w:t>frequent</w:t>
      </w:r>
      <w:r>
        <w:rPr>
          <w:spacing w:val="39"/>
        </w:rPr>
        <w:t> </w:t>
      </w:r>
      <w:r>
        <w:rPr/>
        <w:t>causes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/>
        <w:t>fungal</w:t>
      </w:r>
      <w:r>
        <w:rPr>
          <w:spacing w:val="36"/>
        </w:rPr>
        <w:t> </w:t>
      </w:r>
      <w:r>
        <w:rPr/>
        <w:t>infections</w:t>
      </w:r>
      <w:r>
        <w:rPr>
          <w:spacing w:val="37"/>
        </w:rPr>
        <w:t> </w:t>
      </w:r>
      <w:r>
        <w:rPr/>
        <w:t>of</w:t>
      </w:r>
      <w:r>
        <w:rPr>
          <w:spacing w:val="-54"/>
        </w:rPr>
        <w:t> </w:t>
      </w:r>
      <w:r>
        <w:rPr/>
        <w:t>man</w:t>
      </w:r>
      <w:r>
        <w:rPr>
          <w:spacing w:val="3"/>
        </w:rPr>
        <w:t> </w:t>
      </w:r>
      <w:r>
        <w:rPr/>
        <w:t>are:</w:t>
      </w:r>
    </w:p>
    <w:p>
      <w:pPr>
        <w:pStyle w:val="ListParagraph"/>
        <w:numPr>
          <w:ilvl w:val="3"/>
          <w:numId w:val="6"/>
        </w:numPr>
        <w:tabs>
          <w:tab w:pos="2803" w:val="left" w:leader="none"/>
          <w:tab w:pos="2804" w:val="left" w:leader="none"/>
        </w:tabs>
        <w:spacing w:line="487" w:lineRule="auto" w:before="4" w:after="0"/>
        <w:ind w:left="2803" w:right="1735" w:hanging="701"/>
        <w:jc w:val="left"/>
        <w:rPr>
          <w:sz w:val="23"/>
        </w:rPr>
      </w:pPr>
      <w:r>
        <w:rPr>
          <w:sz w:val="23"/>
        </w:rPr>
        <w:t>Oropharyngeal</w:t>
      </w:r>
      <w:r>
        <w:rPr>
          <w:spacing w:val="30"/>
          <w:sz w:val="23"/>
        </w:rPr>
        <w:t> </w:t>
      </w:r>
      <w:r>
        <w:rPr>
          <w:sz w:val="23"/>
        </w:rPr>
        <w:t>candidiasis:</w:t>
      </w:r>
      <w:r>
        <w:rPr>
          <w:spacing w:val="30"/>
          <w:sz w:val="23"/>
        </w:rPr>
        <w:t> </w:t>
      </w:r>
      <w:r>
        <w:rPr>
          <w:sz w:val="23"/>
        </w:rPr>
        <w:t>Including</w:t>
      </w:r>
      <w:r>
        <w:rPr>
          <w:spacing w:val="26"/>
          <w:sz w:val="23"/>
        </w:rPr>
        <w:t> </w:t>
      </w:r>
      <w:r>
        <w:rPr>
          <w:sz w:val="23"/>
        </w:rPr>
        <w:t>thrush,</w:t>
      </w:r>
      <w:r>
        <w:rPr>
          <w:spacing w:val="30"/>
          <w:sz w:val="23"/>
        </w:rPr>
        <w:t> </w:t>
      </w:r>
      <w:r>
        <w:rPr>
          <w:sz w:val="23"/>
        </w:rPr>
        <w:t>glossitis,</w:t>
      </w:r>
      <w:r>
        <w:rPr>
          <w:spacing w:val="27"/>
          <w:sz w:val="23"/>
        </w:rPr>
        <w:t> </w:t>
      </w:r>
      <w:r>
        <w:rPr>
          <w:sz w:val="23"/>
        </w:rPr>
        <w:t>stomatitis</w:t>
      </w:r>
      <w:r>
        <w:rPr>
          <w:spacing w:val="28"/>
          <w:sz w:val="23"/>
        </w:rPr>
        <w:t> </w:t>
      </w:r>
      <w:r>
        <w:rPr>
          <w:sz w:val="23"/>
        </w:rPr>
        <w:t>and</w:t>
      </w:r>
      <w:r>
        <w:rPr>
          <w:spacing w:val="29"/>
          <w:sz w:val="23"/>
        </w:rPr>
        <w:t> </w:t>
      </w:r>
      <w:r>
        <w:rPr>
          <w:sz w:val="23"/>
        </w:rPr>
        <w:t>angular</w:t>
      </w:r>
      <w:r>
        <w:rPr>
          <w:spacing w:val="-55"/>
          <w:sz w:val="23"/>
        </w:rPr>
        <w:t> </w:t>
      </w:r>
      <w:r>
        <w:rPr>
          <w:sz w:val="23"/>
        </w:rPr>
        <w:t>chelitis</w:t>
      </w:r>
      <w:r>
        <w:rPr>
          <w:spacing w:val="2"/>
          <w:sz w:val="23"/>
        </w:rPr>
        <w:t> </w:t>
      </w:r>
      <w:r>
        <w:rPr>
          <w:sz w:val="23"/>
        </w:rPr>
        <w:t>(perleche)</w:t>
      </w:r>
      <w:r>
        <w:rPr>
          <w:spacing w:val="-1"/>
          <w:sz w:val="23"/>
        </w:rPr>
        <w:t> </w:t>
      </w:r>
      <w:r>
        <w:rPr>
          <w:sz w:val="23"/>
        </w:rPr>
        <w:t>(Li</w:t>
      </w:r>
      <w:r>
        <w:rPr>
          <w:spacing w:val="3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1"/>
          <w:sz w:val="23"/>
        </w:rPr>
        <w:t> </w:t>
      </w:r>
      <w:r>
        <w:rPr>
          <w:sz w:val="23"/>
        </w:rPr>
        <w:t>2007).</w:t>
      </w:r>
    </w:p>
    <w:p>
      <w:pPr>
        <w:pStyle w:val="ListParagraph"/>
        <w:numPr>
          <w:ilvl w:val="3"/>
          <w:numId w:val="6"/>
        </w:numPr>
        <w:tabs>
          <w:tab w:pos="2803" w:val="left" w:leader="none"/>
          <w:tab w:pos="2804" w:val="left" w:leader="none"/>
        </w:tabs>
        <w:spacing w:line="487" w:lineRule="auto" w:before="2" w:after="0"/>
        <w:ind w:left="2803" w:right="1736" w:hanging="701"/>
        <w:jc w:val="left"/>
        <w:rPr>
          <w:sz w:val="23"/>
        </w:rPr>
      </w:pPr>
      <w:r>
        <w:rPr>
          <w:sz w:val="23"/>
        </w:rPr>
        <w:t>Cutaneous</w:t>
      </w:r>
      <w:r>
        <w:rPr>
          <w:spacing w:val="18"/>
          <w:sz w:val="23"/>
        </w:rPr>
        <w:t> </w:t>
      </w:r>
      <w:r>
        <w:rPr>
          <w:sz w:val="23"/>
        </w:rPr>
        <w:t>candidiasis;</w:t>
      </w:r>
      <w:r>
        <w:rPr>
          <w:spacing w:val="20"/>
          <w:sz w:val="23"/>
        </w:rPr>
        <w:t> </w:t>
      </w:r>
      <w:r>
        <w:rPr>
          <w:sz w:val="23"/>
        </w:rPr>
        <w:t>including</w:t>
      </w:r>
      <w:r>
        <w:rPr>
          <w:spacing w:val="14"/>
          <w:sz w:val="23"/>
        </w:rPr>
        <w:t> </w:t>
      </w:r>
      <w:r>
        <w:rPr>
          <w:sz w:val="23"/>
        </w:rPr>
        <w:t>intertrigo,</w:t>
      </w:r>
      <w:r>
        <w:rPr>
          <w:spacing w:val="20"/>
          <w:sz w:val="23"/>
        </w:rPr>
        <w:t> </w:t>
      </w:r>
      <w:r>
        <w:rPr>
          <w:sz w:val="23"/>
        </w:rPr>
        <w:t>diaper</w:t>
      </w:r>
      <w:r>
        <w:rPr>
          <w:spacing w:val="77"/>
          <w:sz w:val="23"/>
        </w:rPr>
        <w:t> </w:t>
      </w:r>
      <w:r>
        <w:rPr>
          <w:sz w:val="23"/>
        </w:rPr>
        <w:t>candidiasis,</w:t>
      </w:r>
      <w:r>
        <w:rPr>
          <w:spacing w:val="77"/>
          <w:sz w:val="23"/>
        </w:rPr>
        <w:t> </w:t>
      </w:r>
      <w:r>
        <w:rPr>
          <w:sz w:val="23"/>
        </w:rPr>
        <w:t>paronychia</w:t>
      </w:r>
      <w:r>
        <w:rPr>
          <w:spacing w:val="-55"/>
          <w:sz w:val="23"/>
        </w:rPr>
        <w:t> </w:t>
      </w:r>
      <w:r>
        <w:rPr>
          <w:sz w:val="23"/>
        </w:rPr>
        <w:t>and onychomycosis (Pappas, 2006)</w:t>
      </w:r>
    </w:p>
    <w:p>
      <w:pPr>
        <w:pStyle w:val="ListParagraph"/>
        <w:numPr>
          <w:ilvl w:val="3"/>
          <w:numId w:val="6"/>
        </w:numPr>
        <w:tabs>
          <w:tab w:pos="2803" w:val="left" w:leader="none"/>
          <w:tab w:pos="2804" w:val="left" w:leader="none"/>
        </w:tabs>
        <w:spacing w:line="240" w:lineRule="auto" w:before="1" w:after="0"/>
        <w:ind w:left="2803" w:right="0" w:hanging="702"/>
        <w:jc w:val="left"/>
        <w:rPr>
          <w:sz w:val="23"/>
        </w:rPr>
      </w:pPr>
      <w:r>
        <w:rPr>
          <w:sz w:val="23"/>
        </w:rPr>
        <w:t>Vulvovaginal</w:t>
      </w:r>
      <w:r>
        <w:rPr>
          <w:spacing w:val="7"/>
          <w:sz w:val="23"/>
        </w:rPr>
        <w:t> </w:t>
      </w:r>
      <w:r>
        <w:rPr>
          <w:sz w:val="23"/>
        </w:rPr>
        <w:t>candiasis</w:t>
      </w:r>
      <w:r>
        <w:rPr>
          <w:spacing w:val="4"/>
          <w:sz w:val="23"/>
        </w:rPr>
        <w:t> </w:t>
      </w:r>
      <w:r>
        <w:rPr>
          <w:sz w:val="23"/>
        </w:rPr>
        <w:t>and</w:t>
      </w:r>
      <w:r>
        <w:rPr>
          <w:spacing w:val="5"/>
          <w:sz w:val="23"/>
        </w:rPr>
        <w:t> </w:t>
      </w:r>
      <w:r>
        <w:rPr>
          <w:sz w:val="23"/>
        </w:rPr>
        <w:t>balanitis</w:t>
      </w:r>
      <w:r>
        <w:rPr>
          <w:spacing w:val="5"/>
          <w:sz w:val="23"/>
        </w:rPr>
        <w:t> </w:t>
      </w:r>
      <w:r>
        <w:rPr>
          <w:sz w:val="23"/>
        </w:rPr>
        <w:t>(Patel</w:t>
      </w:r>
      <w:r>
        <w:rPr>
          <w:spacing w:val="8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6"/>
          <w:sz w:val="23"/>
        </w:rPr>
        <w:t> </w:t>
      </w:r>
      <w:r>
        <w:rPr>
          <w:sz w:val="23"/>
        </w:rPr>
        <w:t>2004).</w:t>
      </w:r>
    </w:p>
    <w:p>
      <w:pPr>
        <w:pStyle w:val="BodyText"/>
        <w:spacing w:before="9"/>
      </w:pPr>
    </w:p>
    <w:p>
      <w:pPr>
        <w:pStyle w:val="ListParagraph"/>
        <w:numPr>
          <w:ilvl w:val="3"/>
          <w:numId w:val="6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sz w:val="23"/>
        </w:rPr>
      </w:pPr>
      <w:r>
        <w:rPr>
          <w:sz w:val="23"/>
        </w:rPr>
        <w:t>Chronic</w:t>
      </w:r>
      <w:r>
        <w:rPr>
          <w:spacing w:val="7"/>
          <w:sz w:val="23"/>
        </w:rPr>
        <w:t> </w:t>
      </w:r>
      <w:r>
        <w:rPr>
          <w:sz w:val="23"/>
        </w:rPr>
        <w:t>mucocutaneous</w:t>
      </w:r>
      <w:r>
        <w:rPr>
          <w:spacing w:val="15"/>
          <w:sz w:val="23"/>
        </w:rPr>
        <w:t> </w:t>
      </w:r>
      <w:r>
        <w:rPr>
          <w:sz w:val="23"/>
        </w:rPr>
        <w:t>candidiasis</w:t>
      </w:r>
      <w:r>
        <w:rPr>
          <w:spacing w:val="9"/>
          <w:sz w:val="23"/>
        </w:rPr>
        <w:t> </w:t>
      </w:r>
      <w:r>
        <w:rPr>
          <w:sz w:val="23"/>
        </w:rPr>
        <w:t>(Pappas,</w:t>
      </w:r>
      <w:r>
        <w:rPr>
          <w:spacing w:val="8"/>
          <w:sz w:val="23"/>
        </w:rPr>
        <w:t> </w:t>
      </w:r>
      <w:r>
        <w:rPr>
          <w:sz w:val="23"/>
        </w:rPr>
        <w:t>2006)</w:t>
      </w:r>
    </w:p>
    <w:p>
      <w:pPr>
        <w:spacing w:after="0" w:line="240" w:lineRule="auto"/>
        <w:jc w:val="left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3"/>
          <w:numId w:val="6"/>
        </w:numPr>
        <w:tabs>
          <w:tab w:pos="2803" w:val="left" w:leader="none"/>
          <w:tab w:pos="2804" w:val="left" w:leader="none"/>
        </w:tabs>
        <w:spacing w:line="240" w:lineRule="auto" w:before="94" w:after="0"/>
        <w:ind w:left="2803" w:right="0" w:hanging="702"/>
        <w:jc w:val="left"/>
        <w:rPr>
          <w:sz w:val="23"/>
        </w:rPr>
      </w:pPr>
      <w:r>
        <w:rPr>
          <w:sz w:val="23"/>
        </w:rPr>
        <w:t>Neonatal</w:t>
      </w:r>
      <w:r>
        <w:rPr>
          <w:spacing w:val="8"/>
          <w:sz w:val="23"/>
        </w:rPr>
        <w:t> </w:t>
      </w:r>
      <w:r>
        <w:rPr>
          <w:sz w:val="23"/>
        </w:rPr>
        <w:t>and</w:t>
      </w:r>
      <w:r>
        <w:rPr>
          <w:spacing w:val="10"/>
          <w:sz w:val="23"/>
        </w:rPr>
        <w:t> </w:t>
      </w:r>
      <w:r>
        <w:rPr>
          <w:sz w:val="23"/>
        </w:rPr>
        <w:t>congenital</w:t>
      </w:r>
      <w:r>
        <w:rPr>
          <w:spacing w:val="8"/>
          <w:sz w:val="23"/>
        </w:rPr>
        <w:t> </w:t>
      </w:r>
      <w:r>
        <w:rPr>
          <w:sz w:val="23"/>
        </w:rPr>
        <w:t>candidiasis</w:t>
      </w:r>
      <w:r>
        <w:rPr>
          <w:spacing w:val="7"/>
          <w:sz w:val="23"/>
        </w:rPr>
        <w:t> </w:t>
      </w:r>
      <w:r>
        <w:rPr>
          <w:sz w:val="23"/>
        </w:rPr>
        <w:t>(Long</w:t>
      </w:r>
      <w:r>
        <w:rPr>
          <w:spacing w:val="4"/>
          <w:sz w:val="23"/>
        </w:rPr>
        <w:t> </w:t>
      </w:r>
      <w:r>
        <w:rPr>
          <w:sz w:val="23"/>
        </w:rPr>
        <w:t>and</w:t>
      </w:r>
      <w:r>
        <w:rPr>
          <w:spacing w:val="9"/>
          <w:sz w:val="23"/>
        </w:rPr>
        <w:t> </w:t>
      </w:r>
      <w:r>
        <w:rPr>
          <w:sz w:val="23"/>
        </w:rPr>
        <w:t>Stevenson,</w:t>
      </w:r>
      <w:r>
        <w:rPr>
          <w:spacing w:val="8"/>
          <w:sz w:val="23"/>
        </w:rPr>
        <w:t> </w:t>
      </w:r>
      <w:r>
        <w:rPr>
          <w:sz w:val="23"/>
        </w:rPr>
        <w:t>2005).</w:t>
      </w:r>
    </w:p>
    <w:p>
      <w:pPr>
        <w:pStyle w:val="BodyText"/>
        <w:spacing w:before="6"/>
      </w:pPr>
    </w:p>
    <w:p>
      <w:pPr>
        <w:pStyle w:val="ListParagraph"/>
        <w:numPr>
          <w:ilvl w:val="3"/>
          <w:numId w:val="6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sz w:val="23"/>
        </w:rPr>
      </w:pPr>
      <w:r>
        <w:rPr>
          <w:sz w:val="23"/>
        </w:rPr>
        <w:t>Oesophageal</w:t>
      </w:r>
      <w:r>
        <w:rPr>
          <w:spacing w:val="9"/>
          <w:sz w:val="23"/>
        </w:rPr>
        <w:t> </w:t>
      </w:r>
      <w:r>
        <w:rPr>
          <w:sz w:val="23"/>
        </w:rPr>
        <w:t>candidiasis</w:t>
      </w:r>
      <w:r>
        <w:rPr>
          <w:spacing w:val="10"/>
          <w:sz w:val="23"/>
        </w:rPr>
        <w:t> </w:t>
      </w:r>
      <w:r>
        <w:rPr>
          <w:sz w:val="23"/>
        </w:rPr>
        <w:t>(Pappas,</w:t>
      </w:r>
      <w:r>
        <w:rPr>
          <w:spacing w:val="7"/>
          <w:sz w:val="23"/>
        </w:rPr>
        <w:t> </w:t>
      </w:r>
      <w:r>
        <w:rPr>
          <w:sz w:val="23"/>
        </w:rPr>
        <w:t>2006)</w:t>
      </w:r>
    </w:p>
    <w:p>
      <w:pPr>
        <w:pStyle w:val="BodyText"/>
        <w:spacing w:before="9"/>
      </w:pPr>
    </w:p>
    <w:p>
      <w:pPr>
        <w:pStyle w:val="ListParagraph"/>
        <w:numPr>
          <w:ilvl w:val="3"/>
          <w:numId w:val="6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sz w:val="23"/>
        </w:rPr>
      </w:pPr>
      <w:r>
        <w:rPr>
          <w:sz w:val="23"/>
        </w:rPr>
        <w:t>Gastrointestinal</w:t>
      </w:r>
      <w:r>
        <w:rPr>
          <w:spacing w:val="7"/>
          <w:sz w:val="23"/>
        </w:rPr>
        <w:t> </w:t>
      </w:r>
      <w:r>
        <w:rPr>
          <w:sz w:val="23"/>
        </w:rPr>
        <w:t>candidiasis</w:t>
      </w:r>
      <w:r>
        <w:rPr>
          <w:spacing w:val="7"/>
          <w:sz w:val="23"/>
        </w:rPr>
        <w:t> </w:t>
      </w:r>
      <w:r>
        <w:rPr>
          <w:sz w:val="23"/>
        </w:rPr>
        <w:t>(Krone</w:t>
      </w:r>
      <w:r>
        <w:rPr>
          <w:spacing w:val="7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8"/>
          <w:sz w:val="23"/>
        </w:rPr>
        <w:t> </w:t>
      </w:r>
      <w:r>
        <w:rPr>
          <w:sz w:val="23"/>
        </w:rPr>
        <w:t>2001)</w:t>
      </w:r>
    </w:p>
    <w:p>
      <w:pPr>
        <w:pStyle w:val="BodyText"/>
        <w:spacing w:before="8"/>
      </w:pPr>
    </w:p>
    <w:p>
      <w:pPr>
        <w:pStyle w:val="ListParagraph"/>
        <w:numPr>
          <w:ilvl w:val="3"/>
          <w:numId w:val="6"/>
        </w:numPr>
        <w:tabs>
          <w:tab w:pos="2803" w:val="left" w:leader="none"/>
          <w:tab w:pos="2804" w:val="left" w:leader="none"/>
        </w:tabs>
        <w:spacing w:line="240" w:lineRule="auto" w:before="1" w:after="0"/>
        <w:ind w:left="2803" w:right="0" w:hanging="702"/>
        <w:jc w:val="left"/>
        <w:rPr>
          <w:sz w:val="23"/>
        </w:rPr>
      </w:pPr>
      <w:r>
        <w:rPr>
          <w:sz w:val="23"/>
        </w:rPr>
        <w:t>Pulmonary</w:t>
      </w:r>
      <w:r>
        <w:rPr>
          <w:spacing w:val="4"/>
          <w:sz w:val="23"/>
        </w:rPr>
        <w:t> </w:t>
      </w:r>
      <w:r>
        <w:rPr>
          <w:sz w:val="23"/>
        </w:rPr>
        <w:t>candidiasis</w:t>
      </w:r>
      <w:r>
        <w:rPr>
          <w:spacing w:val="9"/>
          <w:sz w:val="23"/>
        </w:rPr>
        <w:t> </w:t>
      </w:r>
      <w:r>
        <w:rPr>
          <w:sz w:val="23"/>
        </w:rPr>
        <w:t>(Pappas,</w:t>
      </w:r>
      <w:r>
        <w:rPr>
          <w:spacing w:val="8"/>
          <w:sz w:val="23"/>
        </w:rPr>
        <w:t> </w:t>
      </w:r>
      <w:r>
        <w:rPr>
          <w:sz w:val="23"/>
        </w:rPr>
        <w:t>2006)</w:t>
      </w:r>
    </w:p>
    <w:p>
      <w:pPr>
        <w:pStyle w:val="BodyText"/>
        <w:spacing w:before="8"/>
      </w:pPr>
    </w:p>
    <w:p>
      <w:pPr>
        <w:pStyle w:val="ListParagraph"/>
        <w:numPr>
          <w:ilvl w:val="3"/>
          <w:numId w:val="6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sz w:val="23"/>
        </w:rPr>
      </w:pPr>
      <w:r>
        <w:rPr>
          <w:sz w:val="23"/>
        </w:rPr>
        <w:t>Peritontis</w:t>
      </w:r>
      <w:r>
        <w:rPr>
          <w:spacing w:val="6"/>
          <w:sz w:val="23"/>
        </w:rPr>
        <w:t> </w:t>
      </w:r>
      <w:r>
        <w:rPr>
          <w:sz w:val="23"/>
        </w:rPr>
        <w:t>(Pappas,</w:t>
      </w:r>
      <w:r>
        <w:rPr>
          <w:spacing w:val="6"/>
          <w:sz w:val="23"/>
        </w:rPr>
        <w:t> </w:t>
      </w:r>
      <w:r>
        <w:rPr>
          <w:sz w:val="23"/>
        </w:rPr>
        <w:t>2006)</w:t>
      </w:r>
    </w:p>
    <w:p>
      <w:pPr>
        <w:pStyle w:val="BodyText"/>
        <w:spacing w:before="9"/>
      </w:pPr>
    </w:p>
    <w:p>
      <w:pPr>
        <w:pStyle w:val="ListParagraph"/>
        <w:numPr>
          <w:ilvl w:val="3"/>
          <w:numId w:val="6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sz w:val="23"/>
        </w:rPr>
      </w:pPr>
      <w:r>
        <w:rPr>
          <w:sz w:val="23"/>
        </w:rPr>
        <w:t>Urinary</w:t>
      </w:r>
      <w:r>
        <w:rPr>
          <w:spacing w:val="2"/>
          <w:sz w:val="23"/>
        </w:rPr>
        <w:t> </w:t>
      </w:r>
      <w:r>
        <w:rPr>
          <w:sz w:val="23"/>
        </w:rPr>
        <w:t>tract</w:t>
      </w:r>
      <w:r>
        <w:rPr>
          <w:spacing w:val="9"/>
          <w:sz w:val="23"/>
        </w:rPr>
        <w:t> </w:t>
      </w:r>
      <w:r>
        <w:rPr>
          <w:sz w:val="23"/>
        </w:rPr>
        <w:t>candidiasis</w:t>
      </w:r>
      <w:r>
        <w:rPr>
          <w:spacing w:val="9"/>
          <w:sz w:val="23"/>
        </w:rPr>
        <w:t> </w:t>
      </w:r>
      <w:r>
        <w:rPr>
          <w:sz w:val="23"/>
        </w:rPr>
        <w:t>(Pappas,</w:t>
      </w:r>
      <w:r>
        <w:rPr>
          <w:spacing w:val="6"/>
          <w:sz w:val="23"/>
        </w:rPr>
        <w:t> </w:t>
      </w:r>
      <w:r>
        <w:rPr>
          <w:sz w:val="23"/>
        </w:rPr>
        <w:t>2006)</w:t>
      </w:r>
    </w:p>
    <w:p>
      <w:pPr>
        <w:pStyle w:val="BodyText"/>
        <w:spacing w:before="8"/>
      </w:pPr>
    </w:p>
    <w:p>
      <w:pPr>
        <w:pStyle w:val="ListParagraph"/>
        <w:numPr>
          <w:ilvl w:val="3"/>
          <w:numId w:val="6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sz w:val="23"/>
        </w:rPr>
      </w:pPr>
      <w:r>
        <w:rPr>
          <w:sz w:val="23"/>
        </w:rPr>
        <w:t>Meningitis</w:t>
      </w:r>
      <w:r>
        <w:rPr>
          <w:spacing w:val="7"/>
          <w:sz w:val="23"/>
        </w:rPr>
        <w:t> </w:t>
      </w:r>
      <w:r>
        <w:rPr>
          <w:sz w:val="23"/>
        </w:rPr>
        <w:t>(Pappas,</w:t>
      </w:r>
      <w:r>
        <w:rPr>
          <w:spacing w:val="9"/>
          <w:sz w:val="23"/>
        </w:rPr>
        <w:t> </w:t>
      </w:r>
      <w:r>
        <w:rPr>
          <w:sz w:val="23"/>
        </w:rPr>
        <w:t>2006)</w:t>
      </w:r>
    </w:p>
    <w:p>
      <w:pPr>
        <w:pStyle w:val="BodyText"/>
        <w:spacing w:before="9"/>
      </w:pPr>
    </w:p>
    <w:p>
      <w:pPr>
        <w:pStyle w:val="ListParagraph"/>
        <w:numPr>
          <w:ilvl w:val="3"/>
          <w:numId w:val="6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sz w:val="23"/>
        </w:rPr>
      </w:pPr>
      <w:r>
        <w:rPr>
          <w:sz w:val="23"/>
        </w:rPr>
        <w:t>Hepatic</w:t>
      </w:r>
      <w:r>
        <w:rPr>
          <w:spacing w:val="6"/>
          <w:sz w:val="23"/>
        </w:rPr>
        <w:t> </w:t>
      </w:r>
      <w:r>
        <w:rPr>
          <w:sz w:val="23"/>
        </w:rPr>
        <w:t>and</w:t>
      </w:r>
      <w:r>
        <w:rPr>
          <w:spacing w:val="7"/>
          <w:sz w:val="23"/>
        </w:rPr>
        <w:t> </w:t>
      </w:r>
      <w:r>
        <w:rPr>
          <w:sz w:val="23"/>
        </w:rPr>
        <w:t>hepatosplenic</w:t>
      </w:r>
      <w:r>
        <w:rPr>
          <w:spacing w:val="7"/>
          <w:sz w:val="23"/>
        </w:rPr>
        <w:t> </w:t>
      </w:r>
      <w:r>
        <w:rPr>
          <w:sz w:val="23"/>
        </w:rPr>
        <w:t>candidiasis</w:t>
      </w:r>
      <w:r>
        <w:rPr>
          <w:spacing w:val="9"/>
          <w:sz w:val="23"/>
        </w:rPr>
        <w:t> </w:t>
      </w:r>
      <w:r>
        <w:rPr>
          <w:sz w:val="23"/>
        </w:rPr>
        <w:t>(Pappas,</w:t>
      </w:r>
      <w:r>
        <w:rPr>
          <w:spacing w:val="9"/>
          <w:sz w:val="23"/>
        </w:rPr>
        <w:t> </w:t>
      </w:r>
      <w:r>
        <w:rPr>
          <w:sz w:val="23"/>
        </w:rPr>
        <w:t>2006)</w:t>
      </w:r>
    </w:p>
    <w:p>
      <w:pPr>
        <w:pStyle w:val="BodyText"/>
        <w:spacing w:before="9"/>
      </w:pPr>
    </w:p>
    <w:p>
      <w:pPr>
        <w:pStyle w:val="ListParagraph"/>
        <w:numPr>
          <w:ilvl w:val="3"/>
          <w:numId w:val="6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sz w:val="23"/>
        </w:rPr>
      </w:pPr>
      <w:r>
        <w:rPr>
          <w:sz w:val="23"/>
        </w:rPr>
        <w:t>Endocarditis,</w:t>
      </w:r>
      <w:r>
        <w:rPr>
          <w:spacing w:val="8"/>
          <w:sz w:val="23"/>
        </w:rPr>
        <w:t> </w:t>
      </w:r>
      <w:r>
        <w:rPr>
          <w:sz w:val="23"/>
        </w:rPr>
        <w:t>myocarditis</w:t>
      </w:r>
      <w:r>
        <w:rPr>
          <w:spacing w:val="11"/>
          <w:sz w:val="23"/>
        </w:rPr>
        <w:t> </w:t>
      </w:r>
      <w:r>
        <w:rPr>
          <w:sz w:val="23"/>
        </w:rPr>
        <w:t>and</w:t>
      </w:r>
      <w:r>
        <w:rPr>
          <w:spacing w:val="10"/>
          <w:sz w:val="23"/>
        </w:rPr>
        <w:t> </w:t>
      </w:r>
      <w:r>
        <w:rPr>
          <w:sz w:val="23"/>
        </w:rPr>
        <w:t>pericarditis</w:t>
      </w:r>
      <w:r>
        <w:rPr>
          <w:spacing w:val="12"/>
          <w:sz w:val="23"/>
        </w:rPr>
        <w:t> </w:t>
      </w:r>
      <w:r>
        <w:rPr>
          <w:sz w:val="23"/>
        </w:rPr>
        <w:t>(Pappas,</w:t>
      </w:r>
      <w:r>
        <w:rPr>
          <w:spacing w:val="13"/>
          <w:sz w:val="23"/>
        </w:rPr>
        <w:t> </w:t>
      </w:r>
      <w:r>
        <w:rPr>
          <w:sz w:val="23"/>
        </w:rPr>
        <w:t>2006)</w:t>
      </w:r>
    </w:p>
    <w:p>
      <w:pPr>
        <w:pStyle w:val="BodyText"/>
        <w:spacing w:before="6"/>
      </w:pPr>
    </w:p>
    <w:p>
      <w:pPr>
        <w:pStyle w:val="ListParagraph"/>
        <w:numPr>
          <w:ilvl w:val="3"/>
          <w:numId w:val="6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sz w:val="23"/>
        </w:rPr>
      </w:pPr>
      <w:r>
        <w:rPr>
          <w:sz w:val="23"/>
        </w:rPr>
        <w:t>Candidemia</w:t>
      </w:r>
      <w:r>
        <w:rPr>
          <w:spacing w:val="13"/>
          <w:sz w:val="23"/>
        </w:rPr>
        <w:t> </w:t>
      </w:r>
      <w:r>
        <w:rPr>
          <w:sz w:val="23"/>
        </w:rPr>
        <w:t>and</w:t>
      </w:r>
      <w:r>
        <w:rPr>
          <w:spacing w:val="11"/>
          <w:sz w:val="23"/>
        </w:rPr>
        <w:t> </w:t>
      </w:r>
      <w:r>
        <w:rPr>
          <w:sz w:val="23"/>
        </w:rPr>
        <w:t>disseminated</w:t>
      </w:r>
      <w:r>
        <w:rPr>
          <w:spacing w:val="11"/>
          <w:sz w:val="23"/>
        </w:rPr>
        <w:t> </w:t>
      </w:r>
      <w:r>
        <w:rPr>
          <w:sz w:val="23"/>
        </w:rPr>
        <w:t>candidiasis</w:t>
      </w:r>
      <w:r>
        <w:rPr>
          <w:spacing w:val="11"/>
          <w:sz w:val="23"/>
        </w:rPr>
        <w:t> </w:t>
      </w:r>
      <w:r>
        <w:rPr>
          <w:sz w:val="23"/>
        </w:rPr>
        <w:t>(Pappas,</w:t>
      </w:r>
      <w:r>
        <w:rPr>
          <w:spacing w:val="13"/>
          <w:sz w:val="23"/>
        </w:rPr>
        <w:t> </w:t>
      </w:r>
      <w:r>
        <w:rPr>
          <w:sz w:val="23"/>
        </w:rPr>
        <w:t>2006)</w:t>
      </w:r>
    </w:p>
    <w:p>
      <w:pPr>
        <w:pStyle w:val="BodyText"/>
        <w:spacing w:before="8"/>
      </w:pPr>
    </w:p>
    <w:p>
      <w:pPr>
        <w:pStyle w:val="ListParagraph"/>
        <w:numPr>
          <w:ilvl w:val="3"/>
          <w:numId w:val="6"/>
        </w:numPr>
        <w:tabs>
          <w:tab w:pos="2803" w:val="left" w:leader="none"/>
          <w:tab w:pos="2804" w:val="left" w:leader="none"/>
        </w:tabs>
        <w:spacing w:line="240" w:lineRule="auto" w:before="1" w:after="0"/>
        <w:ind w:left="2803" w:right="0" w:hanging="702"/>
        <w:jc w:val="left"/>
        <w:rPr>
          <w:sz w:val="23"/>
        </w:rPr>
      </w:pPr>
      <w:r>
        <w:rPr>
          <w:sz w:val="23"/>
        </w:rPr>
        <w:t>Ocular</w:t>
      </w:r>
      <w:r>
        <w:rPr>
          <w:spacing w:val="5"/>
          <w:sz w:val="23"/>
        </w:rPr>
        <w:t> </w:t>
      </w:r>
      <w:r>
        <w:rPr>
          <w:sz w:val="23"/>
        </w:rPr>
        <w:t>candidiasis</w:t>
      </w:r>
      <w:r>
        <w:rPr>
          <w:spacing w:val="8"/>
          <w:sz w:val="23"/>
        </w:rPr>
        <w:t> </w:t>
      </w:r>
      <w:r>
        <w:rPr>
          <w:sz w:val="23"/>
        </w:rPr>
        <w:t>(Pappas,</w:t>
      </w:r>
      <w:r>
        <w:rPr>
          <w:spacing w:val="7"/>
          <w:sz w:val="23"/>
        </w:rPr>
        <w:t> </w:t>
      </w:r>
      <w:r>
        <w:rPr>
          <w:sz w:val="23"/>
        </w:rPr>
        <w:t>2006)</w:t>
      </w:r>
    </w:p>
    <w:p>
      <w:pPr>
        <w:pStyle w:val="BodyText"/>
        <w:spacing w:before="8"/>
      </w:pPr>
    </w:p>
    <w:p>
      <w:pPr>
        <w:pStyle w:val="ListParagraph"/>
        <w:numPr>
          <w:ilvl w:val="3"/>
          <w:numId w:val="6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sz w:val="23"/>
        </w:rPr>
      </w:pPr>
      <w:r>
        <w:rPr>
          <w:sz w:val="23"/>
        </w:rPr>
        <w:t>Osteoarticular</w:t>
      </w:r>
      <w:r>
        <w:rPr>
          <w:spacing w:val="8"/>
          <w:sz w:val="23"/>
        </w:rPr>
        <w:t> </w:t>
      </w:r>
      <w:r>
        <w:rPr>
          <w:sz w:val="23"/>
        </w:rPr>
        <w:t>candidiasis</w:t>
      </w:r>
      <w:r>
        <w:rPr>
          <w:spacing w:val="10"/>
          <w:sz w:val="23"/>
        </w:rPr>
        <w:t> </w:t>
      </w:r>
      <w:r>
        <w:rPr>
          <w:sz w:val="23"/>
        </w:rPr>
        <w:t>(Pappas,</w:t>
      </w:r>
      <w:r>
        <w:rPr>
          <w:spacing w:val="9"/>
          <w:sz w:val="23"/>
        </w:rPr>
        <w:t> </w:t>
      </w:r>
      <w:r>
        <w:rPr>
          <w:sz w:val="23"/>
        </w:rPr>
        <w:t>2006)</w:t>
      </w:r>
    </w:p>
    <w:p>
      <w:pPr>
        <w:pStyle w:val="BodyText"/>
        <w:spacing w:before="9"/>
      </w:pPr>
    </w:p>
    <w:p>
      <w:pPr>
        <w:pStyle w:val="ListParagraph"/>
        <w:numPr>
          <w:ilvl w:val="3"/>
          <w:numId w:val="6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sz w:val="23"/>
        </w:rPr>
      </w:pPr>
      <w:r>
        <w:rPr>
          <w:sz w:val="23"/>
        </w:rPr>
        <w:t>Pancreatic</w:t>
      </w:r>
      <w:r>
        <w:rPr>
          <w:spacing w:val="8"/>
          <w:sz w:val="23"/>
        </w:rPr>
        <w:t> </w:t>
      </w:r>
      <w:r>
        <w:rPr>
          <w:sz w:val="23"/>
        </w:rPr>
        <w:t>candidiasis</w:t>
      </w:r>
      <w:r>
        <w:rPr>
          <w:spacing w:val="9"/>
          <w:sz w:val="23"/>
        </w:rPr>
        <w:t> </w:t>
      </w:r>
      <w:r>
        <w:rPr>
          <w:sz w:val="23"/>
        </w:rPr>
        <w:t>(Pappas,</w:t>
      </w:r>
      <w:r>
        <w:rPr>
          <w:spacing w:val="8"/>
          <w:sz w:val="23"/>
        </w:rPr>
        <w:t> </w:t>
      </w:r>
      <w:r>
        <w:rPr>
          <w:sz w:val="23"/>
        </w:rPr>
        <w:t>2006)</w:t>
      </w:r>
    </w:p>
    <w:p>
      <w:pPr>
        <w:pStyle w:val="BodyText"/>
        <w:spacing w:before="8"/>
      </w:pPr>
    </w:p>
    <w:p>
      <w:pPr>
        <w:pStyle w:val="ListParagraph"/>
        <w:numPr>
          <w:ilvl w:val="3"/>
          <w:numId w:val="6"/>
        </w:numPr>
        <w:tabs>
          <w:tab w:pos="2803" w:val="left" w:leader="none"/>
          <w:tab w:pos="2804" w:val="left" w:leader="none"/>
        </w:tabs>
        <w:spacing w:line="240" w:lineRule="auto" w:before="1" w:after="0"/>
        <w:ind w:left="2803" w:right="0" w:hanging="702"/>
        <w:jc w:val="left"/>
        <w:rPr>
          <w:sz w:val="23"/>
        </w:rPr>
      </w:pPr>
      <w:r>
        <w:rPr>
          <w:sz w:val="23"/>
        </w:rPr>
        <w:t>Cardiac</w:t>
      </w:r>
      <w:r>
        <w:rPr>
          <w:spacing w:val="6"/>
          <w:sz w:val="23"/>
        </w:rPr>
        <w:t> </w:t>
      </w:r>
      <w:r>
        <w:rPr>
          <w:sz w:val="23"/>
        </w:rPr>
        <w:t>candidiasis,</w:t>
      </w:r>
      <w:r>
        <w:rPr>
          <w:spacing w:val="9"/>
          <w:sz w:val="23"/>
        </w:rPr>
        <w:t> </w:t>
      </w:r>
      <w:r>
        <w:rPr>
          <w:sz w:val="23"/>
        </w:rPr>
        <w:t>(Pappas,</w:t>
      </w:r>
      <w:r>
        <w:rPr>
          <w:spacing w:val="8"/>
          <w:sz w:val="23"/>
        </w:rPr>
        <w:t> </w:t>
      </w:r>
      <w:r>
        <w:rPr>
          <w:sz w:val="23"/>
        </w:rPr>
        <w:t>2006)</w:t>
      </w:r>
    </w:p>
    <w:p>
      <w:pPr>
        <w:pStyle w:val="BodyText"/>
        <w:spacing w:before="8"/>
      </w:pPr>
    </w:p>
    <w:p>
      <w:pPr>
        <w:pStyle w:val="ListParagraph"/>
        <w:numPr>
          <w:ilvl w:val="3"/>
          <w:numId w:val="6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sz w:val="23"/>
        </w:rPr>
      </w:pPr>
      <w:r>
        <w:rPr>
          <w:sz w:val="23"/>
        </w:rPr>
        <w:t>Brain</w:t>
      </w:r>
      <w:r>
        <w:rPr>
          <w:spacing w:val="6"/>
          <w:sz w:val="23"/>
        </w:rPr>
        <w:t> </w:t>
      </w:r>
      <w:r>
        <w:rPr>
          <w:sz w:val="23"/>
        </w:rPr>
        <w:t>and</w:t>
      </w:r>
      <w:r>
        <w:rPr>
          <w:spacing w:val="6"/>
          <w:sz w:val="23"/>
        </w:rPr>
        <w:t> </w:t>
      </w:r>
      <w:r>
        <w:rPr>
          <w:sz w:val="23"/>
        </w:rPr>
        <w:t>Nerves</w:t>
      </w:r>
      <w:r>
        <w:rPr>
          <w:spacing w:val="8"/>
          <w:sz w:val="23"/>
        </w:rPr>
        <w:t> </w:t>
      </w:r>
      <w:r>
        <w:rPr>
          <w:sz w:val="23"/>
        </w:rPr>
        <w:t>(CNS</w:t>
      </w:r>
      <w:r>
        <w:rPr>
          <w:spacing w:val="5"/>
          <w:sz w:val="23"/>
        </w:rPr>
        <w:t> </w:t>
      </w:r>
      <w:r>
        <w:rPr>
          <w:sz w:val="23"/>
        </w:rPr>
        <w:t>candidiasis)</w:t>
      </w:r>
      <w:r>
        <w:rPr>
          <w:spacing w:val="8"/>
          <w:sz w:val="23"/>
        </w:rPr>
        <w:t> </w:t>
      </w:r>
      <w:r>
        <w:rPr>
          <w:sz w:val="23"/>
        </w:rPr>
        <w:t>(Pappas,</w:t>
      </w:r>
      <w:r>
        <w:rPr>
          <w:spacing w:val="7"/>
          <w:sz w:val="23"/>
        </w:rPr>
        <w:t> </w:t>
      </w:r>
      <w:r>
        <w:rPr>
          <w:sz w:val="23"/>
        </w:rPr>
        <w:t>2006)</w:t>
      </w:r>
    </w:p>
    <w:p>
      <w:pPr>
        <w:pStyle w:val="BodyText"/>
        <w:spacing w:before="9"/>
      </w:pPr>
    </w:p>
    <w:p>
      <w:pPr>
        <w:pStyle w:val="ListParagraph"/>
        <w:numPr>
          <w:ilvl w:val="3"/>
          <w:numId w:val="6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sz w:val="23"/>
        </w:rPr>
      </w:pPr>
      <w:r>
        <w:rPr>
          <w:sz w:val="23"/>
        </w:rPr>
        <w:t>Bone</w:t>
      </w:r>
      <w:r>
        <w:rPr>
          <w:spacing w:val="3"/>
          <w:sz w:val="23"/>
        </w:rPr>
        <w:t> </w:t>
      </w:r>
      <w:r>
        <w:rPr>
          <w:sz w:val="23"/>
        </w:rPr>
        <w:t>and</w:t>
      </w:r>
      <w:r>
        <w:rPr>
          <w:spacing w:val="5"/>
          <w:sz w:val="23"/>
        </w:rPr>
        <w:t> </w:t>
      </w:r>
      <w:r>
        <w:rPr>
          <w:sz w:val="23"/>
        </w:rPr>
        <w:t>joint</w:t>
      </w:r>
      <w:r>
        <w:rPr>
          <w:spacing w:val="7"/>
          <w:sz w:val="23"/>
        </w:rPr>
        <w:t> </w:t>
      </w:r>
      <w:r>
        <w:rPr>
          <w:sz w:val="23"/>
        </w:rPr>
        <w:t>Candidiasis</w:t>
      </w:r>
      <w:r>
        <w:rPr>
          <w:spacing w:val="14"/>
          <w:sz w:val="23"/>
        </w:rPr>
        <w:t> </w:t>
      </w:r>
      <w:r>
        <w:rPr>
          <w:sz w:val="23"/>
        </w:rPr>
        <w:t>(Pappas,</w:t>
      </w:r>
      <w:r>
        <w:rPr>
          <w:spacing w:val="6"/>
          <w:sz w:val="23"/>
        </w:rPr>
        <w:t> </w:t>
      </w:r>
      <w:r>
        <w:rPr>
          <w:sz w:val="23"/>
        </w:rPr>
        <w:t>2006)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7" w:lineRule="auto" w:before="210"/>
        <w:ind w:left="1752" w:right="1738"/>
        <w:jc w:val="both"/>
      </w:pPr>
      <w:r>
        <w:rPr/>
        <w:t>Although diseases related to </w:t>
      </w:r>
      <w:r>
        <w:rPr>
          <w:i/>
        </w:rPr>
        <w:t>Candida </w:t>
      </w:r>
      <w:r>
        <w:rPr/>
        <w:t>have been known for centuries, the importance 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conditions</w:t>
      </w:r>
      <w:r>
        <w:rPr>
          <w:spacing w:val="2"/>
        </w:rPr>
        <w:t> </w:t>
      </w:r>
      <w:r>
        <w:rPr/>
        <w:t>has</w:t>
      </w:r>
      <w:r>
        <w:rPr>
          <w:spacing w:val="3"/>
        </w:rPr>
        <w:t> </w:t>
      </w:r>
      <w:r>
        <w:rPr/>
        <w:t>assumed</w:t>
      </w:r>
      <w:r>
        <w:rPr>
          <w:spacing w:val="2"/>
        </w:rPr>
        <w:t> </w:t>
      </w:r>
      <w:r>
        <w:rPr/>
        <w:t>increased</w:t>
      </w:r>
      <w:r>
        <w:rPr>
          <w:spacing w:val="3"/>
        </w:rPr>
        <w:t> </w:t>
      </w:r>
      <w:r>
        <w:rPr/>
        <w:t>relevance</w:t>
      </w:r>
      <w:r>
        <w:rPr>
          <w:spacing w:val="4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4"/>
        </w:rPr>
        <w:t> </w:t>
      </w:r>
      <w:r>
        <w:rPr/>
        <w:t>two</w:t>
      </w:r>
      <w:r>
        <w:rPr>
          <w:spacing w:val="3"/>
        </w:rPr>
        <w:t> </w:t>
      </w:r>
      <w:r>
        <w:rPr/>
        <w:t>decades.</w:t>
      </w:r>
    </w:p>
    <w:p>
      <w:pPr>
        <w:pStyle w:val="BodyText"/>
        <w:spacing w:line="487" w:lineRule="auto" w:before="2"/>
        <w:ind w:left="1752" w:right="1738"/>
        <w:jc w:val="both"/>
      </w:pPr>
      <w:r>
        <w:rPr/>
        <w:t>Bodey(1988) reported that a dramatic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57"/>
        </w:rPr>
        <w:t> </w:t>
      </w:r>
      <w:r>
        <w:rPr/>
        <w:t>the epidemiology of infectious diseases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58"/>
        </w:rPr>
        <w:t> </w:t>
      </w:r>
      <w:r>
        <w:rPr/>
        <w:t>chemotherapeutic</w:t>
      </w:r>
      <w:r>
        <w:rPr>
          <w:spacing w:val="58"/>
        </w:rPr>
        <w:t> </w:t>
      </w:r>
      <w:r>
        <w:rPr/>
        <w:t>agents,</w:t>
      </w:r>
      <w:r>
        <w:rPr>
          <w:spacing w:val="58"/>
        </w:rPr>
        <w:t> </w:t>
      </w:r>
      <w:r>
        <w:rPr/>
        <w:t>new</w:t>
      </w:r>
      <w:r>
        <w:rPr>
          <w:spacing w:val="1"/>
        </w:rPr>
        <w:t> </w:t>
      </w:r>
      <w:r>
        <w:rPr/>
        <w:t>immunosuppressive</w:t>
      </w:r>
      <w:r>
        <w:rPr>
          <w:spacing w:val="1"/>
        </w:rPr>
        <w:t> </w:t>
      </w:r>
      <w:r>
        <w:rPr/>
        <w:t>agents,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transplantation,</w:t>
      </w:r>
      <w:r>
        <w:rPr>
          <w:spacing w:val="1"/>
        </w:rPr>
        <w:t> </w:t>
      </w:r>
      <w:r>
        <w:rPr/>
        <w:t>parenteral</w:t>
      </w:r>
      <w:r>
        <w:rPr>
          <w:spacing w:val="58"/>
        </w:rPr>
        <w:t> </w:t>
      </w:r>
      <w:r>
        <w:rPr/>
        <w:t>alimentation,</w:t>
      </w:r>
      <w:r>
        <w:rPr>
          <w:spacing w:val="58"/>
        </w:rPr>
        <w:t> </w:t>
      </w:r>
      <w:r>
        <w:rPr/>
        <w:t>broad-</w:t>
      </w:r>
      <w:r>
        <w:rPr>
          <w:spacing w:val="1"/>
        </w:rPr>
        <w:t> </w:t>
      </w:r>
      <w:r>
        <w:rPr/>
        <w:t>spectrum</w:t>
      </w:r>
      <w:r>
        <w:rPr>
          <w:spacing w:val="12"/>
        </w:rPr>
        <w:t> </w:t>
      </w:r>
      <w:r>
        <w:rPr/>
        <w:t>antibiotics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advanced</w:t>
      </w:r>
      <w:r>
        <w:rPr>
          <w:spacing w:val="15"/>
        </w:rPr>
        <w:t> </w:t>
      </w:r>
      <w:r>
        <w:rPr/>
        <w:t>surgical</w:t>
      </w:r>
      <w:r>
        <w:rPr>
          <w:spacing w:val="14"/>
        </w:rPr>
        <w:t> </w:t>
      </w:r>
      <w:r>
        <w:rPr/>
        <w:t>techniques.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this</w:t>
      </w:r>
      <w:r>
        <w:rPr>
          <w:spacing w:val="14"/>
        </w:rPr>
        <w:t> </w:t>
      </w:r>
      <w:r>
        <w:rPr/>
        <w:t>new</w:t>
      </w:r>
      <w:r>
        <w:rPr>
          <w:spacing w:val="13"/>
        </w:rPr>
        <w:t> </w:t>
      </w:r>
      <w:r>
        <w:rPr/>
        <w:t>scenario,</w:t>
      </w:r>
      <w:r>
        <w:rPr>
          <w:spacing w:val="13"/>
        </w:rPr>
        <w:t> </w:t>
      </w:r>
      <w:r>
        <w:rPr/>
        <w:t>fungal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7" w:lineRule="auto" w:before="94"/>
        <w:ind w:left="1751" w:right="1733"/>
        <w:jc w:val="both"/>
      </w:pPr>
      <w:r>
        <w:rPr/>
        <w:t>infections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emerged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compromised</w:t>
      </w:r>
      <w:r>
        <w:rPr>
          <w:spacing w:val="1"/>
        </w:rPr>
        <w:t> </w:t>
      </w:r>
      <w:r>
        <w:rPr/>
        <w:t>host.</w:t>
      </w:r>
      <w:r>
        <w:rPr>
          <w:spacing w:val="1"/>
        </w:rPr>
        <w:t> </w:t>
      </w:r>
      <w:r>
        <w:rPr/>
        <w:t>Among</w:t>
      </w:r>
      <w:r>
        <w:rPr>
          <w:spacing w:val="57"/>
        </w:rPr>
        <w:t> </w:t>
      </w:r>
      <w:r>
        <w:rPr/>
        <w:t>these,</w:t>
      </w:r>
      <w:r>
        <w:rPr>
          <w:spacing w:val="1"/>
        </w:rPr>
        <w:t> </w:t>
      </w:r>
      <w:r>
        <w:rPr>
          <w:i/>
        </w:rPr>
        <w:t>Candida spp </w:t>
      </w:r>
      <w:r>
        <w:rPr/>
        <w:t>are the most common</w:t>
      </w:r>
      <w:r>
        <w:rPr>
          <w:spacing w:val="57"/>
        </w:rPr>
        <w:t> </w:t>
      </w:r>
      <w:r>
        <w:rPr/>
        <w:t>fungal pathogens.</w:t>
      </w:r>
      <w:r>
        <w:rPr>
          <w:spacing w:val="58"/>
        </w:rPr>
        <w:t> </w:t>
      </w:r>
      <w:r>
        <w:rPr>
          <w:i/>
        </w:rPr>
        <w:t>Candida spp </w:t>
      </w:r>
      <w:r>
        <w:rPr/>
        <w:t>are also competing</w:t>
      </w:r>
      <w:r>
        <w:rPr>
          <w:spacing w:val="1"/>
        </w:rPr>
        <w:t> </w:t>
      </w:r>
      <w:r>
        <w:rPr/>
        <w:t>with the bacteria as one of the leading causes of nosocomial infections (Banerjee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1991,</w:t>
      </w:r>
      <w:r>
        <w:rPr>
          <w:spacing w:val="-1"/>
        </w:rPr>
        <w:t> </w:t>
      </w:r>
      <w:r>
        <w:rPr/>
        <w:t>Edmond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2"/>
        </w:rPr>
        <w:t> </w:t>
      </w:r>
      <w:r>
        <w:rPr/>
        <w:t>1999).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4"/>
        <w:numPr>
          <w:ilvl w:val="2"/>
          <w:numId w:val="6"/>
        </w:numPr>
        <w:tabs>
          <w:tab w:pos="3153" w:val="left" w:leader="none"/>
          <w:tab w:pos="3154" w:val="left" w:leader="none"/>
        </w:tabs>
        <w:spacing w:line="240" w:lineRule="auto" w:before="0" w:after="0"/>
        <w:ind w:left="3153" w:right="0" w:hanging="1403"/>
        <w:jc w:val="left"/>
      </w:pPr>
      <w:r>
        <w:rPr/>
        <w:t>Signs</w:t>
      </w:r>
    </w:p>
    <w:p>
      <w:pPr>
        <w:pStyle w:val="BodyText"/>
        <w:spacing w:before="4"/>
        <w:rPr>
          <w:b/>
        </w:rPr>
      </w:pPr>
    </w:p>
    <w:p>
      <w:pPr>
        <w:pStyle w:val="BodyText"/>
        <w:ind w:left="1751"/>
        <w:jc w:val="both"/>
      </w:pPr>
      <w:r>
        <w:rPr/>
        <w:t>There</w:t>
      </w:r>
      <w:r>
        <w:rPr>
          <w:spacing w:val="6"/>
        </w:rPr>
        <w:t> </w:t>
      </w:r>
      <w:r>
        <w:rPr/>
        <w:t>are</w:t>
      </w:r>
      <w:r>
        <w:rPr>
          <w:spacing w:val="6"/>
        </w:rPr>
        <w:t> </w:t>
      </w:r>
      <w:r>
        <w:rPr/>
        <w:t>four</w:t>
      </w:r>
      <w:r>
        <w:rPr>
          <w:spacing w:val="4"/>
        </w:rPr>
        <w:t> </w:t>
      </w:r>
      <w:r>
        <w:rPr/>
        <w:t>clinical</w:t>
      </w:r>
      <w:r>
        <w:rPr>
          <w:spacing w:val="6"/>
        </w:rPr>
        <w:t> </w:t>
      </w:r>
      <w:r>
        <w:rPr/>
        <w:t>forms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oral</w:t>
      </w:r>
      <w:r>
        <w:rPr>
          <w:spacing w:val="6"/>
        </w:rPr>
        <w:t> </w:t>
      </w:r>
      <w:r>
        <w:rPr/>
        <w:t>candidiasis,</w:t>
      </w:r>
      <w:r>
        <w:rPr>
          <w:spacing w:val="7"/>
        </w:rPr>
        <w:t> </w:t>
      </w:r>
      <w:r>
        <w:rPr/>
        <w:t>as</w:t>
      </w:r>
      <w:r>
        <w:rPr>
          <w:spacing w:val="4"/>
        </w:rPr>
        <w:t> </w:t>
      </w:r>
      <w:r>
        <w:rPr/>
        <w:t>follows: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7"/>
        </w:numPr>
        <w:tabs>
          <w:tab w:pos="2453" w:val="left" w:leader="none"/>
        </w:tabs>
        <w:spacing w:line="487" w:lineRule="auto" w:before="0" w:after="0"/>
        <w:ind w:left="2452" w:right="1738" w:hanging="644"/>
        <w:jc w:val="both"/>
        <w:rPr>
          <w:sz w:val="23"/>
        </w:rPr>
      </w:pPr>
      <w:r>
        <w:rPr>
          <w:b/>
          <w:sz w:val="23"/>
        </w:rPr>
        <w:t>Moniliasis or Thrush: </w:t>
      </w:r>
      <w:r>
        <w:rPr>
          <w:sz w:val="23"/>
        </w:rPr>
        <w:t>a smooth creamy white or yellow coating on any oral</w:t>
      </w:r>
      <w:r>
        <w:rPr>
          <w:spacing w:val="1"/>
          <w:sz w:val="23"/>
        </w:rPr>
        <w:t> </w:t>
      </w:r>
      <w:r>
        <w:rPr>
          <w:sz w:val="23"/>
        </w:rPr>
        <w:t>surface</w:t>
      </w:r>
      <w:r>
        <w:rPr>
          <w:spacing w:val="1"/>
          <w:sz w:val="23"/>
        </w:rPr>
        <w:t> </w:t>
      </w:r>
      <w:r>
        <w:rPr>
          <w:sz w:val="23"/>
        </w:rPr>
        <w:t>(when</w:t>
      </w:r>
      <w:r>
        <w:rPr>
          <w:spacing w:val="3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surface</w:t>
      </w:r>
      <w:r>
        <w:rPr>
          <w:spacing w:val="2"/>
          <w:sz w:val="23"/>
        </w:rPr>
        <w:t> </w:t>
      </w:r>
      <w:r>
        <w:rPr>
          <w:sz w:val="23"/>
        </w:rPr>
        <w:t>is</w:t>
      </w:r>
      <w:r>
        <w:rPr>
          <w:spacing w:val="4"/>
          <w:sz w:val="23"/>
        </w:rPr>
        <w:t> </w:t>
      </w:r>
      <w:r>
        <w:rPr>
          <w:sz w:val="23"/>
        </w:rPr>
        <w:t>wiped</w:t>
      </w:r>
      <w:r>
        <w:rPr>
          <w:spacing w:val="3"/>
          <w:sz w:val="23"/>
        </w:rPr>
        <w:t> </w:t>
      </w:r>
      <w:r>
        <w:rPr>
          <w:sz w:val="23"/>
        </w:rPr>
        <w:t>off</w:t>
      </w:r>
      <w:r>
        <w:rPr>
          <w:spacing w:val="6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red</w:t>
      </w:r>
      <w:r>
        <w:rPr>
          <w:spacing w:val="3"/>
          <w:sz w:val="23"/>
        </w:rPr>
        <w:t> </w:t>
      </w:r>
      <w:r>
        <w:rPr>
          <w:sz w:val="23"/>
        </w:rPr>
        <w:t>underlying</w:t>
      </w:r>
      <w:r>
        <w:rPr>
          <w:spacing w:val="3"/>
          <w:sz w:val="23"/>
        </w:rPr>
        <w:t> </w:t>
      </w:r>
      <w:r>
        <w:rPr>
          <w:sz w:val="23"/>
        </w:rPr>
        <w:t>tissue</w:t>
      </w:r>
      <w:r>
        <w:rPr>
          <w:spacing w:val="1"/>
          <w:sz w:val="23"/>
        </w:rPr>
        <w:t> </w:t>
      </w:r>
      <w:r>
        <w:rPr>
          <w:sz w:val="23"/>
        </w:rPr>
        <w:t>is</w:t>
      </w:r>
      <w:r>
        <w:rPr>
          <w:spacing w:val="3"/>
          <w:sz w:val="23"/>
        </w:rPr>
        <w:t> </w:t>
      </w:r>
      <w:r>
        <w:rPr>
          <w:sz w:val="23"/>
        </w:rPr>
        <w:t>revealed).</w:t>
      </w:r>
    </w:p>
    <w:p>
      <w:pPr>
        <w:pStyle w:val="ListParagraph"/>
        <w:numPr>
          <w:ilvl w:val="0"/>
          <w:numId w:val="7"/>
        </w:numPr>
        <w:tabs>
          <w:tab w:pos="2453" w:val="left" w:leader="none"/>
        </w:tabs>
        <w:spacing w:line="263" w:lineRule="exact" w:before="0" w:after="0"/>
        <w:ind w:left="2452" w:right="0" w:hanging="644"/>
        <w:jc w:val="both"/>
        <w:rPr>
          <w:sz w:val="23"/>
        </w:rPr>
      </w:pPr>
      <w:r>
        <w:rPr>
          <w:b/>
          <w:sz w:val="23"/>
        </w:rPr>
        <w:t>Erythematous:</w:t>
      </w:r>
      <w:r>
        <w:rPr>
          <w:b/>
          <w:spacing w:val="5"/>
          <w:sz w:val="23"/>
        </w:rPr>
        <w:t> </w:t>
      </w:r>
      <w:r>
        <w:rPr>
          <w:sz w:val="23"/>
        </w:rPr>
        <w:t>Red,</w:t>
      </w:r>
      <w:r>
        <w:rPr>
          <w:spacing w:val="9"/>
          <w:sz w:val="23"/>
        </w:rPr>
        <w:t> </w:t>
      </w:r>
      <w:r>
        <w:rPr>
          <w:sz w:val="23"/>
        </w:rPr>
        <w:t>peeling</w:t>
      </w:r>
      <w:r>
        <w:rPr>
          <w:spacing w:val="2"/>
          <w:sz w:val="23"/>
        </w:rPr>
        <w:t> </w:t>
      </w:r>
      <w:r>
        <w:rPr>
          <w:sz w:val="23"/>
        </w:rPr>
        <w:t>patches,</w:t>
      </w:r>
      <w:r>
        <w:rPr>
          <w:spacing w:val="8"/>
          <w:sz w:val="23"/>
        </w:rPr>
        <w:t> </w:t>
      </w:r>
      <w:r>
        <w:rPr>
          <w:sz w:val="23"/>
        </w:rPr>
        <w:t>most</w:t>
      </w:r>
      <w:r>
        <w:rPr>
          <w:spacing w:val="10"/>
          <w:sz w:val="23"/>
        </w:rPr>
        <w:t> </w:t>
      </w:r>
      <w:r>
        <w:rPr>
          <w:sz w:val="23"/>
        </w:rPr>
        <w:t>commonly</w:t>
      </w:r>
      <w:r>
        <w:rPr>
          <w:spacing w:val="2"/>
          <w:sz w:val="23"/>
        </w:rPr>
        <w:t> </w:t>
      </w:r>
      <w:r>
        <w:rPr>
          <w:sz w:val="23"/>
        </w:rPr>
        <w:t>on</w:t>
      </w:r>
      <w:r>
        <w:rPr>
          <w:spacing w:val="8"/>
          <w:sz w:val="23"/>
        </w:rPr>
        <w:t> </w:t>
      </w: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palate</w:t>
      </w:r>
      <w:r>
        <w:rPr>
          <w:spacing w:val="10"/>
          <w:sz w:val="23"/>
        </w:rPr>
        <w:t> </w:t>
      </w:r>
      <w:r>
        <w:rPr>
          <w:sz w:val="23"/>
        </w:rPr>
        <w:t>and</w:t>
      </w:r>
      <w:r>
        <w:rPr>
          <w:spacing w:val="7"/>
          <w:sz w:val="23"/>
        </w:rPr>
        <w:t> </w:t>
      </w:r>
      <w:r>
        <w:rPr>
          <w:sz w:val="23"/>
        </w:rPr>
        <w:t>tongue.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7"/>
        </w:numPr>
        <w:tabs>
          <w:tab w:pos="2453" w:val="left" w:leader="none"/>
        </w:tabs>
        <w:spacing w:line="487" w:lineRule="auto" w:before="1" w:after="0"/>
        <w:ind w:left="2452" w:right="1734" w:hanging="644"/>
        <w:jc w:val="both"/>
        <w:rPr>
          <w:sz w:val="23"/>
        </w:rPr>
      </w:pPr>
      <w:r>
        <w:rPr>
          <w:b/>
          <w:sz w:val="23"/>
        </w:rPr>
        <w:t>Hyperplastic (chronic): </w:t>
      </w:r>
      <w:r>
        <w:rPr>
          <w:sz w:val="23"/>
        </w:rPr>
        <w:t>Extra tissue that can not readily be wiped off and may</w:t>
      </w:r>
      <w:r>
        <w:rPr>
          <w:spacing w:val="1"/>
          <w:sz w:val="23"/>
        </w:rPr>
        <w:t> </w:t>
      </w:r>
      <w:r>
        <w:rPr>
          <w:sz w:val="23"/>
        </w:rPr>
        <w:t>appear discolored</w:t>
      </w:r>
      <w:r>
        <w:rPr>
          <w:spacing w:val="2"/>
          <w:sz w:val="23"/>
        </w:rPr>
        <w:t> </w:t>
      </w:r>
      <w:r>
        <w:rPr>
          <w:sz w:val="23"/>
        </w:rPr>
        <w:t>because of</w:t>
      </w:r>
      <w:r>
        <w:rPr>
          <w:spacing w:val="3"/>
          <w:sz w:val="23"/>
        </w:rPr>
        <w:t> </w:t>
      </w:r>
      <w:r>
        <w:rPr>
          <w:sz w:val="23"/>
        </w:rPr>
        <w:t>staining caused</w:t>
      </w:r>
      <w:r>
        <w:rPr>
          <w:spacing w:val="1"/>
          <w:sz w:val="23"/>
        </w:rPr>
        <w:t> </w:t>
      </w:r>
      <w:r>
        <w:rPr>
          <w:sz w:val="23"/>
        </w:rPr>
        <w:t>by foods</w:t>
      </w:r>
      <w:r>
        <w:rPr>
          <w:spacing w:val="3"/>
          <w:sz w:val="23"/>
        </w:rPr>
        <w:t> </w:t>
      </w:r>
      <w:r>
        <w:rPr>
          <w:sz w:val="23"/>
        </w:rPr>
        <w:t>or</w:t>
      </w:r>
      <w:r>
        <w:rPr>
          <w:spacing w:val="3"/>
          <w:sz w:val="23"/>
        </w:rPr>
        <w:t> </w:t>
      </w:r>
      <w:r>
        <w:rPr>
          <w:sz w:val="23"/>
        </w:rPr>
        <w:t>tobacco.</w:t>
      </w:r>
    </w:p>
    <w:p>
      <w:pPr>
        <w:pStyle w:val="ListParagraph"/>
        <w:numPr>
          <w:ilvl w:val="0"/>
          <w:numId w:val="7"/>
        </w:numPr>
        <w:tabs>
          <w:tab w:pos="2453" w:val="left" w:leader="none"/>
        </w:tabs>
        <w:spacing w:line="487" w:lineRule="auto" w:before="1" w:after="0"/>
        <w:ind w:left="2452" w:right="1735" w:hanging="644"/>
        <w:jc w:val="both"/>
        <w:rPr>
          <w:sz w:val="23"/>
        </w:rPr>
      </w:pPr>
      <w:r>
        <w:rPr>
          <w:b/>
          <w:sz w:val="23"/>
        </w:rPr>
        <w:t>Angular Cheilitis:</w:t>
      </w:r>
      <w:r>
        <w:rPr>
          <w:b/>
          <w:spacing w:val="1"/>
          <w:sz w:val="23"/>
        </w:rPr>
        <w:t> </w:t>
      </w:r>
      <w:r>
        <w:rPr>
          <w:sz w:val="23"/>
        </w:rPr>
        <w:t>Red cracks at the corners of the mouth, often covered by a</w:t>
      </w:r>
      <w:r>
        <w:rPr>
          <w:spacing w:val="1"/>
          <w:sz w:val="23"/>
        </w:rPr>
        <w:t> </w:t>
      </w:r>
      <w:r>
        <w:rPr>
          <w:sz w:val="23"/>
        </w:rPr>
        <w:t>pseudo membrane. Angular chelitis can occur with other forms of Candidiasis or</w:t>
      </w:r>
      <w:r>
        <w:rPr>
          <w:spacing w:val="1"/>
          <w:sz w:val="23"/>
        </w:rPr>
        <w:t> </w:t>
      </w:r>
      <w:r>
        <w:rPr>
          <w:sz w:val="23"/>
        </w:rPr>
        <w:t>appear separately. Angular chelitis from oral candidiasis has to be differentiated</w:t>
      </w:r>
      <w:r>
        <w:rPr>
          <w:spacing w:val="1"/>
          <w:sz w:val="23"/>
        </w:rPr>
        <w:t> </w:t>
      </w:r>
      <w:r>
        <w:rPr>
          <w:sz w:val="23"/>
        </w:rPr>
        <w:t>from similar cracks caused by vitamin B complex deficiency, dysmenorrheal, lip</w:t>
      </w:r>
      <w:r>
        <w:rPr>
          <w:spacing w:val="1"/>
          <w:sz w:val="23"/>
        </w:rPr>
        <w:t> </w:t>
      </w:r>
      <w:r>
        <w:rPr>
          <w:sz w:val="23"/>
        </w:rPr>
        <w:t>licking, loss</w:t>
      </w:r>
      <w:r>
        <w:rPr>
          <w:spacing w:val="2"/>
          <w:sz w:val="23"/>
        </w:rPr>
        <w:t> </w:t>
      </w:r>
      <w:r>
        <w:rPr>
          <w:sz w:val="23"/>
        </w:rPr>
        <w:t>of</w:t>
      </w:r>
      <w:r>
        <w:rPr>
          <w:spacing w:val="3"/>
          <w:sz w:val="23"/>
        </w:rPr>
        <w:t> </w:t>
      </w:r>
      <w:r>
        <w:rPr>
          <w:sz w:val="23"/>
        </w:rPr>
        <w:t>teeth</w:t>
      </w:r>
      <w:r>
        <w:rPr>
          <w:spacing w:val="2"/>
          <w:sz w:val="23"/>
        </w:rPr>
        <w:t> </w:t>
      </w:r>
      <w:r>
        <w:rPr>
          <w:sz w:val="23"/>
        </w:rPr>
        <w:t>or</w:t>
      </w:r>
      <w:r>
        <w:rPr>
          <w:spacing w:val="2"/>
          <w:sz w:val="23"/>
        </w:rPr>
        <w:t> </w:t>
      </w:r>
      <w:r>
        <w:rPr>
          <w:sz w:val="23"/>
        </w:rPr>
        <w:t>their</w:t>
      </w:r>
      <w:r>
        <w:rPr>
          <w:spacing w:val="1"/>
          <w:sz w:val="23"/>
        </w:rPr>
        <w:t> </w:t>
      </w:r>
      <w:r>
        <w:rPr>
          <w:sz w:val="23"/>
        </w:rPr>
        <w:t>wear,</w:t>
      </w:r>
      <w:r>
        <w:rPr>
          <w:spacing w:val="3"/>
          <w:sz w:val="23"/>
        </w:rPr>
        <w:t> </w:t>
      </w:r>
      <w:r>
        <w:rPr>
          <w:sz w:val="23"/>
        </w:rPr>
        <w:t>or</w:t>
      </w:r>
      <w:r>
        <w:rPr>
          <w:spacing w:val="3"/>
          <w:sz w:val="23"/>
        </w:rPr>
        <w:t> </w:t>
      </w:r>
      <w:r>
        <w:rPr>
          <w:sz w:val="23"/>
        </w:rPr>
        <w:t>sun</w:t>
      </w:r>
      <w:r>
        <w:rPr>
          <w:spacing w:val="1"/>
          <w:sz w:val="23"/>
        </w:rPr>
        <w:t> </w:t>
      </w:r>
      <w:r>
        <w:rPr>
          <w:sz w:val="23"/>
        </w:rPr>
        <w:t>exposure</w:t>
      </w:r>
      <w:r>
        <w:rPr>
          <w:spacing w:val="4"/>
          <w:sz w:val="23"/>
        </w:rPr>
        <w:t> </w:t>
      </w:r>
      <w:r>
        <w:rPr>
          <w:sz w:val="23"/>
        </w:rPr>
        <w:t>(Gottlieb,</w:t>
      </w:r>
      <w:r>
        <w:rPr>
          <w:spacing w:val="1"/>
          <w:sz w:val="23"/>
        </w:rPr>
        <w:t> </w:t>
      </w:r>
      <w:r>
        <w:rPr>
          <w:sz w:val="23"/>
        </w:rPr>
        <w:t>1995).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numPr>
          <w:ilvl w:val="2"/>
          <w:numId w:val="6"/>
        </w:numPr>
        <w:tabs>
          <w:tab w:pos="3153" w:val="left" w:leader="none"/>
          <w:tab w:pos="3154" w:val="left" w:leader="none"/>
        </w:tabs>
        <w:spacing w:line="240" w:lineRule="auto" w:before="184" w:after="0"/>
        <w:ind w:left="3153" w:right="0" w:hanging="1403"/>
        <w:jc w:val="left"/>
      </w:pPr>
      <w:r>
        <w:rPr/>
        <w:t>Symptoms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7" w:lineRule="auto"/>
        <w:ind w:left="1751" w:right="1734"/>
        <w:jc w:val="both"/>
      </w:pPr>
      <w:r>
        <w:rPr/>
        <w:t>The symptoms of oral candidiasis may be burning or painful sensations but most often is</w:t>
      </w:r>
      <w:r>
        <w:rPr>
          <w:spacing w:val="1"/>
        </w:rPr>
        <w:t> </w:t>
      </w:r>
      <w:r>
        <w:rPr/>
        <w:t>asymptomatic.</w:t>
      </w:r>
      <w:r>
        <w:rPr>
          <w:spacing w:val="19"/>
        </w:rPr>
        <w:t> </w:t>
      </w:r>
      <w:r>
        <w:rPr/>
        <w:t>Other</w:t>
      </w:r>
      <w:r>
        <w:rPr>
          <w:spacing w:val="18"/>
        </w:rPr>
        <w:t> </w:t>
      </w:r>
      <w:r>
        <w:rPr/>
        <w:t>symptoms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may</w:t>
      </w:r>
      <w:r>
        <w:rPr>
          <w:spacing w:val="11"/>
        </w:rPr>
        <w:t> </w:t>
      </w:r>
      <w:r>
        <w:rPr/>
        <w:t>be</w:t>
      </w:r>
      <w:r>
        <w:rPr>
          <w:spacing w:val="21"/>
        </w:rPr>
        <w:t> </w:t>
      </w:r>
      <w:r>
        <w:rPr/>
        <w:t>yeast</w:t>
      </w:r>
      <w:r>
        <w:rPr>
          <w:spacing w:val="15"/>
        </w:rPr>
        <w:t> </w:t>
      </w:r>
      <w:r>
        <w:rPr/>
        <w:t>connected</w:t>
      </w:r>
      <w:r>
        <w:rPr>
          <w:spacing w:val="19"/>
        </w:rPr>
        <w:t> </w:t>
      </w:r>
      <w:r>
        <w:rPr/>
        <w:t>include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/>
        <w:t>craving</w:t>
      </w:r>
      <w:r>
        <w:rPr>
          <w:spacing w:val="14"/>
        </w:rPr>
        <w:t> </w:t>
      </w:r>
      <w:r>
        <w:rPr/>
        <w:t>for</w:t>
      </w:r>
      <w:r>
        <w:rPr>
          <w:spacing w:val="15"/>
        </w:rPr>
        <w:t> </w:t>
      </w:r>
      <w:r>
        <w:rPr/>
        <w:t>sugar,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4" w:lineRule="auto" w:before="94"/>
        <w:ind w:left="1751" w:right="1734"/>
        <w:jc w:val="both"/>
      </w:pPr>
      <w:r>
        <w:rPr/>
        <w:t>alcohol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bread;</w:t>
      </w:r>
      <w:r>
        <w:rPr>
          <w:spacing w:val="1"/>
        </w:rPr>
        <w:t> </w:t>
      </w:r>
      <w:r>
        <w:rPr/>
        <w:t>digestive</w:t>
      </w:r>
      <w:r>
        <w:rPr>
          <w:spacing w:val="1"/>
        </w:rPr>
        <w:t> </w:t>
      </w:r>
      <w:r>
        <w:rPr/>
        <w:t>problems;</w:t>
      </w:r>
      <w:r>
        <w:rPr>
          <w:spacing w:val="1"/>
        </w:rPr>
        <w:t> </w:t>
      </w:r>
      <w:r>
        <w:rPr/>
        <w:t>fatigue,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pains</w:t>
      </w:r>
      <w:r>
        <w:rPr>
          <w:spacing w:val="1"/>
        </w:rPr>
        <w:t> </w:t>
      </w:r>
      <w:r>
        <w:rPr/>
        <w:t>(Gottlieb,</w:t>
      </w:r>
      <w:r>
        <w:rPr>
          <w:spacing w:val="1"/>
        </w:rPr>
        <w:t> </w:t>
      </w:r>
      <w:r>
        <w:rPr/>
        <w:t>1995).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numPr>
          <w:ilvl w:val="2"/>
          <w:numId w:val="6"/>
        </w:numPr>
        <w:tabs>
          <w:tab w:pos="3153" w:val="left" w:leader="none"/>
          <w:tab w:pos="3154" w:val="left" w:leader="none"/>
        </w:tabs>
        <w:spacing w:line="240" w:lineRule="auto" w:before="0" w:after="0"/>
        <w:ind w:left="3153" w:right="0" w:hanging="1403"/>
        <w:jc w:val="left"/>
      </w:pPr>
      <w:r>
        <w:rPr/>
        <w:t>Causes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7" w:lineRule="auto"/>
        <w:ind w:left="1751" w:right="1735"/>
        <w:jc w:val="both"/>
      </w:pPr>
      <w:r>
        <w:rPr/>
        <w:t>This infection is initiated along with decreased host defense by a variety of different drug</w:t>
      </w:r>
      <w:r>
        <w:rPr>
          <w:spacing w:val="1"/>
        </w:rPr>
        <w:t> </w:t>
      </w:r>
      <w:r>
        <w:rPr/>
        <w:t>therapies,</w:t>
      </w:r>
      <w:r>
        <w:rPr>
          <w:spacing w:val="3"/>
        </w:rPr>
        <w:t> </w:t>
      </w:r>
      <w:r>
        <w:rPr/>
        <w:t>systemic</w:t>
      </w:r>
      <w:r>
        <w:rPr>
          <w:spacing w:val="2"/>
        </w:rPr>
        <w:t> </w:t>
      </w:r>
      <w:r>
        <w:rPr/>
        <w:t>diseases,</w:t>
      </w:r>
      <w:r>
        <w:rPr>
          <w:spacing w:val="3"/>
        </w:rPr>
        <w:t> </w:t>
      </w:r>
      <w:r>
        <w:rPr/>
        <w:t>or</w:t>
      </w:r>
      <w:r>
        <w:rPr>
          <w:spacing w:val="2"/>
        </w:rPr>
        <w:t> </w:t>
      </w:r>
      <w:r>
        <w:rPr/>
        <w:t>conditions</w:t>
      </w:r>
      <w:r>
        <w:rPr>
          <w:spacing w:val="2"/>
        </w:rPr>
        <w:t> </w:t>
      </w:r>
      <w:r>
        <w:rPr/>
        <w:t>that</w:t>
      </w:r>
      <w:r>
        <w:rPr>
          <w:spacing w:val="5"/>
        </w:rPr>
        <w:t> </w:t>
      </w:r>
      <w:r>
        <w:rPr/>
        <w:t>result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changes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oral</w:t>
      </w:r>
      <w:r>
        <w:rPr>
          <w:spacing w:val="7"/>
        </w:rPr>
        <w:t> </w:t>
      </w:r>
      <w:r>
        <w:rPr/>
        <w:t>cavity.</w:t>
      </w:r>
    </w:p>
    <w:p>
      <w:pPr>
        <w:pStyle w:val="ListParagraph"/>
        <w:numPr>
          <w:ilvl w:val="0"/>
          <w:numId w:val="8"/>
        </w:numPr>
        <w:tabs>
          <w:tab w:pos="2803" w:val="left" w:leader="none"/>
          <w:tab w:pos="2804" w:val="left" w:leader="none"/>
        </w:tabs>
        <w:spacing w:line="487" w:lineRule="auto" w:before="2" w:after="0"/>
        <w:ind w:left="2803" w:right="1734" w:hanging="701"/>
        <w:jc w:val="both"/>
        <w:rPr>
          <w:sz w:val="23"/>
        </w:rPr>
      </w:pPr>
      <w:r>
        <w:rPr>
          <w:sz w:val="23"/>
        </w:rPr>
        <w:t>Broad-spectrum antibiotics increase susceptibility to oral </w:t>
      </w:r>
      <w:r>
        <w:rPr>
          <w:i/>
          <w:sz w:val="23"/>
        </w:rPr>
        <w:t>Candida</w:t>
      </w:r>
      <w:r>
        <w:rPr>
          <w:sz w:val="23"/>
        </w:rPr>
        <w:t>l</w:t>
      </w:r>
      <w:r>
        <w:rPr>
          <w:spacing w:val="57"/>
          <w:sz w:val="23"/>
        </w:rPr>
        <w:t> </w:t>
      </w:r>
      <w:r>
        <w:rPr>
          <w:sz w:val="23"/>
        </w:rPr>
        <w:t>infections</w:t>
      </w:r>
      <w:r>
        <w:rPr>
          <w:spacing w:val="1"/>
          <w:sz w:val="23"/>
        </w:rPr>
        <w:t> </w:t>
      </w:r>
      <w:r>
        <w:rPr>
          <w:sz w:val="23"/>
        </w:rPr>
        <w:t>by killing the beneficial gastro-intestinal bacterial flora that naturally inhibit</w:t>
      </w:r>
      <w:r>
        <w:rPr>
          <w:spacing w:val="1"/>
          <w:sz w:val="23"/>
        </w:rPr>
        <w:t> </w:t>
      </w:r>
      <w:r>
        <w:rPr>
          <w:i/>
          <w:sz w:val="23"/>
        </w:rPr>
        <w:t>Candida</w:t>
      </w:r>
      <w:r>
        <w:rPr>
          <w:sz w:val="23"/>
        </w:rPr>
        <w:t>,</w:t>
      </w:r>
      <w:r>
        <w:rPr>
          <w:spacing w:val="33"/>
          <w:sz w:val="23"/>
        </w:rPr>
        <w:t> </w:t>
      </w:r>
      <w:r>
        <w:rPr>
          <w:sz w:val="23"/>
        </w:rPr>
        <w:t>thus</w:t>
      </w:r>
      <w:r>
        <w:rPr>
          <w:spacing w:val="35"/>
          <w:sz w:val="23"/>
        </w:rPr>
        <w:t> </w:t>
      </w:r>
      <w:r>
        <w:rPr>
          <w:sz w:val="23"/>
        </w:rPr>
        <w:t>disrupting</w:t>
      </w:r>
      <w:r>
        <w:rPr>
          <w:spacing w:val="33"/>
          <w:sz w:val="23"/>
        </w:rPr>
        <w:t> </w:t>
      </w:r>
      <w:r>
        <w:rPr>
          <w:sz w:val="23"/>
        </w:rPr>
        <w:t>the</w:t>
      </w:r>
      <w:r>
        <w:rPr>
          <w:spacing w:val="34"/>
          <w:sz w:val="23"/>
        </w:rPr>
        <w:t> </w:t>
      </w:r>
      <w:r>
        <w:rPr>
          <w:sz w:val="23"/>
        </w:rPr>
        <w:t>normal</w:t>
      </w:r>
      <w:r>
        <w:rPr>
          <w:spacing w:val="34"/>
          <w:sz w:val="23"/>
        </w:rPr>
        <w:t> </w:t>
      </w:r>
      <w:r>
        <w:rPr>
          <w:sz w:val="23"/>
        </w:rPr>
        <w:t>balance</w:t>
      </w:r>
      <w:r>
        <w:rPr>
          <w:spacing w:val="34"/>
          <w:sz w:val="23"/>
        </w:rPr>
        <w:t> </w:t>
      </w:r>
      <w:r>
        <w:rPr>
          <w:sz w:val="23"/>
        </w:rPr>
        <w:t>of</w:t>
      </w:r>
      <w:r>
        <w:rPr>
          <w:spacing w:val="35"/>
          <w:sz w:val="23"/>
        </w:rPr>
        <w:t> </w:t>
      </w:r>
      <w:r>
        <w:rPr>
          <w:sz w:val="23"/>
        </w:rPr>
        <w:t>organisms</w:t>
      </w:r>
      <w:r>
        <w:rPr>
          <w:spacing w:val="38"/>
          <w:sz w:val="23"/>
        </w:rPr>
        <w:t> </w:t>
      </w:r>
      <w:r>
        <w:rPr>
          <w:sz w:val="23"/>
        </w:rPr>
        <w:t>in</w:t>
      </w:r>
      <w:r>
        <w:rPr>
          <w:spacing w:val="36"/>
          <w:sz w:val="23"/>
        </w:rPr>
        <w:t> </w:t>
      </w:r>
      <w:r>
        <w:rPr>
          <w:sz w:val="23"/>
        </w:rPr>
        <w:t>the</w:t>
      </w:r>
      <w:r>
        <w:rPr>
          <w:spacing w:val="34"/>
          <w:sz w:val="23"/>
        </w:rPr>
        <w:t> </w:t>
      </w:r>
      <w:r>
        <w:rPr>
          <w:sz w:val="23"/>
        </w:rPr>
        <w:t>gut.</w:t>
      </w:r>
      <w:r>
        <w:rPr>
          <w:spacing w:val="40"/>
          <w:sz w:val="23"/>
        </w:rPr>
        <w:t> </w:t>
      </w:r>
      <w:r>
        <w:rPr>
          <w:sz w:val="23"/>
        </w:rPr>
        <w:t>When</w:t>
      </w:r>
      <w:r>
        <w:rPr>
          <w:spacing w:val="-55"/>
          <w:sz w:val="23"/>
        </w:rPr>
        <w:t> </w:t>
      </w:r>
      <w:r>
        <w:rPr>
          <w:sz w:val="23"/>
        </w:rPr>
        <w:t>the normal balance of organisms in the mouth and gastro-intestinal tract is</w:t>
      </w:r>
      <w:r>
        <w:rPr>
          <w:spacing w:val="1"/>
          <w:sz w:val="23"/>
        </w:rPr>
        <w:t> </w:t>
      </w:r>
      <w:r>
        <w:rPr>
          <w:sz w:val="23"/>
        </w:rPr>
        <w:t>disrupted,</w:t>
      </w:r>
      <w:r>
        <w:rPr>
          <w:spacing w:val="3"/>
          <w:sz w:val="23"/>
        </w:rPr>
        <w:t> </w:t>
      </w:r>
      <w:r>
        <w:rPr>
          <w:sz w:val="23"/>
        </w:rPr>
        <w:t>the</w:t>
      </w:r>
      <w:r>
        <w:rPr>
          <w:spacing w:val="2"/>
          <w:sz w:val="23"/>
        </w:rPr>
        <w:t> </w:t>
      </w:r>
      <w:r>
        <w:rPr>
          <w:i/>
          <w:sz w:val="23"/>
        </w:rPr>
        <w:t>Candida</w:t>
      </w:r>
      <w:r>
        <w:rPr>
          <w:i/>
          <w:spacing w:val="3"/>
          <w:sz w:val="23"/>
        </w:rPr>
        <w:t> </w:t>
      </w:r>
      <w:r>
        <w:rPr>
          <w:sz w:val="23"/>
        </w:rPr>
        <w:t>organism</w:t>
      </w:r>
      <w:r>
        <w:rPr>
          <w:spacing w:val="1"/>
          <w:sz w:val="23"/>
        </w:rPr>
        <w:t> </w:t>
      </w:r>
      <w:r>
        <w:rPr>
          <w:sz w:val="23"/>
        </w:rPr>
        <w:t>can</w:t>
      </w:r>
      <w:r>
        <w:rPr>
          <w:spacing w:val="2"/>
          <w:sz w:val="23"/>
        </w:rPr>
        <w:t> </w:t>
      </w:r>
      <w:r>
        <w:rPr>
          <w:sz w:val="23"/>
        </w:rPr>
        <w:t>overgrow</w:t>
      </w:r>
      <w:r>
        <w:rPr>
          <w:spacing w:val="2"/>
          <w:sz w:val="23"/>
        </w:rPr>
        <w:t> </w:t>
      </w:r>
      <w:r>
        <w:rPr>
          <w:sz w:val="23"/>
        </w:rPr>
        <w:t>and</w:t>
      </w:r>
      <w:r>
        <w:rPr>
          <w:spacing w:val="3"/>
          <w:sz w:val="23"/>
        </w:rPr>
        <w:t> </w:t>
      </w:r>
      <w:r>
        <w:rPr>
          <w:sz w:val="23"/>
        </w:rPr>
        <w:t>become</w:t>
      </w:r>
      <w:r>
        <w:rPr>
          <w:spacing w:val="1"/>
          <w:sz w:val="23"/>
        </w:rPr>
        <w:t> </w:t>
      </w:r>
      <w:r>
        <w:rPr>
          <w:sz w:val="23"/>
        </w:rPr>
        <w:t>invasive</w:t>
      </w:r>
    </w:p>
    <w:p>
      <w:pPr>
        <w:pStyle w:val="ListParagraph"/>
        <w:numPr>
          <w:ilvl w:val="0"/>
          <w:numId w:val="8"/>
        </w:numPr>
        <w:tabs>
          <w:tab w:pos="2803" w:val="left" w:leader="none"/>
          <w:tab w:pos="2804" w:val="left" w:leader="none"/>
        </w:tabs>
        <w:spacing w:line="487" w:lineRule="auto" w:before="1" w:after="0"/>
        <w:ind w:left="2803" w:right="1737" w:hanging="701"/>
        <w:jc w:val="both"/>
        <w:rPr>
          <w:sz w:val="23"/>
        </w:rPr>
      </w:pPr>
      <w:r>
        <w:rPr>
          <w:sz w:val="23"/>
        </w:rPr>
        <w:t>Tricyclic antidepressants are associated with reduced salivary flow, which can</w:t>
      </w:r>
      <w:r>
        <w:rPr>
          <w:spacing w:val="1"/>
          <w:sz w:val="23"/>
        </w:rPr>
        <w:t> </w:t>
      </w:r>
      <w:r>
        <w:rPr>
          <w:sz w:val="23"/>
        </w:rPr>
        <w:t>lead to oral candidiasis.</w:t>
      </w:r>
    </w:p>
    <w:p>
      <w:pPr>
        <w:pStyle w:val="ListParagraph"/>
        <w:numPr>
          <w:ilvl w:val="0"/>
          <w:numId w:val="8"/>
        </w:numPr>
        <w:tabs>
          <w:tab w:pos="2803" w:val="left" w:leader="none"/>
          <w:tab w:pos="2804" w:val="left" w:leader="none"/>
        </w:tabs>
        <w:spacing w:line="487" w:lineRule="auto" w:before="1" w:after="0"/>
        <w:ind w:left="2803" w:right="1736" w:hanging="701"/>
        <w:jc w:val="both"/>
        <w:rPr>
          <w:sz w:val="23"/>
        </w:rPr>
      </w:pPr>
      <w:r>
        <w:rPr>
          <w:sz w:val="23"/>
        </w:rPr>
        <w:t>Birth</w:t>
      </w:r>
      <w:r>
        <w:rPr>
          <w:spacing w:val="17"/>
          <w:sz w:val="23"/>
        </w:rPr>
        <w:t> </w:t>
      </w:r>
      <w:r>
        <w:rPr>
          <w:sz w:val="23"/>
        </w:rPr>
        <w:t>control</w:t>
      </w:r>
      <w:r>
        <w:rPr>
          <w:spacing w:val="18"/>
          <w:sz w:val="23"/>
        </w:rPr>
        <w:t> </w:t>
      </w:r>
      <w:r>
        <w:rPr>
          <w:sz w:val="23"/>
        </w:rPr>
        <w:t>pills</w:t>
      </w:r>
      <w:r>
        <w:rPr>
          <w:spacing w:val="17"/>
          <w:sz w:val="23"/>
        </w:rPr>
        <w:t> </w:t>
      </w:r>
      <w:r>
        <w:rPr>
          <w:sz w:val="23"/>
        </w:rPr>
        <w:t>have</w:t>
      </w:r>
      <w:r>
        <w:rPr>
          <w:spacing w:val="17"/>
          <w:sz w:val="23"/>
        </w:rPr>
        <w:t> </w:t>
      </w:r>
      <w:r>
        <w:rPr>
          <w:sz w:val="23"/>
        </w:rPr>
        <w:t>hormonal</w:t>
      </w:r>
      <w:r>
        <w:rPr>
          <w:spacing w:val="20"/>
          <w:sz w:val="23"/>
        </w:rPr>
        <w:t> </w:t>
      </w:r>
      <w:r>
        <w:rPr>
          <w:sz w:val="23"/>
        </w:rPr>
        <w:t>effects</w:t>
      </w:r>
      <w:r>
        <w:rPr>
          <w:spacing w:val="18"/>
          <w:sz w:val="23"/>
        </w:rPr>
        <w:t> </w:t>
      </w:r>
      <w:r>
        <w:rPr>
          <w:sz w:val="23"/>
        </w:rPr>
        <w:t>that</w:t>
      </w:r>
      <w:r>
        <w:rPr>
          <w:spacing w:val="17"/>
          <w:sz w:val="23"/>
        </w:rPr>
        <w:t> </w:t>
      </w:r>
      <w:r>
        <w:rPr>
          <w:sz w:val="23"/>
        </w:rPr>
        <w:t>can</w:t>
      </w:r>
      <w:r>
        <w:rPr>
          <w:spacing w:val="22"/>
          <w:sz w:val="23"/>
        </w:rPr>
        <w:t> </w:t>
      </w:r>
      <w:r>
        <w:rPr>
          <w:sz w:val="23"/>
        </w:rPr>
        <w:t>lower</w:t>
      </w:r>
      <w:r>
        <w:rPr>
          <w:spacing w:val="17"/>
          <w:sz w:val="23"/>
        </w:rPr>
        <w:t> </w:t>
      </w:r>
      <w:r>
        <w:rPr>
          <w:sz w:val="23"/>
        </w:rPr>
        <w:t>a</w:t>
      </w:r>
      <w:r>
        <w:rPr>
          <w:spacing w:val="16"/>
          <w:sz w:val="23"/>
        </w:rPr>
        <w:t> </w:t>
      </w:r>
      <w:r>
        <w:rPr>
          <w:sz w:val="23"/>
        </w:rPr>
        <w:t>woman’s</w:t>
      </w:r>
      <w:r>
        <w:rPr>
          <w:spacing w:val="20"/>
          <w:sz w:val="23"/>
        </w:rPr>
        <w:t> </w:t>
      </w:r>
      <w:r>
        <w:rPr>
          <w:sz w:val="23"/>
        </w:rPr>
        <w:t>resistance</w:t>
      </w:r>
      <w:r>
        <w:rPr>
          <w:spacing w:val="-55"/>
          <w:sz w:val="23"/>
        </w:rPr>
        <w:t> </w:t>
      </w:r>
      <w:r>
        <w:rPr>
          <w:sz w:val="23"/>
        </w:rPr>
        <w:t>to over</w:t>
      </w:r>
      <w:r>
        <w:rPr>
          <w:spacing w:val="3"/>
          <w:sz w:val="23"/>
        </w:rPr>
        <w:t> </w:t>
      </w:r>
      <w:r>
        <w:rPr>
          <w:sz w:val="23"/>
        </w:rPr>
        <w:t>growth of</w:t>
      </w:r>
      <w:r>
        <w:rPr>
          <w:spacing w:val="2"/>
          <w:sz w:val="23"/>
        </w:rPr>
        <w:t> </w:t>
      </w:r>
      <w:r>
        <w:rPr>
          <w:i/>
          <w:sz w:val="23"/>
        </w:rPr>
        <w:t>Candida</w:t>
      </w:r>
      <w:r>
        <w:rPr>
          <w:sz w:val="23"/>
        </w:rPr>
        <w:t>.</w:t>
      </w:r>
    </w:p>
    <w:p>
      <w:pPr>
        <w:pStyle w:val="ListParagraph"/>
        <w:numPr>
          <w:ilvl w:val="0"/>
          <w:numId w:val="8"/>
        </w:numPr>
        <w:tabs>
          <w:tab w:pos="2803" w:val="left" w:leader="none"/>
          <w:tab w:pos="2804" w:val="left" w:leader="none"/>
        </w:tabs>
        <w:spacing w:line="487" w:lineRule="auto" w:before="2" w:after="0"/>
        <w:ind w:left="2803" w:right="1732" w:hanging="701"/>
        <w:jc w:val="both"/>
        <w:rPr>
          <w:sz w:val="23"/>
        </w:rPr>
      </w:pPr>
      <w:r>
        <w:rPr>
          <w:sz w:val="23"/>
        </w:rPr>
        <w:t>Glucocorticosteroid</w:t>
      </w:r>
      <w:r>
        <w:rPr>
          <w:spacing w:val="1"/>
          <w:sz w:val="23"/>
        </w:rPr>
        <w:t> </w:t>
      </w:r>
      <w:r>
        <w:rPr>
          <w:sz w:val="23"/>
        </w:rPr>
        <w:t>preparations</w:t>
      </w:r>
      <w:r>
        <w:rPr>
          <w:spacing w:val="1"/>
          <w:sz w:val="23"/>
        </w:rPr>
        <w:t> </w:t>
      </w:r>
      <w:r>
        <w:rPr>
          <w:sz w:val="23"/>
        </w:rPr>
        <w:t>appear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lower</w:t>
      </w:r>
      <w:r>
        <w:rPr>
          <w:spacing w:val="1"/>
          <w:sz w:val="23"/>
        </w:rPr>
        <w:t> </w:t>
      </w:r>
      <w:r>
        <w:rPr>
          <w:sz w:val="23"/>
        </w:rPr>
        <w:t>resistance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i/>
          <w:sz w:val="23"/>
        </w:rPr>
        <w:t>Candida</w:t>
      </w:r>
      <w:r>
        <w:rPr>
          <w:i/>
          <w:spacing w:val="1"/>
          <w:sz w:val="23"/>
        </w:rPr>
        <w:t> </w:t>
      </w:r>
      <w:r>
        <w:rPr>
          <w:sz w:val="23"/>
        </w:rPr>
        <w:t>by</w:t>
      </w:r>
      <w:r>
        <w:rPr>
          <w:spacing w:val="1"/>
          <w:sz w:val="23"/>
        </w:rPr>
        <w:t> </w:t>
      </w:r>
      <w:r>
        <w:rPr>
          <w:sz w:val="23"/>
        </w:rPr>
        <w:t>suppressing the immunity,</w:t>
      </w:r>
      <w:r>
        <w:rPr>
          <w:spacing w:val="1"/>
          <w:sz w:val="23"/>
        </w:rPr>
        <w:t> </w:t>
      </w:r>
      <w:r>
        <w:rPr>
          <w:sz w:val="23"/>
        </w:rPr>
        <w:t>both the non-specific</w:t>
      </w:r>
      <w:r>
        <w:rPr>
          <w:spacing w:val="57"/>
          <w:sz w:val="23"/>
        </w:rPr>
        <w:t> </w:t>
      </w:r>
      <w:r>
        <w:rPr>
          <w:sz w:val="23"/>
        </w:rPr>
        <w:t>inflammatory response</w:t>
      </w:r>
      <w:r>
        <w:rPr>
          <w:spacing w:val="58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T-lymphocyte response (Gottlieb,</w:t>
      </w:r>
      <w:r>
        <w:rPr>
          <w:spacing w:val="-1"/>
          <w:sz w:val="23"/>
        </w:rPr>
        <w:t> </w:t>
      </w:r>
      <w:r>
        <w:rPr>
          <w:sz w:val="23"/>
        </w:rPr>
        <w:t>1995).</w:t>
      </w:r>
    </w:p>
    <w:p>
      <w:pPr>
        <w:pStyle w:val="BodyText"/>
        <w:spacing w:line="487" w:lineRule="auto"/>
        <w:ind w:left="1752" w:right="1737"/>
        <w:jc w:val="both"/>
      </w:pPr>
      <w:r>
        <w:rPr/>
        <w:t>People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diabetes</w:t>
      </w:r>
      <w:r>
        <w:rPr>
          <w:spacing w:val="57"/>
        </w:rPr>
        <w:t> </w:t>
      </w:r>
      <w:r>
        <w:rPr/>
        <w:t>mellitus,</w:t>
      </w:r>
      <w:r>
        <w:rPr>
          <w:spacing w:val="58"/>
        </w:rPr>
        <w:t> </w:t>
      </w:r>
      <w:r>
        <w:rPr/>
        <w:t>hypothyroidism,</w:t>
      </w:r>
      <w:r>
        <w:rPr>
          <w:spacing w:val="57"/>
        </w:rPr>
        <w:t> </w:t>
      </w:r>
      <w:r>
        <w:rPr/>
        <w:t>hypoadrenalism</w:t>
      </w:r>
      <w:r>
        <w:rPr>
          <w:spacing w:val="-55"/>
        </w:rPr>
        <w:t> </w:t>
      </w:r>
      <w:r>
        <w:rPr/>
        <w:t>and</w:t>
      </w:r>
      <w:r>
        <w:rPr>
          <w:spacing w:val="1"/>
        </w:rPr>
        <w:t> </w:t>
      </w:r>
      <w:r>
        <w:rPr/>
        <w:t>Sjogren’s</w:t>
      </w:r>
      <w:r>
        <w:rPr>
          <w:spacing w:val="1"/>
        </w:rPr>
        <w:t> </w:t>
      </w:r>
      <w:r>
        <w:rPr/>
        <w:t>syndrome</w:t>
      </w:r>
      <w:r>
        <w:rPr>
          <w:spacing w:val="1"/>
        </w:rPr>
        <w:t> </w:t>
      </w:r>
      <w:r>
        <w:rPr/>
        <w:t>(reduced</w:t>
      </w:r>
      <w:r>
        <w:rPr>
          <w:spacing w:val="1"/>
        </w:rPr>
        <w:t> </w:t>
      </w:r>
      <w:r>
        <w:rPr/>
        <w:t>saliva)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>
          <w:i/>
        </w:rPr>
        <w:t>Candida</w:t>
      </w:r>
      <w:r>
        <w:rPr>
          <w:i/>
          <w:spacing w:val="1"/>
        </w:rPr>
        <w:t> </w:t>
      </w:r>
      <w:r>
        <w:rPr/>
        <w:t>infections.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4" w:lineRule="auto" w:before="94"/>
        <w:ind w:left="1751" w:right="1735"/>
        <w:jc w:val="both"/>
      </w:pPr>
      <w:r>
        <w:rPr/>
        <w:t>Dietary folate or iron</w:t>
      </w:r>
      <w:r>
        <w:rPr>
          <w:spacing w:val="1"/>
        </w:rPr>
        <w:t> </w:t>
      </w:r>
      <w:r>
        <w:rPr/>
        <w:t>deficiencies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radiation of the</w:t>
      </w:r>
      <w:r>
        <w:rPr>
          <w:spacing w:val="1"/>
        </w:rPr>
        <w:t> </w:t>
      </w:r>
      <w:r>
        <w:rPr/>
        <w:t>head and neck region</w:t>
      </w:r>
      <w:r>
        <w:rPr>
          <w:spacing w:val="57"/>
        </w:rPr>
        <w:t> </w:t>
      </w:r>
      <w:r>
        <w:rPr/>
        <w:t>may</w:t>
      </w:r>
      <w:r>
        <w:rPr>
          <w:spacing w:val="-55"/>
        </w:rPr>
        <w:t> </w:t>
      </w:r>
      <w:r>
        <w:rPr/>
        <w:t>also predispose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candidiasis</w:t>
      </w:r>
      <w:r>
        <w:rPr>
          <w:spacing w:val="2"/>
        </w:rPr>
        <w:t> </w:t>
      </w:r>
      <w:r>
        <w:rPr/>
        <w:t>development.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7" w:lineRule="auto"/>
        <w:ind w:left="1751" w:right="1735"/>
        <w:jc w:val="both"/>
      </w:pPr>
      <w:r>
        <w:rPr/>
        <w:t>The</w:t>
      </w:r>
      <w:r>
        <w:rPr>
          <w:spacing w:val="1"/>
        </w:rPr>
        <w:t> </w:t>
      </w:r>
      <w:r>
        <w:rPr/>
        <w:t>relatively acidic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anaerobic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denture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ideal</w:t>
      </w:r>
      <w:r>
        <w:rPr>
          <w:spacing w:val="57"/>
        </w:rPr>
        <w:t> </w:t>
      </w:r>
      <w:r>
        <w:rPr/>
        <w:t>for</w:t>
      </w:r>
      <w:r>
        <w:rPr>
          <w:spacing w:val="58"/>
        </w:rPr>
        <w:t> </w:t>
      </w:r>
      <w:r>
        <w:rPr/>
        <w:t>yeast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denture</w:t>
      </w:r>
      <w:r>
        <w:rPr>
          <w:spacing w:val="1"/>
        </w:rPr>
        <w:t> </w:t>
      </w:r>
      <w:r>
        <w:rPr/>
        <w:t>stomatitis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57"/>
        </w:rPr>
        <w:t> </w:t>
      </w:r>
      <w:r>
        <w:rPr/>
        <w:t>chronic</w:t>
      </w:r>
      <w:r>
        <w:rPr>
          <w:spacing w:val="58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condition under</w:t>
      </w:r>
      <w:r>
        <w:rPr>
          <w:spacing w:val="2"/>
        </w:rPr>
        <w:t> </w:t>
      </w:r>
      <w:r>
        <w:rPr/>
        <w:t>dentures</w:t>
      </w:r>
      <w:r>
        <w:rPr>
          <w:spacing w:val="2"/>
        </w:rPr>
        <w:t> </w:t>
      </w:r>
      <w:r>
        <w:rPr/>
        <w:t>or removable</w:t>
      </w:r>
      <w:r>
        <w:rPr>
          <w:spacing w:val="-1"/>
        </w:rPr>
        <w:t> </w:t>
      </w:r>
      <w:r>
        <w:rPr/>
        <w:t>partials.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2"/>
          <w:numId w:val="6"/>
        </w:numPr>
        <w:tabs>
          <w:tab w:pos="3153" w:val="left" w:leader="none"/>
          <w:tab w:pos="3154" w:val="left" w:leader="none"/>
        </w:tabs>
        <w:spacing w:line="240" w:lineRule="auto" w:before="1" w:after="0"/>
        <w:ind w:left="3153" w:right="0" w:hanging="1403"/>
        <w:jc w:val="left"/>
      </w:pPr>
      <w:r>
        <w:rPr/>
        <w:t>Treatment: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7" w:lineRule="auto"/>
        <w:ind w:left="1751" w:right="1733"/>
        <w:jc w:val="both"/>
      </w:pPr>
      <w:r>
        <w:rPr/>
        <w:t>Fungal infections traditionally have been divided into two distinct classes: systemic and</w:t>
      </w:r>
      <w:r>
        <w:rPr>
          <w:spacing w:val="1"/>
        </w:rPr>
        <w:t> </w:t>
      </w:r>
      <w:r>
        <w:rPr/>
        <w:t>superficial.</w:t>
      </w:r>
      <w:r>
        <w:rPr>
          <w:spacing w:val="1"/>
        </w:rPr>
        <w:t> </w:t>
      </w:r>
      <w:r>
        <w:rPr/>
        <w:t>Candidiasis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superficial</w:t>
      </w:r>
      <w:r>
        <w:rPr>
          <w:spacing w:val="1"/>
        </w:rPr>
        <w:t> </w:t>
      </w:r>
      <w:r>
        <w:rPr/>
        <w:t>mycosis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antifungal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described as either systemic or topical as many superficial mycoses can be treated either</w:t>
      </w:r>
      <w:r>
        <w:rPr>
          <w:spacing w:val="1"/>
        </w:rPr>
        <w:t> </w:t>
      </w:r>
      <w:r>
        <w:rPr/>
        <w:t>systemically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topically.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topical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amphotericin</w:t>
      </w:r>
      <w:r>
        <w:rPr>
          <w:spacing w:val="57"/>
        </w:rPr>
        <w:t> </w:t>
      </w:r>
      <w:r>
        <w:rPr/>
        <w:t>B,</w:t>
      </w:r>
      <w:r>
        <w:rPr>
          <w:spacing w:val="1"/>
        </w:rPr>
        <w:t> </w:t>
      </w:r>
      <w:r>
        <w:rPr/>
        <w:t>clotrimazole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nystatin.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(systemic)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fluconazole,</w:t>
      </w:r>
      <w:r>
        <w:rPr>
          <w:spacing w:val="1"/>
        </w:rPr>
        <w:t> </w:t>
      </w:r>
      <w:r>
        <w:rPr/>
        <w:t>itraconazole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ketoconazole</w:t>
      </w:r>
      <w:r>
        <w:rPr>
          <w:spacing w:val="-1"/>
        </w:rPr>
        <w:t> </w:t>
      </w:r>
      <w:r>
        <w:rPr/>
        <w:t>(John,</w:t>
      </w:r>
      <w:r>
        <w:rPr>
          <w:spacing w:val="1"/>
        </w:rPr>
        <w:t> </w:t>
      </w:r>
      <w:r>
        <w:rPr/>
        <w:t>2001).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0"/>
        <w:ind w:left="1750" w:right="1118" w:firstLine="0"/>
        <w:jc w:val="center"/>
        <w:rPr>
          <w:sz w:val="15"/>
        </w:rPr>
      </w:pPr>
      <w:r>
        <w:rPr/>
        <w:pict>
          <v:group style="position:absolute;margin-left:63.834984pt;margin-top:5.201259pt;width:480.4pt;height:140.550pt;mso-position-horizontal-relative:page;mso-position-vertical-relative:paragraph;z-index:-19555840" coordorigin="1277,104" coordsize="9608,2811">
            <v:line style="position:absolute" from="1584,392" to="1980,682" stroked="true" strokeweight=".730032pt" strokecolor="#000000">
              <v:stroke dashstyle="longdash"/>
            </v:line>
            <v:shape style="position:absolute;left:1980;top:392;width:7402;height:1140" coordorigin="1980,392" coordsize="7402,1140" path="m1980,682l2508,392,2904,682m1980,682l1980,970m2904,682l3432,392,3830,682m2842,666l2842,956m3830,682l3830,970m3830,682l4358,392,4754,682m3830,682l3830,970m4754,682l4754,970m4754,711l5282,423,5681,711m4754,675l4754,963m5681,711l6209,423,6605,711,6605,999m6605,682l7133,392,7529,682m6605,682l6605,970m7529,682l7529,970m7529,682l8057,392,8453,682m7529,682l7529,970m8453,682l8453,970m8453,682l8983,392,9379,682m8453,682l8453,970m9379,682l9379,970m9379,1244l8851,1532,8455,1244m9382,1244l9382,956m8455,1244l8455,956e" filled="false" stroked="true" strokeweight=".730032pt" strokecolor="#000000">
              <v:path arrowok="t"/>
              <v:stroke dashstyle="solid"/>
            </v:shape>
            <v:line style="position:absolute" from="9350,711" to="9648,423" stroked="true" strokeweight=".730032pt" strokecolor="#000000">
              <v:stroke dashstyle="longdash"/>
            </v:line>
            <v:shape style="position:absolute;left:1432;top:956;width:8367;height:836" coordorigin="1433,956" coordsize="8367,836" path="m9350,1258l9799,1546m1985,956l1685,1244m1702,1244l1702,1791m1433,970l1716,1244e" filled="false" stroked="true" strokeweight=".730032pt" strokecolor="#000000">
              <v:path arrowok="t"/>
              <v:stroke dashstyle="solid"/>
            </v:shape>
            <v:line style="position:absolute" from="1968,970" to="2330,1114" stroked="true" strokeweight=".730032pt" strokecolor="#000000">
              <v:stroke dashstyle="longdash"/>
            </v:line>
            <v:shape style="position:absolute;left:2990;top:104;width:3224;height:852" coordorigin="2990,104" coordsize="3224,852" path="m6214,392l6214,104m2990,666l2990,956e" filled="false" stroked="true" strokeweight=".730032pt" strokecolor="#000000">
              <v:path arrowok="t"/>
              <v:stroke dashstyle="solid"/>
            </v:shape>
            <v:shape style="position:absolute;left:2402;top:317;width:164;height:159" type="#_x0000_t75" stroked="false">
              <v:imagedata r:id="rId7" o:title=""/>
            </v:shape>
            <v:shape style="position:absolute;left:8399;top:1138;width:164;height:159" type="#_x0000_t75" stroked="false">
              <v:imagedata r:id="rId8" o:title=""/>
            </v:shape>
            <v:shape style="position:absolute;left:1708;top:1522;width:7287;height:584" coordorigin="1709,1522" coordsize="7287,584" path="m2633,1770l2117,2082m2119,2082l1709,1810m3562,1669l3046,1981,2638,1710m4442,1630l3929,1942,3518,1674m5386,1592l4870,1904m4870,1906l4462,1635m6283,1578l5767,1890,5359,1618m7210,1563l6696,1873m6696,1875l6286,1604m8162,1539l7649,1851,7241,1582m8172,1522l8995,2106e" filled="false" stroked="true" strokeweight=".730032pt" strokecolor="#000000">
              <v:path arrowok="t"/>
              <v:stroke dashstyle="solid"/>
            </v:shape>
            <v:line style="position:absolute" from="1733,1806" to="1284,2094" stroked="true" strokeweight=".730032pt" strokecolor="#000000">
              <v:stroke dashstyle="longdash"/>
            </v:line>
            <v:shape style="position:absolute;left:2268;top:1532;width:8309;height:843" coordorigin="2268,1532" coordsize="8309,843" path="m2268,2072l2597,1868m3149,2005l3478,1798m4027,1974l4358,1770m4963,1926l5294,1722m5846,1928l6178,1724m6763,1911l7094,1705m7706,1887l8038,1683m8892,1532l8892,1676m9086,2089l9058,2094,9034,2110,9018,2132,9012,2161,9018,2188,9034,2211,9058,2227,9086,2233,9117,2227,9141,2211,9157,2188,9163,2161,9157,2132,9141,2110,9117,2094,9086,2089xm9170,2199l9521,2374m9530,2355l9830,2067m9830,2048l10577,2336e" filled="false" stroked="true" strokeweight=".730032pt" strokecolor="#000000">
              <v:path arrowok="t"/>
              <v:stroke dashstyle="solid"/>
            </v:shape>
            <v:shape style="position:absolute;left:9523;top:2302;width:464;height:159" type="#_x0000_t75" stroked="false">
              <v:imagedata r:id="rId9" o:title=""/>
            </v:shape>
            <v:shape style="position:absolute;left:8455;top:675;width:2422;height:2232" coordorigin="8455,675" coordsize="2422,2232" path="m9934,2418l10428,2790m10404,2773l10877,2211m10577,2355l10877,2211m8875,1700l8681,1894m10572,2365l10572,2190m9871,2031l9871,1856m10865,2206l10865,2557m10397,2732l10572,2907m8455,675l8633,824e" filled="false" stroked="true" strokeweight=".730032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  <w:sz w:val="15"/>
        </w:rPr>
        <w:t>OH</w:t>
      </w:r>
    </w:p>
    <w:p>
      <w:pPr>
        <w:tabs>
          <w:tab w:pos="9664" w:val="left" w:leader="none"/>
        </w:tabs>
        <w:spacing w:line="177" w:lineRule="auto" w:before="45"/>
        <w:ind w:left="1444" w:right="0" w:firstLine="0"/>
        <w:jc w:val="left"/>
        <w:rPr>
          <w:sz w:val="15"/>
        </w:rPr>
      </w:pPr>
      <w:r>
        <w:rPr>
          <w:w w:val="110"/>
          <w:sz w:val="15"/>
        </w:rPr>
        <w:t>H</w:t>
      </w:r>
      <w:r>
        <w:rPr>
          <w:w w:val="110"/>
          <w:sz w:val="15"/>
          <w:vertAlign w:val="subscript"/>
        </w:rPr>
        <w:t>3</w:t>
      </w:r>
      <w:r>
        <w:rPr>
          <w:w w:val="110"/>
          <w:sz w:val="15"/>
          <w:vertAlign w:val="baseline"/>
        </w:rPr>
        <w:t>C</w:t>
        <w:tab/>
      </w:r>
      <w:r>
        <w:rPr>
          <w:w w:val="110"/>
          <w:position w:val="-5"/>
          <w:sz w:val="15"/>
          <w:vertAlign w:val="baseline"/>
        </w:rPr>
        <w:t>OH</w:t>
      </w:r>
    </w:p>
    <w:p>
      <w:pPr>
        <w:spacing w:line="149" w:lineRule="exact" w:before="0"/>
        <w:ind w:left="2846" w:right="0" w:firstLine="0"/>
        <w:jc w:val="left"/>
        <w:rPr>
          <w:sz w:val="15"/>
        </w:rPr>
      </w:pPr>
      <w:r>
        <w:rPr>
          <w:w w:val="104"/>
          <w:sz w:val="15"/>
        </w:rPr>
        <w:t>1</w:t>
      </w:r>
    </w:p>
    <w:p>
      <w:pPr>
        <w:spacing w:line="159" w:lineRule="exact" w:before="97"/>
        <w:ind w:left="2025" w:right="0" w:firstLine="0"/>
        <w:jc w:val="left"/>
        <w:rPr>
          <w:sz w:val="15"/>
        </w:rPr>
      </w:pPr>
      <w:r>
        <w:rPr>
          <w:w w:val="105"/>
          <w:sz w:val="15"/>
        </w:rPr>
        <w:t>37</w:t>
      </w:r>
    </w:p>
    <w:p>
      <w:pPr>
        <w:tabs>
          <w:tab w:pos="8721" w:val="left" w:leader="none"/>
        </w:tabs>
        <w:spacing w:line="189" w:lineRule="exact" w:before="0"/>
        <w:ind w:left="1300" w:right="0" w:firstLine="0"/>
        <w:jc w:val="left"/>
        <w:rPr>
          <w:sz w:val="15"/>
        </w:rPr>
      </w:pPr>
      <w:r>
        <w:rPr>
          <w:w w:val="105"/>
          <w:sz w:val="15"/>
        </w:rPr>
        <w:t>HO</w:t>
        <w:tab/>
      </w:r>
      <w:r>
        <w:rPr>
          <w:w w:val="105"/>
          <w:position w:val="-2"/>
          <w:sz w:val="15"/>
        </w:rPr>
        <w:t>OH</w:t>
      </w:r>
    </w:p>
    <w:p>
      <w:pPr>
        <w:tabs>
          <w:tab w:pos="3710" w:val="left" w:leader="none"/>
          <w:tab w:pos="4677" w:val="left" w:leader="none"/>
          <w:tab w:pos="6503" w:val="left" w:leader="none"/>
          <w:tab w:pos="7476" w:val="left" w:leader="none"/>
        </w:tabs>
        <w:spacing w:before="59"/>
        <w:ind w:left="2337" w:right="0" w:firstLine="0"/>
        <w:jc w:val="left"/>
        <w:rPr>
          <w:sz w:val="15"/>
        </w:rPr>
      </w:pPr>
      <w:r>
        <w:rPr>
          <w:w w:val="105"/>
          <w:sz w:val="15"/>
        </w:rPr>
        <w:t>CH</w:t>
      </w:r>
      <w:r>
        <w:rPr>
          <w:w w:val="105"/>
          <w:position w:val="-2"/>
          <w:sz w:val="13"/>
        </w:rPr>
        <w:t>3</w:t>
        <w:tab/>
      </w:r>
      <w:r>
        <w:rPr>
          <w:w w:val="105"/>
          <w:sz w:val="15"/>
        </w:rPr>
        <w:t>OH</w:t>
        <w:tab/>
        <w:t>OH</w:t>
        <w:tab/>
        <w:t>OH</w:t>
        <w:tab/>
        <w:t>OH</w:t>
      </w:r>
    </w:p>
    <w:p>
      <w:pPr>
        <w:pStyle w:val="BodyText"/>
        <w:spacing w:before="4"/>
        <w:rPr>
          <w:sz w:val="22"/>
        </w:rPr>
      </w:pPr>
    </w:p>
    <w:p>
      <w:pPr>
        <w:spacing w:after="0"/>
        <w:rPr>
          <w:sz w:val="22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0" w:right="38" w:firstLine="0"/>
        <w:jc w:val="right"/>
        <w:rPr>
          <w:sz w:val="15"/>
        </w:rPr>
      </w:pPr>
      <w:r>
        <w:rPr>
          <w:w w:val="110"/>
          <w:sz w:val="15"/>
        </w:rPr>
        <w:t>H</w:t>
      </w:r>
      <w:r>
        <w:rPr>
          <w:w w:val="110"/>
          <w:sz w:val="15"/>
          <w:vertAlign w:val="subscript"/>
        </w:rPr>
        <w:t>3</w:t>
      </w:r>
      <w:r>
        <w:rPr>
          <w:w w:val="110"/>
          <w:sz w:val="15"/>
          <w:vertAlign w:val="baseline"/>
        </w:rPr>
        <w:t>C</w:t>
      </w:r>
    </w:p>
    <w:p>
      <w:pPr>
        <w:spacing w:line="247" w:lineRule="auto" w:before="99"/>
        <w:ind w:left="1130" w:right="-19" w:firstLine="0"/>
        <w:jc w:val="left"/>
        <w:rPr>
          <w:sz w:val="15"/>
        </w:rPr>
      </w:pPr>
      <w:r>
        <w:rPr/>
        <w:br w:type="column"/>
      </w:r>
      <w:r>
        <w:rPr>
          <w:spacing w:val="-2"/>
          <w:w w:val="105"/>
          <w:sz w:val="15"/>
        </w:rPr>
        <w:t>COOH</w:t>
      </w:r>
      <w:r>
        <w:rPr>
          <w:w w:val="104"/>
          <w:sz w:val="15"/>
        </w:rPr>
        <w:t> </w:t>
      </w:r>
      <w:r>
        <w:rPr>
          <w:w w:val="105"/>
          <w:sz w:val="15"/>
        </w:rPr>
        <w:t>OH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"/>
      </w:pPr>
    </w:p>
    <w:p>
      <w:pPr>
        <w:spacing w:before="0"/>
        <w:ind w:left="221" w:right="0" w:firstLine="0"/>
        <w:jc w:val="left"/>
        <w:rPr>
          <w:sz w:val="10"/>
        </w:rPr>
      </w:pPr>
      <w:r>
        <w:rPr>
          <w:position w:val="2"/>
          <w:sz w:val="15"/>
        </w:rPr>
        <w:t>NH</w:t>
      </w:r>
      <w:r>
        <w:rPr>
          <w:sz w:val="10"/>
        </w:rPr>
        <w:t>2</w:t>
      </w:r>
    </w:p>
    <w:p>
      <w:pPr>
        <w:spacing w:after="0"/>
        <w:jc w:val="left"/>
        <w:rPr>
          <w:sz w:val="10"/>
        </w:rPr>
        <w:sectPr>
          <w:type w:val="continuous"/>
          <w:pgSz w:w="11900" w:h="16840"/>
          <w:pgMar w:top="1600" w:bottom="280" w:left="0" w:right="0"/>
          <w:cols w:num="3" w:equalWidth="0">
            <w:col w:w="1448" w:space="7276"/>
            <w:col w:w="1570" w:space="40"/>
            <w:col w:w="1566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before="100"/>
        <w:ind w:left="0" w:right="886" w:firstLine="0"/>
        <w:jc w:val="right"/>
        <w:rPr>
          <w:sz w:val="15"/>
        </w:rPr>
      </w:pPr>
      <w:r>
        <w:rPr>
          <w:w w:val="105"/>
          <w:sz w:val="15"/>
        </w:rPr>
        <w:t>OH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0521" w:val="left" w:leader="none"/>
        </w:tabs>
        <w:spacing w:before="0"/>
        <w:ind w:left="4247" w:right="0" w:firstLine="0"/>
        <w:jc w:val="left"/>
        <w:rPr>
          <w:sz w:val="10"/>
        </w:rPr>
      </w:pPr>
      <w:r>
        <w:rPr>
          <w:b/>
          <w:spacing w:val="1"/>
          <w:w w:val="101"/>
          <w:sz w:val="27"/>
        </w:rPr>
        <w:t>F</w:t>
      </w:r>
      <w:r>
        <w:rPr>
          <w:b/>
          <w:spacing w:val="-2"/>
          <w:w w:val="101"/>
          <w:sz w:val="27"/>
        </w:rPr>
        <w:t>i</w:t>
      </w:r>
      <w:r>
        <w:rPr>
          <w:b/>
          <w:spacing w:val="-3"/>
          <w:w w:val="101"/>
          <w:sz w:val="27"/>
        </w:rPr>
        <w:t>g</w:t>
      </w:r>
      <w:r>
        <w:rPr>
          <w:b/>
          <w:spacing w:val="1"/>
          <w:w w:val="101"/>
          <w:sz w:val="27"/>
        </w:rPr>
        <w:t>.</w:t>
      </w:r>
      <w:r>
        <w:rPr>
          <w:b/>
          <w:spacing w:val="2"/>
          <w:w w:val="101"/>
          <w:sz w:val="27"/>
        </w:rPr>
        <w:t>1</w:t>
      </w:r>
      <w:r>
        <w:rPr>
          <w:b/>
          <w:w w:val="102"/>
          <w:sz w:val="17"/>
        </w:rPr>
        <w:t>:</w:t>
      </w:r>
      <w:r>
        <w:rPr>
          <w:b/>
          <w:sz w:val="17"/>
        </w:rPr>
        <w:t> </w:t>
      </w:r>
      <w:r>
        <w:rPr>
          <w:rFonts w:ascii="Cambria"/>
          <w:b/>
          <w:w w:val="111"/>
          <w:sz w:val="24"/>
        </w:rPr>
        <w:t>A</w:t>
      </w:r>
      <w:r>
        <w:rPr>
          <w:rFonts w:ascii="Cambria"/>
          <w:b/>
          <w:spacing w:val="-1"/>
          <w:w w:val="113"/>
          <w:sz w:val="24"/>
        </w:rPr>
        <w:t>m</w:t>
      </w:r>
      <w:r>
        <w:rPr>
          <w:rFonts w:ascii="Cambria"/>
          <w:b/>
          <w:w w:val="108"/>
          <w:sz w:val="24"/>
        </w:rPr>
        <w:t>p</w:t>
      </w:r>
      <w:r>
        <w:rPr>
          <w:rFonts w:ascii="Cambria"/>
          <w:b/>
          <w:w w:val="115"/>
          <w:sz w:val="24"/>
        </w:rPr>
        <w:t>h</w:t>
      </w:r>
      <w:r>
        <w:rPr>
          <w:rFonts w:ascii="Cambria"/>
          <w:b/>
          <w:spacing w:val="3"/>
          <w:w w:val="110"/>
          <w:sz w:val="24"/>
        </w:rPr>
        <w:t>o</w:t>
      </w:r>
      <w:r>
        <w:rPr>
          <w:rFonts w:ascii="Cambria"/>
          <w:b/>
          <w:spacing w:val="-4"/>
          <w:w w:val="127"/>
          <w:sz w:val="24"/>
        </w:rPr>
        <w:t>t</w:t>
      </w:r>
      <w:r>
        <w:rPr>
          <w:rFonts w:ascii="Cambria"/>
          <w:b/>
          <w:spacing w:val="3"/>
          <w:w w:val="110"/>
          <w:sz w:val="24"/>
        </w:rPr>
        <w:t>e</w:t>
      </w:r>
      <w:r>
        <w:rPr>
          <w:rFonts w:ascii="Cambria"/>
          <w:b/>
          <w:spacing w:val="-4"/>
          <w:w w:val="100"/>
          <w:sz w:val="24"/>
        </w:rPr>
        <w:t>r</w:t>
      </w:r>
      <w:r>
        <w:rPr>
          <w:rFonts w:ascii="Cambria"/>
          <w:b/>
          <w:spacing w:val="-1"/>
          <w:w w:val="115"/>
          <w:sz w:val="24"/>
        </w:rPr>
        <w:t>i</w:t>
      </w:r>
      <w:r>
        <w:rPr>
          <w:rFonts w:ascii="Cambria"/>
          <w:b/>
          <w:spacing w:val="3"/>
          <w:w w:val="125"/>
          <w:sz w:val="24"/>
        </w:rPr>
        <w:t>c</w:t>
      </w:r>
      <w:r>
        <w:rPr>
          <w:rFonts w:ascii="Cambria"/>
          <w:b/>
          <w:spacing w:val="-1"/>
          <w:w w:val="115"/>
          <w:sz w:val="24"/>
        </w:rPr>
        <w:t>i</w:t>
      </w:r>
      <w:r>
        <w:rPr>
          <w:rFonts w:ascii="Cambria"/>
          <w:b/>
          <w:w w:val="114"/>
          <w:sz w:val="24"/>
        </w:rPr>
        <w:t>n</w:t>
      </w:r>
      <w:r>
        <w:rPr>
          <w:spacing w:val="22"/>
          <w:sz w:val="24"/>
        </w:rPr>
        <w:t> </w:t>
      </w:r>
      <w:r>
        <w:rPr>
          <w:rFonts w:ascii="Cambria"/>
          <w:b/>
          <w:w w:val="111"/>
          <w:sz w:val="24"/>
        </w:rPr>
        <w:t>B</w:t>
      </w:r>
      <w:r>
        <w:rPr>
          <w:sz w:val="24"/>
        </w:rPr>
        <w:tab/>
      </w:r>
      <w:r>
        <w:rPr>
          <w:spacing w:val="-2"/>
          <w:w w:val="102"/>
          <w:sz w:val="24"/>
          <w:vertAlign w:val="superscript"/>
        </w:rPr>
        <w:t>C</w:t>
      </w:r>
      <w:r>
        <w:rPr>
          <w:spacing w:val="-3"/>
          <w:w w:val="102"/>
          <w:sz w:val="24"/>
          <w:vertAlign w:val="superscript"/>
        </w:rPr>
        <w:t>H</w:t>
      </w:r>
      <w:r>
        <w:rPr>
          <w:w w:val="98"/>
          <w:position w:val="8"/>
          <w:sz w:val="10"/>
          <w:vertAlign w:val="baseline"/>
        </w:rPr>
        <w:t>3</w:t>
      </w:r>
    </w:p>
    <w:p>
      <w:pPr>
        <w:pStyle w:val="BodyText"/>
        <w:spacing w:before="147"/>
        <w:ind w:left="2730"/>
        <w:jc w:val="center"/>
      </w:pPr>
      <w:r>
        <w:rPr/>
        <w:pict>
          <v:shape style="position:absolute;margin-left:365.639984pt;margin-top:12.805692pt;width:38.8pt;height:31.2pt;mso-position-horizontal-relative:page;mso-position-vertical-relative:paragraph;z-index:-19560448" coordorigin="7313,256" coordsize="776,624" path="m7313,321l7313,724m7366,256l8088,256,8088,724m7313,724l7622,880m8088,724l7778,880m8014,321l8014,635m7354,345l7354,659e" filled="false" stroked="true" strokeweight=".730032pt" strokecolor="#000000">
            <v:path arrowok="t"/>
            <v:stroke dashstyle="solid"/>
            <w10:wrap type="none"/>
          </v:shape>
        </w:pict>
      </w:r>
      <w:r>
        <w:rPr>
          <w:w w:val="101"/>
        </w:rPr>
        <w:t>N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658"/>
      </w:pPr>
      <w:r>
        <w:rPr/>
        <w:pict>
          <v:line style="position:absolute;mso-position-horizontal-relative:page;mso-position-vertical-relative:paragraph;z-index:-19557376" from="383.519989pt,15.385717pt" to="383.519989pt,34.105717pt" stroked="true" strokeweight=".730032pt" strokecolor="#000000">
            <v:stroke dashstyle="solid"/>
            <w10:wrap type="none"/>
          </v:line>
        </w:pict>
      </w:r>
      <w:r>
        <w:rPr>
          <w:w w:val="101"/>
        </w:rPr>
        <w:t>N</w:t>
      </w:r>
    </w:p>
    <w:p>
      <w:pPr>
        <w:tabs>
          <w:tab w:pos="8289" w:val="left" w:leader="none"/>
        </w:tabs>
        <w:spacing w:before="230"/>
        <w:ind w:left="7557" w:right="0" w:firstLine="0"/>
        <w:jc w:val="left"/>
        <w:rPr>
          <w:sz w:val="21"/>
        </w:rPr>
      </w:pPr>
      <w:r>
        <w:rPr/>
        <w:pict>
          <v:shape style="position:absolute;margin-left:319.079987pt;margin-top:30.542143pt;width:62.05pt;height:39.15pt;mso-position-horizontal-relative:page;mso-position-vertical-relative:paragraph;z-index:-19559936" coordorigin="6382,611" coordsize="1241,783" path="m7622,1292l7622,880m7517,1376l6830,1376m6847,1376l6847,908m7622,908l7313,750m6847,908l7157,750m7622,611l7622,923m6847,1376l6382,1393e" filled="false" stroked="true" strokeweight=".73003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17.23999pt;margin-top:22.742144pt;width:46.6pt;height:38.4pt;mso-position-horizontal-relative:page;mso-position-vertical-relative:paragraph;z-index:-19557888" coordorigin="8345,455" coordsize="932,768" path="m8578,596l8345,908,8578,1223,9043,1223,9276,908,9043,596,8578,596xm8810,678l8728,686,8654,710,8592,747,8543,795,8512,851,8501,913,8512,976,8543,1032,8592,1079,8654,1116,8728,1140,8810,1148,8892,1140,8966,1116,9029,1079,9078,1032,9109,976,9120,913,9109,851,9078,795,9029,747,8966,710,8892,686,8810,678xm8407,455l8561,611e" filled="false" stroked="true" strokeweight=".730032pt" strokecolor="#000000">
            <v:path arrowok="t"/>
            <v:stroke dashstyle="solid"/>
            <w10:wrap type="none"/>
          </v:shape>
        </w:pict>
      </w:r>
      <w:r>
        <w:rPr>
          <w:w w:val="105"/>
          <w:position w:val="-11"/>
          <w:sz w:val="21"/>
        </w:rPr>
        <w:t>CH</w:t>
      </w:r>
      <w:r>
        <w:rPr>
          <w:w w:val="105"/>
          <w:position w:val="-15"/>
          <w:sz w:val="13"/>
        </w:rPr>
        <w:t>2</w:t>
        <w:tab/>
      </w:r>
      <w:r>
        <w:rPr>
          <w:w w:val="105"/>
          <w:sz w:val="21"/>
        </w:rPr>
        <w:t>Cl</w:t>
      </w:r>
    </w:p>
    <w:p>
      <w:pPr>
        <w:spacing w:after="0"/>
        <w:jc w:val="left"/>
        <w:rPr>
          <w:sz w:val="21"/>
        </w:rPr>
        <w:sectPr>
          <w:type w:val="continuous"/>
          <w:pgSz w:w="11900" w:h="16840"/>
          <w:pgMar w:top="1600" w:bottom="280" w:left="0" w:right="0"/>
        </w:sectPr>
      </w:pPr>
    </w:p>
    <w:p>
      <w:pPr>
        <w:pStyle w:val="BodyText"/>
        <w:spacing w:before="204"/>
        <w:ind w:left="971"/>
        <w:jc w:val="center"/>
      </w:pPr>
      <w:r>
        <w:rPr/>
        <w:pict>
          <v:shape style="position:absolute;margin-left:152.519989pt;margin-top:14.215752pt;width:46.45pt;height:15.75pt;mso-position-horizontal-relative:page;mso-position-vertical-relative:paragraph;z-index:15734784" coordorigin="3050,284" coordsize="929,315" path="m3204,284l3826,284m3204,284l3050,599m3826,284l3979,599e" filled="false" stroked="true" strokeweight=".73003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24.68pt;margin-top:22.015751pt;width:3.5pt;height:7.8pt;mso-position-horizontal-relative:page;mso-position-vertical-relative:paragraph;z-index:15737856" coordorigin="2494,440" coordsize="70,156" path="m2494,440l2494,596m2563,440l2563,596e" filled="false" stroked="true" strokeweight=".730032pt" strokecolor="#000000">
            <v:path arrowok="t"/>
            <v:stroke dashstyle="solid"/>
            <w10:wrap type="none"/>
          </v:shape>
        </w:pict>
      </w:r>
      <w:r>
        <w:rPr>
          <w:w w:val="101"/>
        </w:rPr>
        <w:t>O</w:t>
      </w:r>
    </w:p>
    <w:p>
      <w:pPr>
        <w:pStyle w:val="BodyText"/>
        <w:tabs>
          <w:tab w:pos="2954" w:val="left" w:leader="none"/>
          <w:tab w:pos="3947" w:val="left" w:leader="none"/>
        </w:tabs>
        <w:spacing w:before="116"/>
        <w:ind w:left="2119"/>
        <w:jc w:val="center"/>
      </w:pPr>
      <w:r>
        <w:rPr/>
        <w:pict>
          <v:shape style="position:absolute;margin-left:151.679993pt;margin-top:18.035763pt;width:46.45pt;height:15.6pt;mso-position-horizontal-relative:page;mso-position-vertical-relative:paragraph;z-index:-19558912" coordorigin="3034,361" coordsize="929,312" path="m3809,673l3187,673m3809,673l3962,361m3187,673l3034,361e" filled="false" stroked="true" strokeweight=".730032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19556864" from="147.239994pt,13.835762pt" to="131.759995pt,13.835762pt" stroked="true" strokeweight=".730032pt" strokecolor="#000000">
            <v:stroke dashstyle="solid"/>
            <w10:wrap type="none"/>
          </v:line>
        </w:pict>
      </w:r>
      <w:r>
        <w:rPr/>
        <w:t>H</w:t>
      </w:r>
      <w:r>
        <w:rPr>
          <w:vertAlign w:val="subscript"/>
        </w:rPr>
        <w:t>3</w:t>
      </w:r>
      <w:r>
        <w:rPr>
          <w:vertAlign w:val="baseline"/>
        </w:rPr>
        <w:t>CC</w:t>
        <w:tab/>
      </w:r>
      <w:r>
        <w:rPr>
          <w:position w:val="3"/>
          <w:vertAlign w:val="baseline"/>
        </w:rPr>
        <w:t>N</w:t>
        <w:tab/>
      </w:r>
      <w:r>
        <w:rPr>
          <w:spacing w:val="-3"/>
          <w:position w:val="0"/>
          <w:vertAlign w:val="baseline"/>
        </w:rPr>
        <w:t>N</w:t>
      </w:r>
    </w:p>
    <w:p>
      <w:pPr>
        <w:pStyle w:val="BodyText"/>
        <w:tabs>
          <w:tab w:pos="424" w:val="left" w:leader="none"/>
          <w:tab w:pos="1200" w:val="left" w:leader="none"/>
        </w:tabs>
        <w:spacing w:before="26"/>
        <w:jc w:val="right"/>
      </w:pPr>
      <w:r>
        <w:rPr/>
        <w:br w:type="column"/>
      </w:r>
      <w:r>
        <w:rPr/>
        <w:t>O</w:t>
        <w:tab/>
      </w:r>
      <w:r>
        <w:rPr>
          <w:w w:val="101"/>
          <w:u w:val="thick"/>
        </w:rPr>
        <w:t> </w:t>
      </w:r>
      <w:r>
        <w:rPr>
          <w:u w:val="thick"/>
        </w:rPr>
        <w:tab/>
      </w:r>
    </w:p>
    <w:p>
      <w:pPr>
        <w:pStyle w:val="BodyText"/>
        <w:spacing w:before="10"/>
        <w:rPr>
          <w:sz w:val="31"/>
        </w:rPr>
      </w:pPr>
    </w:p>
    <w:p>
      <w:pPr>
        <w:tabs>
          <w:tab w:pos="3410" w:val="left" w:leader="none"/>
        </w:tabs>
        <w:spacing w:before="0"/>
        <w:ind w:left="1792" w:right="0" w:firstLine="0"/>
        <w:jc w:val="left"/>
        <w:rPr>
          <w:sz w:val="23"/>
        </w:rPr>
      </w:pPr>
      <w:r>
        <w:rPr/>
        <w:pict>
          <v:shape style="position:absolute;margin-left:204.119995pt;margin-top:-9.504232pt;width:91.7pt;height:31.35pt;mso-position-horizontal-relative:page;mso-position-vertical-relative:paragraph;z-index:15735808" coordorigin="4082,-190" coordsize="1834,627" path="m4769,-190l4536,122,4769,436,5232,436,5465,122,5232,-190,4769,-190xm4999,-108l4917,-100,4843,-76,4780,-39,4732,8,4701,64,4690,127,4701,189,4732,245,4780,293,4843,330,4917,353,4999,362,5082,353,5157,330,5220,293,5269,245,5300,189,5311,127,5300,64,5269,8,5220,-39,5157,-76,5082,-100,4999,-108xm5472,122l5916,122m4548,122l4082,122e" filled="false" stroked="true" strokeweight=".730032pt" strokecolor="#000000">
            <v:path arrowok="t"/>
            <v:stroke dashstyle="solid"/>
            <w10:wrap type="none"/>
          </v:shape>
        </w:pict>
      </w:r>
      <w:r>
        <w:rPr>
          <w:sz w:val="21"/>
        </w:rPr>
        <w:t>OCH</w:t>
      </w:r>
      <w:r>
        <w:rPr>
          <w:sz w:val="21"/>
          <w:vertAlign w:val="subscript"/>
        </w:rPr>
        <w:t>2</w:t>
      </w:r>
      <w:r>
        <w:rPr>
          <w:sz w:val="21"/>
          <w:vertAlign w:val="baseline"/>
        </w:rPr>
        <w:tab/>
      </w:r>
      <w:r>
        <w:rPr>
          <w:position w:val="2"/>
          <w:sz w:val="23"/>
          <w:vertAlign w:val="baseline"/>
        </w:rPr>
        <w:t>O</w:t>
      </w:r>
    </w:p>
    <w:p>
      <w:pPr>
        <w:spacing w:before="211"/>
        <w:ind w:left="856" w:right="0" w:firstLine="0"/>
        <w:jc w:val="left"/>
        <w:rPr>
          <w:sz w:val="21"/>
        </w:rPr>
      </w:pPr>
      <w:r>
        <w:rPr/>
        <w:br w:type="column"/>
      </w:r>
      <w:r>
        <w:rPr>
          <w:strike/>
          <w:w w:val="102"/>
          <w:sz w:val="21"/>
        </w:rPr>
        <w:t> </w:t>
      </w:r>
      <w:r>
        <w:rPr>
          <w:strike/>
          <w:sz w:val="21"/>
        </w:rPr>
        <w:t>  </w:t>
      </w:r>
      <w:r>
        <w:rPr>
          <w:strike/>
          <w:spacing w:val="-7"/>
          <w:sz w:val="21"/>
        </w:rPr>
        <w:t> </w:t>
      </w:r>
      <w:r>
        <w:rPr>
          <w:strike w:val="0"/>
          <w:sz w:val="21"/>
        </w:rPr>
        <w:t>Cl</w:t>
      </w:r>
    </w:p>
    <w:p>
      <w:pPr>
        <w:spacing w:after="0"/>
        <w:jc w:val="left"/>
        <w:rPr>
          <w:sz w:val="21"/>
        </w:rPr>
        <w:sectPr>
          <w:type w:val="continuous"/>
          <w:pgSz w:w="11900" w:h="16840"/>
          <w:pgMar w:top="1600" w:bottom="280" w:left="0" w:right="0"/>
          <w:cols w:num="3" w:equalWidth="0">
            <w:col w:w="4117" w:space="40"/>
            <w:col w:w="4235" w:space="39"/>
            <w:col w:w="3469"/>
          </w:cols>
        </w:sectPr>
      </w:pPr>
    </w:p>
    <w:p>
      <w:pPr>
        <w:pStyle w:val="BodyText"/>
        <w:spacing w:before="4"/>
        <w:rPr>
          <w:sz w:val="24"/>
        </w:rPr>
      </w:pPr>
    </w:p>
    <w:p>
      <w:pPr>
        <w:pStyle w:val="Heading2"/>
        <w:ind w:left="1407" w:right="1738"/>
        <w:jc w:val="center"/>
      </w:pPr>
      <w:r>
        <w:rPr/>
        <w:t>Fig.</w:t>
      </w:r>
      <w:r>
        <w:rPr>
          <w:spacing w:val="7"/>
        </w:rPr>
        <w:t> </w:t>
      </w:r>
      <w:r>
        <w:rPr/>
        <w:t>2:</w:t>
      </w:r>
      <w:r>
        <w:rPr>
          <w:spacing w:val="1"/>
        </w:rPr>
        <w:t> </w:t>
      </w:r>
      <w:r>
        <w:rPr/>
        <w:t>Ketoconazole</w:t>
      </w:r>
    </w:p>
    <w:p>
      <w:pPr>
        <w:pStyle w:val="BodyText"/>
        <w:rPr>
          <w:b/>
          <w:sz w:val="20"/>
        </w:rPr>
      </w:pPr>
    </w:p>
    <w:p>
      <w:pPr>
        <w:tabs>
          <w:tab w:pos="4478" w:val="left" w:leader="none"/>
        </w:tabs>
        <w:spacing w:before="248"/>
        <w:ind w:left="3350" w:right="0" w:firstLine="0"/>
        <w:jc w:val="left"/>
        <w:rPr>
          <w:sz w:val="21"/>
        </w:rPr>
      </w:pPr>
      <w:r>
        <w:rPr/>
        <w:pict>
          <v:group style="position:absolute;margin-left:147.474976pt;margin-top:20.037169pt;width:72.150pt;height:52pt;mso-position-horizontal-relative:page;mso-position-vertical-relative:paragraph;z-index:-19554304" coordorigin="2949,401" coordsize="1443,1040">
            <v:line style="position:absolute" from="3240,1243" to="3516,1078" stroked="true" strokeweight=".730032pt" strokecolor="#000000">
              <v:stroke dashstyle="longdash"/>
            </v:line>
            <v:shape style="position:absolute;left:2956;top:408;width:1143;height:1025" coordorigin="2957,408" coordsize="1143,1025" path="m3233,1253l2957,1433m3247,1253l3506,1433m3826,408l4099,739m3826,408l3550,739,3550,1070m4099,739l4099,1070m3826,1402l3550,1070m3823,1402l4099,1070e" filled="false" stroked="true" strokeweight=".730032pt" strokecolor="#000000">
              <v:path arrowok="t"/>
              <v:stroke dashstyle="solid"/>
            </v:shape>
            <v:shape style="position:absolute;left:3621;top:597;width:413;height:588" coordorigin="3622,598" coordsize="413,588" path="m3828,598l3763,613,3707,655,3662,718,3632,799,3622,893,3632,985,3662,1065,3707,1129,3763,1171,3828,1186,3893,1171,3949,1129,3994,1065,4024,985,4034,893,4024,799,3994,718,3949,655,3893,613,3828,598xe" filled="true" fillcolor="#ffffff" stroked="false">
              <v:path arrowok="t"/>
              <v:fill type="solid"/>
            </v:shape>
            <v:shape style="position:absolute;left:3441;top:501;width:944;height:684" coordorigin="3442,502" coordsize="944,684" path="m3828,598l3763,613,3707,655,3662,718,3632,799,3622,893,3632,985,3662,1065,3707,1129,3763,1171,3828,1186,3893,1171,3949,1129,3994,1065,4024,985,4034,893,4024,799,3994,718,3949,655,3893,613,3828,598xm4109,720l4385,552m3535,713l3442,502e" filled="false" stroked="true" strokeweight=".730032pt" strokecolor="#000000">
              <v:path arrowok="t"/>
              <v:stroke dashstyle="solid"/>
            </v:shape>
            <v:shape style="position:absolute;left:2999;top:943;width:253;height:298" type="#_x0000_t75" stroked="false">
              <v:imagedata r:id="rId10" o:title=""/>
            </v:shape>
            <w10:wrap type="none"/>
          </v:group>
        </w:pict>
      </w:r>
      <w:r>
        <w:rPr>
          <w:sz w:val="21"/>
        </w:rPr>
        <w:t>Cl</w:t>
        <w:tab/>
      </w:r>
      <w:r>
        <w:rPr>
          <w:position w:val="-12"/>
          <w:sz w:val="21"/>
        </w:rPr>
        <w:t>Cl</w:t>
      </w:r>
    </w:p>
    <w:p>
      <w:pPr>
        <w:spacing w:before="127"/>
        <w:ind w:left="2690" w:right="0" w:firstLine="0"/>
        <w:jc w:val="left"/>
        <w:rPr>
          <w:sz w:val="21"/>
        </w:rPr>
      </w:pPr>
      <w:r>
        <w:rPr/>
        <w:pict>
          <v:group style="position:absolute;margin-left:93.479965pt;margin-top:7.987177pt;width:39.15pt;height:43pt;mso-position-horizontal-relative:page;mso-position-vertical-relative:paragraph;z-index:15742976" coordorigin="1870,160" coordsize="783,860">
            <v:shape style="position:absolute;left:1900;top:167;width:744;height:831" coordorigin="1901,167" coordsize="744,831" path="m2174,167l2450,498m2174,167l1901,498m1901,666l2038,997,2314,997m2357,964l2494,630m1915,561l2191,229m2508,489l2645,323e" filled="false" stroked="true" strokeweight=".730032pt" strokecolor="#000000">
              <v:path arrowok="t"/>
              <v:stroke dashstyle="solid"/>
            </v:shape>
            <v:shape style="position:absolute;left:1869;top:159;width:783;height:860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7"/>
                      </w:rPr>
                    </w:pPr>
                  </w:p>
                  <w:p>
                    <w:pPr>
                      <w:tabs>
                        <w:tab w:pos="554" w:val="left" w:leader="none"/>
                      </w:tabs>
                      <w:spacing w:before="0"/>
                      <w:ind w:left="0" w:right="57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N</w:t>
                      <w:tab/>
                    </w:r>
                    <w:r>
                      <w:rPr>
                        <w:spacing w:val="-2"/>
                        <w:sz w:val="23"/>
                      </w:rPr>
                      <w:t>N</w:t>
                    </w:r>
                  </w:p>
                  <w:p>
                    <w:pPr>
                      <w:tabs>
                        <w:tab w:pos="329" w:val="left" w:leader="none"/>
                      </w:tabs>
                      <w:spacing w:before="14"/>
                      <w:ind w:left="0" w:right="115" w:firstLine="0"/>
                      <w:jc w:val="center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1"/>
                        <w:sz w:val="23"/>
                        <w:u w:val="single"/>
                      </w:rPr>
                      <w:t> </w:t>
                    </w:r>
                    <w:r>
                      <w:rPr>
                        <w:b/>
                        <w:sz w:val="23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tabs>
          <w:tab w:pos="3508" w:val="left" w:leader="none"/>
          <w:tab w:pos="5596" w:val="left" w:leader="none"/>
          <w:tab w:pos="6199" w:val="left" w:leader="none"/>
        </w:tabs>
        <w:spacing w:before="93"/>
        <w:ind w:left="2925"/>
      </w:pPr>
      <w:r>
        <w:rPr/>
        <w:pict>
          <v:group style="position:absolute;margin-left:148.194977pt;margin-top:14.200791pt;width:28.25pt;height:27.65pt;mso-position-horizontal-relative:page;mso-position-vertical-relative:paragraph;z-index:-19551744" coordorigin="2964,284" coordsize="565,553">
            <v:shape style="position:absolute;left:2971;top:291;width:550;height:519" coordorigin="2971,291" coordsize="550,519" path="m3521,291l3384,649m2971,291l3108,649,3384,649m3506,810l3370,632e" filled="false" stroked="true" strokeweight=".730032pt" strokecolor="#000000">
              <v:path arrowok="t"/>
              <v:stroke dashstyle="solid"/>
            </v:shape>
            <v:line style="position:absolute" from="3384,649" to="3247,829" stroked="true" strokeweight=".730032pt" strokecolor="#000000">
              <v:stroke dashstyle="longdash"/>
            </v:line>
            <w10:wrap type="none"/>
          </v:group>
        </w:pict>
      </w:r>
      <w:r>
        <w:rPr>
          <w:position w:val="1"/>
        </w:rPr>
        <w:t>O</w:t>
        <w:tab/>
      </w:r>
      <w:r>
        <w:rPr/>
        <w:t>O</w:t>
        <w:tab/>
      </w:r>
      <w:r>
        <w:rPr>
          <w:w w:val="101"/>
          <w:u w:val="single"/>
        </w:rPr>
        <w:t> </w:t>
      </w:r>
      <w:r>
        <w:rPr>
          <w:u w:val="single"/>
        </w:rPr>
        <w:tab/>
      </w:r>
    </w:p>
    <w:p>
      <w:pPr>
        <w:tabs>
          <w:tab w:pos="6138" w:val="left" w:leader="none"/>
        </w:tabs>
        <w:spacing w:line="240" w:lineRule="auto"/>
        <w:ind w:left="5449" w:right="0" w:firstLine="0"/>
        <w:rPr>
          <w:sz w:val="20"/>
        </w:rPr>
      </w:pPr>
      <w:r>
        <w:rPr>
          <w:sz w:val="20"/>
        </w:rPr>
        <w:pict>
          <v:group style="width:7.7pt;height:17.3pt;mso-position-horizontal-relative:char;mso-position-vertical-relative:line" coordorigin="0,0" coordsize="154,346">
            <v:line style="position:absolute" from="147,7" to="7,339" stroked="true" strokeweight=".730032pt" strokecolor="#000000">
              <v:stroke dashstyle="solid"/>
            </v:lin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7.6pt;height:17.3pt;mso-position-horizontal-relative:char;mso-position-vertical-relative:line" coordorigin="0,0" coordsize="152,346">
            <v:line style="position:absolute" from="7,7" to="144,339" stroked="true" strokeweight=".730032pt" strokecolor="#000000">
              <v:stroke dashstyle="solid"/>
            </v:line>
          </v:group>
        </w:pict>
      </w:r>
      <w:r>
        <w:rPr>
          <w:sz w:val="20"/>
        </w:rPr>
      </w:r>
    </w:p>
    <w:p>
      <w:pPr>
        <w:tabs>
          <w:tab w:pos="678" w:val="left" w:leader="none"/>
          <w:tab w:pos="2622" w:val="left" w:leader="none"/>
          <w:tab w:pos="6143" w:val="left" w:leader="none"/>
        </w:tabs>
        <w:spacing w:line="239" w:lineRule="exact" w:before="0"/>
        <w:ind w:left="309" w:right="0" w:firstLine="0"/>
        <w:jc w:val="center"/>
        <w:rPr>
          <w:sz w:val="23"/>
        </w:rPr>
      </w:pPr>
      <w:r>
        <w:rPr/>
        <w:pict>
          <v:shape style="position:absolute;margin-left:272.160004pt;margin-top:10.180032pt;width:41.3pt;height:16.7pt;mso-position-horizontal-relative:page;mso-position-vertical-relative:paragraph;z-index:15738880" coordorigin="5443,204" coordsize="826,334" path="m6130,537l5580,537m6130,535l6269,204m5580,535l5443,204e" filled="false" stroked="true" strokeweight=".730032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313.559875pt;margin-top:-9.384984pt;width:95.15pt;height:33.85pt;mso-position-horizontal-relative:page;mso-position-vertical-relative:paragraph;z-index:-19554816" coordorigin="6271,-188" coordsize="1903,677">
            <v:shape style="position:absolute;left:6830;top:-181;width:826;height:663" coordorigin="6830,-180" coordsize="826,663" path="m7037,-180l6830,151,7037,482,7450,482,7656,151,7450,-180,7037,-180xm7243,-94l7170,-85,7105,-60,7050,-20,7007,30,6979,90,6970,156,6979,222,7007,281,7050,332,7105,371,7170,396,7243,405,7316,396,7382,371,7438,332,7481,281,7509,222,7519,156,7509,90,7481,30,7438,-20,7382,-60,7316,-85,7243,-94xe" filled="false" stroked="true" strokeweight=".730032pt" strokecolor="#000000">
              <v:path arrowok="t"/>
              <v:stroke dashstyle="solid"/>
            </v:shape>
            <v:line style="position:absolute" from="7649,142" to="7939,142" stroked="true" strokeweight="1.570032pt" strokecolor="#000000">
              <v:stroke dashstyle="solid"/>
            </v:line>
            <v:line style="position:absolute" from="6830,151" to="6420,151" stroked="true" strokeweight=".730032pt" strokecolor="#000000">
              <v:stroke dashstyle="solid"/>
            </v:line>
            <v:shape style="position:absolute;left:6271;top:-12;width:189;height:259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1"/>
                        <w:sz w:val="23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7984;top:57;width:189;height:259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1"/>
                        <w:sz w:val="23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98.119995pt;margin-top:-12.979968pt;width:69.75pt;height:33.25pt;mso-position-horizontal-relative:page;mso-position-vertical-relative:paragraph;z-index:-19553792" coordorigin="3962,-260" coordsize="1395,665" path="m4464,-260l4258,74,4464,405,4877,405,5083,74,4877,-260,4464,-260xm4670,-171l4598,-162,4532,-137,4477,-98,4434,-48,4407,12,4397,79,4407,145,4434,204,4477,254,4532,292,4598,317,4670,326,4743,317,4809,292,4865,254,4908,204,4936,145,4946,79,4936,12,4908,-48,4865,-98,4809,-137,4743,-162,4670,-171xm5083,74l5357,74m4265,81l3962,81e" filled="false" stroked="true" strokeweight=".73003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02pt;margin-top:-14.299968pt;width:41.2pt;height:17.8pt;mso-position-horizontal-relative:page;mso-position-vertical-relative:paragraph;z-index:-19553280" coordorigin="8040,-286" coordsize="824,356" path="m8040,45l8453,-286,8863,45m8462,-216l8839,69e" filled="false" stroked="true" strokeweight=".730032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401.634979pt;margin-top:13.775015pt;width:35.050pt;height:44.9pt;mso-position-horizontal-relative:page;mso-position-vertical-relative:paragraph;z-index:15741440" coordorigin="8033,276" coordsize="701,898">
            <v:shape style="position:absolute;left:8040;top:282;width:687;height:718" coordorigin="8040,283" coordsize="687,718" path="m8726,580l8450,832,8040,283m8388,784l8256,960m8455,825l8302,1000e" filled="false" stroked="true" strokeweight=".730032pt" strokecolor="#000000">
              <v:path arrowok="t"/>
              <v:stroke dashstyle="solid"/>
            </v:shape>
            <v:shape style="position:absolute;left:8032;top:275;width:701;height:89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148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1"/>
                        <w:sz w:val="23"/>
                      </w:rPr>
                      <w:t>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9552256" from="446.160004pt,9.700031pt" to="443.160004pt,22.420031pt" stroked="true" strokeweight=".730032pt" strokecolor="#000000">
            <v:stroke dashstyle="solid"/>
            <w10:wrap type="none"/>
          </v:line>
        </w:pict>
      </w:r>
      <w:r>
        <w:rPr>
          <w:sz w:val="23"/>
        </w:rPr>
        <w:t>H</w:t>
        <w:tab/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  <w:vertAlign w:val="baseline"/>
        </w:rPr>
        <w:t>O</w:t>
        <w:tab/>
      </w:r>
      <w:r>
        <w:rPr>
          <w:position w:val="3"/>
          <w:sz w:val="23"/>
          <w:vertAlign w:val="baseline"/>
        </w:rPr>
        <w:t>N</w:t>
        <w:tab/>
      </w:r>
      <w:r>
        <w:rPr>
          <w:position w:val="1"/>
          <w:sz w:val="23"/>
          <w:vertAlign w:val="baseline"/>
        </w:rPr>
        <w:t>N</w:t>
      </w:r>
    </w:p>
    <w:p>
      <w:pPr>
        <w:pStyle w:val="BodyText"/>
        <w:spacing w:line="249" w:lineRule="exact" w:before="174"/>
        <w:ind w:right="2957"/>
        <w:jc w:val="right"/>
      </w:pPr>
      <w:r>
        <w:rPr/>
        <w:pict>
          <v:line style="position:absolute;mso-position-horizontal-relative:page;mso-position-vertical-relative:paragraph;z-index:-19550720" from="443.519989pt,18.715822pt" to="452.759989pt,26.515822pt" stroked="true" strokeweight=".730032pt" strokecolor="#000000">
            <v:stroke dashstyle="solid"/>
            <w10:wrap type="none"/>
          </v:line>
        </w:pict>
      </w:r>
      <w:r>
        <w:rPr>
          <w:w w:val="101"/>
        </w:rPr>
        <w:t>N</w:t>
      </w:r>
    </w:p>
    <w:p>
      <w:pPr>
        <w:spacing w:after="0" w:line="249" w:lineRule="exact"/>
        <w:jc w:val="right"/>
        <w:sectPr>
          <w:type w:val="continuous"/>
          <w:pgSz w:w="11900" w:h="16840"/>
          <w:pgMar w:top="1600" w:bottom="280" w:left="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1"/>
        </w:rPr>
      </w:pPr>
    </w:p>
    <w:p>
      <w:pPr>
        <w:pStyle w:val="Heading2"/>
        <w:spacing w:before="0"/>
        <w:ind w:left="3638"/>
      </w:pPr>
      <w:r>
        <w:rPr/>
        <w:t>Fig.</w:t>
      </w:r>
      <w:r>
        <w:rPr>
          <w:spacing w:val="3"/>
        </w:rPr>
        <w:t> </w:t>
      </w:r>
      <w:r>
        <w:rPr/>
        <w:t>3:</w:t>
      </w:r>
      <w:r>
        <w:rPr>
          <w:spacing w:val="-1"/>
        </w:rPr>
        <w:t> </w:t>
      </w:r>
      <w:r>
        <w:rPr/>
        <w:t>Itraconazole</w:t>
      </w:r>
    </w:p>
    <w:p>
      <w:pPr>
        <w:spacing w:line="238" w:lineRule="exact" w:before="0"/>
        <w:ind w:left="3158" w:right="0" w:firstLine="0"/>
        <w:jc w:val="left"/>
        <w:rPr>
          <w:sz w:val="21"/>
        </w:rPr>
      </w:pPr>
      <w:r>
        <w:rPr/>
        <w:br w:type="column"/>
      </w:r>
      <w:r>
        <w:rPr>
          <w:sz w:val="21"/>
        </w:rPr>
        <w:t>CHCH</w:t>
      </w:r>
      <w:r>
        <w:rPr>
          <w:sz w:val="21"/>
          <w:vertAlign w:val="subscript"/>
        </w:rPr>
        <w:t>2</w:t>
      </w:r>
      <w:r>
        <w:rPr>
          <w:sz w:val="21"/>
          <w:vertAlign w:val="baseline"/>
        </w:rPr>
        <w:t>CH</w:t>
      </w:r>
      <w:r>
        <w:rPr>
          <w:sz w:val="21"/>
          <w:vertAlign w:val="subscript"/>
        </w:rPr>
        <w:t>3</w:t>
      </w:r>
    </w:p>
    <w:p>
      <w:pPr>
        <w:pStyle w:val="BodyText"/>
        <w:spacing w:line="191" w:lineRule="exact"/>
        <w:ind w:left="3226"/>
        <w:rPr>
          <w:sz w:val="19"/>
        </w:rPr>
      </w:pPr>
      <w:r>
        <w:rPr>
          <w:position w:val="-3"/>
          <w:sz w:val="19"/>
        </w:rPr>
        <w:pict>
          <v:group style="width:.75pt;height:8.8pt;mso-position-horizontal-relative:char;mso-position-vertical-relative:line" coordorigin="0,0" coordsize="15,176">
            <v:line style="position:absolute" from="7,0" to="7,175" stroked="true" strokeweight=".730032pt" strokecolor="#000000">
              <v:stroke dashstyle="solid"/>
            </v:line>
          </v:group>
        </w:pict>
      </w:r>
      <w:r>
        <w:rPr>
          <w:position w:val="-3"/>
          <w:sz w:val="19"/>
        </w:rPr>
      </w:r>
    </w:p>
    <w:p>
      <w:pPr>
        <w:pStyle w:val="BodyText"/>
        <w:ind w:left="3179"/>
      </w:pPr>
      <w:r>
        <w:rPr>
          <w:w w:val="105"/>
        </w:rPr>
        <w:t>CH</w:t>
      </w:r>
      <w:r>
        <w:rPr>
          <w:w w:val="105"/>
          <w:vertAlign w:val="subscript"/>
        </w:rPr>
        <w:t>3</w:t>
      </w:r>
    </w:p>
    <w:p>
      <w:pPr>
        <w:spacing w:after="0"/>
        <w:sectPr>
          <w:type w:val="continuous"/>
          <w:pgSz w:w="11900" w:h="16840"/>
          <w:pgMar w:top="1600" w:bottom="280" w:left="0" w:right="0"/>
          <w:cols w:num="2" w:equalWidth="0">
            <w:col w:w="5903" w:space="40"/>
            <w:col w:w="595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after="10"/>
        <w:ind w:left="4355"/>
      </w:pPr>
      <w:r>
        <w:rPr/>
        <w:pict>
          <v:shape style="position:absolute;margin-left:91.439995pt;margin-top:8.335644pt;width:52.6pt;height:20.55pt;mso-position-horizontal-relative:page;mso-position-vertical-relative:paragraph;z-index:-19549184" coordorigin="1829,167" coordsize="1052,411" path="m1829,517l2354,167,2880,517m1829,577l2354,227e" filled="false" stroked="true" strokeweight=".730032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15746560" from="333.839997pt,6.055644pt" to="307.559998pt,23.575644pt" stroked="true" strokeweight=".730032pt" strokecolor="#000000">
            <v:stroke dashstyle="solid"/>
            <w10:wrap type="none"/>
          </v:line>
        </w:pict>
      </w:r>
      <w:r>
        <w:rPr/>
        <w:pict>
          <v:group style="position:absolute;margin-left:303.599915pt;margin-top:-2.551705pt;width:69.350pt;height:63.6pt;mso-position-horizontal-relative:page;mso-position-vertical-relative:paragraph;z-index:15747072" coordorigin="6072,-51" coordsize="1387,1272">
            <v:shape style="position:absolute;left:6280;top:46;width:1052;height:1167" coordorigin="6281,47" coordsize="1052,1167" path="m6806,140l7296,455m6806,47l7332,397m6281,786l6806,1211m6770,1213l7296,877m7332,436l7332,786m6715,1158l7241,808e" filled="false" stroked="true" strokeweight=".730032pt" strokecolor="#000000">
              <v:path arrowok="t"/>
              <v:stroke dashstyle="solid"/>
            </v:shape>
            <v:shape style="position:absolute;left:6688;top:-52;width:189;height:259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1"/>
                        <w:sz w:val="23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6072;top:503;width:189;height:259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1"/>
                        <w:sz w:val="23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7269;top:688;width:189;height:259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1"/>
                        <w:sz w:val="23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OH</w:t>
      </w:r>
    </w:p>
    <w:p>
      <w:pPr>
        <w:pStyle w:val="BodyText"/>
        <w:spacing w:line="191" w:lineRule="exact"/>
        <w:ind w:left="4429"/>
        <w:rPr>
          <w:sz w:val="19"/>
        </w:rPr>
      </w:pPr>
      <w:r>
        <w:rPr>
          <w:position w:val="-3"/>
          <w:sz w:val="19"/>
        </w:rPr>
        <w:pict>
          <v:group style="width:.75pt;height:8.8pt;mso-position-horizontal-relative:char;mso-position-vertical-relative:line" coordorigin="0,0" coordsize="15,176">
            <v:line style="position:absolute" from="7,175" to="7,0" stroked="true" strokeweight=".730032pt" strokecolor="#000000">
              <v:stroke dashstyle="solid"/>
            </v:line>
          </v:group>
        </w:pict>
      </w:r>
      <w:r>
        <w:rPr>
          <w:position w:val="-3"/>
          <w:sz w:val="19"/>
        </w:rPr>
      </w:r>
    </w:p>
    <w:p>
      <w:pPr>
        <w:pStyle w:val="BodyText"/>
        <w:tabs>
          <w:tab w:pos="2827" w:val="left" w:leader="none"/>
          <w:tab w:pos="3470" w:val="left" w:leader="none"/>
          <w:tab w:pos="4365" w:val="left" w:leader="none"/>
          <w:tab w:pos="5001" w:val="left" w:leader="none"/>
          <w:tab w:pos="5056" w:val="left" w:leader="none"/>
        </w:tabs>
        <w:spacing w:line="458" w:lineRule="auto"/>
        <w:ind w:left="2301" w:right="6436" w:hanging="526"/>
      </w:pPr>
      <w:r>
        <w:rPr/>
        <w:pict>
          <v:shape style="position:absolute;margin-left:91.439995pt;margin-top:11.695661pt;width:18.4pt;height:26.3pt;mso-position-horizontal-relative:page;mso-position-vertical-relative:paragraph;z-index:-19548672" coordorigin="1829,234" coordsize="368,526" path="m1829,234l1829,584,2179,760m1846,524l2196,700e" filled="false" stroked="true" strokeweight=".730032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19548160" from="143.999995pt,16.735661pt" to="126.479996pt,34.25566pt" stroked="true" strokeweight=".7300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546624" from="150pt,9.655661pt" to="171.12pt,8.695661pt" stroked="true" strokeweight=".7300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546112" from="195.119995pt,8.695661pt" to="216.359995pt,8.695661pt" stroked="true" strokeweight=".7300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545600" from="226.440002pt,6.89566pt" to="252.720002pt,6.89566pt" stroked="true" strokeweight=".7300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9120" from="274.440002pt,8.695661pt" to="300.720002pt,8.695661pt" stroked="true" strokeweight=".730032pt" strokecolor="#000000">
            <v:stroke dashstyle="solid"/>
            <w10:wrap type="none"/>
          </v:line>
        </w:pict>
      </w:r>
      <w:r>
        <w:rPr/>
        <w:pict>
          <v:group style="position:absolute;margin-left:203.99498pt;margin-top:13.85566pt;width:44.55pt;height:79.6pt;mso-position-horizontal-relative:page;mso-position-vertical-relative:paragraph;z-index:-19544576" coordorigin="4080,277" coordsize="891,1592">
            <v:shape style="position:absolute;left:4087;top:277;width:701;height:1416" coordorigin="4087,277" coordsize="701,1416" path="m4438,277l4438,628m4438,642l4087,944m4438,642l4788,944m4087,944l4087,1398m4788,944l4788,1398m4438,1693l4788,1391m4438,1693l4087,1391e" filled="false" stroked="true" strokeweight=".730032pt" strokecolor="#000000">
              <v:path arrowok="t"/>
              <v:stroke dashstyle="solid"/>
            </v:shape>
            <v:shape style="position:absolute;left:4262;top:793;width:351;height:756" coordorigin="4262,793" coordsize="351,756" path="m4438,793l4350,845,4314,904,4286,981,4269,1072,4262,1172,4269,1273,4286,1363,4314,1439,4350,1498,4438,1549,4484,1536,4561,1439,4589,1363,4606,1273,4613,1172,4606,1072,4589,981,4561,904,4526,845,4438,793xe" filled="true" fillcolor="#ffffff" stroked="false">
              <v:path arrowok="t"/>
              <v:fill type="solid"/>
            </v:shape>
            <v:shape style="position:absolute;left:4262;top:793;width:701;height:1076" coordorigin="4262,793" coordsize="701,1076" path="m4438,793l4391,807,4350,845,4314,904,4286,981,4269,1072,4262,1172,4269,1273,4286,1363,4314,1439,4350,1498,4391,1536,4438,1549,4484,1536,4526,1498,4561,1439,4589,1363,4606,1273,4613,1172,4606,1072,4589,981,4561,904,4526,845,4484,807,4438,793xm4438,1693l4438,1868m4788,992l4963,817e" filled="false" stroked="true" strokeweight=".730032pt" strokecolor="#000000">
              <v:path arrowok="t"/>
              <v:stroke dashstyle="solid"/>
            </v:shape>
            <w10:wrap type="none"/>
          </v:group>
        </w:pict>
      </w:r>
      <w:r>
        <w:rPr>
          <w:position w:val="-4"/>
        </w:rPr>
        <w:t>N</w:t>
        <w:tab/>
        <w:tab/>
      </w:r>
      <w:r>
        <w:rPr>
          <w:position w:val="-8"/>
        </w:rPr>
        <w:t>N</w:t>
        <w:tab/>
      </w:r>
      <w:r>
        <w:rPr>
          <w:position w:val="-1"/>
        </w:rPr>
        <w:t>CH</w:t>
      </w:r>
      <w:r>
        <w:rPr>
          <w:position w:val="-5"/>
          <w:sz w:val="15"/>
        </w:rPr>
        <w:t>2</w:t>
        <w:tab/>
      </w:r>
      <w:r>
        <w:rPr/>
        <w:t>C</w:t>
        <w:tab/>
        <w:tab/>
        <w:t>CH</w:t>
      </w:r>
      <w:r>
        <w:rPr>
          <w:vertAlign w:val="subscript"/>
        </w:rPr>
        <w:t>2</w:t>
      </w:r>
      <w:r>
        <w:rPr>
          <w:spacing w:val="-55"/>
          <w:vertAlign w:val="baseline"/>
        </w:rPr>
        <w:t> </w:t>
      </w:r>
      <w:r>
        <w:rPr>
          <w:vertAlign w:val="baseline"/>
        </w:rPr>
        <w:t>N</w:t>
        <w:tab/>
        <w:tab/>
        <w:tab/>
        <w:tab/>
      </w:r>
      <w:r>
        <w:rPr>
          <w:position w:val="-2"/>
          <w:vertAlign w:val="baseline"/>
        </w:rPr>
        <w:t>F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4394"/>
      </w:pPr>
      <w:r>
        <w:rPr>
          <w:w w:val="101"/>
        </w:rPr>
        <w:t>F</w:t>
      </w:r>
    </w:p>
    <w:p>
      <w:pPr>
        <w:pStyle w:val="Heading2"/>
        <w:tabs>
          <w:tab w:pos="878" w:val="left" w:leader="none"/>
        </w:tabs>
        <w:spacing w:before="219"/>
        <w:ind w:left="0" w:right="1588"/>
        <w:jc w:val="center"/>
      </w:pPr>
      <w:r>
        <w:rPr/>
        <w:t>Fig.4:</w:t>
        <w:tab/>
        <w:t>Fluconazole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before="94"/>
        <w:ind w:left="3304"/>
      </w:pPr>
      <w:r>
        <w:rPr/>
        <w:pict>
          <v:group style="position:absolute;margin-left:177.599991pt;margin-top:-24.049261pt;width:78.75pt;height:73pt;mso-position-horizontal-relative:page;mso-position-vertical-relative:paragraph;z-index:15750144" coordorigin="3552,-481" coordsize="1575,1460">
            <v:shape style="position:absolute;left:4048;top:-474;width:1071;height:1016" coordorigin="4049,-474" coordsize="1071,1016" path="m4068,-186l4594,-474,5119,-186m4068,-186l4068,251m5100,251l4574,542,4049,251m5119,-186l5119,251e" filled="false" stroked="true" strokeweight=".730032pt" strokecolor="#000000">
              <v:path arrowok="t"/>
              <v:stroke dashstyle="solid"/>
            </v:shape>
            <v:shape style="position:absolute;left:4214;top:-232;width:701;height:584" coordorigin="4214,-231" coordsize="701,584" path="m4565,-231l4485,-224,4411,-201,4346,-167,4292,-122,4250,-68,4224,-7,4214,59,4224,126,4250,187,4292,242,4346,287,4411,322,4485,344,4565,352,4645,344,4719,322,4784,287,4838,242,4880,187,4906,126,4915,59,4906,-7,4880,-68,4838,-122,4784,-167,4719,-201,4645,-224,4565,-231xe" filled="true" fillcolor="#ffffff" stroked="false">
              <v:path arrowok="t"/>
              <v:fill type="solid"/>
            </v:shape>
            <v:shape style="position:absolute;left:3552;top:-232;width:1364;height:1210" coordorigin="3552,-231" coordsize="1364,1210" path="m4565,-231l4485,-224,4411,-201,4346,-167,4292,-122,4250,-68,4224,-7,4214,59,4224,126,4250,187,4292,242,4346,287,4411,322,4485,344,4565,352,4645,344,4719,322,4784,287,4838,242,4880,187,4906,126,4915,59,4906,-7,4880,-68,4838,-122,4784,-167,4719,-201,4645,-224,4565,-231xm4574,542l4574,978m4049,251l3552,251e" filled="false" stroked="true" strokeweight=".730032pt" strokecolor="#000000">
              <v:path arrowok="t"/>
              <v:stroke dashstyle="solid"/>
            </v:shape>
            <w10:wrap type="none"/>
          </v:group>
        </w:pict>
      </w:r>
      <w:r>
        <w:rPr/>
        <w:t>Cl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3"/>
        <w:ind w:left="0" w:right="2614" w:firstLine="0"/>
        <w:jc w:val="center"/>
        <w:rPr>
          <w:sz w:val="31"/>
        </w:rPr>
      </w:pPr>
      <w:r>
        <w:rPr/>
        <w:pict>
          <v:shape style="position:absolute;margin-left:139.919998pt;margin-top:-3.179866pt;width:84.6pt;height:43.6pt;mso-position-horizontal-relative:page;mso-position-vertical-relative:paragraph;z-index:15750656" coordorigin="2798,-64" coordsize="1692,872" path="m3106,-64l2798,373,3106,808,3720,808,4025,373,3720,-64,3106,-64xm3408,104l3327,112,3254,134,3188,168,3134,213,3093,267,3067,328,3058,395,3067,462,3093,523,3134,577,3188,622,3254,656,3327,678,3408,685,3489,678,3562,656,3628,622,3682,577,3723,523,3749,462,3758,395,3749,328,3723,267,3682,213,3628,168,3562,134,3489,112,3408,104xm4490,373l4037,366e" filled="false" stroked="true" strokeweight=".73003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38.919998pt;margin-top:-3.539866pt;width:81.75pt;height:43.6pt;mso-position-horizontal-relative:page;mso-position-vertical-relative:paragraph;z-index:15751168" coordorigin="4778,-71" coordsize="1635,872" path="m5494,-71l5186,366,5494,800,6106,800,6413,366,6106,-71,5494,-71xm5803,90l5723,98,5650,119,5585,154,5530,199,5489,253,5462,314,5453,380,5462,447,5489,508,5530,562,5585,607,5650,641,5723,663,5803,671,5884,663,5958,641,6023,607,6077,562,6118,508,6144,447,6154,380,6144,314,6118,253,6077,199,6023,154,5958,119,5884,98,5803,90xm5182,366l4778,366e" filled="false" stroked="true" strokeweight=".730032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19542528" from="230.87999pt,25.500134pt" to="230.87999pt,54.540133pt" stroked="true" strokeweight=".730032pt" strokecolor="#000000">
            <v:stroke dashstyle="solid"/>
            <w10:wrap type="none"/>
          </v:line>
        </w:pict>
      </w:r>
      <w:r>
        <w:rPr>
          <w:w w:val="100"/>
          <w:sz w:val="31"/>
        </w:rPr>
        <w:t>C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pict>
          <v:group style="position:absolute;margin-left:195.474976pt;margin-top:17.391258pt;width:70.850pt;height:60.65pt;mso-position-horizontal-relative:page;mso-position-vertical-relative:paragraph;z-index:-15712768;mso-wrap-distance-left:0;mso-wrap-distance-right:0" coordorigin="3909,348" coordsize="1417,1213">
            <v:shape style="position:absolute;left:3916;top:504;width:1402;height:872" coordorigin="3917,505" coordsize="1402,872" path="m3917,795l4442,505m3917,795l3917,1376m4968,505l5318,795m5318,795l5318,1376m3917,1376l4968,1376m3991,908l3991,1345m5256,925l5256,1359e" filled="false" stroked="true" strokeweight=".730032pt" strokecolor="#000000">
              <v:path arrowok="t"/>
              <v:stroke dashstyle="solid"/>
            </v:shape>
            <v:shape style="position:absolute;left:4584;top:347;width:245;height:345" type="#_x0000_t202" filled="false" stroked="false">
              <v:textbox inset="0,0,0,0">
                <w:txbxContent>
                  <w:p>
                    <w:pPr>
                      <w:spacing w:line="344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w w:val="100"/>
                        <w:sz w:val="31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4987;top:1216;width:245;height:345" type="#_x0000_t202" filled="false" stroked="false">
              <v:textbox inset="0,0,0,0">
                <w:txbxContent>
                  <w:p>
                    <w:pPr>
                      <w:spacing w:line="344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w w:val="100"/>
                        <w:sz w:val="31"/>
                      </w:rPr>
                      <w:t>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2"/>
        <w:spacing w:before="59"/>
        <w:ind w:left="3331"/>
      </w:pPr>
      <w:r>
        <w:rPr/>
        <w:t>Fig.</w:t>
      </w:r>
      <w:r>
        <w:rPr>
          <w:spacing w:val="2"/>
        </w:rPr>
        <w:t> </w:t>
      </w:r>
      <w:r>
        <w:rPr/>
        <w:t>5:</w:t>
      </w:r>
      <w:r>
        <w:rPr>
          <w:spacing w:val="4"/>
        </w:rPr>
        <w:t> </w:t>
      </w:r>
      <w:r>
        <w:rPr/>
        <w:t>Clotrimazole</w:t>
      </w:r>
    </w:p>
    <w:p>
      <w:pPr>
        <w:pStyle w:val="BodyText"/>
        <w:spacing w:before="7"/>
        <w:rPr>
          <w:b/>
          <w:sz w:val="29"/>
        </w:rPr>
      </w:pPr>
    </w:p>
    <w:p>
      <w:pPr>
        <w:spacing w:after="0"/>
        <w:rPr>
          <w:sz w:val="29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b/>
          <w:sz w:val="26"/>
        </w:rPr>
      </w:pPr>
    </w:p>
    <w:p>
      <w:pPr>
        <w:spacing w:before="0"/>
        <w:ind w:left="0" w:right="38" w:firstLine="0"/>
        <w:jc w:val="right"/>
        <w:rPr>
          <w:sz w:val="15"/>
        </w:rPr>
      </w:pPr>
      <w:r>
        <w:rPr>
          <w:w w:val="110"/>
          <w:sz w:val="15"/>
        </w:rPr>
        <w:t>H</w:t>
      </w:r>
      <w:r>
        <w:rPr>
          <w:w w:val="110"/>
          <w:sz w:val="15"/>
          <w:vertAlign w:val="subscript"/>
        </w:rPr>
        <w:t>3</w:t>
      </w:r>
      <w:r>
        <w:rPr>
          <w:w w:val="110"/>
          <w:sz w:val="15"/>
          <w:vertAlign w:val="baseline"/>
        </w:rPr>
        <w:t>C</w:t>
      </w:r>
    </w:p>
    <w:p>
      <w:pPr>
        <w:tabs>
          <w:tab w:pos="2699" w:val="left" w:leader="none"/>
        </w:tabs>
        <w:spacing w:before="100"/>
        <w:ind w:left="1334" w:right="0" w:firstLine="0"/>
        <w:jc w:val="left"/>
        <w:rPr>
          <w:sz w:val="15"/>
        </w:rPr>
      </w:pPr>
      <w:r>
        <w:rPr/>
        <w:br w:type="column"/>
      </w:r>
      <w:r>
        <w:rPr>
          <w:w w:val="105"/>
          <w:sz w:val="15"/>
        </w:rPr>
        <w:t>OH</w:t>
        <w:tab/>
        <w:t>OH</w:t>
      </w:r>
    </w:p>
    <w:p>
      <w:pPr>
        <w:pStyle w:val="BodyText"/>
        <w:spacing w:before="2"/>
        <w:rPr>
          <w:sz w:val="18"/>
        </w:rPr>
      </w:pPr>
    </w:p>
    <w:p>
      <w:pPr>
        <w:spacing w:before="0"/>
        <w:ind w:left="3981" w:right="0" w:firstLine="0"/>
        <w:jc w:val="left"/>
        <w:rPr>
          <w:sz w:val="15"/>
        </w:rPr>
      </w:pPr>
      <w:r>
        <w:rPr/>
        <w:pict>
          <v:group style="position:absolute;margin-left:60.954983pt;margin-top:-13.293633pt;width:437.05pt;height:179.8pt;mso-position-horizontal-relative:page;mso-position-vertical-relative:paragraph;z-index:-19542016" coordorigin="1219,-266" coordsize="8741,3596">
            <v:line style="position:absolute" from="1526,22" to="1922,310" stroked="true" strokeweight=".730032pt" strokecolor="#000000">
              <v:stroke dashstyle="longdash"/>
            </v:line>
            <v:shape style="position:absolute;left:1922;top:8;width:7400;height:1133" coordorigin="1922,8" coordsize="7400,1133" path="m1922,310l2450,22,2846,310m1922,310l1922,598m2846,310l3374,22,3770,310m2813,296l2813,584m3770,310l3770,598m3770,310l4298,22,4697,310m3770,310l3770,598m4697,310l4697,598m4697,310l5225,22,5621,310m4697,310l4697,598m5621,310l5621,598m5621,310l6149,22,6545,310m5621,310l5621,598m6545,296l7075,8,7471,296m7471,310l7471,598m7471,310l7999,22,8395,310m7471,310l7471,598m8395,310l8395,598m8395,310l8923,22,9322,310m8395,310l8395,598m9322,310l9322,598m9319,850l8791,1141,8395,850m9322,853l9322,565m8395,853l8395,565e" filled="false" stroked="true" strokeweight=".730032pt" strokecolor="#000000">
              <v:path arrowok="t"/>
              <v:stroke dashstyle="solid"/>
            </v:shape>
            <v:line style="position:absolute" from="9322,313" to="9619,25" stroked="true" strokeweight=".730032pt" strokecolor="#000000">
              <v:stroke dashstyle="longdash"/>
            </v:line>
            <v:shape style="position:absolute;left:1627;top:562;width:8112;height:836" coordorigin="1627,562" coordsize="8112,836" path="m9293,867l9739,1155m1927,562l1627,850m1644,850l1644,1398e" filled="false" stroked="true" strokeweight=".730032pt" strokecolor="#000000">
              <v:path arrowok="t"/>
              <v:stroke dashstyle="solid"/>
            </v:shape>
            <v:line style="position:absolute" from="1375,577" to="1658,850" stroked="true" strokeweight="2.190120pt" strokecolor="#000000">
              <v:stroke dashstyle="solid"/>
            </v:line>
            <v:line style="position:absolute" from="1910,577" to="2273,723" stroked="true" strokeweight=".730032pt" strokecolor="#000000">
              <v:stroke dashstyle="longdash"/>
            </v:line>
            <v:shape style="position:absolute;left:2904;top:-244;width:4124;height:828" coordorigin="2904,-244" coordsize="4124,828" path="m7027,44l7027,-244m2904,296l2904,584e" filled="false" stroked="true" strokeweight=".730032pt" strokecolor="#000000">
              <v:path arrowok="t"/>
              <v:stroke dashstyle="solid"/>
            </v:shape>
            <v:shape style="position:absolute;left:2342;top:-31;width:166;height:159" type="#_x0000_t75" stroked="false">
              <v:imagedata r:id="rId11" o:title=""/>
            </v:shape>
            <v:shape style="position:absolute;left:8342;top:744;width:164;height:159" type="#_x0000_t75" stroked="false">
              <v:imagedata r:id="rId7" o:title=""/>
            </v:shape>
            <v:shape style="position:absolute;left:1651;top:1107;width:6905;height:560" coordorigin="1651,1107" coordsize="6905,560" path="m2575,1354l2059,1666,1651,1395m3516,1311l3002,1623,2594,1352m4356,1278l3888,1539,3518,1314m5254,1232l4764,1532m4766,1530l4375,1270m6180,1189l5666,1503,5256,1232m7123,1146l6607,1458,6199,1189m8062,1110l7546,1422,7138,1150m8083,1107l8556,1441e" filled="false" stroked="true" strokeweight=".730032pt" strokecolor="#000000">
              <v:path arrowok="t"/>
              <v:stroke dashstyle="solid"/>
            </v:shape>
            <v:line style="position:absolute" from="1675,1390" to="1226,1678" stroked="true" strokeweight=".730032pt" strokecolor="#000000">
              <v:stroke dashstyle="longdash"/>
            </v:line>
            <v:shape style="position:absolute;left:2102;top:1155;width:5820;height:408" coordorigin="2102,1155" coordsize="5820,408" path="m2102,1563l2434,1359m3034,1477l3365,1273m4850,1398l5179,1194m5734,1402l6062,1196m6650,1383l6979,1179m7594,1362l7922,1155e" filled="false" stroked="true" strokeweight=".730032pt" strokecolor="#000000">
              <v:path arrowok="t"/>
              <v:stroke dashstyle="solid"/>
            </v:shape>
            <v:line style="position:absolute" from="8790,1160" to="8790,1268" stroked="true" strokeweight=".850032pt" strokecolor="#000000">
              <v:stroke dashstyle="solid"/>
            </v:line>
            <v:shape style="position:absolute;left:8556;top:1272;width:236;height:478" coordorigin="8556,1273" coordsize="236,478" path="m8558,1750l8558,1443m8791,1273l8556,1446e" filled="false" stroked="true" strokeweight=".730032pt" strokecolor="#000000">
              <v:path arrowok="t"/>
              <v:stroke dashstyle="solid"/>
            </v:shape>
            <v:shape style="position:absolute;left:2776;top:562;width:166;height:159" type="#_x0000_t75" stroked="false">
              <v:imagedata r:id="rId12" o:title=""/>
            </v:shape>
            <v:shape style="position:absolute;left:8536;top:1750;width:761;height:872" coordorigin="8537,1750" coordsize="761,872" path="m8597,2101l8597,1926m8611,1750l8582,1756,8559,1772,8543,1795,8537,1822,8543,1851,8559,1874,8582,1889,8611,1894,8640,1889,8664,1874,8680,1851,8686,1822,8680,1795,8664,1772,8640,1756,8611,1750xm8597,2096l9298,2622e" filled="false" stroked="true" strokeweight=".730032pt" strokecolor="#000000">
              <v:path arrowok="t"/>
              <v:stroke dashstyle="solid"/>
            </v:shape>
            <v:shape style="position:absolute;left:9151;top:2494;width:166;height:159" type="#_x0000_t75" stroked="false">
              <v:imagedata r:id="rId13" o:title=""/>
            </v:shape>
            <v:shape style="position:absolute;left:8596;top:2096;width:1356;height:1227" coordorigin="8597,2096" coordsize="1356,1227" path="m8609,2785l9298,2972m9298,2972l9504,3202m9482,3186l9953,2624m8597,2096l8597,2797m9298,2972l9473,3322m8606,2758l8782,3109e" filled="false" stroked="true" strokeweight=".730032pt" strokecolor="#000000">
              <v:path arrowok="t"/>
              <v:stroke dashstyle="solid"/>
            </v:shape>
            <v:line style="position:absolute" from="8400,-266" to="8400,316" stroked="true" strokeweight="3.15012pt" strokecolor="#000000">
              <v:stroke dashstyle="solid"/>
            </v:line>
            <w10:wrap type="none"/>
          </v:group>
        </w:pict>
      </w:r>
      <w:r>
        <w:rPr>
          <w:w w:val="105"/>
          <w:sz w:val="15"/>
        </w:rPr>
        <w:t>OH</w:t>
      </w:r>
    </w:p>
    <w:p>
      <w:pPr>
        <w:spacing w:after="0"/>
        <w:jc w:val="left"/>
        <w:rPr>
          <w:sz w:val="15"/>
        </w:rPr>
        <w:sectPr>
          <w:type w:val="continuous"/>
          <w:pgSz w:w="11900" w:h="16840"/>
          <w:pgMar w:top="1600" w:bottom="280" w:left="0" w:right="0"/>
          <w:cols w:num="2" w:equalWidth="0">
            <w:col w:w="1652" w:space="3990"/>
            <w:col w:w="6258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before="100"/>
        <w:ind w:left="1155" w:right="1156" w:firstLine="0"/>
        <w:jc w:val="center"/>
        <w:rPr>
          <w:sz w:val="15"/>
        </w:rPr>
      </w:pPr>
      <w:r>
        <w:rPr>
          <w:w w:val="105"/>
          <w:sz w:val="15"/>
        </w:rPr>
        <w:t>HO</w:t>
      </w:r>
    </w:p>
    <w:p>
      <w:pPr>
        <w:spacing w:before="46"/>
        <w:ind w:left="2284" w:right="0" w:firstLine="0"/>
        <w:jc w:val="center"/>
        <w:rPr>
          <w:sz w:val="15"/>
        </w:rPr>
      </w:pPr>
      <w:r>
        <w:rPr>
          <w:spacing w:val="-1"/>
          <w:w w:val="105"/>
          <w:sz w:val="15"/>
        </w:rPr>
        <w:t>CH3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tabs>
          <w:tab w:pos="1948" w:val="left" w:leader="none"/>
          <w:tab w:pos="2917" w:val="left" w:leader="none"/>
          <w:tab w:pos="4784" w:val="left" w:leader="none"/>
        </w:tabs>
        <w:spacing w:before="93"/>
        <w:ind w:left="1033" w:right="0" w:firstLine="0"/>
        <w:jc w:val="left"/>
        <w:rPr>
          <w:sz w:val="15"/>
        </w:rPr>
      </w:pPr>
      <w:r>
        <w:rPr>
          <w:w w:val="105"/>
          <w:sz w:val="15"/>
        </w:rPr>
        <w:t>OH</w:t>
        <w:tab/>
        <w:t>OH</w:t>
        <w:tab/>
        <w:t>OH</w:t>
        <w:tab/>
        <w:t>CH</w:t>
      </w:r>
    </w:p>
    <w:p>
      <w:pPr>
        <w:spacing w:after="0"/>
        <w:jc w:val="left"/>
        <w:rPr>
          <w:sz w:val="15"/>
        </w:rPr>
        <w:sectPr>
          <w:type w:val="continuous"/>
          <w:pgSz w:w="11900" w:h="16840"/>
          <w:pgMar w:top="1600" w:bottom="280" w:left="0" w:right="0"/>
          <w:cols w:num="2" w:equalWidth="0">
            <w:col w:w="2580" w:space="40"/>
            <w:col w:w="9280"/>
          </w:cols>
        </w:sectPr>
      </w:pPr>
    </w:p>
    <w:p>
      <w:pPr>
        <w:pStyle w:val="BodyText"/>
        <w:spacing w:before="6"/>
        <w:rPr>
          <w:sz w:val="19"/>
        </w:rPr>
      </w:pPr>
    </w:p>
    <w:p>
      <w:pPr>
        <w:spacing w:before="100"/>
        <w:ind w:left="0" w:right="1714" w:firstLine="0"/>
        <w:jc w:val="right"/>
        <w:rPr>
          <w:sz w:val="15"/>
        </w:rPr>
      </w:pPr>
      <w:r>
        <w:rPr>
          <w:w w:val="105"/>
          <w:sz w:val="15"/>
        </w:rPr>
        <w:t>COOH</w:t>
      </w:r>
    </w:p>
    <w:p>
      <w:pPr>
        <w:pStyle w:val="BodyText"/>
        <w:spacing w:before="1"/>
        <w:rPr>
          <w:sz w:val="9"/>
        </w:rPr>
      </w:pPr>
    </w:p>
    <w:p>
      <w:pPr>
        <w:spacing w:before="99"/>
        <w:ind w:left="1019" w:right="0" w:firstLine="0"/>
        <w:jc w:val="left"/>
        <w:rPr>
          <w:sz w:val="15"/>
        </w:rPr>
      </w:pPr>
      <w:r>
        <w:rPr>
          <w:w w:val="110"/>
          <w:sz w:val="15"/>
        </w:rPr>
        <w:t>H</w:t>
      </w:r>
      <w:r>
        <w:rPr>
          <w:w w:val="110"/>
          <w:sz w:val="15"/>
          <w:vertAlign w:val="subscript"/>
        </w:rPr>
        <w:t>3</w:t>
      </w:r>
      <w:r>
        <w:rPr>
          <w:w w:val="110"/>
          <w:sz w:val="15"/>
          <w:vertAlign w:val="baseline"/>
        </w:rPr>
        <w:t>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tabs>
          <w:tab w:pos="1070" w:val="left" w:leader="none"/>
        </w:tabs>
        <w:spacing w:before="0"/>
        <w:ind w:left="0" w:right="1274" w:firstLine="0"/>
        <w:jc w:val="right"/>
        <w:rPr>
          <w:sz w:val="10"/>
        </w:rPr>
      </w:pPr>
      <w:r>
        <w:rPr>
          <w:w w:val="104"/>
          <w:position w:val="2"/>
          <w:sz w:val="15"/>
          <w:u w:val="single"/>
        </w:rPr>
        <w:t> </w:t>
      </w:r>
      <w:r>
        <w:rPr>
          <w:position w:val="2"/>
          <w:sz w:val="15"/>
          <w:u w:val="single"/>
        </w:rPr>
        <w:tab/>
      </w:r>
      <w:r>
        <w:rPr>
          <w:position w:val="2"/>
          <w:sz w:val="15"/>
        </w:rPr>
        <w:t>CH</w:t>
      </w:r>
      <w:r>
        <w:rPr>
          <w:sz w:val="10"/>
        </w:rPr>
        <w:t>3</w:t>
      </w: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00" w:h="16840"/>
          <w:pgMar w:top="1600" w:bottom="280" w:left="0" w:right="0"/>
        </w:sectPr>
      </w:pPr>
    </w:p>
    <w:p>
      <w:pPr>
        <w:pStyle w:val="BodyText"/>
        <w:rPr>
          <w:sz w:val="43"/>
        </w:rPr>
      </w:pPr>
    </w:p>
    <w:p>
      <w:pPr>
        <w:pStyle w:val="Heading2"/>
        <w:spacing w:before="0"/>
        <w:ind w:left="0"/>
        <w:jc w:val="right"/>
      </w:pPr>
      <w:r>
        <w:rPr/>
        <w:t>Fig.</w:t>
      </w:r>
      <w:r>
        <w:rPr>
          <w:spacing w:val="4"/>
        </w:rPr>
        <w:t> </w:t>
      </w:r>
      <w:r>
        <w:rPr/>
        <w:t>6:</w:t>
      </w:r>
      <w:r>
        <w:rPr>
          <w:spacing w:val="3"/>
        </w:rPr>
        <w:t> </w:t>
      </w:r>
      <w:r>
        <w:rPr/>
        <w:t>Nystatin</w:t>
      </w:r>
    </w:p>
    <w:p>
      <w:pPr>
        <w:tabs>
          <w:tab w:pos="3100" w:val="left" w:leader="none"/>
          <w:tab w:pos="3485" w:val="left" w:leader="none"/>
        </w:tabs>
        <w:spacing w:line="309" w:lineRule="auto" w:before="99"/>
        <w:ind w:left="2964" w:right="1793" w:hanging="591"/>
        <w:jc w:val="left"/>
        <w:rPr>
          <w:sz w:val="10"/>
        </w:rPr>
      </w:pPr>
      <w:r>
        <w:rPr/>
        <w:br w:type="column"/>
      </w:r>
      <w:r>
        <w:rPr>
          <w:w w:val="105"/>
          <w:sz w:val="15"/>
        </w:rPr>
        <w:t>OH</w:t>
      </w:r>
      <w:r>
        <w:rPr>
          <w:sz w:val="15"/>
        </w:rPr>
        <w:tab/>
        <w:tab/>
      </w:r>
      <w:r>
        <w:rPr>
          <w:w w:val="104"/>
          <w:sz w:val="15"/>
          <w:u w:val="single"/>
        </w:rPr>
        <w:t> </w:t>
      </w:r>
      <w:r>
        <w:rPr>
          <w:sz w:val="15"/>
          <w:u w:val="single"/>
        </w:rPr>
        <w:tab/>
      </w:r>
      <w:r>
        <w:rPr>
          <w:spacing w:val="-2"/>
          <w:w w:val="105"/>
          <w:position w:val="1"/>
          <w:sz w:val="15"/>
        </w:rPr>
        <w:t>OH</w:t>
      </w:r>
      <w:r>
        <w:rPr>
          <w:spacing w:val="-37"/>
          <w:w w:val="105"/>
          <w:position w:val="1"/>
          <w:sz w:val="15"/>
        </w:rPr>
        <w:t> </w:t>
      </w:r>
      <w:r>
        <w:rPr>
          <w:w w:val="105"/>
          <w:position w:val="2"/>
          <w:sz w:val="15"/>
        </w:rPr>
        <w:t>NH</w:t>
      </w:r>
      <w:r>
        <w:rPr>
          <w:w w:val="105"/>
          <w:sz w:val="10"/>
        </w:rPr>
        <w:t>3</w:t>
      </w:r>
    </w:p>
    <w:p>
      <w:pPr>
        <w:spacing w:after="0" w:line="309" w:lineRule="auto"/>
        <w:jc w:val="left"/>
        <w:rPr>
          <w:sz w:val="10"/>
        </w:rPr>
        <w:sectPr>
          <w:type w:val="continuous"/>
          <w:pgSz w:w="11900" w:h="16840"/>
          <w:pgMar w:top="1600" w:bottom="280" w:left="0" w:right="0"/>
          <w:cols w:num="2" w:equalWidth="0">
            <w:col w:w="6352" w:space="40"/>
            <w:col w:w="55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spacing w:before="94"/>
        <w:ind w:left="1809"/>
      </w:pPr>
      <w:r>
        <w:rPr/>
        <w:t>Amphotericin</w:t>
      </w:r>
      <w:r>
        <w:rPr>
          <w:spacing w:val="5"/>
        </w:rPr>
        <w:t> </w:t>
      </w:r>
      <w:r>
        <w:rPr/>
        <w:t>B</w:t>
      </w:r>
    </w:p>
    <w:p>
      <w:pPr>
        <w:pStyle w:val="BodyText"/>
        <w:spacing w:before="1"/>
        <w:rPr>
          <w:b/>
        </w:rPr>
      </w:pPr>
    </w:p>
    <w:p>
      <w:pPr>
        <w:spacing w:line="487" w:lineRule="auto" w:before="0"/>
        <w:ind w:left="1752" w:right="1735" w:hanging="1"/>
        <w:jc w:val="both"/>
        <w:rPr>
          <w:sz w:val="23"/>
        </w:rPr>
      </w:pP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drug</w:t>
      </w:r>
      <w:r>
        <w:rPr>
          <w:spacing w:val="1"/>
          <w:sz w:val="23"/>
        </w:rPr>
        <w:t> </w:t>
      </w:r>
      <w:r>
        <w:rPr>
          <w:sz w:val="23"/>
        </w:rPr>
        <w:t>(fig.1)</w:t>
      </w:r>
      <w:r>
        <w:rPr>
          <w:spacing w:val="1"/>
          <w:sz w:val="23"/>
        </w:rPr>
        <w:t> </w:t>
      </w:r>
      <w:r>
        <w:rPr>
          <w:sz w:val="23"/>
        </w:rPr>
        <w:t>has</w:t>
      </w:r>
      <w:r>
        <w:rPr>
          <w:spacing w:val="1"/>
          <w:sz w:val="23"/>
        </w:rPr>
        <w:t> </w:t>
      </w:r>
      <w:r>
        <w:rPr>
          <w:sz w:val="23"/>
        </w:rPr>
        <w:t>useful</w:t>
      </w:r>
      <w:r>
        <w:rPr>
          <w:spacing w:val="1"/>
          <w:sz w:val="23"/>
        </w:rPr>
        <w:t> </w:t>
      </w:r>
      <w:r>
        <w:rPr>
          <w:sz w:val="23"/>
        </w:rPr>
        <w:t>clinical</w:t>
      </w:r>
      <w:r>
        <w:rPr>
          <w:spacing w:val="1"/>
          <w:sz w:val="23"/>
        </w:rPr>
        <w:t> </w:t>
      </w:r>
      <w:r>
        <w:rPr>
          <w:sz w:val="23"/>
        </w:rPr>
        <w:t>activity</w:t>
      </w:r>
      <w:r>
        <w:rPr>
          <w:spacing w:val="1"/>
          <w:sz w:val="23"/>
        </w:rPr>
        <w:t> </w:t>
      </w:r>
      <w:r>
        <w:rPr>
          <w:sz w:val="23"/>
        </w:rPr>
        <w:t>against</w:t>
      </w:r>
      <w:r>
        <w:rPr>
          <w:spacing w:val="1"/>
          <w:sz w:val="23"/>
        </w:rPr>
        <w:t> </w:t>
      </w:r>
      <w:r>
        <w:rPr>
          <w:i/>
          <w:sz w:val="23"/>
        </w:rPr>
        <w:t>Candida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spp.,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Cryptococcus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neoformans,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Blastomyces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dermatitidis,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Histoplasma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capsulatum,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Sporothrix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schenckii,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Coccidioides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immitis,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Paracoccidioigdes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braziliensis,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Aspergillus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spp.,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Penicillum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marneffei, </w:t>
      </w:r>
      <w:r>
        <w:rPr>
          <w:sz w:val="23"/>
        </w:rPr>
        <w:t>and the agents</w:t>
      </w:r>
      <w:r>
        <w:rPr>
          <w:spacing w:val="57"/>
          <w:sz w:val="23"/>
        </w:rPr>
        <w:t> </w:t>
      </w:r>
      <w:r>
        <w:rPr>
          <w:sz w:val="23"/>
        </w:rPr>
        <w:t>of mucormycosis. Topical amphotericin B (FUNGIZONE) also</w:t>
      </w:r>
      <w:r>
        <w:rPr>
          <w:spacing w:val="1"/>
          <w:sz w:val="23"/>
        </w:rPr>
        <w:t> </w:t>
      </w:r>
      <w:r>
        <w:rPr>
          <w:sz w:val="23"/>
        </w:rPr>
        <w:t>is used for cutaneous and mucocutaneous candidiasis. A lotion, cream, and ointment are</w:t>
      </w:r>
      <w:r>
        <w:rPr>
          <w:spacing w:val="1"/>
          <w:sz w:val="23"/>
        </w:rPr>
        <w:t> </w:t>
      </w:r>
      <w:r>
        <w:rPr>
          <w:sz w:val="23"/>
        </w:rPr>
        <w:t>marketed. These preparations all contain 3% amphotericin B and are applied to the lesion</w:t>
      </w:r>
      <w:r>
        <w:rPr>
          <w:spacing w:val="1"/>
          <w:sz w:val="23"/>
        </w:rPr>
        <w:t> </w:t>
      </w:r>
      <w:r>
        <w:rPr>
          <w:sz w:val="23"/>
        </w:rPr>
        <w:t>two to four</w:t>
      </w:r>
      <w:r>
        <w:rPr>
          <w:spacing w:val="2"/>
          <w:sz w:val="23"/>
        </w:rPr>
        <w:t> </w:t>
      </w:r>
      <w:r>
        <w:rPr>
          <w:sz w:val="23"/>
        </w:rPr>
        <w:t>times daily</w:t>
      </w:r>
      <w:r>
        <w:rPr>
          <w:spacing w:val="-4"/>
          <w:sz w:val="23"/>
        </w:rPr>
        <w:t> </w:t>
      </w:r>
      <w:r>
        <w:rPr>
          <w:sz w:val="23"/>
        </w:rPr>
        <w:t>(John,</w:t>
      </w:r>
      <w:r>
        <w:rPr>
          <w:spacing w:val="2"/>
          <w:sz w:val="23"/>
        </w:rPr>
        <w:t> </w:t>
      </w:r>
      <w:r>
        <w:rPr>
          <w:sz w:val="23"/>
        </w:rPr>
        <w:t>2001).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1751" w:right="0" w:firstLine="0"/>
        <w:jc w:val="left"/>
        <w:rPr>
          <w:b/>
          <w:sz w:val="24"/>
        </w:rPr>
      </w:pPr>
      <w:r>
        <w:rPr>
          <w:b/>
          <w:sz w:val="24"/>
        </w:rPr>
        <w:t>Ketoconazole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487" w:lineRule="auto"/>
        <w:ind w:left="1752" w:right="1732"/>
        <w:jc w:val="both"/>
      </w:pPr>
      <w:r>
        <w:rPr/>
        <w:t>Oral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Ketoconazole</w:t>
      </w:r>
      <w:r>
        <w:rPr>
          <w:spacing w:val="1"/>
        </w:rPr>
        <w:t> </w:t>
      </w:r>
      <w:r>
        <w:rPr/>
        <w:t>(fig.2)</w:t>
      </w:r>
      <w:r>
        <w:rPr>
          <w:spacing w:val="1"/>
        </w:rPr>
        <w:t> </w:t>
      </w:r>
      <w:r>
        <w:rPr/>
        <w:t>varies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acidic</w:t>
      </w:r>
      <w:r>
        <w:rPr>
          <w:spacing w:val="1"/>
        </w:rPr>
        <w:t> </w:t>
      </w:r>
      <w:r>
        <w:rPr/>
        <w:t>environment is required for the dissolution of Ketoconazole. The ingestion of food has no</w:t>
      </w:r>
      <w:r>
        <w:rPr>
          <w:spacing w:val="1"/>
        </w:rPr>
        <w:t> </w:t>
      </w:r>
      <w:r>
        <w:rPr/>
        <w:t>significant effect on the maximal concentration of the drug achieved in plasma. After oral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200,</w:t>
      </w:r>
      <w:r>
        <w:rPr>
          <w:spacing w:val="1"/>
        </w:rPr>
        <w:t> </w:t>
      </w:r>
      <w:r>
        <w:rPr/>
        <w:t>400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800mg,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Ketoconazole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approximately 4, 8 and 20µgml</w:t>
      </w:r>
      <w:r>
        <w:rPr>
          <w:vertAlign w:val="superscript"/>
        </w:rPr>
        <w:t>-l</w:t>
      </w:r>
      <w:r>
        <w:rPr>
          <w:vertAlign w:val="baseline"/>
        </w:rPr>
        <w:t>. The half-life of the drug increases with dose and it may</w:t>
      </w:r>
      <w:r>
        <w:rPr>
          <w:spacing w:val="1"/>
          <w:vertAlign w:val="baseline"/>
        </w:rPr>
        <w:t> </w:t>
      </w:r>
      <w:r>
        <w:rPr>
          <w:vertAlign w:val="baseline"/>
        </w:rPr>
        <w:t>be as long as 7 to 8 hours when the dose is 800mg. The efficacy of the drug is poor in</w:t>
      </w:r>
      <w:r>
        <w:rPr>
          <w:spacing w:val="1"/>
          <w:vertAlign w:val="baseline"/>
        </w:rPr>
        <w:t> </w:t>
      </w:r>
      <w:r>
        <w:rPr>
          <w:vertAlign w:val="baseline"/>
        </w:rPr>
        <w:t>immunosuppressed patients and in meningitis. The usual adult dose is 400mg taken once</w:t>
      </w:r>
      <w:r>
        <w:rPr>
          <w:spacing w:val="1"/>
          <w:vertAlign w:val="baseline"/>
        </w:rPr>
        <w:t> </w:t>
      </w:r>
      <w:r>
        <w:rPr>
          <w:vertAlign w:val="baseline"/>
        </w:rPr>
        <w:t>daily.</w:t>
      </w:r>
      <w:r>
        <w:rPr>
          <w:spacing w:val="1"/>
          <w:vertAlign w:val="baseline"/>
        </w:rPr>
        <w:t> </w:t>
      </w:r>
      <w:r>
        <w:rPr>
          <w:vertAlign w:val="baseline"/>
        </w:rPr>
        <w:t>Children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given</w:t>
      </w:r>
      <w:r>
        <w:rPr>
          <w:spacing w:val="1"/>
          <w:vertAlign w:val="baseline"/>
        </w:rPr>
        <w:t> </w:t>
      </w:r>
      <w:r>
        <w:rPr>
          <w:vertAlign w:val="baseline"/>
        </w:rPr>
        <w:t>3.3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6.6mg/kg daily.</w:t>
      </w:r>
      <w:r>
        <w:rPr>
          <w:spacing w:val="1"/>
          <w:vertAlign w:val="baseline"/>
        </w:rPr>
        <w:t> </w:t>
      </w:r>
      <w:r>
        <w:rPr>
          <w:vertAlign w:val="baseline"/>
        </w:rPr>
        <w:t>Duration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therapy is</w:t>
      </w:r>
      <w:r>
        <w:rPr>
          <w:spacing w:val="1"/>
          <w:vertAlign w:val="baseline"/>
        </w:rPr>
        <w:t> </w:t>
      </w:r>
      <w:r>
        <w:rPr>
          <w:vertAlign w:val="baseline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weeks</w:t>
      </w:r>
      <w:r>
        <w:rPr>
          <w:spacing w:val="57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Candida esophagitis</w:t>
      </w:r>
      <w:r>
        <w:rPr>
          <w:vertAlign w:val="baseline"/>
        </w:rPr>
        <w:t>. The slow response to therapy has made Ketoconazole inappropriate</w:t>
      </w:r>
      <w:r>
        <w:rPr>
          <w:spacing w:val="1"/>
          <w:vertAlign w:val="baseline"/>
        </w:rPr>
        <w:t> </w:t>
      </w:r>
      <w:r>
        <w:rPr>
          <w:vertAlign w:val="baseline"/>
        </w:rPr>
        <w:t>for patients with severe or rapidly progressive mycoses. Hence, it’s use has been replaced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 Itraconazole</w:t>
      </w:r>
      <w:r>
        <w:rPr>
          <w:spacing w:val="-1"/>
          <w:vertAlign w:val="baseline"/>
        </w:rPr>
        <w:t> </w:t>
      </w:r>
      <w:r>
        <w:rPr>
          <w:vertAlign w:val="baseline"/>
        </w:rPr>
        <w:t>(John,</w:t>
      </w:r>
      <w:r>
        <w:rPr>
          <w:spacing w:val="4"/>
          <w:vertAlign w:val="baseline"/>
        </w:rPr>
        <w:t> </w:t>
      </w:r>
      <w:r>
        <w:rPr>
          <w:vertAlign w:val="baseline"/>
        </w:rPr>
        <w:t>2001).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BodyText"/>
        <w:ind w:left="1752"/>
      </w:pPr>
      <w:r>
        <w:rPr>
          <w:w w:val="101"/>
        </w:rPr>
        <w:t>.</w:t>
      </w:r>
    </w:p>
    <w:p>
      <w:pPr>
        <w:spacing w:after="0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before="93"/>
        <w:ind w:left="1751" w:right="0" w:firstLine="0"/>
        <w:jc w:val="left"/>
        <w:rPr>
          <w:b/>
          <w:sz w:val="24"/>
        </w:rPr>
      </w:pPr>
      <w:r>
        <w:rPr>
          <w:b/>
          <w:sz w:val="23"/>
        </w:rPr>
        <w:t>Itra</w:t>
      </w:r>
      <w:r>
        <w:rPr>
          <w:b/>
          <w:sz w:val="24"/>
        </w:rPr>
        <w:t>conazole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line="487" w:lineRule="auto"/>
        <w:ind w:left="1751" w:right="1733"/>
        <w:jc w:val="both"/>
      </w:pPr>
      <w:r>
        <w:rPr/>
        <w:t>Itraconazole (fig.3) is available as capsule and two solution formulations, one for oral and</w:t>
      </w:r>
      <w:r>
        <w:rPr>
          <w:spacing w:val="1"/>
        </w:rPr>
        <w:t> </w:t>
      </w:r>
      <w:r>
        <w:rPr/>
        <w:t>one</w:t>
      </w:r>
      <w:r>
        <w:rPr>
          <w:spacing w:val="21"/>
        </w:rPr>
        <w:t> </w:t>
      </w:r>
      <w:r>
        <w:rPr/>
        <w:t>for</w:t>
      </w:r>
      <w:r>
        <w:rPr>
          <w:spacing w:val="21"/>
        </w:rPr>
        <w:t> </w:t>
      </w:r>
      <w:r>
        <w:rPr/>
        <w:t>intravenous</w:t>
      </w:r>
      <w:r>
        <w:rPr>
          <w:spacing w:val="22"/>
        </w:rPr>
        <w:t> </w:t>
      </w:r>
      <w:r>
        <w:rPr/>
        <w:t>administration.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capsule</w:t>
      </w:r>
      <w:r>
        <w:rPr>
          <w:spacing w:val="22"/>
        </w:rPr>
        <w:t> </w:t>
      </w:r>
      <w:r>
        <w:rPr/>
        <w:t>form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drug</w:t>
      </w:r>
      <w:r>
        <w:rPr>
          <w:spacing w:val="15"/>
        </w:rPr>
        <w:t> </w:t>
      </w:r>
      <w:r>
        <w:rPr/>
        <w:t>is</w:t>
      </w:r>
      <w:r>
        <w:rPr>
          <w:spacing w:val="22"/>
        </w:rPr>
        <w:t> </w:t>
      </w:r>
      <w:r>
        <w:rPr/>
        <w:t>best</w:t>
      </w:r>
      <w:r>
        <w:rPr>
          <w:spacing w:val="25"/>
        </w:rPr>
        <w:t> </w:t>
      </w:r>
      <w:r>
        <w:rPr/>
        <w:t>absorbed</w:t>
      </w:r>
      <w:r>
        <w:rPr>
          <w:spacing w:val="23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-55"/>
        </w:rPr>
        <w:t> </w:t>
      </w:r>
      <w:r>
        <w:rPr/>
        <w:t>fed</w:t>
      </w:r>
      <w:r>
        <w:rPr>
          <w:spacing w:val="23"/>
        </w:rPr>
        <w:t> </w:t>
      </w:r>
      <w:r>
        <w:rPr/>
        <w:t>state,</w:t>
      </w:r>
      <w:r>
        <w:rPr>
          <w:spacing w:val="24"/>
        </w:rPr>
        <w:t> </w:t>
      </w:r>
      <w:r>
        <w:rPr/>
        <w:t>but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oral</w:t>
      </w:r>
      <w:r>
        <w:rPr>
          <w:spacing w:val="22"/>
        </w:rPr>
        <w:t> </w:t>
      </w:r>
      <w:r>
        <w:rPr/>
        <w:t>solution</w:t>
      </w:r>
      <w:r>
        <w:rPr>
          <w:spacing w:val="21"/>
        </w:rPr>
        <w:t> </w:t>
      </w:r>
      <w:r>
        <w:rPr/>
        <w:t>is</w:t>
      </w:r>
      <w:r>
        <w:rPr>
          <w:spacing w:val="23"/>
        </w:rPr>
        <w:t> </w:t>
      </w:r>
      <w:r>
        <w:rPr/>
        <w:t>better</w:t>
      </w:r>
      <w:r>
        <w:rPr>
          <w:spacing w:val="21"/>
        </w:rPr>
        <w:t> </w:t>
      </w:r>
      <w:r>
        <w:rPr/>
        <w:t>absorbed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fasting</w:t>
      </w:r>
      <w:r>
        <w:rPr>
          <w:spacing w:val="21"/>
        </w:rPr>
        <w:t> </w:t>
      </w:r>
      <w:r>
        <w:rPr/>
        <w:t>state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provides,</w:t>
      </w:r>
      <w:r>
        <w:rPr>
          <w:spacing w:val="22"/>
        </w:rPr>
        <w:t> </w:t>
      </w:r>
      <w:r>
        <w:rPr/>
        <w:t>under</w:t>
      </w:r>
      <w:r>
        <w:rPr>
          <w:spacing w:val="-55"/>
        </w:rPr>
        <w:t> </w:t>
      </w:r>
      <w:r>
        <w:rPr/>
        <w:t>that condition, peak plasma</w:t>
      </w:r>
      <w:r>
        <w:rPr>
          <w:spacing w:val="1"/>
        </w:rPr>
        <w:t> </w:t>
      </w:r>
      <w:r>
        <w:rPr/>
        <w:t>concentrations that are</w:t>
      </w:r>
      <w:r>
        <w:rPr>
          <w:spacing w:val="57"/>
        </w:rPr>
        <w:t> </w:t>
      </w:r>
      <w:r>
        <w:rPr/>
        <w:t>more</w:t>
      </w:r>
      <w:r>
        <w:rPr>
          <w:spacing w:val="58"/>
        </w:rPr>
        <w:t> </w:t>
      </w:r>
      <w:r>
        <w:rPr/>
        <w:t>than 150%</w:t>
      </w:r>
      <w:r>
        <w:rPr>
          <w:spacing w:val="57"/>
        </w:rPr>
        <w:t> </w:t>
      </w:r>
      <w:r>
        <w:rPr/>
        <w:t>of those obtained</w:t>
      </w:r>
      <w:r>
        <w:rPr>
          <w:spacing w:val="1"/>
        </w:rPr>
        <w:t> </w:t>
      </w:r>
      <w:r>
        <w:rPr/>
        <w:t>with capsule. The half-life of Itraconazole in the steady state is approximately 30 to 40</w:t>
      </w:r>
      <w:r>
        <w:rPr>
          <w:spacing w:val="1"/>
        </w:rPr>
        <w:t> </w:t>
      </w:r>
      <w:r>
        <w:rPr/>
        <w:t>hours.</w:t>
      </w:r>
      <w:r>
        <w:rPr>
          <w:spacing w:val="1"/>
        </w:rPr>
        <w:t> </w:t>
      </w:r>
      <w:r>
        <w:rPr/>
        <w:t>Steady-state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itraconazole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reached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hydroxyitraconazole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days.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fluconazole-resistant</w:t>
      </w:r>
      <w:r>
        <w:rPr>
          <w:spacing w:val="1"/>
        </w:rPr>
        <w:t> </w:t>
      </w:r>
      <w:r>
        <w:rPr/>
        <w:t>oropharyngeal</w:t>
      </w:r>
      <w:r>
        <w:rPr>
          <w:spacing w:val="1"/>
        </w:rPr>
        <w:t> </w:t>
      </w:r>
      <w:r>
        <w:rPr/>
        <w:t>or</w:t>
      </w:r>
      <w:r>
        <w:rPr>
          <w:spacing w:val="-55"/>
        </w:rPr>
        <w:t> </w:t>
      </w:r>
      <w:r>
        <w:rPr/>
        <w:t>esophageal</w:t>
      </w:r>
      <w:r>
        <w:rPr>
          <w:spacing w:val="4"/>
        </w:rPr>
        <w:t> </w:t>
      </w:r>
      <w:r>
        <w:rPr/>
        <w:t>thrush</w:t>
      </w:r>
      <w:r>
        <w:rPr>
          <w:spacing w:val="5"/>
        </w:rPr>
        <w:t> </w:t>
      </w:r>
      <w:r>
        <w:rPr/>
        <w:t>are</w:t>
      </w:r>
      <w:r>
        <w:rPr>
          <w:spacing w:val="4"/>
        </w:rPr>
        <w:t> </w:t>
      </w:r>
      <w:r>
        <w:rPr/>
        <w:t>given</w:t>
      </w:r>
      <w:r>
        <w:rPr>
          <w:spacing w:val="2"/>
        </w:rPr>
        <w:t> </w:t>
      </w:r>
      <w:r>
        <w:rPr/>
        <w:t>100mg</w:t>
      </w:r>
      <w:r>
        <w:rPr>
          <w:spacing w:val="1"/>
        </w:rPr>
        <w:t> </w:t>
      </w:r>
      <w:r>
        <w:rPr/>
        <w:t>twice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day</w:t>
      </w:r>
      <w:r>
        <w:rPr>
          <w:spacing w:val="-2"/>
        </w:rPr>
        <w:t> </w:t>
      </w:r>
      <w:r>
        <w:rPr/>
        <w:t>for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4</w:t>
      </w:r>
      <w:r>
        <w:rPr>
          <w:spacing w:val="2"/>
        </w:rPr>
        <w:t> </w:t>
      </w:r>
      <w:r>
        <w:rPr/>
        <w:t>weeks</w:t>
      </w:r>
      <w:r>
        <w:rPr>
          <w:spacing w:val="3"/>
        </w:rPr>
        <w:t> </w:t>
      </w:r>
      <w:r>
        <w:rPr/>
        <w:t>(John,</w:t>
      </w:r>
      <w:r>
        <w:rPr>
          <w:spacing w:val="3"/>
        </w:rPr>
        <w:t> </w:t>
      </w:r>
      <w:r>
        <w:rPr/>
        <w:t>2001).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3"/>
      </w:pPr>
      <w:r>
        <w:rPr/>
        <w:t>Fluconazole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line="487" w:lineRule="auto"/>
        <w:ind w:left="1752" w:right="1735"/>
        <w:jc w:val="both"/>
      </w:pPr>
      <w:r>
        <w:rPr/>
        <w:t>Fluconazole</w:t>
      </w:r>
      <w:r>
        <w:rPr>
          <w:spacing w:val="1"/>
        </w:rPr>
        <w:t> </w:t>
      </w:r>
      <w:r>
        <w:rPr/>
        <w:t>(fig.4)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absorbed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tract.</w:t>
      </w:r>
      <w:r>
        <w:rPr>
          <w:spacing w:val="1"/>
        </w:rPr>
        <w:t> </w:t>
      </w:r>
      <w:r>
        <w:rPr/>
        <w:t>Concentrations in plasma are essentially the same whether the drug is given orally or</w:t>
      </w:r>
      <w:r>
        <w:rPr>
          <w:spacing w:val="1"/>
        </w:rPr>
        <w:t> </w:t>
      </w:r>
      <w:r>
        <w:rPr/>
        <w:t>intravenously, and bioavailability is not altered by food or gastric acidity. Peak plasma</w:t>
      </w:r>
      <w:r>
        <w:rPr>
          <w:spacing w:val="1"/>
        </w:rPr>
        <w:t> </w:t>
      </w:r>
      <w:r>
        <w:rPr/>
        <w:t>concentrations are 4 to 8µgml</w:t>
      </w:r>
      <w:r>
        <w:rPr>
          <w:vertAlign w:val="superscript"/>
        </w:rPr>
        <w:t>-l</w:t>
      </w:r>
      <w:r>
        <w:rPr>
          <w:vertAlign w:val="baseline"/>
        </w:rPr>
        <w:t> after repetitive doses of 100mg. Renal excretion accounts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over</w:t>
      </w:r>
      <w:r>
        <w:rPr>
          <w:spacing w:val="1"/>
          <w:vertAlign w:val="baseline"/>
        </w:rPr>
        <w:t> </w:t>
      </w:r>
      <w:r>
        <w:rPr>
          <w:vertAlign w:val="baseline"/>
        </w:rPr>
        <w:t>90%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elimination,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elimination</w:t>
      </w:r>
      <w:r>
        <w:rPr>
          <w:spacing w:val="1"/>
          <w:vertAlign w:val="baseline"/>
        </w:rPr>
        <w:t> </w:t>
      </w:r>
      <w:r>
        <w:rPr>
          <w:vertAlign w:val="baseline"/>
        </w:rPr>
        <w:t>half-time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57"/>
          <w:vertAlign w:val="baseline"/>
        </w:rPr>
        <w:t> </w:t>
      </w:r>
      <w:r>
        <w:rPr>
          <w:vertAlign w:val="baseline"/>
        </w:rPr>
        <w:t>25-30</w:t>
      </w:r>
      <w:r>
        <w:rPr>
          <w:spacing w:val="58"/>
          <w:vertAlign w:val="baseline"/>
        </w:rPr>
        <w:t> </w:t>
      </w:r>
      <w:r>
        <w:rPr>
          <w:vertAlign w:val="baseline"/>
        </w:rPr>
        <w:t>hours.</w:t>
      </w:r>
      <w:r>
        <w:rPr>
          <w:spacing w:val="57"/>
          <w:vertAlign w:val="baseline"/>
        </w:rPr>
        <w:t> </w:t>
      </w:r>
      <w:r>
        <w:rPr>
          <w:vertAlign w:val="baseline"/>
        </w:rPr>
        <w:t>Fluconazole,</w:t>
      </w:r>
      <w:r>
        <w:rPr>
          <w:spacing w:val="1"/>
          <w:vertAlign w:val="baseline"/>
        </w:rPr>
        <w:t> </w:t>
      </w:r>
      <w:r>
        <w:rPr>
          <w:vertAlign w:val="baseline"/>
        </w:rPr>
        <w:t>200mg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first</w:t>
      </w:r>
      <w:r>
        <w:rPr>
          <w:spacing w:val="1"/>
          <w:vertAlign w:val="baseline"/>
        </w:rPr>
        <w:t> </w:t>
      </w:r>
      <w:r>
        <w:rPr>
          <w:vertAlign w:val="baseline"/>
        </w:rPr>
        <w:t>day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100mg</w:t>
      </w:r>
      <w:r>
        <w:rPr>
          <w:spacing w:val="1"/>
          <w:vertAlign w:val="baseline"/>
        </w:rPr>
        <w:t> </w:t>
      </w:r>
      <w:r>
        <w:rPr>
          <w:vertAlign w:val="baseline"/>
        </w:rPr>
        <w:t>daily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least</w:t>
      </w:r>
      <w:r>
        <w:rPr>
          <w:spacing w:val="1"/>
          <w:vertAlign w:val="baseline"/>
        </w:rPr>
        <w:t> </w:t>
      </w:r>
      <w:r>
        <w:rPr>
          <w:vertAlign w:val="baseline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weeks,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oropharyngeal candidiasis. Esophageal candidiasis responds to 100 to 200mg daily (John,</w:t>
      </w:r>
      <w:r>
        <w:rPr>
          <w:spacing w:val="1"/>
          <w:vertAlign w:val="baseline"/>
        </w:rPr>
        <w:t> </w:t>
      </w:r>
      <w:r>
        <w:rPr>
          <w:vertAlign w:val="baseline"/>
        </w:rPr>
        <w:t>2001).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/>
        <w:t>Clotrimazole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487" w:lineRule="auto"/>
        <w:ind w:left="1751" w:right="1735"/>
        <w:jc w:val="both"/>
      </w:pPr>
      <w:r>
        <w:rPr/>
        <w:t>The cure rate of the drug (fig.5) with oral troches for oral and pharyngeal candidiasis may</w:t>
      </w:r>
      <w:r>
        <w:rPr>
          <w:spacing w:val="1"/>
        </w:rPr>
        <w:t> </w:t>
      </w:r>
      <w:r>
        <w:rPr/>
        <w:t>be as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as</w:t>
      </w:r>
      <w:r>
        <w:rPr>
          <w:spacing w:val="3"/>
        </w:rPr>
        <w:t> </w:t>
      </w:r>
      <w:r>
        <w:rPr/>
        <w:t>100%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immunocompetent</w:t>
      </w:r>
      <w:r>
        <w:rPr>
          <w:spacing w:val="1"/>
        </w:rPr>
        <w:t> </w:t>
      </w:r>
      <w:r>
        <w:rPr/>
        <w:t>host</w:t>
      </w:r>
      <w:r>
        <w:rPr>
          <w:spacing w:val="3"/>
        </w:rPr>
        <w:t> </w:t>
      </w:r>
      <w:r>
        <w:rPr/>
        <w:t>(John,</w:t>
      </w:r>
      <w:r>
        <w:rPr>
          <w:spacing w:val="2"/>
        </w:rPr>
        <w:t> </w:t>
      </w:r>
      <w:r>
        <w:rPr/>
        <w:t>2001).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spacing w:before="94"/>
        <w:ind w:left="1751"/>
      </w:pPr>
      <w:r>
        <w:rPr/>
        <w:t>Nystatin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7" w:lineRule="auto"/>
        <w:ind w:left="1752" w:right="1737" w:hanging="1"/>
        <w:jc w:val="both"/>
      </w:pPr>
      <w:r>
        <w:rPr/>
        <w:t>This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(fig.6)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>
          <w:i/>
        </w:rPr>
        <w:t>Streptomyces</w:t>
      </w:r>
      <w:r>
        <w:rPr>
          <w:i/>
          <w:spacing w:val="1"/>
        </w:rPr>
        <w:t> </w:t>
      </w:r>
      <w:r>
        <w:rPr>
          <w:i/>
        </w:rPr>
        <w:t>noursei</w:t>
      </w:r>
      <w:r>
        <w:rPr/>
        <w:t>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structurally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Amphotericin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useful</w:t>
      </w:r>
      <w:r>
        <w:rPr>
          <w:spacing w:val="57"/>
        </w:rPr>
        <w:t> </w:t>
      </w:r>
      <w:r>
        <w:rPr/>
        <w:t>only</w:t>
      </w:r>
      <w:r>
        <w:rPr>
          <w:spacing w:val="58"/>
        </w:rPr>
        <w:t> </w:t>
      </w:r>
      <w:r>
        <w:rPr/>
        <w:t>for</w:t>
      </w:r>
      <w:r>
        <w:rPr>
          <w:spacing w:val="1"/>
        </w:rPr>
        <w:t> </w:t>
      </w:r>
      <w:r>
        <w:rPr/>
        <w:t>candidiasis. Topical preparations include ointments, creams and powders, all of which</w:t>
      </w:r>
      <w:r>
        <w:rPr>
          <w:spacing w:val="1"/>
        </w:rPr>
        <w:t> </w:t>
      </w:r>
      <w:r>
        <w:rPr/>
        <w:t>contain 100,000Ug</w:t>
      </w:r>
      <w:r>
        <w:rPr>
          <w:vertAlign w:val="superscript"/>
        </w:rPr>
        <w:t>-l</w:t>
      </w:r>
      <w:r>
        <w:rPr>
          <w:vertAlign w:val="baseline"/>
        </w:rPr>
        <w:t>.</w:t>
      </w:r>
    </w:p>
    <w:p>
      <w:pPr>
        <w:pStyle w:val="BodyText"/>
        <w:spacing w:line="487" w:lineRule="auto" w:before="3"/>
        <w:ind w:left="1751" w:right="1739"/>
        <w:jc w:val="both"/>
      </w:pPr>
      <w:r>
        <w:rPr/>
        <w:t>Powders</w:t>
      </w:r>
      <w:r>
        <w:rPr>
          <w:spacing w:val="12"/>
        </w:rPr>
        <w:t> </w:t>
      </w:r>
      <w:r>
        <w:rPr/>
        <w:t>are</w:t>
      </w:r>
      <w:r>
        <w:rPr>
          <w:spacing w:val="11"/>
        </w:rPr>
        <w:t> </w:t>
      </w:r>
      <w:r>
        <w:rPr/>
        <w:t>preferred</w:t>
      </w:r>
      <w:r>
        <w:rPr>
          <w:spacing w:val="14"/>
        </w:rPr>
        <w:t> </w:t>
      </w:r>
      <w:r>
        <w:rPr/>
        <w:t>for</w:t>
      </w:r>
      <w:r>
        <w:rPr>
          <w:spacing w:val="13"/>
        </w:rPr>
        <w:t> </w:t>
      </w:r>
      <w:r>
        <w:rPr/>
        <w:t>moist</w:t>
      </w:r>
      <w:r>
        <w:rPr>
          <w:spacing w:val="13"/>
        </w:rPr>
        <w:t> </w:t>
      </w:r>
      <w:r>
        <w:rPr/>
        <w:t>lesions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are</w:t>
      </w:r>
      <w:r>
        <w:rPr>
          <w:spacing w:val="11"/>
        </w:rPr>
        <w:t> </w:t>
      </w:r>
      <w:r>
        <w:rPr/>
        <w:t>applied</w:t>
      </w:r>
      <w:r>
        <w:rPr>
          <w:spacing w:val="13"/>
        </w:rPr>
        <w:t> </w:t>
      </w:r>
      <w:r>
        <w:rPr/>
        <w:t>two</w:t>
      </w:r>
      <w:r>
        <w:rPr>
          <w:spacing w:val="14"/>
        </w:rPr>
        <w:t> </w:t>
      </w:r>
      <w:r>
        <w:rPr/>
        <w:t>or</w:t>
      </w:r>
      <w:r>
        <w:rPr>
          <w:spacing w:val="11"/>
        </w:rPr>
        <w:t> </w:t>
      </w:r>
      <w:r>
        <w:rPr/>
        <w:t>three</w:t>
      </w:r>
      <w:r>
        <w:rPr>
          <w:spacing w:val="12"/>
        </w:rPr>
        <w:t> </w:t>
      </w:r>
      <w:r>
        <w:rPr/>
        <w:t>times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day.</w:t>
      </w:r>
      <w:r>
        <w:rPr>
          <w:spacing w:val="11"/>
        </w:rPr>
        <w:t> </w:t>
      </w:r>
      <w:r>
        <w:rPr/>
        <w:t>Creams</w:t>
      </w:r>
      <w:r>
        <w:rPr>
          <w:spacing w:val="-55"/>
        </w:rPr>
        <w:t> </w:t>
      </w:r>
      <w:r>
        <w:rPr/>
        <w:t>or</w:t>
      </w:r>
      <w:r>
        <w:rPr>
          <w:spacing w:val="-1"/>
        </w:rPr>
        <w:t> </w:t>
      </w:r>
      <w:r>
        <w:rPr/>
        <w:t>ointments are used twice</w:t>
      </w:r>
      <w:r>
        <w:rPr>
          <w:spacing w:val="-1"/>
        </w:rPr>
        <w:t> </w:t>
      </w:r>
      <w:r>
        <w:rPr/>
        <w:t>daily.</w:t>
      </w:r>
    </w:p>
    <w:p>
      <w:pPr>
        <w:pStyle w:val="BodyText"/>
        <w:spacing w:line="487" w:lineRule="auto" w:before="2"/>
        <w:ind w:left="1751" w:right="1736"/>
        <w:jc w:val="both"/>
      </w:pPr>
      <w:r>
        <w:rPr/>
        <w:t>An oral suspension that contains 100,000U of nystatin per milliliter is given four times a</w:t>
      </w:r>
      <w:r>
        <w:rPr>
          <w:spacing w:val="1"/>
        </w:rPr>
        <w:t> </w:t>
      </w:r>
      <w:r>
        <w:rPr/>
        <w:t>day. Premature and low-birth weight neonates should receive 1ml of this preparation,</w:t>
      </w:r>
      <w:r>
        <w:rPr>
          <w:spacing w:val="1"/>
        </w:rPr>
        <w:t> </w:t>
      </w:r>
      <w:r>
        <w:rPr/>
        <w:t>infants 2ml and children or adults 4 to 6 ml per dose. Older children and adults should be</w:t>
      </w:r>
      <w:r>
        <w:rPr>
          <w:spacing w:val="1"/>
        </w:rPr>
        <w:t> </w:t>
      </w:r>
      <w:r>
        <w:rPr/>
        <w:t>instructed to swish the drug around the mouth and then swallow. Nystatin suspension is</w:t>
      </w:r>
      <w:r>
        <w:rPr>
          <w:spacing w:val="1"/>
        </w:rPr>
        <w:t> </w:t>
      </w:r>
      <w:r>
        <w:rPr/>
        <w:t>usually</w:t>
      </w:r>
      <w:r>
        <w:rPr>
          <w:spacing w:val="-3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oral</w:t>
      </w:r>
      <w:r>
        <w:rPr>
          <w:spacing w:val="4"/>
        </w:rPr>
        <w:t> </w:t>
      </w:r>
      <w:r>
        <w:rPr/>
        <w:t>candidiasis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immunocompent</w:t>
      </w:r>
      <w:r>
        <w:rPr>
          <w:spacing w:val="3"/>
        </w:rPr>
        <w:t> </w:t>
      </w:r>
      <w:r>
        <w:rPr/>
        <w:t>host</w:t>
      </w:r>
      <w:r>
        <w:rPr>
          <w:spacing w:val="4"/>
        </w:rPr>
        <w:t> </w:t>
      </w:r>
      <w:r>
        <w:rPr/>
        <w:t>(John</w:t>
      </w:r>
      <w:r>
        <w:rPr>
          <w:spacing w:val="2"/>
        </w:rPr>
        <w:t> </w:t>
      </w:r>
      <w:r>
        <w:rPr/>
        <w:t>2001).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4"/>
        <w:numPr>
          <w:ilvl w:val="2"/>
          <w:numId w:val="6"/>
        </w:numPr>
        <w:tabs>
          <w:tab w:pos="3153" w:val="left" w:leader="none"/>
          <w:tab w:pos="3154" w:val="left" w:leader="none"/>
        </w:tabs>
        <w:spacing w:line="240" w:lineRule="auto" w:before="1" w:after="0"/>
        <w:ind w:left="3153" w:right="0" w:hanging="1403"/>
        <w:jc w:val="left"/>
      </w:pPr>
      <w:r>
        <w:rPr/>
        <w:t>Plants</w:t>
      </w:r>
      <w:r>
        <w:rPr>
          <w:spacing w:val="5"/>
        </w:rPr>
        <w:t> </w:t>
      </w:r>
      <w:r>
        <w:rPr/>
        <w:t>Used</w:t>
      </w:r>
      <w:r>
        <w:rPr>
          <w:spacing w:val="5"/>
        </w:rPr>
        <w:t> </w:t>
      </w:r>
      <w:r>
        <w:rPr/>
        <w:t>as</w:t>
      </w:r>
      <w:r>
        <w:rPr>
          <w:spacing w:val="6"/>
        </w:rPr>
        <w:t> </w:t>
      </w:r>
      <w:r>
        <w:rPr/>
        <w:t>Antifungal</w:t>
      </w:r>
      <w:r>
        <w:rPr>
          <w:spacing w:val="8"/>
        </w:rPr>
        <w:t> </w:t>
      </w:r>
      <w:r>
        <w:rPr/>
        <w:t>Agents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7" w:lineRule="auto"/>
        <w:ind w:left="1751" w:right="1735"/>
        <w:jc w:val="both"/>
      </w:pPr>
      <w:r>
        <w:rPr/>
        <w:t>Many plant species have been used in traditional medicine for the treatment of various</w:t>
      </w:r>
      <w:r>
        <w:rPr>
          <w:spacing w:val="1"/>
        </w:rPr>
        <w:t> </w:t>
      </w:r>
      <w:r>
        <w:rPr/>
        <w:t>fungal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>
          <w:i/>
        </w:rPr>
        <w:t>Candida.</w:t>
      </w:r>
      <w:r>
        <w:rPr>
          <w:i/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pharmaceuticals (New drugs). Antifungal plants are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used</w:t>
      </w:r>
      <w:r>
        <w:rPr>
          <w:spacing w:val="57"/>
        </w:rPr>
        <w:t> </w:t>
      </w:r>
      <w:r>
        <w:rPr/>
        <w:t>in their</w:t>
      </w:r>
      <w:r>
        <w:rPr>
          <w:spacing w:val="58"/>
        </w:rPr>
        <w:t> </w:t>
      </w:r>
      <w:r>
        <w:rPr/>
        <w:t>crude extract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constituents.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terpenoids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oils,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lectins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polypeptides,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polyphenols</w:t>
      </w:r>
      <w:r>
        <w:rPr>
          <w:spacing w:val="2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major</w:t>
      </w:r>
      <w:r>
        <w:rPr>
          <w:spacing w:val="4"/>
        </w:rPr>
        <w:t> </w:t>
      </w:r>
      <w:r>
        <w:rPr/>
        <w:t>constituents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plants</w:t>
      </w:r>
      <w:r>
        <w:rPr>
          <w:spacing w:val="3"/>
        </w:rPr>
        <w:t> </w:t>
      </w:r>
      <w:r>
        <w:rPr/>
        <w:t>that</w:t>
      </w:r>
      <w:r>
        <w:rPr>
          <w:spacing w:val="4"/>
        </w:rPr>
        <w:t> </w:t>
      </w:r>
      <w:r>
        <w:rPr/>
        <w:t>show</w:t>
      </w:r>
      <w:r>
        <w:rPr>
          <w:spacing w:val="1"/>
        </w:rPr>
        <w:t> </w:t>
      </w:r>
      <w:r>
        <w:rPr/>
        <w:t>antifungal</w:t>
      </w:r>
      <w:r>
        <w:rPr>
          <w:spacing w:val="5"/>
        </w:rPr>
        <w:t> </w:t>
      </w:r>
      <w:r>
        <w:rPr/>
        <w:t>activities.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spacing w:before="94"/>
        <w:ind w:left="1751"/>
      </w:pPr>
      <w:r>
        <w:rPr/>
        <w:t>Table</w:t>
      </w:r>
      <w:r>
        <w:rPr>
          <w:spacing w:val="4"/>
        </w:rPr>
        <w:t> </w:t>
      </w:r>
      <w:r>
        <w:rPr/>
        <w:t>1.1:</w:t>
      </w:r>
      <w:r>
        <w:rPr>
          <w:spacing w:val="4"/>
        </w:rPr>
        <w:t> </w:t>
      </w:r>
      <w:r>
        <w:rPr/>
        <w:t>List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plants</w:t>
      </w:r>
      <w:r>
        <w:rPr>
          <w:spacing w:val="7"/>
        </w:rPr>
        <w:t> </w:t>
      </w:r>
      <w:r>
        <w:rPr/>
        <w:t>used</w:t>
      </w:r>
      <w:r>
        <w:rPr>
          <w:spacing w:val="5"/>
        </w:rPr>
        <w:t> </w:t>
      </w:r>
      <w:r>
        <w:rPr/>
        <w:t>as</w:t>
      </w:r>
      <w:r>
        <w:rPr>
          <w:spacing w:val="5"/>
        </w:rPr>
        <w:t> </w:t>
      </w:r>
      <w:r>
        <w:rPr/>
        <w:t>antifungal</w:t>
      </w:r>
      <w:r>
        <w:rPr>
          <w:spacing w:val="8"/>
        </w:rPr>
        <w:t> </w:t>
      </w:r>
      <w:r>
        <w:rPr/>
        <w:t>agents</w:t>
      </w:r>
    </w:p>
    <w:p>
      <w:pPr>
        <w:pStyle w:val="BodyText"/>
        <w:spacing w:before="2"/>
        <w:rPr>
          <w:b/>
          <w:sz w:val="20"/>
        </w:rPr>
      </w:pPr>
      <w:r>
        <w:rPr/>
        <w:pict>
          <v:shape style="position:absolute;margin-left:82.320007pt;margin-top:13.597847pt;width:460.8pt;height:.5pt;mso-position-horizontal-relative:page;mso-position-vertical-relative:paragraph;z-index:-15704576;mso-wrap-distance-left:0;mso-wrap-distance-right:0" coordorigin="1646,272" coordsize="9216,10" path="m10862,272l6492,272,6482,272,1646,272,1646,282,6482,282,6492,282,10862,282,10862,272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6587" w:val="left" w:leader="none"/>
        </w:tabs>
        <w:spacing w:before="0"/>
        <w:ind w:left="1751" w:right="0" w:firstLine="0"/>
        <w:jc w:val="left"/>
        <w:rPr>
          <w:b/>
          <w:sz w:val="23"/>
        </w:rPr>
      </w:pPr>
      <w:r>
        <w:rPr>
          <w:b/>
          <w:sz w:val="23"/>
        </w:rPr>
        <w:t>Plant</w:t>
        <w:tab/>
        <w:t>Extract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used</w:t>
      </w:r>
    </w:p>
    <w:p>
      <w:pPr>
        <w:pStyle w:val="BodyText"/>
        <w:spacing w:before="9"/>
        <w:rPr>
          <w:b/>
          <w:sz w:val="17"/>
        </w:rPr>
      </w:pPr>
      <w:r>
        <w:rPr/>
        <w:pict>
          <v:shape style="position:absolute;margin-left:82.320007pt;margin-top:12.174522pt;width:460.8pt;height:.5pt;mso-position-horizontal-relative:page;mso-position-vertical-relative:paragraph;z-index:-15704064;mso-wrap-distance-left:0;mso-wrap-distance-right:0" coordorigin="1646,243" coordsize="9216,10" path="m10862,243l6492,243,6482,243,1646,243,1646,253,6482,253,6492,253,10862,253,10862,243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5277" w:val="left" w:leader="none"/>
        </w:tabs>
        <w:spacing w:line="230" w:lineRule="exact" w:before="0"/>
        <w:ind w:left="441" w:right="0" w:firstLine="0"/>
        <w:jc w:val="center"/>
        <w:rPr>
          <w:sz w:val="23"/>
        </w:rPr>
      </w:pPr>
      <w:r>
        <w:rPr>
          <w:i/>
          <w:sz w:val="23"/>
        </w:rPr>
        <w:t>Ajania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fruticulosa</w:t>
      </w:r>
      <w:r>
        <w:rPr>
          <w:i/>
          <w:spacing w:val="8"/>
          <w:sz w:val="23"/>
        </w:rPr>
        <w:t> </w:t>
      </w:r>
      <w:r>
        <w:rPr>
          <w:sz w:val="23"/>
        </w:rPr>
        <w:t>(Lebb.)</w:t>
      </w:r>
      <w:r>
        <w:rPr>
          <w:spacing w:val="6"/>
          <w:sz w:val="23"/>
        </w:rPr>
        <w:t> </w:t>
      </w:r>
      <w:r>
        <w:rPr>
          <w:sz w:val="23"/>
        </w:rPr>
        <w:t>Poljak</w:t>
      </w:r>
      <w:r>
        <w:rPr>
          <w:spacing w:val="4"/>
          <w:sz w:val="23"/>
        </w:rPr>
        <w:t> </w:t>
      </w:r>
      <w:r>
        <w:rPr>
          <w:sz w:val="23"/>
        </w:rPr>
        <w:t>(Asteraceae)</w:t>
        <w:tab/>
        <w:t>Sesquiterpene</w:t>
      </w:r>
      <w:r>
        <w:rPr>
          <w:spacing w:val="6"/>
          <w:sz w:val="23"/>
        </w:rPr>
        <w:t> </w:t>
      </w:r>
      <w:r>
        <w:rPr>
          <w:sz w:val="23"/>
        </w:rPr>
        <w:t>lactones</w:t>
      </w:r>
      <w:r>
        <w:rPr>
          <w:spacing w:val="7"/>
          <w:sz w:val="23"/>
        </w:rPr>
        <w:t> </w:t>
      </w:r>
      <w:r>
        <w:rPr>
          <w:sz w:val="23"/>
        </w:rPr>
        <w:t>(Meng</w:t>
      </w:r>
      <w:r>
        <w:rPr>
          <w:spacing w:val="7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5"/>
          <w:sz w:val="23"/>
        </w:rPr>
        <w:t> </w:t>
      </w:r>
      <w:r>
        <w:rPr>
          <w:sz w:val="23"/>
        </w:rPr>
        <w:t>2001)</w:t>
      </w:r>
    </w:p>
    <w:p>
      <w:pPr>
        <w:pStyle w:val="BodyText"/>
        <w:spacing w:before="7"/>
        <w:rPr>
          <w:sz w:val="15"/>
        </w:rPr>
      </w:pPr>
    </w:p>
    <w:p>
      <w:pPr>
        <w:tabs>
          <w:tab w:pos="6587" w:val="left" w:leader="none"/>
        </w:tabs>
        <w:spacing w:before="93"/>
        <w:ind w:left="1751" w:right="0" w:firstLine="0"/>
        <w:jc w:val="left"/>
        <w:rPr>
          <w:sz w:val="23"/>
        </w:rPr>
      </w:pPr>
      <w:r>
        <w:rPr>
          <w:i/>
          <w:sz w:val="23"/>
        </w:rPr>
        <w:t>Allium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cepa</w:t>
      </w:r>
      <w:r>
        <w:rPr>
          <w:i/>
          <w:spacing w:val="7"/>
          <w:sz w:val="23"/>
        </w:rPr>
        <w:t> </w:t>
      </w:r>
      <w:r>
        <w:rPr>
          <w:sz w:val="23"/>
        </w:rPr>
        <w:t>L.</w:t>
      </w:r>
      <w:r>
        <w:rPr>
          <w:spacing w:val="5"/>
          <w:sz w:val="23"/>
        </w:rPr>
        <w:t> </w:t>
      </w:r>
      <w:r>
        <w:rPr>
          <w:sz w:val="23"/>
        </w:rPr>
        <w:t>(Liliaceae)</w:t>
        <w:tab/>
        <w:t>Aqueous</w:t>
      </w:r>
      <w:r>
        <w:rPr>
          <w:spacing w:val="8"/>
          <w:sz w:val="23"/>
        </w:rPr>
        <w:t> </w:t>
      </w:r>
      <w:r>
        <w:rPr>
          <w:sz w:val="23"/>
        </w:rPr>
        <w:t>extract</w:t>
      </w:r>
      <w:r>
        <w:rPr>
          <w:spacing w:val="7"/>
          <w:sz w:val="23"/>
        </w:rPr>
        <w:t> </w:t>
      </w:r>
      <w:r>
        <w:rPr>
          <w:sz w:val="23"/>
        </w:rPr>
        <w:t>(Shams</w:t>
      </w:r>
      <w:r>
        <w:rPr>
          <w:spacing w:val="9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5"/>
          <w:sz w:val="23"/>
        </w:rPr>
        <w:t> </w:t>
      </w:r>
      <w:r>
        <w:rPr>
          <w:sz w:val="23"/>
        </w:rPr>
        <w:t>2006)</w:t>
      </w:r>
    </w:p>
    <w:p>
      <w:pPr>
        <w:pStyle w:val="BodyText"/>
        <w:spacing w:before="9"/>
      </w:pPr>
    </w:p>
    <w:p>
      <w:pPr>
        <w:tabs>
          <w:tab w:pos="6587" w:val="left" w:leader="none"/>
        </w:tabs>
        <w:spacing w:before="0"/>
        <w:ind w:left="1752" w:right="0" w:firstLine="0"/>
        <w:jc w:val="left"/>
        <w:rPr>
          <w:sz w:val="23"/>
        </w:rPr>
      </w:pPr>
      <w:r>
        <w:rPr>
          <w:i/>
          <w:sz w:val="23"/>
        </w:rPr>
        <w:t>Allium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sativum</w:t>
      </w:r>
      <w:r>
        <w:rPr>
          <w:i/>
          <w:spacing w:val="6"/>
          <w:sz w:val="23"/>
        </w:rPr>
        <w:t> </w:t>
      </w:r>
      <w:r>
        <w:rPr>
          <w:sz w:val="23"/>
        </w:rPr>
        <w:t>L.</w:t>
      </w:r>
      <w:r>
        <w:rPr>
          <w:spacing w:val="4"/>
          <w:sz w:val="23"/>
        </w:rPr>
        <w:t> </w:t>
      </w:r>
      <w:r>
        <w:rPr>
          <w:sz w:val="23"/>
        </w:rPr>
        <w:t>(Liliaceae)</w:t>
        <w:tab/>
        <w:t>Aqueous</w:t>
      </w:r>
      <w:r>
        <w:rPr>
          <w:spacing w:val="7"/>
          <w:sz w:val="23"/>
        </w:rPr>
        <w:t> </w:t>
      </w:r>
      <w:r>
        <w:rPr>
          <w:sz w:val="23"/>
        </w:rPr>
        <w:t>extract</w:t>
      </w:r>
      <w:r>
        <w:rPr>
          <w:spacing w:val="8"/>
          <w:sz w:val="23"/>
        </w:rPr>
        <w:t> </w:t>
      </w:r>
      <w:r>
        <w:rPr>
          <w:sz w:val="23"/>
        </w:rPr>
        <w:t>(Shams</w:t>
      </w:r>
      <w:r>
        <w:rPr>
          <w:spacing w:val="9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5"/>
          <w:sz w:val="23"/>
        </w:rPr>
        <w:t> </w:t>
      </w:r>
      <w:r>
        <w:rPr>
          <w:sz w:val="23"/>
        </w:rPr>
        <w:t>2006)</w:t>
      </w:r>
    </w:p>
    <w:p>
      <w:pPr>
        <w:pStyle w:val="BodyText"/>
        <w:spacing w:before="8"/>
      </w:pPr>
    </w:p>
    <w:p>
      <w:pPr>
        <w:tabs>
          <w:tab w:pos="6587" w:val="left" w:leader="none"/>
        </w:tabs>
        <w:spacing w:before="1"/>
        <w:ind w:left="1752" w:right="0" w:firstLine="0"/>
        <w:jc w:val="left"/>
        <w:rPr>
          <w:sz w:val="23"/>
        </w:rPr>
      </w:pPr>
      <w:r>
        <w:rPr>
          <w:i/>
          <w:sz w:val="23"/>
        </w:rPr>
        <w:t>Alpinia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galanga</w:t>
      </w:r>
      <w:r>
        <w:rPr>
          <w:i/>
          <w:spacing w:val="6"/>
          <w:sz w:val="23"/>
        </w:rPr>
        <w:t> </w:t>
      </w:r>
      <w:r>
        <w:rPr>
          <w:sz w:val="23"/>
        </w:rPr>
        <w:t>L.</w:t>
      </w:r>
      <w:r>
        <w:rPr>
          <w:spacing w:val="9"/>
          <w:sz w:val="23"/>
        </w:rPr>
        <w:t> </w:t>
      </w:r>
      <w:r>
        <w:rPr>
          <w:sz w:val="23"/>
        </w:rPr>
        <w:t>Willd.</w:t>
      </w:r>
      <w:r>
        <w:rPr>
          <w:spacing w:val="6"/>
          <w:sz w:val="23"/>
        </w:rPr>
        <w:t> </w:t>
      </w:r>
      <w:r>
        <w:rPr>
          <w:sz w:val="23"/>
        </w:rPr>
        <w:t>(Zingiberacae)</w:t>
        <w:tab/>
        <w:t>Chloroform</w:t>
      </w:r>
      <w:r>
        <w:rPr>
          <w:spacing w:val="10"/>
          <w:sz w:val="23"/>
        </w:rPr>
        <w:t> </w:t>
      </w:r>
      <w:r>
        <w:rPr>
          <w:sz w:val="23"/>
        </w:rPr>
        <w:t>extracts</w:t>
      </w:r>
      <w:r>
        <w:rPr>
          <w:spacing w:val="8"/>
          <w:sz w:val="23"/>
        </w:rPr>
        <w:t> </w:t>
      </w:r>
      <w:r>
        <w:rPr>
          <w:sz w:val="23"/>
        </w:rPr>
        <w:t>(Phongpaichit</w:t>
      </w:r>
      <w:r>
        <w:rPr>
          <w:spacing w:val="9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</w:p>
    <w:p>
      <w:pPr>
        <w:pStyle w:val="BodyText"/>
        <w:spacing w:before="8"/>
      </w:pPr>
    </w:p>
    <w:p>
      <w:pPr>
        <w:pStyle w:val="BodyText"/>
        <w:ind w:left="3559" w:right="1738"/>
        <w:jc w:val="center"/>
      </w:pPr>
      <w:r>
        <w:rPr/>
        <w:t>2005)</w:t>
      </w: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pgSz w:w="11900" w:h="16840"/>
          <w:pgMar w:header="0" w:footer="1474" w:top="1600" w:bottom="1660" w:left="0" w:right="0"/>
        </w:sectPr>
      </w:pPr>
    </w:p>
    <w:p>
      <w:pPr>
        <w:spacing w:line="487" w:lineRule="auto" w:before="94"/>
        <w:ind w:left="1752" w:right="0" w:firstLine="0"/>
        <w:jc w:val="left"/>
        <w:rPr>
          <w:sz w:val="23"/>
        </w:rPr>
      </w:pPr>
      <w:r>
        <w:rPr>
          <w:i/>
          <w:sz w:val="23"/>
        </w:rPr>
        <w:t>Anogeissus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leiocarpus</w:t>
      </w:r>
      <w:r>
        <w:rPr>
          <w:i/>
          <w:spacing w:val="16"/>
          <w:sz w:val="23"/>
        </w:rPr>
        <w:t> </w:t>
      </w:r>
      <w:r>
        <w:rPr>
          <w:sz w:val="23"/>
        </w:rPr>
        <w:t>(D.C.)</w:t>
      </w:r>
      <w:r>
        <w:rPr>
          <w:spacing w:val="5"/>
          <w:sz w:val="23"/>
        </w:rPr>
        <w:t> </w:t>
      </w:r>
      <w:r>
        <w:rPr>
          <w:sz w:val="23"/>
        </w:rPr>
        <w:t>Guill.</w:t>
      </w:r>
      <w:r>
        <w:rPr>
          <w:spacing w:val="5"/>
          <w:sz w:val="23"/>
        </w:rPr>
        <w:t> </w:t>
      </w:r>
      <w:r>
        <w:rPr>
          <w:sz w:val="23"/>
        </w:rPr>
        <w:t>et</w:t>
      </w:r>
      <w:r>
        <w:rPr>
          <w:spacing w:val="8"/>
          <w:sz w:val="23"/>
        </w:rPr>
        <w:t> </w:t>
      </w:r>
      <w:r>
        <w:rPr>
          <w:sz w:val="23"/>
        </w:rPr>
        <w:t>Perr.</w:t>
      </w:r>
      <w:r>
        <w:rPr>
          <w:spacing w:val="7"/>
          <w:sz w:val="23"/>
        </w:rPr>
        <w:t> </w:t>
      </w:r>
      <w:r>
        <w:rPr>
          <w:sz w:val="23"/>
        </w:rPr>
        <w:t>(L.)</w:t>
      </w:r>
      <w:r>
        <w:rPr>
          <w:spacing w:val="-55"/>
          <w:sz w:val="23"/>
        </w:rPr>
        <w:t> </w:t>
      </w:r>
      <w:r>
        <w:rPr>
          <w:sz w:val="23"/>
        </w:rPr>
        <w:t>(Combretaceae)</w:t>
      </w:r>
    </w:p>
    <w:p>
      <w:pPr>
        <w:pStyle w:val="BodyText"/>
        <w:spacing w:line="487" w:lineRule="auto" w:before="94"/>
        <w:ind w:left="242" w:right="1198"/>
      </w:pPr>
      <w:r>
        <w:rPr/>
        <w:br w:type="column"/>
      </w:r>
      <w:r>
        <w:rPr/>
        <w:t>Hydroethanol</w:t>
      </w:r>
      <w:r>
        <w:rPr>
          <w:spacing w:val="8"/>
        </w:rPr>
        <w:t> </w:t>
      </w:r>
      <w:r>
        <w:rPr/>
        <w:t>extracts</w:t>
      </w:r>
      <w:r>
        <w:rPr>
          <w:spacing w:val="8"/>
        </w:rPr>
        <w:t> </w:t>
      </w:r>
      <w:r>
        <w:rPr/>
        <w:t>(Batawila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9"/>
        </w:rPr>
        <w:t> </w:t>
      </w:r>
      <w:r>
        <w:rPr>
          <w:i/>
        </w:rPr>
        <w:t>al</w:t>
      </w:r>
      <w:r>
        <w:rPr/>
        <w:t>.,</w:t>
      </w:r>
      <w:r>
        <w:rPr>
          <w:spacing w:val="-55"/>
        </w:rPr>
        <w:t> </w:t>
      </w:r>
      <w:r>
        <w:rPr/>
        <w:t>2005)</w:t>
      </w:r>
    </w:p>
    <w:p>
      <w:pPr>
        <w:spacing w:after="0" w:line="487" w:lineRule="auto"/>
        <w:sectPr>
          <w:type w:val="continuous"/>
          <w:pgSz w:w="11900" w:h="16840"/>
          <w:pgMar w:top="1600" w:bottom="280" w:left="0" w:right="0"/>
          <w:cols w:num="2" w:equalWidth="0">
            <w:col w:w="6306" w:space="40"/>
            <w:col w:w="5554"/>
          </w:cols>
        </w:sectPr>
      </w:pPr>
    </w:p>
    <w:p>
      <w:pPr>
        <w:spacing w:line="487" w:lineRule="auto" w:before="1"/>
        <w:ind w:left="1751" w:right="0" w:firstLine="0"/>
        <w:jc w:val="left"/>
        <w:rPr>
          <w:sz w:val="23"/>
        </w:rPr>
      </w:pPr>
      <w:r>
        <w:rPr>
          <w:i/>
          <w:sz w:val="23"/>
        </w:rPr>
        <w:t>Anomospermum</w:t>
      </w:r>
      <w:r>
        <w:rPr>
          <w:i/>
          <w:spacing w:val="11"/>
          <w:sz w:val="23"/>
        </w:rPr>
        <w:t> </w:t>
      </w:r>
      <w:r>
        <w:rPr>
          <w:i/>
          <w:sz w:val="23"/>
        </w:rPr>
        <w:t>grandifolium</w:t>
      </w:r>
      <w:r>
        <w:rPr>
          <w:i/>
          <w:spacing w:val="11"/>
          <w:sz w:val="23"/>
        </w:rPr>
        <w:t> </w:t>
      </w:r>
      <w:r>
        <w:rPr>
          <w:sz w:val="23"/>
        </w:rPr>
        <w:t>E.</w:t>
      </w:r>
      <w:r>
        <w:rPr>
          <w:spacing w:val="11"/>
          <w:sz w:val="23"/>
        </w:rPr>
        <w:t> </w:t>
      </w:r>
      <w:r>
        <w:rPr>
          <w:sz w:val="23"/>
        </w:rPr>
        <w:t>Chler</w:t>
      </w:r>
      <w:r>
        <w:rPr>
          <w:spacing w:val="-54"/>
          <w:sz w:val="23"/>
        </w:rPr>
        <w:t> </w:t>
      </w:r>
      <w:r>
        <w:rPr>
          <w:sz w:val="23"/>
        </w:rPr>
        <w:t>(Menispermacea)</w:t>
      </w:r>
    </w:p>
    <w:p>
      <w:pPr>
        <w:pStyle w:val="BodyText"/>
        <w:spacing w:line="487" w:lineRule="auto" w:before="1"/>
        <w:ind w:left="1161" w:right="761"/>
      </w:pPr>
      <w:r>
        <w:rPr/>
        <w:br w:type="column"/>
      </w:r>
      <w:r>
        <w:rPr/>
        <w:t>Dammarane</w:t>
      </w:r>
      <w:r>
        <w:rPr>
          <w:spacing w:val="7"/>
        </w:rPr>
        <w:t> </w:t>
      </w:r>
      <w:r>
        <w:rPr/>
        <w:t>saponins</w:t>
      </w:r>
      <w:r>
        <w:rPr>
          <w:spacing w:val="9"/>
        </w:rPr>
        <w:t> </w:t>
      </w:r>
      <w:r>
        <w:rPr/>
        <w:t>from</w:t>
      </w:r>
      <w:r>
        <w:rPr>
          <w:spacing w:val="9"/>
        </w:rPr>
        <w:t> </w:t>
      </w:r>
      <w:r>
        <w:rPr/>
        <w:t>methanol</w:t>
      </w:r>
      <w:r>
        <w:rPr>
          <w:spacing w:val="11"/>
        </w:rPr>
        <w:t> </w:t>
      </w:r>
      <w:r>
        <w:rPr/>
        <w:t>extract</w:t>
      </w:r>
      <w:r>
        <w:rPr>
          <w:spacing w:val="-54"/>
        </w:rPr>
        <w:t> </w:t>
      </w:r>
      <w:r>
        <w:rPr/>
        <w:t>from</w:t>
      </w:r>
      <w:r>
        <w:rPr>
          <w:spacing w:val="-2"/>
        </w:rPr>
        <w:t> </w:t>
      </w:r>
      <w:r>
        <w:rPr/>
        <w:t>stems.</w:t>
      </w:r>
      <w:r>
        <w:rPr>
          <w:spacing w:val="5"/>
        </w:rPr>
        <w:t> </w:t>
      </w:r>
      <w:r>
        <w:rPr/>
        <w:t>(Plaza </w:t>
      </w:r>
      <w:r>
        <w:rPr>
          <w:i/>
        </w:rPr>
        <w:t>et</w:t>
      </w:r>
      <w:r>
        <w:rPr>
          <w:i/>
          <w:spacing w:val="3"/>
        </w:rPr>
        <w:t> </w:t>
      </w:r>
      <w:r>
        <w:rPr>
          <w:i/>
        </w:rPr>
        <w:t>al</w:t>
      </w:r>
      <w:r>
        <w:rPr/>
        <w:t>;</w:t>
      </w:r>
      <w:r>
        <w:rPr>
          <w:spacing w:val="3"/>
        </w:rPr>
        <w:t> </w:t>
      </w:r>
      <w:r>
        <w:rPr/>
        <w:t>2003)</w:t>
      </w:r>
    </w:p>
    <w:p>
      <w:pPr>
        <w:spacing w:after="0" w:line="487" w:lineRule="auto"/>
        <w:sectPr>
          <w:type w:val="continuous"/>
          <w:pgSz w:w="11900" w:h="16840"/>
          <w:pgMar w:top="1600" w:bottom="280" w:left="0" w:right="0"/>
          <w:cols w:num="2" w:equalWidth="0">
            <w:col w:w="5387" w:space="40"/>
            <w:col w:w="6473"/>
          </w:cols>
        </w:sectPr>
      </w:pPr>
    </w:p>
    <w:p>
      <w:pPr>
        <w:tabs>
          <w:tab w:pos="6587" w:val="left" w:leader="none"/>
        </w:tabs>
        <w:spacing w:before="1"/>
        <w:ind w:left="1752" w:right="0" w:firstLine="0"/>
        <w:jc w:val="left"/>
        <w:rPr>
          <w:sz w:val="23"/>
        </w:rPr>
      </w:pPr>
      <w:r>
        <w:rPr>
          <w:i/>
          <w:sz w:val="23"/>
        </w:rPr>
        <w:t>Astragalus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auriculiformis</w:t>
      </w:r>
      <w:r>
        <w:rPr>
          <w:i/>
          <w:spacing w:val="7"/>
          <w:sz w:val="23"/>
        </w:rPr>
        <w:t> </w:t>
      </w:r>
      <w:r>
        <w:rPr>
          <w:sz w:val="23"/>
        </w:rPr>
        <w:t>(Fabaceae)</w:t>
        <w:tab/>
        <w:t>Steroidal</w:t>
      </w:r>
      <w:r>
        <w:rPr>
          <w:spacing w:val="14"/>
          <w:sz w:val="23"/>
        </w:rPr>
        <w:t> </w:t>
      </w:r>
      <w:r>
        <w:rPr>
          <w:sz w:val="23"/>
        </w:rPr>
        <w:t>saponins</w:t>
      </w:r>
      <w:r>
        <w:rPr>
          <w:spacing w:val="5"/>
          <w:sz w:val="23"/>
        </w:rPr>
        <w:t> </w:t>
      </w:r>
      <w:r>
        <w:rPr>
          <w:sz w:val="23"/>
        </w:rPr>
        <w:t>from</w:t>
      </w:r>
      <w:r>
        <w:rPr>
          <w:spacing w:val="5"/>
          <w:sz w:val="23"/>
        </w:rPr>
        <w:t> </w:t>
      </w:r>
      <w:r>
        <w:rPr>
          <w:sz w:val="23"/>
        </w:rPr>
        <w:t>rhizomes.</w:t>
      </w:r>
    </w:p>
    <w:p>
      <w:pPr>
        <w:pStyle w:val="BodyText"/>
        <w:spacing w:before="9"/>
      </w:pPr>
    </w:p>
    <w:p>
      <w:pPr>
        <w:spacing w:before="0"/>
        <w:ind w:left="6588" w:right="0" w:firstLine="0"/>
        <w:jc w:val="left"/>
        <w:rPr>
          <w:sz w:val="23"/>
        </w:rPr>
      </w:pPr>
      <w:r>
        <w:rPr>
          <w:sz w:val="23"/>
        </w:rPr>
        <w:t>(Mandal</w:t>
      </w:r>
      <w:r>
        <w:rPr>
          <w:spacing w:val="4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4"/>
          <w:sz w:val="23"/>
        </w:rPr>
        <w:t> </w:t>
      </w:r>
      <w:r>
        <w:rPr>
          <w:sz w:val="23"/>
        </w:rPr>
        <w:t>2005)</w:t>
      </w:r>
    </w:p>
    <w:p>
      <w:pPr>
        <w:pStyle w:val="BodyText"/>
        <w:spacing w:before="8"/>
      </w:pPr>
    </w:p>
    <w:p>
      <w:pPr>
        <w:tabs>
          <w:tab w:pos="6587" w:val="left" w:leader="none"/>
        </w:tabs>
        <w:spacing w:before="1"/>
        <w:ind w:left="1752" w:right="0" w:firstLine="0"/>
        <w:jc w:val="left"/>
        <w:rPr>
          <w:i/>
          <w:sz w:val="23"/>
        </w:rPr>
      </w:pPr>
      <w:r>
        <w:rPr>
          <w:i/>
          <w:sz w:val="23"/>
        </w:rPr>
        <w:t>Astragalus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verrucosus</w:t>
      </w:r>
      <w:r>
        <w:rPr>
          <w:i/>
          <w:spacing w:val="7"/>
          <w:sz w:val="23"/>
        </w:rPr>
        <w:t> </w:t>
      </w:r>
      <w:r>
        <w:rPr>
          <w:sz w:val="23"/>
        </w:rPr>
        <w:t>Moris</w:t>
      </w:r>
      <w:r>
        <w:rPr>
          <w:spacing w:val="7"/>
          <w:sz w:val="23"/>
        </w:rPr>
        <w:t> </w:t>
      </w:r>
      <w:r>
        <w:rPr>
          <w:sz w:val="23"/>
        </w:rPr>
        <w:t>(Fabaceae)</w:t>
        <w:tab/>
        <w:t>Steroidal</w:t>
      </w:r>
      <w:r>
        <w:rPr>
          <w:spacing w:val="7"/>
          <w:sz w:val="23"/>
        </w:rPr>
        <w:t> </w:t>
      </w:r>
      <w:r>
        <w:rPr>
          <w:sz w:val="23"/>
        </w:rPr>
        <w:t>saponins</w:t>
      </w:r>
      <w:r>
        <w:rPr>
          <w:spacing w:val="7"/>
          <w:sz w:val="23"/>
        </w:rPr>
        <w:t> </w:t>
      </w:r>
      <w:r>
        <w:rPr>
          <w:sz w:val="23"/>
        </w:rPr>
        <w:t>from</w:t>
      </w:r>
      <w:r>
        <w:rPr>
          <w:spacing w:val="9"/>
          <w:sz w:val="23"/>
        </w:rPr>
        <w:t> </w:t>
      </w:r>
      <w:r>
        <w:rPr>
          <w:sz w:val="23"/>
        </w:rPr>
        <w:t>rhizomes</w:t>
      </w:r>
      <w:r>
        <w:rPr>
          <w:spacing w:val="8"/>
          <w:sz w:val="23"/>
        </w:rPr>
        <w:t> </w:t>
      </w:r>
      <w:r>
        <w:rPr>
          <w:sz w:val="23"/>
        </w:rPr>
        <w:t>(Pistelli</w:t>
      </w:r>
      <w:r>
        <w:rPr>
          <w:spacing w:val="5"/>
          <w:sz w:val="23"/>
        </w:rPr>
        <w:t> </w:t>
      </w:r>
      <w:r>
        <w:rPr>
          <w:i/>
          <w:sz w:val="23"/>
        </w:rPr>
        <w:t>et</w:t>
      </w:r>
    </w:p>
    <w:p>
      <w:pPr>
        <w:pStyle w:val="BodyText"/>
        <w:spacing w:before="8"/>
        <w:rPr>
          <w:i/>
        </w:rPr>
      </w:pPr>
    </w:p>
    <w:p>
      <w:pPr>
        <w:pStyle w:val="BodyText"/>
        <w:ind w:left="6587"/>
      </w:pP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2002)</w:t>
      </w: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before="94"/>
        <w:ind w:left="1751" w:right="0" w:firstLine="0"/>
        <w:jc w:val="left"/>
        <w:rPr>
          <w:sz w:val="23"/>
        </w:rPr>
      </w:pPr>
      <w:r>
        <w:rPr>
          <w:i/>
          <w:sz w:val="23"/>
        </w:rPr>
        <w:t>Baseonema</w:t>
      </w:r>
      <w:r>
        <w:rPr>
          <w:i/>
          <w:spacing w:val="72"/>
          <w:sz w:val="23"/>
        </w:rPr>
        <w:t> </w:t>
      </w:r>
      <w:r>
        <w:rPr>
          <w:i/>
          <w:sz w:val="23"/>
        </w:rPr>
        <w:t>acuminatum</w:t>
      </w:r>
      <w:r>
        <w:rPr>
          <w:i/>
          <w:spacing w:val="9"/>
          <w:sz w:val="23"/>
        </w:rPr>
        <w:t> </w:t>
      </w:r>
      <w:r>
        <w:rPr>
          <w:sz w:val="23"/>
        </w:rPr>
        <w:t>P.</w:t>
      </w:r>
      <w:r>
        <w:rPr>
          <w:spacing w:val="8"/>
          <w:sz w:val="23"/>
        </w:rPr>
        <w:t> </w:t>
      </w:r>
      <w:r>
        <w:rPr>
          <w:sz w:val="23"/>
        </w:rPr>
        <w:t>Choux</w:t>
      </w:r>
    </w:p>
    <w:p>
      <w:pPr>
        <w:pStyle w:val="BodyText"/>
        <w:spacing w:before="8"/>
      </w:pPr>
    </w:p>
    <w:p>
      <w:pPr>
        <w:pStyle w:val="BodyText"/>
        <w:ind w:left="1751"/>
      </w:pPr>
      <w:r>
        <w:rPr>
          <w:i/>
        </w:rPr>
        <w:t>(</w:t>
      </w:r>
      <w:r>
        <w:rPr/>
        <w:t>Asclepiadaceae)</w:t>
      </w:r>
    </w:p>
    <w:p>
      <w:pPr>
        <w:pStyle w:val="BodyText"/>
        <w:spacing w:line="487" w:lineRule="auto" w:before="94"/>
        <w:ind w:left="1578" w:right="1900" w:hanging="58"/>
      </w:pPr>
      <w:r>
        <w:rPr/>
        <w:br w:type="column"/>
      </w:r>
      <w:r>
        <w:rPr/>
        <w:t>Phenolic</w:t>
      </w:r>
      <w:r>
        <w:rPr>
          <w:spacing w:val="9"/>
        </w:rPr>
        <w:t> </w:t>
      </w:r>
      <w:r>
        <w:rPr/>
        <w:t>compounds</w:t>
      </w:r>
      <w:r>
        <w:rPr>
          <w:spacing w:val="10"/>
        </w:rPr>
        <w:t> </w:t>
      </w:r>
      <w:r>
        <w:rPr/>
        <w:t>from</w:t>
      </w:r>
      <w:r>
        <w:rPr>
          <w:spacing w:val="8"/>
        </w:rPr>
        <w:t> </w:t>
      </w:r>
      <w:r>
        <w:rPr/>
        <w:t>leaves</w:t>
      </w:r>
      <w:r>
        <w:rPr>
          <w:spacing w:val="-55"/>
        </w:rPr>
        <w:t> </w:t>
      </w:r>
      <w:r>
        <w:rPr/>
        <w:t>(De</w:t>
      </w:r>
      <w:r>
        <w:rPr>
          <w:spacing w:val="2"/>
        </w:rPr>
        <w:t> </w:t>
      </w:r>
      <w:r>
        <w:rPr/>
        <w:t>Leo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2004)</w:t>
      </w:r>
    </w:p>
    <w:p>
      <w:pPr>
        <w:spacing w:after="0" w:line="487" w:lineRule="auto"/>
        <w:sectPr>
          <w:type w:val="continuous"/>
          <w:pgSz w:w="11900" w:h="16840"/>
          <w:pgMar w:top="1600" w:bottom="280" w:left="0" w:right="0"/>
          <w:cols w:num="2" w:equalWidth="0">
            <w:col w:w="5028" w:space="40"/>
            <w:col w:w="6832"/>
          </w:cols>
        </w:sectPr>
      </w:pPr>
    </w:p>
    <w:p>
      <w:pPr>
        <w:tabs>
          <w:tab w:pos="5052" w:val="left" w:leader="none"/>
        </w:tabs>
        <w:spacing w:before="1"/>
        <w:ind w:left="216" w:right="0" w:firstLine="0"/>
        <w:jc w:val="center"/>
        <w:rPr>
          <w:sz w:val="23"/>
        </w:rPr>
      </w:pPr>
      <w:r>
        <w:rPr>
          <w:i/>
          <w:sz w:val="23"/>
        </w:rPr>
        <w:t>Blumea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balsamifer</w:t>
      </w:r>
      <w:r>
        <w:rPr>
          <w:i/>
          <w:spacing w:val="6"/>
          <w:sz w:val="23"/>
        </w:rPr>
        <w:t> </w:t>
      </w:r>
      <w:r>
        <w:rPr>
          <w:sz w:val="23"/>
        </w:rPr>
        <w:t>(L.)</w:t>
      </w:r>
      <w:r>
        <w:rPr>
          <w:spacing w:val="4"/>
          <w:sz w:val="23"/>
        </w:rPr>
        <w:t> </w:t>
      </w:r>
      <w:r>
        <w:rPr>
          <w:sz w:val="23"/>
        </w:rPr>
        <w:t>(D.C.)</w:t>
      </w:r>
      <w:r>
        <w:rPr>
          <w:spacing w:val="8"/>
          <w:sz w:val="23"/>
        </w:rPr>
        <w:t> </w:t>
      </w:r>
      <w:r>
        <w:rPr>
          <w:sz w:val="23"/>
        </w:rPr>
        <w:t>(Asteraceae)</w:t>
        <w:tab/>
        <w:t>Flavonoid</w:t>
      </w:r>
      <w:r>
        <w:rPr>
          <w:spacing w:val="4"/>
          <w:sz w:val="23"/>
        </w:rPr>
        <w:t> </w:t>
      </w:r>
      <w:r>
        <w:rPr>
          <w:sz w:val="23"/>
        </w:rPr>
        <w:t>luteolin</w:t>
      </w:r>
      <w:r>
        <w:rPr>
          <w:spacing w:val="11"/>
          <w:sz w:val="23"/>
        </w:rPr>
        <w:t> </w:t>
      </w:r>
      <w:r>
        <w:rPr>
          <w:sz w:val="23"/>
        </w:rPr>
        <w:t>(Ragasa</w:t>
      </w:r>
      <w:r>
        <w:rPr>
          <w:spacing w:val="7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5"/>
          <w:sz w:val="23"/>
        </w:rPr>
        <w:t> </w:t>
      </w:r>
      <w:r>
        <w:rPr>
          <w:sz w:val="23"/>
        </w:rPr>
        <w:t>2005)</w:t>
      </w: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line="487" w:lineRule="auto" w:before="94"/>
        <w:ind w:left="1752" w:right="0" w:firstLine="0"/>
        <w:jc w:val="left"/>
        <w:rPr>
          <w:sz w:val="23"/>
        </w:rPr>
      </w:pPr>
      <w:r>
        <w:rPr>
          <w:i/>
          <w:sz w:val="23"/>
        </w:rPr>
        <w:t>Boesenbergia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pandurata</w:t>
      </w:r>
      <w:r>
        <w:rPr>
          <w:i/>
          <w:spacing w:val="15"/>
          <w:sz w:val="23"/>
        </w:rPr>
        <w:t> </w:t>
      </w:r>
      <w:r>
        <w:rPr>
          <w:sz w:val="23"/>
        </w:rPr>
        <w:t>(Robx.)</w:t>
      </w:r>
      <w:r>
        <w:rPr>
          <w:spacing w:val="10"/>
          <w:sz w:val="23"/>
        </w:rPr>
        <w:t> </w:t>
      </w:r>
      <w:r>
        <w:rPr>
          <w:sz w:val="23"/>
        </w:rPr>
        <w:t>Schltr.</w:t>
      </w:r>
      <w:r>
        <w:rPr>
          <w:spacing w:val="-55"/>
          <w:sz w:val="23"/>
        </w:rPr>
        <w:t> </w:t>
      </w:r>
      <w:r>
        <w:rPr>
          <w:sz w:val="23"/>
        </w:rPr>
        <w:t>(Zingiberaceae)</w:t>
      </w:r>
    </w:p>
    <w:p>
      <w:pPr>
        <w:pStyle w:val="BodyText"/>
        <w:spacing w:line="487" w:lineRule="auto" w:before="94"/>
        <w:ind w:left="1024" w:right="974"/>
      </w:pPr>
      <w:r>
        <w:rPr/>
        <w:br w:type="column"/>
      </w:r>
      <w:r>
        <w:rPr/>
        <w:t>Chloroform</w:t>
      </w:r>
      <w:r>
        <w:rPr>
          <w:spacing w:val="9"/>
        </w:rPr>
        <w:t> </w:t>
      </w:r>
      <w:r>
        <w:rPr/>
        <w:t>extracts</w:t>
      </w:r>
      <w:r>
        <w:rPr>
          <w:spacing w:val="16"/>
        </w:rPr>
        <w:t> </w:t>
      </w:r>
      <w:r>
        <w:rPr/>
        <w:t>(Phongpaichit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9"/>
        </w:rPr>
        <w:t> </w:t>
      </w:r>
      <w:r>
        <w:rPr>
          <w:i/>
        </w:rPr>
        <w:t>al</w:t>
      </w:r>
      <w:r>
        <w:rPr/>
        <w:t>.,</w:t>
      </w:r>
      <w:r>
        <w:rPr>
          <w:spacing w:val="-55"/>
        </w:rPr>
        <w:t> </w:t>
      </w:r>
      <w:r>
        <w:rPr/>
        <w:t>2005)</w:t>
      </w:r>
    </w:p>
    <w:p>
      <w:pPr>
        <w:spacing w:after="0" w:line="487" w:lineRule="auto"/>
        <w:sectPr>
          <w:type w:val="continuous"/>
          <w:pgSz w:w="11900" w:h="16840"/>
          <w:pgMar w:top="1600" w:bottom="280" w:left="0" w:right="0"/>
          <w:cols w:num="2" w:equalWidth="0">
            <w:col w:w="5524" w:space="40"/>
            <w:col w:w="6336"/>
          </w:cols>
        </w:sectPr>
      </w:pPr>
    </w:p>
    <w:p>
      <w:pPr>
        <w:tabs>
          <w:tab w:pos="6587" w:val="left" w:leader="none"/>
        </w:tabs>
        <w:spacing w:before="1"/>
        <w:ind w:left="1752" w:right="0" w:firstLine="0"/>
        <w:jc w:val="left"/>
        <w:rPr>
          <w:sz w:val="23"/>
        </w:rPr>
      </w:pPr>
      <w:r>
        <w:rPr>
          <w:i/>
          <w:sz w:val="23"/>
        </w:rPr>
        <w:t>Camelia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sinensis</w:t>
      </w:r>
      <w:r>
        <w:rPr>
          <w:i/>
          <w:spacing w:val="7"/>
          <w:sz w:val="23"/>
        </w:rPr>
        <w:t> </w:t>
      </w:r>
      <w:r>
        <w:rPr>
          <w:sz w:val="23"/>
        </w:rPr>
        <w:t>L.</w:t>
      </w:r>
      <w:r>
        <w:rPr>
          <w:spacing w:val="4"/>
          <w:sz w:val="23"/>
        </w:rPr>
        <w:t> </w:t>
      </w:r>
      <w:r>
        <w:rPr>
          <w:sz w:val="23"/>
        </w:rPr>
        <w:t>(Theaceae)</w:t>
        <w:tab/>
        <w:t>Leaf</w:t>
      </w:r>
      <w:r>
        <w:rPr>
          <w:spacing w:val="5"/>
          <w:sz w:val="23"/>
        </w:rPr>
        <w:t> </w:t>
      </w:r>
      <w:r>
        <w:rPr>
          <w:sz w:val="23"/>
        </w:rPr>
        <w:t>extracts</w:t>
      </w:r>
      <w:r>
        <w:rPr>
          <w:spacing w:val="11"/>
          <w:sz w:val="23"/>
        </w:rPr>
        <w:t> </w:t>
      </w:r>
      <w:r>
        <w:rPr>
          <w:sz w:val="23"/>
        </w:rPr>
        <w:t>(Turchetti</w:t>
      </w:r>
      <w:r>
        <w:rPr>
          <w:spacing w:val="3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5"/>
          <w:sz w:val="23"/>
        </w:rPr>
        <w:t> </w:t>
      </w:r>
      <w:r>
        <w:rPr>
          <w:sz w:val="23"/>
        </w:rPr>
        <w:t>2005)</w:t>
      </w:r>
    </w:p>
    <w:p>
      <w:pPr>
        <w:pStyle w:val="BodyText"/>
        <w:spacing w:before="8"/>
      </w:pPr>
    </w:p>
    <w:p>
      <w:pPr>
        <w:tabs>
          <w:tab w:pos="6587" w:val="left" w:leader="none"/>
        </w:tabs>
        <w:spacing w:before="1"/>
        <w:ind w:left="1751" w:right="0" w:firstLine="0"/>
        <w:jc w:val="left"/>
        <w:rPr>
          <w:sz w:val="23"/>
        </w:rPr>
      </w:pPr>
      <w:r>
        <w:rPr>
          <w:i/>
          <w:sz w:val="23"/>
        </w:rPr>
        <w:t>Capsicum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frutescens</w:t>
      </w:r>
      <w:r>
        <w:rPr>
          <w:i/>
          <w:spacing w:val="8"/>
          <w:sz w:val="23"/>
        </w:rPr>
        <w:t> </w:t>
      </w:r>
      <w:r>
        <w:rPr>
          <w:sz w:val="23"/>
        </w:rPr>
        <w:t>L.</w:t>
      </w:r>
      <w:r>
        <w:rPr>
          <w:spacing w:val="4"/>
          <w:sz w:val="23"/>
        </w:rPr>
        <w:t> </w:t>
      </w:r>
      <w:r>
        <w:rPr>
          <w:sz w:val="23"/>
        </w:rPr>
        <w:t>(Solanaceae)</w:t>
        <w:tab/>
        <w:t>Triterpene</w:t>
      </w:r>
      <w:r>
        <w:rPr>
          <w:spacing w:val="5"/>
          <w:sz w:val="23"/>
        </w:rPr>
        <w:t> </w:t>
      </w:r>
      <w:r>
        <w:rPr>
          <w:sz w:val="23"/>
        </w:rPr>
        <w:t>saponin(CAY-1)</w:t>
      </w:r>
      <w:r>
        <w:rPr>
          <w:spacing w:val="15"/>
          <w:sz w:val="23"/>
        </w:rPr>
        <w:t> </w:t>
      </w:r>
      <w:r>
        <w:rPr>
          <w:sz w:val="23"/>
        </w:rPr>
        <w:t>(Renault</w:t>
      </w:r>
      <w:r>
        <w:rPr>
          <w:spacing w:val="9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</w:p>
    <w:p>
      <w:pPr>
        <w:pStyle w:val="BodyText"/>
        <w:spacing w:before="6"/>
      </w:pPr>
    </w:p>
    <w:p>
      <w:pPr>
        <w:pStyle w:val="BodyText"/>
        <w:ind w:left="3559" w:right="1738"/>
        <w:jc w:val="center"/>
      </w:pPr>
      <w:r>
        <w:rPr/>
        <w:t>2003)</w:t>
      </w:r>
    </w:p>
    <w:p>
      <w:pPr>
        <w:spacing w:after="0"/>
        <w:jc w:val="center"/>
        <w:sectPr>
          <w:type w:val="continuous"/>
          <w:pgSz w:w="11900" w:h="16840"/>
          <w:pgMar w:top="16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tabs>
          <w:tab w:pos="5061" w:val="left" w:leader="none"/>
        </w:tabs>
        <w:spacing w:before="94"/>
        <w:ind w:left="225" w:right="0" w:firstLine="0"/>
        <w:jc w:val="center"/>
        <w:rPr>
          <w:sz w:val="23"/>
        </w:rPr>
      </w:pPr>
      <w:r>
        <w:rPr>
          <w:i/>
          <w:sz w:val="23"/>
        </w:rPr>
        <w:t>Citrus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paradisis</w:t>
      </w:r>
      <w:r>
        <w:rPr>
          <w:i/>
          <w:spacing w:val="5"/>
          <w:sz w:val="23"/>
        </w:rPr>
        <w:t> </w:t>
      </w:r>
      <w:r>
        <w:rPr>
          <w:sz w:val="23"/>
        </w:rPr>
        <w:t>Macf.</w:t>
      </w:r>
      <w:r>
        <w:rPr>
          <w:spacing w:val="7"/>
          <w:sz w:val="23"/>
        </w:rPr>
        <w:t> </w:t>
      </w:r>
      <w:r>
        <w:rPr>
          <w:sz w:val="23"/>
        </w:rPr>
        <w:t>(Rutaceae)</w:t>
        <w:tab/>
        <w:t>Ethanol</w:t>
      </w:r>
      <w:r>
        <w:rPr>
          <w:spacing w:val="8"/>
          <w:sz w:val="23"/>
        </w:rPr>
        <w:t> </w:t>
      </w:r>
      <w:r>
        <w:rPr>
          <w:sz w:val="23"/>
        </w:rPr>
        <w:t>extracts</w:t>
      </w:r>
      <w:r>
        <w:rPr>
          <w:spacing w:val="12"/>
          <w:sz w:val="23"/>
        </w:rPr>
        <w:t> </w:t>
      </w:r>
      <w:r>
        <w:rPr>
          <w:sz w:val="23"/>
        </w:rPr>
        <w:t>(Cvetnic</w:t>
      </w:r>
      <w:r>
        <w:rPr>
          <w:spacing w:val="4"/>
          <w:sz w:val="23"/>
        </w:rPr>
        <w:t> </w:t>
      </w:r>
      <w:r>
        <w:rPr>
          <w:sz w:val="23"/>
        </w:rPr>
        <w:t>and</w:t>
      </w:r>
      <w:r>
        <w:rPr>
          <w:spacing w:val="5"/>
          <w:sz w:val="23"/>
        </w:rPr>
        <w:t> </w:t>
      </w:r>
      <w:r>
        <w:rPr>
          <w:sz w:val="23"/>
        </w:rPr>
        <w:t>Vladimir,</w:t>
      </w:r>
    </w:p>
    <w:p>
      <w:pPr>
        <w:pStyle w:val="BodyText"/>
        <w:spacing w:before="6"/>
      </w:pPr>
    </w:p>
    <w:p>
      <w:pPr>
        <w:pStyle w:val="BodyText"/>
        <w:ind w:left="3559" w:right="1738"/>
        <w:jc w:val="center"/>
      </w:pPr>
      <w:r>
        <w:rPr/>
        <w:t>2004)</w:t>
      </w: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pgSz w:w="11900" w:h="16840"/>
          <w:pgMar w:header="0" w:footer="1474" w:top="1600" w:bottom="1660" w:left="0" w:right="0"/>
        </w:sectPr>
      </w:pPr>
    </w:p>
    <w:p>
      <w:pPr>
        <w:spacing w:line="487" w:lineRule="auto" w:before="94"/>
        <w:ind w:left="1751" w:right="0" w:firstLine="0"/>
        <w:jc w:val="left"/>
        <w:rPr>
          <w:sz w:val="23"/>
        </w:rPr>
      </w:pPr>
      <w:r>
        <w:rPr>
          <w:i/>
          <w:sz w:val="23"/>
        </w:rPr>
        <w:t>Croton</w:t>
      </w:r>
      <w:r>
        <w:rPr>
          <w:i/>
          <w:spacing w:val="12"/>
          <w:sz w:val="23"/>
        </w:rPr>
        <w:t> </w:t>
      </w:r>
      <w:r>
        <w:rPr>
          <w:i/>
          <w:sz w:val="23"/>
        </w:rPr>
        <w:t>hutchinsonianus</w:t>
      </w:r>
      <w:r>
        <w:rPr>
          <w:i/>
          <w:spacing w:val="12"/>
          <w:sz w:val="23"/>
        </w:rPr>
        <w:t> </w:t>
      </w:r>
      <w:r>
        <w:rPr>
          <w:sz w:val="23"/>
        </w:rPr>
        <w:t>Hosseus</w:t>
      </w:r>
      <w:r>
        <w:rPr>
          <w:spacing w:val="-54"/>
          <w:sz w:val="23"/>
        </w:rPr>
        <w:t> </w:t>
      </w:r>
      <w:r>
        <w:rPr>
          <w:sz w:val="23"/>
        </w:rPr>
        <w:t>(Euphorbiaceae)</w:t>
      </w:r>
    </w:p>
    <w:p>
      <w:pPr>
        <w:pStyle w:val="BodyText"/>
        <w:spacing w:line="487" w:lineRule="auto" w:before="94"/>
        <w:ind w:left="1707" w:right="720" w:hanging="1"/>
      </w:pPr>
      <w:r>
        <w:rPr/>
        <w:br w:type="column"/>
      </w:r>
      <w:r>
        <w:rPr/>
        <w:t>Phenolic</w:t>
      </w:r>
      <w:r>
        <w:rPr>
          <w:spacing w:val="6"/>
        </w:rPr>
        <w:t> </w:t>
      </w:r>
      <w:r>
        <w:rPr/>
        <w:t>compound</w:t>
      </w:r>
      <w:r>
        <w:rPr>
          <w:spacing w:val="17"/>
        </w:rPr>
        <w:t> </w:t>
      </w:r>
      <w:r>
        <w:rPr/>
        <w:t>(Athikomkulchal</w:t>
      </w:r>
      <w:r>
        <w:rPr>
          <w:spacing w:val="7"/>
        </w:rPr>
        <w:t> </w:t>
      </w:r>
      <w:r>
        <w:rPr>
          <w:i/>
        </w:rPr>
        <w:t>et</w:t>
      </w:r>
      <w:r>
        <w:rPr>
          <w:i/>
          <w:spacing w:val="9"/>
        </w:rPr>
        <w:t> </w:t>
      </w:r>
      <w:r>
        <w:rPr>
          <w:i/>
        </w:rPr>
        <w:t>al</w:t>
      </w:r>
      <w:r>
        <w:rPr/>
        <w:t>.,</w:t>
      </w:r>
      <w:r>
        <w:rPr>
          <w:spacing w:val="-55"/>
        </w:rPr>
        <w:t> </w:t>
      </w:r>
      <w:r>
        <w:rPr/>
        <w:t>2006)</w:t>
      </w:r>
    </w:p>
    <w:p>
      <w:pPr>
        <w:spacing w:after="0" w:line="487" w:lineRule="auto"/>
        <w:sectPr>
          <w:type w:val="continuous"/>
          <w:pgSz w:w="11900" w:h="16840"/>
          <w:pgMar w:top="1600" w:bottom="280" w:left="0" w:right="0"/>
          <w:cols w:num="2" w:equalWidth="0">
            <w:col w:w="4841" w:space="40"/>
            <w:col w:w="7019"/>
          </w:cols>
        </w:sectPr>
      </w:pPr>
    </w:p>
    <w:p>
      <w:pPr>
        <w:spacing w:line="487" w:lineRule="auto" w:before="1"/>
        <w:ind w:left="1752" w:right="0" w:firstLine="0"/>
        <w:jc w:val="left"/>
        <w:rPr>
          <w:sz w:val="23"/>
        </w:rPr>
      </w:pPr>
      <w:r>
        <w:rPr>
          <w:i/>
          <w:sz w:val="23"/>
        </w:rPr>
        <w:t>Cudrania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fruitcosa</w:t>
      </w:r>
      <w:r>
        <w:rPr>
          <w:i/>
          <w:spacing w:val="12"/>
          <w:sz w:val="23"/>
        </w:rPr>
        <w:t> </w:t>
      </w:r>
      <w:r>
        <w:rPr>
          <w:sz w:val="23"/>
        </w:rPr>
        <w:t>(Roxburgh)</w:t>
      </w:r>
      <w:r>
        <w:rPr>
          <w:spacing w:val="11"/>
          <w:sz w:val="23"/>
        </w:rPr>
        <w:t> </w:t>
      </w:r>
      <w:r>
        <w:rPr>
          <w:sz w:val="23"/>
        </w:rPr>
        <w:t>Corner</w:t>
      </w:r>
      <w:r>
        <w:rPr>
          <w:spacing w:val="-55"/>
          <w:sz w:val="23"/>
        </w:rPr>
        <w:t> </w:t>
      </w:r>
      <w:r>
        <w:rPr>
          <w:sz w:val="23"/>
        </w:rPr>
        <w:t>(Moraceae)</w:t>
      </w:r>
    </w:p>
    <w:p>
      <w:pPr>
        <w:pStyle w:val="BodyText"/>
        <w:spacing w:line="487" w:lineRule="auto" w:before="1"/>
        <w:ind w:left="1159" w:right="1039"/>
      </w:pPr>
      <w:r>
        <w:rPr/>
        <w:br w:type="column"/>
      </w:r>
      <w:r>
        <w:rPr/>
        <w:t>Isoprenylated</w:t>
      </w:r>
      <w:r>
        <w:rPr>
          <w:spacing w:val="1"/>
        </w:rPr>
        <w:t> </w:t>
      </w:r>
      <w:r>
        <w:rPr/>
        <w:t>xanthone and</w:t>
      </w:r>
      <w:r>
        <w:rPr>
          <w:spacing w:val="1"/>
        </w:rPr>
        <w:t> </w:t>
      </w:r>
      <w:r>
        <w:rPr/>
        <w:t>cudrafrutixanthone</w:t>
      </w:r>
      <w:r>
        <w:rPr>
          <w:spacing w:val="14"/>
        </w:rPr>
        <w:t> </w:t>
      </w:r>
      <w:r>
        <w:rPr/>
        <w:t>(Wang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9"/>
        </w:rPr>
        <w:t> </w:t>
      </w:r>
      <w:r>
        <w:rPr>
          <w:i/>
        </w:rPr>
        <w:t>al</w:t>
      </w:r>
      <w:r>
        <w:rPr/>
        <w:t>.,</w:t>
      </w:r>
      <w:r>
        <w:rPr>
          <w:spacing w:val="8"/>
        </w:rPr>
        <w:t> </w:t>
      </w:r>
      <w:r>
        <w:rPr/>
        <w:t>2005)</w:t>
      </w:r>
    </w:p>
    <w:p>
      <w:pPr>
        <w:spacing w:after="0" w:line="487" w:lineRule="auto"/>
        <w:sectPr>
          <w:type w:val="continuous"/>
          <w:pgSz w:w="11900" w:h="16840"/>
          <w:pgMar w:top="1600" w:bottom="280" w:left="0" w:right="0"/>
          <w:cols w:num="2" w:equalWidth="0">
            <w:col w:w="5389" w:space="40"/>
            <w:col w:w="64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line="487" w:lineRule="auto" w:before="104"/>
        <w:ind w:left="1752" w:right="0" w:firstLine="0"/>
        <w:jc w:val="left"/>
        <w:rPr>
          <w:sz w:val="23"/>
        </w:rPr>
      </w:pPr>
      <w:r>
        <w:rPr>
          <w:i/>
          <w:sz w:val="23"/>
        </w:rPr>
        <w:t>Cyathobasis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fruticulosa</w:t>
      </w:r>
      <w:r>
        <w:rPr>
          <w:i/>
          <w:spacing w:val="10"/>
          <w:sz w:val="23"/>
        </w:rPr>
        <w:t> </w:t>
      </w:r>
      <w:r>
        <w:rPr>
          <w:sz w:val="23"/>
        </w:rPr>
        <w:t>(Bunge)</w:t>
      </w:r>
      <w:r>
        <w:rPr>
          <w:spacing w:val="12"/>
          <w:sz w:val="23"/>
        </w:rPr>
        <w:t> </w:t>
      </w:r>
      <w:r>
        <w:rPr>
          <w:sz w:val="23"/>
        </w:rPr>
        <w:t>Allen</w:t>
      </w:r>
      <w:r>
        <w:rPr>
          <w:spacing w:val="-55"/>
          <w:sz w:val="23"/>
        </w:rPr>
        <w:t> </w:t>
      </w:r>
      <w:r>
        <w:rPr>
          <w:sz w:val="23"/>
        </w:rPr>
        <w:t>(Chenopodiaceae)</w:t>
      </w:r>
    </w:p>
    <w:p>
      <w:pPr>
        <w:pStyle w:val="BodyText"/>
        <w:spacing w:line="487" w:lineRule="auto" w:before="104"/>
        <w:ind w:left="1170" w:right="1387"/>
      </w:pPr>
      <w:r>
        <w:rPr/>
        <w:br w:type="column"/>
      </w:r>
      <w:r>
        <w:rPr>
          <w:rFonts w:ascii="Symbol" w:hAnsi="Symbol"/>
        </w:rPr>
        <w:t></w:t>
      </w:r>
      <w:r>
        <w:rPr/>
        <w:t>-carboline-,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tryptamine-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two</w:t>
      </w:r>
      <w:r>
        <w:rPr>
          <w:spacing w:val="1"/>
        </w:rPr>
        <w:t> </w:t>
      </w:r>
      <w:r>
        <w:rPr/>
        <w:t>phenylethylamine-</w:t>
      </w:r>
      <w:r>
        <w:rPr>
          <w:spacing w:val="10"/>
        </w:rPr>
        <w:t> </w:t>
      </w:r>
      <w:r>
        <w:rPr/>
        <w:t>derived</w:t>
      </w:r>
      <w:r>
        <w:rPr>
          <w:spacing w:val="13"/>
        </w:rPr>
        <w:t> </w:t>
      </w:r>
      <w:r>
        <w:rPr/>
        <w:t>alkaloids</w:t>
      </w:r>
      <w:r>
        <w:rPr>
          <w:spacing w:val="12"/>
        </w:rPr>
        <w:t> </w:t>
      </w:r>
      <w:r>
        <w:rPr/>
        <w:t>from</w:t>
      </w:r>
      <w:r>
        <w:rPr>
          <w:spacing w:val="-55"/>
        </w:rPr>
        <w:t> </w:t>
      </w:r>
      <w:r>
        <w:rPr/>
        <w:t>the</w:t>
      </w:r>
      <w:r>
        <w:rPr>
          <w:spacing w:val="2"/>
        </w:rPr>
        <w:t> </w:t>
      </w:r>
      <w:r>
        <w:rPr/>
        <w:t>aerial</w:t>
      </w:r>
      <w:r>
        <w:rPr>
          <w:spacing w:val="4"/>
        </w:rPr>
        <w:t> </w:t>
      </w:r>
      <w:r>
        <w:rPr/>
        <w:t>parts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root</w:t>
      </w:r>
      <w:r>
        <w:rPr>
          <w:spacing w:val="6"/>
        </w:rPr>
        <w:t> </w:t>
      </w:r>
      <w:r>
        <w:rPr/>
        <w:t>(Bahceeuli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4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2005)</w:t>
      </w:r>
    </w:p>
    <w:p>
      <w:pPr>
        <w:spacing w:after="0" w:line="487" w:lineRule="auto"/>
        <w:sectPr>
          <w:type w:val="continuous"/>
          <w:pgSz w:w="11900" w:h="16840"/>
          <w:pgMar w:top="1600" w:bottom="280" w:left="0" w:right="0"/>
          <w:cols w:num="2" w:equalWidth="0">
            <w:col w:w="5378" w:space="40"/>
            <w:col w:w="6482"/>
          </w:cols>
        </w:sectPr>
      </w:pPr>
    </w:p>
    <w:p>
      <w:pPr>
        <w:pStyle w:val="BodyText"/>
        <w:tabs>
          <w:tab w:pos="6587" w:val="left" w:leader="none"/>
        </w:tabs>
        <w:spacing w:line="487" w:lineRule="auto" w:before="1"/>
        <w:ind w:left="6587" w:right="1373" w:hanging="4836"/>
        <w:jc w:val="both"/>
      </w:pPr>
      <w:r>
        <w:rPr>
          <w:i/>
        </w:rPr>
        <w:t>Datura</w:t>
      </w:r>
      <w:r>
        <w:rPr>
          <w:i/>
          <w:spacing w:val="4"/>
        </w:rPr>
        <w:t> </w:t>
      </w:r>
      <w:r>
        <w:rPr>
          <w:i/>
        </w:rPr>
        <w:t>metel</w:t>
      </w:r>
      <w:r>
        <w:rPr>
          <w:i/>
          <w:spacing w:val="6"/>
        </w:rPr>
        <w:t> </w:t>
      </w:r>
      <w:r>
        <w:rPr/>
        <w:t>L.</w:t>
      </w:r>
      <w:r>
        <w:rPr>
          <w:spacing w:val="3"/>
        </w:rPr>
        <w:t> </w:t>
      </w:r>
      <w:r>
        <w:rPr/>
        <w:t>(Solanaceae)</w:t>
        <w:tab/>
        <w:t>The</w:t>
      </w:r>
      <w:r>
        <w:rPr>
          <w:spacing w:val="9"/>
        </w:rPr>
        <w:t> </w:t>
      </w:r>
      <w:r>
        <w:rPr/>
        <w:t>alkaloid</w:t>
      </w:r>
      <w:r>
        <w:rPr>
          <w:spacing w:val="11"/>
        </w:rPr>
        <w:t> </w:t>
      </w:r>
      <w:r>
        <w:rPr/>
        <w:t>2-(3,4-dimethyl</w:t>
      </w:r>
      <w:r>
        <w:rPr>
          <w:spacing w:val="11"/>
        </w:rPr>
        <w:t> </w:t>
      </w:r>
      <w:r>
        <w:rPr/>
        <w:t>2,5-dihydro-</w:t>
      </w:r>
      <w:r>
        <w:rPr>
          <w:spacing w:val="-55"/>
        </w:rPr>
        <w:t> </w:t>
      </w:r>
      <w:r>
        <w:rPr/>
        <w:t>1H-pyrrol-2-yl)-1-methylethyl pentanoate</w:t>
      </w:r>
      <w:r>
        <w:rPr>
          <w:spacing w:val="1"/>
        </w:rPr>
        <w:t> </w:t>
      </w:r>
      <w:r>
        <w:rPr/>
        <w:t>(Dabur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2"/>
        </w:rPr>
        <w:t> </w:t>
      </w:r>
      <w:r>
        <w:rPr/>
        <w:t>2005)</w:t>
      </w:r>
    </w:p>
    <w:p>
      <w:pPr>
        <w:spacing w:after="0" w:line="487" w:lineRule="auto"/>
        <w:jc w:val="both"/>
        <w:sectPr>
          <w:type w:val="continuous"/>
          <w:pgSz w:w="11900" w:h="16840"/>
          <w:pgMar w:top="1600" w:bottom="280" w:left="0" w:right="0"/>
        </w:sectPr>
      </w:pPr>
    </w:p>
    <w:p>
      <w:pPr>
        <w:spacing w:line="487" w:lineRule="auto" w:before="0"/>
        <w:ind w:left="1751" w:right="0" w:firstLine="0"/>
        <w:jc w:val="left"/>
        <w:rPr>
          <w:sz w:val="23"/>
        </w:rPr>
      </w:pPr>
      <w:r>
        <w:rPr>
          <w:i/>
          <w:sz w:val="23"/>
        </w:rPr>
        <w:t>Dioscorea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cayenensis</w:t>
      </w:r>
      <w:r>
        <w:rPr>
          <w:i/>
          <w:spacing w:val="11"/>
          <w:sz w:val="23"/>
        </w:rPr>
        <w:t> </w:t>
      </w:r>
      <w:r>
        <w:rPr>
          <w:sz w:val="23"/>
        </w:rPr>
        <w:t>Lam.</w:t>
      </w:r>
      <w:r>
        <w:rPr>
          <w:spacing w:val="8"/>
          <w:sz w:val="23"/>
        </w:rPr>
        <w:t> </w:t>
      </w:r>
      <w:r>
        <w:rPr>
          <w:sz w:val="23"/>
        </w:rPr>
        <w:t>Holl</w:t>
      </w:r>
      <w:r>
        <w:rPr>
          <w:spacing w:val="-54"/>
          <w:sz w:val="23"/>
        </w:rPr>
        <w:t> </w:t>
      </w:r>
      <w:r>
        <w:rPr>
          <w:sz w:val="23"/>
        </w:rPr>
        <w:t>(Dioscoreaceae)</w:t>
      </w:r>
    </w:p>
    <w:p>
      <w:pPr>
        <w:pStyle w:val="BodyText"/>
        <w:spacing w:line="487" w:lineRule="auto"/>
        <w:ind w:left="1736" w:right="900"/>
      </w:pPr>
      <w:r>
        <w:rPr/>
        <w:br w:type="column"/>
      </w:r>
      <w:r>
        <w:rPr/>
        <w:t>Steroidal</w:t>
      </w:r>
      <w:r>
        <w:rPr>
          <w:spacing w:val="8"/>
        </w:rPr>
        <w:t> </w:t>
      </w:r>
      <w:r>
        <w:rPr/>
        <w:t>saponins</w:t>
      </w:r>
      <w:r>
        <w:rPr>
          <w:spacing w:val="9"/>
        </w:rPr>
        <w:t> </w:t>
      </w:r>
      <w:r>
        <w:rPr/>
        <w:t>from</w:t>
      </w:r>
      <w:r>
        <w:rPr>
          <w:spacing w:val="10"/>
        </w:rPr>
        <w:t> </w:t>
      </w:r>
      <w:r>
        <w:rPr/>
        <w:t>rhizomes</w:t>
      </w:r>
      <w:r>
        <w:rPr>
          <w:spacing w:val="8"/>
        </w:rPr>
        <w:t> </w:t>
      </w:r>
      <w:r>
        <w:rPr/>
        <w:t>(Sauton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-55"/>
        </w:rPr>
        <w:t> </w:t>
      </w:r>
      <w:r>
        <w:rPr>
          <w:i/>
        </w:rPr>
        <w:t>al</w:t>
      </w:r>
      <w:r>
        <w:rPr/>
        <w:t>.,</w:t>
      </w:r>
      <w:r>
        <w:rPr>
          <w:spacing w:val="2"/>
        </w:rPr>
        <w:t> </w:t>
      </w:r>
      <w:r>
        <w:rPr/>
        <w:t>2004(a)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Sauton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4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2004(b))</w:t>
      </w:r>
    </w:p>
    <w:p>
      <w:pPr>
        <w:spacing w:after="0" w:line="487" w:lineRule="auto"/>
        <w:sectPr>
          <w:type w:val="continuous"/>
          <w:pgSz w:w="11900" w:h="16840"/>
          <w:pgMar w:top="1600" w:bottom="280" w:left="0" w:right="0"/>
          <w:cols w:num="2" w:equalWidth="0">
            <w:col w:w="4812" w:space="40"/>
            <w:col w:w="7048"/>
          </w:cols>
        </w:sectPr>
      </w:pPr>
    </w:p>
    <w:p>
      <w:pPr>
        <w:tabs>
          <w:tab w:pos="6587" w:val="left" w:leader="none"/>
        </w:tabs>
        <w:spacing w:before="1"/>
        <w:ind w:left="1751" w:right="0" w:firstLine="0"/>
        <w:jc w:val="left"/>
        <w:rPr>
          <w:sz w:val="23"/>
        </w:rPr>
      </w:pPr>
      <w:r>
        <w:rPr>
          <w:i/>
          <w:sz w:val="23"/>
        </w:rPr>
        <w:t>Echinops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ellenbeckii</w:t>
      </w:r>
      <w:r>
        <w:rPr>
          <w:i/>
          <w:spacing w:val="6"/>
          <w:sz w:val="23"/>
        </w:rPr>
        <w:t> </w:t>
      </w:r>
      <w:r>
        <w:rPr>
          <w:sz w:val="23"/>
        </w:rPr>
        <w:t>O.</w:t>
      </w:r>
      <w:r>
        <w:rPr>
          <w:spacing w:val="10"/>
          <w:sz w:val="23"/>
        </w:rPr>
        <w:t> </w:t>
      </w:r>
      <w:r>
        <w:rPr>
          <w:sz w:val="23"/>
        </w:rPr>
        <w:t>Hoffm.</w:t>
      </w:r>
      <w:r>
        <w:rPr>
          <w:spacing w:val="7"/>
          <w:sz w:val="23"/>
        </w:rPr>
        <w:t> </w:t>
      </w:r>
      <w:r>
        <w:rPr>
          <w:sz w:val="23"/>
        </w:rPr>
        <w:t>(Asteraceae)</w:t>
        <w:tab/>
        <w:t>Hydroalcohol</w:t>
      </w:r>
      <w:r>
        <w:rPr>
          <w:spacing w:val="8"/>
          <w:sz w:val="23"/>
        </w:rPr>
        <w:t> </w:t>
      </w:r>
      <w:r>
        <w:rPr>
          <w:sz w:val="23"/>
        </w:rPr>
        <w:t>extract</w:t>
      </w:r>
      <w:r>
        <w:rPr>
          <w:spacing w:val="8"/>
          <w:sz w:val="23"/>
        </w:rPr>
        <w:t> </w:t>
      </w:r>
      <w:r>
        <w:rPr>
          <w:sz w:val="23"/>
        </w:rPr>
        <w:t>of</w:t>
      </w:r>
      <w:r>
        <w:rPr>
          <w:spacing w:val="7"/>
          <w:sz w:val="23"/>
        </w:rPr>
        <w:t> </w:t>
      </w:r>
      <w:r>
        <w:rPr>
          <w:sz w:val="23"/>
        </w:rPr>
        <w:t>the</w:t>
      </w:r>
      <w:r>
        <w:rPr>
          <w:spacing w:val="6"/>
          <w:sz w:val="23"/>
        </w:rPr>
        <w:t> </w:t>
      </w:r>
      <w:r>
        <w:rPr>
          <w:sz w:val="23"/>
        </w:rPr>
        <w:t>flower</w:t>
      </w:r>
      <w:r>
        <w:rPr>
          <w:spacing w:val="6"/>
          <w:sz w:val="23"/>
        </w:rPr>
        <w:t> </w:t>
      </w:r>
      <w:r>
        <w:rPr>
          <w:sz w:val="23"/>
        </w:rPr>
        <w:t>(Hymete</w:t>
      </w:r>
    </w:p>
    <w:p>
      <w:pPr>
        <w:pStyle w:val="BodyText"/>
        <w:spacing w:before="9"/>
      </w:pPr>
    </w:p>
    <w:p>
      <w:pPr>
        <w:spacing w:before="0"/>
        <w:ind w:left="4142" w:right="1738" w:firstLine="0"/>
        <w:jc w:val="center"/>
        <w:rPr>
          <w:sz w:val="23"/>
        </w:rPr>
      </w:pPr>
      <w:r>
        <w:rPr>
          <w:i/>
          <w:sz w:val="23"/>
        </w:rPr>
        <w:t>et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4"/>
          <w:sz w:val="23"/>
        </w:rPr>
        <w:t> </w:t>
      </w:r>
      <w:r>
        <w:rPr>
          <w:sz w:val="23"/>
        </w:rPr>
        <w:t>2005)</w:t>
      </w:r>
    </w:p>
    <w:p>
      <w:pPr>
        <w:pStyle w:val="BodyText"/>
        <w:spacing w:before="8"/>
      </w:pPr>
    </w:p>
    <w:p>
      <w:pPr>
        <w:tabs>
          <w:tab w:pos="6587" w:val="left" w:leader="none"/>
        </w:tabs>
        <w:spacing w:before="1"/>
        <w:ind w:left="1751" w:right="0" w:firstLine="0"/>
        <w:jc w:val="left"/>
        <w:rPr>
          <w:sz w:val="23"/>
        </w:rPr>
      </w:pPr>
      <w:r>
        <w:rPr>
          <w:i/>
          <w:sz w:val="23"/>
        </w:rPr>
        <w:t>Eupatorium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bunifolium</w:t>
      </w:r>
      <w:r>
        <w:rPr>
          <w:i/>
          <w:spacing w:val="5"/>
          <w:sz w:val="23"/>
        </w:rPr>
        <w:t> </w:t>
      </w:r>
      <w:r>
        <w:rPr>
          <w:sz w:val="23"/>
        </w:rPr>
        <w:t>H.B.K</w:t>
      </w:r>
      <w:r>
        <w:rPr>
          <w:spacing w:val="7"/>
          <w:sz w:val="23"/>
        </w:rPr>
        <w:t> </w:t>
      </w:r>
      <w:r>
        <w:rPr>
          <w:sz w:val="23"/>
        </w:rPr>
        <w:t>(Asteraceae)</w:t>
        <w:tab/>
        <w:t>Methanol</w:t>
      </w:r>
      <w:r>
        <w:rPr>
          <w:spacing w:val="10"/>
          <w:sz w:val="23"/>
        </w:rPr>
        <w:t> </w:t>
      </w:r>
      <w:r>
        <w:rPr>
          <w:sz w:val="23"/>
        </w:rPr>
        <w:t>extracts</w:t>
      </w:r>
      <w:r>
        <w:rPr>
          <w:spacing w:val="6"/>
          <w:sz w:val="23"/>
        </w:rPr>
        <w:t> </w:t>
      </w:r>
      <w:r>
        <w:rPr>
          <w:sz w:val="23"/>
        </w:rPr>
        <w:t>(Muschietti</w:t>
      </w:r>
      <w:r>
        <w:rPr>
          <w:spacing w:val="7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5"/>
          <w:sz w:val="23"/>
        </w:rPr>
        <w:t> </w:t>
      </w:r>
      <w:r>
        <w:rPr>
          <w:sz w:val="23"/>
        </w:rPr>
        <w:t>2005)</w:t>
      </w:r>
    </w:p>
    <w:p>
      <w:pPr>
        <w:pStyle w:val="BodyText"/>
        <w:spacing w:before="8"/>
      </w:pPr>
    </w:p>
    <w:p>
      <w:pPr>
        <w:tabs>
          <w:tab w:pos="6587" w:val="left" w:leader="none"/>
        </w:tabs>
        <w:spacing w:before="0"/>
        <w:ind w:left="1751" w:right="0" w:firstLine="0"/>
        <w:jc w:val="left"/>
        <w:rPr>
          <w:sz w:val="23"/>
        </w:rPr>
      </w:pPr>
      <w:r>
        <w:rPr>
          <w:i/>
          <w:sz w:val="23"/>
        </w:rPr>
        <w:t>Gentianella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nitida</w:t>
      </w:r>
      <w:r>
        <w:rPr>
          <w:i/>
          <w:spacing w:val="7"/>
          <w:sz w:val="23"/>
        </w:rPr>
        <w:t> </w:t>
      </w:r>
      <w:r>
        <w:rPr>
          <w:sz w:val="23"/>
        </w:rPr>
        <w:t>Griseb</w:t>
      </w:r>
      <w:r>
        <w:rPr>
          <w:spacing w:val="6"/>
          <w:sz w:val="23"/>
        </w:rPr>
        <w:t> </w:t>
      </w:r>
      <w:r>
        <w:rPr>
          <w:sz w:val="23"/>
        </w:rPr>
        <w:t>(Gentianacee)</w:t>
        <w:tab/>
        <w:t>Methanol</w:t>
      </w:r>
      <w:r>
        <w:rPr>
          <w:spacing w:val="9"/>
          <w:sz w:val="23"/>
        </w:rPr>
        <w:t> </w:t>
      </w:r>
      <w:r>
        <w:rPr>
          <w:sz w:val="23"/>
        </w:rPr>
        <w:t>extracts</w:t>
      </w:r>
      <w:r>
        <w:rPr>
          <w:spacing w:val="5"/>
          <w:sz w:val="23"/>
        </w:rPr>
        <w:t> </w:t>
      </w:r>
      <w:r>
        <w:rPr>
          <w:sz w:val="23"/>
        </w:rPr>
        <w:t>(Rojas</w:t>
      </w:r>
      <w:r>
        <w:rPr>
          <w:spacing w:val="5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5"/>
          <w:sz w:val="23"/>
        </w:rPr>
        <w:t> </w:t>
      </w:r>
      <w:r>
        <w:rPr>
          <w:sz w:val="23"/>
        </w:rPr>
        <w:t>2004)</w:t>
      </w:r>
    </w:p>
    <w:p>
      <w:pPr>
        <w:pStyle w:val="BodyText"/>
        <w:spacing w:before="9"/>
      </w:pPr>
    </w:p>
    <w:p>
      <w:pPr>
        <w:tabs>
          <w:tab w:pos="6587" w:val="left" w:leader="none"/>
        </w:tabs>
        <w:spacing w:line="484" w:lineRule="auto" w:before="0"/>
        <w:ind w:left="6587" w:right="2257" w:hanging="4837"/>
        <w:jc w:val="left"/>
        <w:rPr>
          <w:sz w:val="23"/>
        </w:rPr>
      </w:pPr>
      <w:r>
        <w:rPr>
          <w:i/>
          <w:sz w:val="23"/>
        </w:rPr>
        <w:t>Hedera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taurical</w:t>
      </w:r>
      <w:r>
        <w:rPr>
          <w:i/>
          <w:spacing w:val="6"/>
          <w:sz w:val="23"/>
        </w:rPr>
        <w:t> </w:t>
      </w:r>
      <w:r>
        <w:rPr>
          <w:sz w:val="23"/>
        </w:rPr>
        <w:t>Carr.</w:t>
      </w:r>
      <w:r>
        <w:rPr>
          <w:spacing w:val="7"/>
          <w:sz w:val="23"/>
        </w:rPr>
        <w:t> </w:t>
      </w:r>
      <w:r>
        <w:rPr>
          <w:sz w:val="23"/>
        </w:rPr>
        <w:t>(Araliaceae)</w:t>
        <w:tab/>
        <w:t>Steroidal</w:t>
      </w:r>
      <w:r>
        <w:rPr>
          <w:spacing w:val="10"/>
          <w:sz w:val="23"/>
        </w:rPr>
        <w:t> </w:t>
      </w:r>
      <w:r>
        <w:rPr>
          <w:sz w:val="23"/>
        </w:rPr>
        <w:t>saponins</w:t>
      </w:r>
      <w:r>
        <w:rPr>
          <w:spacing w:val="10"/>
          <w:sz w:val="23"/>
        </w:rPr>
        <w:t> </w:t>
      </w:r>
      <w:r>
        <w:rPr>
          <w:sz w:val="23"/>
        </w:rPr>
        <w:t>from</w:t>
      </w:r>
      <w:r>
        <w:rPr>
          <w:spacing w:val="10"/>
          <w:sz w:val="23"/>
        </w:rPr>
        <w:t> </w:t>
      </w:r>
      <w:r>
        <w:rPr>
          <w:sz w:val="23"/>
        </w:rPr>
        <w:t>rhizome</w:t>
      </w:r>
      <w:r>
        <w:rPr>
          <w:spacing w:val="-54"/>
          <w:sz w:val="23"/>
        </w:rPr>
        <w:t> </w:t>
      </w:r>
      <w:r>
        <w:rPr>
          <w:sz w:val="23"/>
        </w:rPr>
        <w:t>(Mel’nichenko</w:t>
      </w:r>
      <w:r>
        <w:rPr>
          <w:spacing w:val="5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3"/>
          <w:sz w:val="23"/>
        </w:rPr>
        <w:t> </w:t>
      </w:r>
      <w:r>
        <w:rPr>
          <w:sz w:val="23"/>
        </w:rPr>
        <w:t>2003)</w:t>
      </w:r>
    </w:p>
    <w:p>
      <w:pPr>
        <w:tabs>
          <w:tab w:pos="6587" w:val="left" w:leader="none"/>
        </w:tabs>
        <w:spacing w:before="4"/>
        <w:ind w:left="1751" w:right="0" w:firstLine="0"/>
        <w:jc w:val="left"/>
        <w:rPr>
          <w:i/>
          <w:sz w:val="23"/>
        </w:rPr>
      </w:pPr>
      <w:r>
        <w:rPr>
          <w:i/>
          <w:sz w:val="23"/>
        </w:rPr>
        <w:t>Hypericum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ternum</w:t>
      </w:r>
      <w:r>
        <w:rPr>
          <w:i/>
          <w:spacing w:val="6"/>
          <w:sz w:val="23"/>
        </w:rPr>
        <w:t> </w:t>
      </w:r>
      <w:r>
        <w:rPr>
          <w:sz w:val="23"/>
        </w:rPr>
        <w:t>A.</w:t>
      </w:r>
      <w:r>
        <w:rPr>
          <w:spacing w:val="7"/>
          <w:sz w:val="23"/>
        </w:rPr>
        <w:t> </w:t>
      </w:r>
      <w:r>
        <w:rPr>
          <w:sz w:val="23"/>
        </w:rPr>
        <w:t>St.-Hill</w:t>
      </w:r>
      <w:r>
        <w:rPr>
          <w:spacing w:val="7"/>
          <w:sz w:val="23"/>
        </w:rPr>
        <w:t> </w:t>
      </w:r>
      <w:r>
        <w:rPr>
          <w:sz w:val="23"/>
        </w:rPr>
        <w:t>(Gutiferaceae)</w:t>
        <w:tab/>
        <w:t>Chloroform</w:t>
      </w:r>
      <w:r>
        <w:rPr>
          <w:spacing w:val="8"/>
          <w:sz w:val="23"/>
        </w:rPr>
        <w:t> </w:t>
      </w:r>
      <w:r>
        <w:rPr>
          <w:sz w:val="23"/>
        </w:rPr>
        <w:t>and</w:t>
      </w:r>
      <w:r>
        <w:rPr>
          <w:spacing w:val="5"/>
          <w:sz w:val="23"/>
        </w:rPr>
        <w:t> </w:t>
      </w:r>
      <w:r>
        <w:rPr>
          <w:sz w:val="23"/>
        </w:rPr>
        <w:t>hexane</w:t>
      </w:r>
      <w:r>
        <w:rPr>
          <w:spacing w:val="4"/>
          <w:sz w:val="23"/>
        </w:rPr>
        <w:t> </w:t>
      </w:r>
      <w:r>
        <w:rPr>
          <w:sz w:val="23"/>
        </w:rPr>
        <w:t>extract</w:t>
      </w:r>
      <w:r>
        <w:rPr>
          <w:spacing w:val="13"/>
          <w:sz w:val="23"/>
        </w:rPr>
        <w:t> </w:t>
      </w:r>
      <w:r>
        <w:rPr>
          <w:sz w:val="23"/>
        </w:rPr>
        <w:t>(Fenner</w:t>
      </w:r>
      <w:r>
        <w:rPr>
          <w:spacing w:val="4"/>
          <w:sz w:val="23"/>
        </w:rPr>
        <w:t> </w:t>
      </w:r>
      <w:r>
        <w:rPr>
          <w:i/>
          <w:sz w:val="23"/>
        </w:rPr>
        <w:t>et</w:t>
      </w:r>
    </w:p>
    <w:p>
      <w:pPr>
        <w:spacing w:after="0"/>
        <w:jc w:val="left"/>
        <w:rPr>
          <w:sz w:val="23"/>
        </w:rPr>
        <w:sectPr>
          <w:type w:val="continuous"/>
          <w:pgSz w:w="11900" w:h="16840"/>
          <w:pgMar w:top="1600" w:bottom="28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6"/>
        </w:rPr>
      </w:pPr>
    </w:p>
    <w:p>
      <w:pPr>
        <w:pStyle w:val="BodyText"/>
        <w:spacing w:before="94"/>
        <w:ind w:left="6588"/>
      </w:pP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2005)</w:t>
      </w:r>
    </w:p>
    <w:p>
      <w:pPr>
        <w:pStyle w:val="BodyText"/>
        <w:spacing w:before="6"/>
      </w:pPr>
    </w:p>
    <w:p>
      <w:pPr>
        <w:tabs>
          <w:tab w:pos="6587" w:val="left" w:leader="none"/>
        </w:tabs>
        <w:spacing w:before="0"/>
        <w:ind w:left="1752" w:right="0" w:firstLine="0"/>
        <w:jc w:val="left"/>
        <w:rPr>
          <w:sz w:val="23"/>
        </w:rPr>
      </w:pPr>
      <w:r>
        <w:rPr>
          <w:i/>
          <w:sz w:val="23"/>
        </w:rPr>
        <w:t>Juniperus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comunis</w:t>
      </w:r>
      <w:r>
        <w:rPr>
          <w:i/>
          <w:spacing w:val="9"/>
          <w:sz w:val="23"/>
        </w:rPr>
        <w:t> </w:t>
      </w:r>
      <w:r>
        <w:rPr>
          <w:sz w:val="23"/>
        </w:rPr>
        <w:t>L.</w:t>
      </w:r>
      <w:r>
        <w:rPr>
          <w:spacing w:val="5"/>
          <w:sz w:val="23"/>
        </w:rPr>
        <w:t> </w:t>
      </w:r>
      <w:r>
        <w:rPr>
          <w:sz w:val="23"/>
        </w:rPr>
        <w:t>(Cupressaceae)</w:t>
        <w:tab/>
        <w:t>Essential</w:t>
      </w:r>
      <w:r>
        <w:rPr>
          <w:spacing w:val="6"/>
          <w:sz w:val="23"/>
        </w:rPr>
        <w:t> </w:t>
      </w:r>
      <w:r>
        <w:rPr>
          <w:sz w:val="23"/>
        </w:rPr>
        <w:t>oil</w:t>
      </w:r>
      <w:r>
        <w:rPr>
          <w:spacing w:val="7"/>
          <w:sz w:val="23"/>
        </w:rPr>
        <w:t> </w:t>
      </w:r>
      <w:r>
        <w:rPr>
          <w:sz w:val="23"/>
        </w:rPr>
        <w:t>(Cavaleiro</w:t>
      </w:r>
      <w:r>
        <w:rPr>
          <w:spacing w:val="5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3"/>
          <w:sz w:val="23"/>
        </w:rPr>
        <w:t> </w:t>
      </w:r>
      <w:r>
        <w:rPr>
          <w:sz w:val="23"/>
        </w:rPr>
        <w:t>2006)</w:t>
      </w:r>
    </w:p>
    <w:p>
      <w:pPr>
        <w:pStyle w:val="BodyText"/>
        <w:spacing w:before="9"/>
      </w:pPr>
    </w:p>
    <w:p>
      <w:pPr>
        <w:tabs>
          <w:tab w:pos="6587" w:val="left" w:leader="none"/>
        </w:tabs>
        <w:spacing w:before="0"/>
        <w:ind w:left="1752" w:right="0" w:firstLine="0"/>
        <w:jc w:val="left"/>
        <w:rPr>
          <w:sz w:val="23"/>
        </w:rPr>
      </w:pPr>
      <w:r>
        <w:rPr>
          <w:i/>
          <w:sz w:val="23"/>
        </w:rPr>
        <w:t>Lavandula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angustifolia</w:t>
      </w:r>
      <w:r>
        <w:rPr>
          <w:i/>
          <w:spacing w:val="7"/>
          <w:sz w:val="23"/>
        </w:rPr>
        <w:t> </w:t>
      </w:r>
      <w:r>
        <w:rPr>
          <w:sz w:val="23"/>
        </w:rPr>
        <w:t>Mill.</w:t>
      </w:r>
      <w:r>
        <w:rPr>
          <w:spacing w:val="7"/>
          <w:sz w:val="23"/>
        </w:rPr>
        <w:t> </w:t>
      </w:r>
      <w:r>
        <w:rPr>
          <w:sz w:val="23"/>
        </w:rPr>
        <w:t>(Lamiaceae)</w:t>
        <w:tab/>
        <w:t>Linalool</w:t>
      </w:r>
      <w:r>
        <w:rPr>
          <w:spacing w:val="5"/>
          <w:sz w:val="23"/>
        </w:rPr>
        <w:t> </w:t>
      </w:r>
      <w:r>
        <w:rPr>
          <w:sz w:val="23"/>
        </w:rPr>
        <w:t>(D’Auria</w:t>
      </w:r>
      <w:r>
        <w:rPr>
          <w:spacing w:val="7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7"/>
          <w:sz w:val="23"/>
        </w:rPr>
        <w:t> </w:t>
      </w:r>
      <w:r>
        <w:rPr>
          <w:sz w:val="23"/>
        </w:rPr>
        <w:t>2005)</w:t>
      </w:r>
    </w:p>
    <w:p>
      <w:pPr>
        <w:pStyle w:val="BodyText"/>
        <w:spacing w:before="8"/>
      </w:pPr>
    </w:p>
    <w:p>
      <w:pPr>
        <w:tabs>
          <w:tab w:pos="6587" w:val="left" w:leader="none"/>
        </w:tabs>
        <w:spacing w:before="1"/>
        <w:ind w:left="1752" w:right="0" w:firstLine="0"/>
        <w:jc w:val="left"/>
        <w:rPr>
          <w:sz w:val="23"/>
        </w:rPr>
      </w:pPr>
      <w:r>
        <w:rPr>
          <w:i/>
          <w:sz w:val="23"/>
        </w:rPr>
        <w:t>Lycium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chinense</w:t>
      </w:r>
      <w:r>
        <w:rPr>
          <w:i/>
          <w:spacing w:val="9"/>
          <w:sz w:val="23"/>
        </w:rPr>
        <w:t> </w:t>
      </w:r>
      <w:r>
        <w:rPr>
          <w:sz w:val="23"/>
        </w:rPr>
        <w:t>Miller</w:t>
      </w:r>
      <w:r>
        <w:rPr>
          <w:spacing w:val="6"/>
          <w:sz w:val="23"/>
        </w:rPr>
        <w:t> </w:t>
      </w:r>
      <w:r>
        <w:rPr>
          <w:i/>
          <w:sz w:val="23"/>
        </w:rPr>
        <w:t>(</w:t>
      </w:r>
      <w:r>
        <w:rPr>
          <w:sz w:val="23"/>
        </w:rPr>
        <w:t>Solanaceae)</w:t>
        <w:tab/>
        <w:t>Phenolic</w:t>
      </w:r>
      <w:r>
        <w:rPr>
          <w:spacing w:val="4"/>
          <w:sz w:val="23"/>
        </w:rPr>
        <w:t> </w:t>
      </w:r>
      <w:r>
        <w:rPr>
          <w:sz w:val="23"/>
        </w:rPr>
        <w:t>acid</w:t>
      </w:r>
      <w:r>
        <w:rPr>
          <w:spacing w:val="4"/>
          <w:sz w:val="23"/>
        </w:rPr>
        <w:t> </w:t>
      </w:r>
      <w:r>
        <w:rPr>
          <w:sz w:val="23"/>
        </w:rPr>
        <w:t>from</w:t>
      </w:r>
      <w:r>
        <w:rPr>
          <w:spacing w:val="3"/>
          <w:sz w:val="23"/>
        </w:rPr>
        <w:t> </w:t>
      </w:r>
      <w:r>
        <w:rPr>
          <w:sz w:val="23"/>
        </w:rPr>
        <w:t>an</w:t>
      </w:r>
      <w:r>
        <w:rPr>
          <w:spacing w:val="8"/>
          <w:sz w:val="23"/>
        </w:rPr>
        <w:t> </w:t>
      </w:r>
      <w:r>
        <w:rPr>
          <w:sz w:val="23"/>
        </w:rPr>
        <w:t>ethyl</w:t>
      </w:r>
      <w:r>
        <w:rPr>
          <w:spacing w:val="7"/>
          <w:sz w:val="23"/>
        </w:rPr>
        <w:t> </w:t>
      </w:r>
      <w:r>
        <w:rPr>
          <w:sz w:val="23"/>
        </w:rPr>
        <w:t>acetate</w:t>
      </w:r>
      <w:r>
        <w:rPr>
          <w:spacing w:val="9"/>
          <w:sz w:val="23"/>
        </w:rPr>
        <w:t> </w:t>
      </w:r>
      <w:r>
        <w:rPr>
          <w:sz w:val="23"/>
        </w:rPr>
        <w:t>extract</w:t>
      </w:r>
    </w:p>
    <w:p>
      <w:pPr>
        <w:pStyle w:val="BodyText"/>
        <w:spacing w:before="8"/>
      </w:pPr>
    </w:p>
    <w:p>
      <w:pPr>
        <w:pStyle w:val="BodyText"/>
        <w:ind w:left="6588"/>
      </w:pP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root</w:t>
      </w:r>
      <w:r>
        <w:rPr>
          <w:spacing w:val="4"/>
        </w:rPr>
        <w:t> </w:t>
      </w:r>
      <w:r>
        <w:rPr/>
        <w:t>bark.</w:t>
      </w:r>
      <w:r>
        <w:rPr>
          <w:spacing w:val="73"/>
        </w:rPr>
        <w:t> </w:t>
      </w:r>
      <w:r>
        <w:rPr/>
        <w:t>(Lee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5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2004)</w:t>
      </w: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pgSz w:w="11900" w:h="16840"/>
          <w:pgMar w:header="0" w:footer="1474" w:top="1600" w:bottom="1660" w:left="0" w:right="0"/>
        </w:sectPr>
      </w:pPr>
    </w:p>
    <w:p>
      <w:pPr>
        <w:spacing w:line="487" w:lineRule="auto" w:before="94"/>
        <w:ind w:left="1752" w:right="0" w:firstLine="0"/>
        <w:jc w:val="left"/>
        <w:rPr>
          <w:sz w:val="23"/>
        </w:rPr>
      </w:pPr>
      <w:r>
        <w:rPr>
          <w:i/>
          <w:sz w:val="23"/>
        </w:rPr>
        <w:t>Mahonia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aquifolium</w:t>
      </w:r>
      <w:r>
        <w:rPr>
          <w:i/>
          <w:spacing w:val="9"/>
          <w:sz w:val="23"/>
        </w:rPr>
        <w:t> </w:t>
      </w:r>
      <w:r>
        <w:rPr>
          <w:sz w:val="23"/>
        </w:rPr>
        <w:t>(Pursh)</w:t>
      </w:r>
      <w:r>
        <w:rPr>
          <w:spacing w:val="8"/>
          <w:sz w:val="23"/>
        </w:rPr>
        <w:t> </w:t>
      </w:r>
      <w:r>
        <w:rPr>
          <w:sz w:val="23"/>
        </w:rPr>
        <w:t>Nutt.</w:t>
      </w:r>
      <w:r>
        <w:rPr>
          <w:spacing w:val="-55"/>
          <w:sz w:val="23"/>
        </w:rPr>
        <w:t> </w:t>
      </w:r>
      <w:r>
        <w:rPr>
          <w:sz w:val="23"/>
        </w:rPr>
        <w:t>(Berberidaceae)</w:t>
      </w:r>
    </w:p>
    <w:p>
      <w:pPr>
        <w:pStyle w:val="BodyText"/>
        <w:spacing w:line="487" w:lineRule="auto" w:before="94"/>
        <w:ind w:left="1603" w:right="516"/>
      </w:pPr>
      <w:r>
        <w:rPr/>
        <w:br w:type="column"/>
      </w:r>
      <w:r>
        <w:rPr/>
        <w:t>Stem</w:t>
      </w:r>
      <w:r>
        <w:rPr>
          <w:spacing w:val="7"/>
        </w:rPr>
        <w:t> </w:t>
      </w:r>
      <w:r>
        <w:rPr/>
        <w:t>bark,</w:t>
      </w:r>
      <w:r>
        <w:rPr>
          <w:spacing w:val="8"/>
        </w:rPr>
        <w:t> </w:t>
      </w:r>
      <w:r>
        <w:rPr/>
        <w:t>berberine</w:t>
      </w:r>
      <w:r>
        <w:rPr>
          <w:spacing w:val="7"/>
        </w:rPr>
        <w:t> </w:t>
      </w:r>
      <w:r>
        <w:rPr/>
        <w:t>and</w:t>
      </w:r>
      <w:r>
        <w:rPr>
          <w:spacing w:val="10"/>
        </w:rPr>
        <w:t> </w:t>
      </w:r>
      <w:r>
        <w:rPr/>
        <w:t>jatorrhizine</w:t>
      </w:r>
      <w:r>
        <w:rPr>
          <w:spacing w:val="-54"/>
        </w:rPr>
        <w:t> </w:t>
      </w:r>
      <w:r>
        <w:rPr/>
        <w:t>(Slobodnikova </w:t>
      </w:r>
      <w:r>
        <w:rPr>
          <w:i/>
        </w:rPr>
        <w:t>et</w:t>
      </w:r>
      <w:r>
        <w:rPr>
          <w:i/>
          <w:spacing w:val="3"/>
        </w:rPr>
        <w:t> </w:t>
      </w:r>
      <w:r>
        <w:rPr>
          <w:i/>
        </w:rPr>
        <w:t>al</w:t>
      </w:r>
      <w:r>
        <w:rPr/>
        <w:t>.,</w:t>
      </w:r>
      <w:r>
        <w:rPr>
          <w:spacing w:val="2"/>
        </w:rPr>
        <w:t> </w:t>
      </w:r>
      <w:r>
        <w:rPr/>
        <w:t>2004)</w:t>
      </w:r>
    </w:p>
    <w:p>
      <w:pPr>
        <w:spacing w:after="0" w:line="487" w:lineRule="auto"/>
        <w:sectPr>
          <w:type w:val="continuous"/>
          <w:pgSz w:w="11900" w:h="16840"/>
          <w:pgMar w:top="1600" w:bottom="280" w:left="0" w:right="0"/>
          <w:cols w:num="2" w:equalWidth="0">
            <w:col w:w="4945" w:space="40"/>
            <w:col w:w="691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tabs>
          <w:tab w:pos="6587" w:val="left" w:leader="none"/>
        </w:tabs>
        <w:spacing w:before="94"/>
        <w:ind w:left="1752" w:right="0" w:firstLine="0"/>
        <w:jc w:val="left"/>
        <w:rPr>
          <w:sz w:val="23"/>
        </w:rPr>
      </w:pPr>
      <w:r>
        <w:rPr>
          <w:i/>
          <w:sz w:val="23"/>
        </w:rPr>
        <w:t>Ocimum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gratissimum</w:t>
      </w:r>
      <w:r>
        <w:rPr>
          <w:i/>
          <w:spacing w:val="7"/>
          <w:sz w:val="23"/>
        </w:rPr>
        <w:t> </w:t>
      </w:r>
      <w:r>
        <w:rPr>
          <w:sz w:val="23"/>
        </w:rPr>
        <w:t>L.</w:t>
      </w:r>
      <w:r>
        <w:rPr>
          <w:spacing w:val="10"/>
          <w:sz w:val="23"/>
        </w:rPr>
        <w:t> </w:t>
      </w:r>
      <w:r>
        <w:rPr>
          <w:sz w:val="23"/>
        </w:rPr>
        <w:t>(Lamiaceae)</w:t>
        <w:tab/>
        <w:t>Essential</w:t>
      </w:r>
      <w:r>
        <w:rPr>
          <w:spacing w:val="6"/>
          <w:sz w:val="23"/>
        </w:rPr>
        <w:t> </w:t>
      </w:r>
      <w:r>
        <w:rPr>
          <w:sz w:val="23"/>
        </w:rPr>
        <w:t>oil</w:t>
      </w:r>
      <w:r>
        <w:rPr>
          <w:spacing w:val="6"/>
          <w:sz w:val="23"/>
        </w:rPr>
        <w:t> </w:t>
      </w:r>
      <w:r>
        <w:rPr>
          <w:sz w:val="23"/>
        </w:rPr>
        <w:t>(Nakamura</w:t>
      </w:r>
      <w:r>
        <w:rPr>
          <w:spacing w:val="6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5"/>
          <w:sz w:val="23"/>
        </w:rPr>
        <w:t> </w:t>
      </w:r>
      <w:r>
        <w:rPr>
          <w:sz w:val="23"/>
        </w:rPr>
        <w:t>2004)</w:t>
      </w:r>
    </w:p>
    <w:p>
      <w:pPr>
        <w:pStyle w:val="BodyText"/>
        <w:spacing w:before="6"/>
      </w:pPr>
    </w:p>
    <w:p>
      <w:pPr>
        <w:tabs>
          <w:tab w:pos="6587" w:val="left" w:leader="none"/>
        </w:tabs>
        <w:spacing w:line="487" w:lineRule="auto" w:before="0"/>
        <w:ind w:left="6587" w:right="1433" w:hanging="4836"/>
        <w:jc w:val="left"/>
        <w:rPr>
          <w:sz w:val="23"/>
        </w:rPr>
      </w:pPr>
      <w:r>
        <w:rPr>
          <w:i/>
          <w:sz w:val="23"/>
        </w:rPr>
        <w:t>Pine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pinaster</w:t>
      </w:r>
      <w:r>
        <w:rPr>
          <w:i/>
          <w:spacing w:val="65"/>
          <w:sz w:val="23"/>
        </w:rPr>
        <w:t> </w:t>
      </w:r>
      <w:r>
        <w:rPr>
          <w:sz w:val="23"/>
        </w:rPr>
        <w:t>Ait.</w:t>
      </w:r>
      <w:r>
        <w:rPr>
          <w:spacing w:val="5"/>
          <w:sz w:val="23"/>
        </w:rPr>
        <w:t> </w:t>
      </w:r>
      <w:r>
        <w:rPr>
          <w:sz w:val="23"/>
        </w:rPr>
        <w:t>(Pinaceae)</w:t>
        <w:tab/>
        <w:t>Phenolic</w:t>
      </w:r>
      <w:r>
        <w:rPr>
          <w:spacing w:val="7"/>
          <w:sz w:val="23"/>
        </w:rPr>
        <w:t> </w:t>
      </w:r>
      <w:r>
        <w:rPr>
          <w:sz w:val="23"/>
        </w:rPr>
        <w:t>compounds</w:t>
      </w:r>
      <w:r>
        <w:rPr>
          <w:spacing w:val="9"/>
          <w:sz w:val="23"/>
        </w:rPr>
        <w:t> </w:t>
      </w:r>
      <w:r>
        <w:rPr>
          <w:sz w:val="23"/>
        </w:rPr>
        <w:t>(Pinosylvin)</w:t>
      </w:r>
      <w:r>
        <w:rPr>
          <w:spacing w:val="7"/>
          <w:sz w:val="23"/>
        </w:rPr>
        <w:t> </w:t>
      </w:r>
      <w:r>
        <w:rPr>
          <w:sz w:val="23"/>
        </w:rPr>
        <w:t>(Lee</w:t>
      </w:r>
      <w:r>
        <w:rPr>
          <w:spacing w:val="7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-54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1"/>
          <w:sz w:val="23"/>
        </w:rPr>
        <w:t> </w:t>
      </w:r>
      <w:r>
        <w:rPr>
          <w:sz w:val="23"/>
        </w:rPr>
        <w:t>2005)</w:t>
      </w:r>
    </w:p>
    <w:p>
      <w:pPr>
        <w:tabs>
          <w:tab w:pos="6587" w:val="left" w:leader="none"/>
        </w:tabs>
        <w:spacing w:before="2"/>
        <w:ind w:left="1751" w:right="0" w:firstLine="0"/>
        <w:jc w:val="left"/>
        <w:rPr>
          <w:sz w:val="23"/>
        </w:rPr>
      </w:pPr>
      <w:r>
        <w:rPr>
          <w:i/>
          <w:sz w:val="23"/>
        </w:rPr>
        <w:t>Pinus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pinaster</w:t>
      </w:r>
      <w:r>
        <w:rPr>
          <w:i/>
          <w:spacing w:val="64"/>
          <w:sz w:val="23"/>
        </w:rPr>
        <w:t> </w:t>
      </w:r>
      <w:r>
        <w:rPr>
          <w:sz w:val="23"/>
        </w:rPr>
        <w:t>Ait.</w:t>
      </w:r>
      <w:r>
        <w:rPr>
          <w:spacing w:val="66"/>
          <w:sz w:val="23"/>
        </w:rPr>
        <w:t> </w:t>
      </w:r>
      <w:r>
        <w:rPr>
          <w:sz w:val="23"/>
        </w:rPr>
        <w:t>(Pinaceae)</w:t>
        <w:tab/>
        <w:t>Pcynogenol</w:t>
      </w:r>
      <w:r>
        <w:rPr>
          <w:spacing w:val="9"/>
          <w:sz w:val="23"/>
        </w:rPr>
        <w:t> </w:t>
      </w:r>
      <w:r>
        <w:rPr>
          <w:sz w:val="23"/>
        </w:rPr>
        <w:t>(Torras</w:t>
      </w:r>
      <w:r>
        <w:rPr>
          <w:spacing w:val="4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4"/>
          <w:sz w:val="23"/>
        </w:rPr>
        <w:t> </w:t>
      </w:r>
      <w:r>
        <w:rPr>
          <w:sz w:val="23"/>
        </w:rPr>
        <w:t>2005)</w:t>
      </w: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line="487" w:lineRule="auto" w:before="93"/>
        <w:ind w:left="1751" w:right="0" w:firstLine="0"/>
        <w:jc w:val="left"/>
        <w:rPr>
          <w:sz w:val="23"/>
        </w:rPr>
      </w:pPr>
      <w:r>
        <w:rPr>
          <w:i/>
          <w:sz w:val="23"/>
        </w:rPr>
        <w:t>Polyalthia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suaveolens</w:t>
      </w:r>
      <w:r>
        <w:rPr>
          <w:i/>
          <w:spacing w:val="7"/>
          <w:sz w:val="23"/>
        </w:rPr>
        <w:t> </w:t>
      </w:r>
      <w:r>
        <w:rPr>
          <w:sz w:val="23"/>
        </w:rPr>
        <w:t>Engler</w:t>
      </w:r>
      <w:r>
        <w:rPr>
          <w:spacing w:val="8"/>
          <w:sz w:val="23"/>
        </w:rPr>
        <w:t> </w:t>
      </w:r>
      <w:r>
        <w:rPr>
          <w:sz w:val="23"/>
        </w:rPr>
        <w:t>and</w:t>
      </w:r>
      <w:r>
        <w:rPr>
          <w:spacing w:val="7"/>
          <w:sz w:val="23"/>
        </w:rPr>
        <w:t> </w:t>
      </w:r>
      <w:r>
        <w:rPr>
          <w:sz w:val="23"/>
        </w:rPr>
        <w:t>Diels</w:t>
      </w:r>
      <w:r>
        <w:rPr>
          <w:spacing w:val="-55"/>
          <w:sz w:val="23"/>
        </w:rPr>
        <w:t> </w:t>
      </w:r>
      <w:r>
        <w:rPr>
          <w:sz w:val="23"/>
        </w:rPr>
        <w:t>(Polygonaceae)</w:t>
      </w:r>
    </w:p>
    <w:p>
      <w:pPr>
        <w:pStyle w:val="BodyText"/>
        <w:spacing w:line="487" w:lineRule="auto" w:before="93"/>
        <w:ind w:left="1112" w:right="717"/>
      </w:pPr>
      <w:r>
        <w:rPr/>
        <w:br w:type="column"/>
      </w:r>
      <w:r>
        <w:rPr/>
        <w:t>Leaves</w:t>
      </w:r>
      <w:r>
        <w:rPr>
          <w:spacing w:val="11"/>
        </w:rPr>
        <w:t> </w:t>
      </w:r>
      <w:r>
        <w:rPr/>
        <w:t>and</w:t>
      </w:r>
      <w:r>
        <w:rPr>
          <w:spacing w:val="6"/>
        </w:rPr>
        <w:t> </w:t>
      </w:r>
      <w:r>
        <w:rPr/>
        <w:t>stem</w:t>
      </w:r>
      <w:r>
        <w:rPr>
          <w:spacing w:val="4"/>
        </w:rPr>
        <w:t> </w:t>
      </w:r>
      <w:r>
        <w:rPr/>
        <w:t>barks</w:t>
      </w:r>
      <w:r>
        <w:rPr>
          <w:spacing w:val="6"/>
        </w:rPr>
        <w:t> </w:t>
      </w:r>
      <w:r>
        <w:rPr/>
        <w:t>(methanol</w:t>
      </w:r>
      <w:r>
        <w:rPr>
          <w:spacing w:val="9"/>
        </w:rPr>
        <w:t> </w:t>
      </w:r>
      <w:r>
        <w:rPr/>
        <w:t>extract)</w:t>
      </w:r>
      <w:r>
        <w:rPr>
          <w:spacing w:val="-55"/>
        </w:rPr>
        <w:t> </w:t>
      </w:r>
      <w:r>
        <w:rPr/>
        <w:t>(Lamidi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2"/>
        </w:rPr>
        <w:t> </w:t>
      </w:r>
      <w:r>
        <w:rPr/>
        <w:t>2005)</w:t>
      </w:r>
    </w:p>
    <w:p>
      <w:pPr>
        <w:spacing w:after="0" w:line="487" w:lineRule="auto"/>
        <w:sectPr>
          <w:type w:val="continuous"/>
          <w:pgSz w:w="11900" w:h="16840"/>
          <w:pgMar w:top="1600" w:bottom="280" w:left="0" w:right="0"/>
          <w:cols w:num="2" w:equalWidth="0">
            <w:col w:w="5436" w:space="40"/>
            <w:col w:w="6424"/>
          </w:cols>
        </w:sectPr>
      </w:pPr>
    </w:p>
    <w:p>
      <w:pPr>
        <w:tabs>
          <w:tab w:pos="4835" w:val="left" w:leader="none"/>
        </w:tabs>
        <w:spacing w:before="2"/>
        <w:ind w:left="0" w:right="163" w:firstLine="0"/>
        <w:jc w:val="center"/>
        <w:rPr>
          <w:sz w:val="23"/>
        </w:rPr>
      </w:pPr>
      <w:r>
        <w:rPr>
          <w:i/>
          <w:sz w:val="23"/>
        </w:rPr>
        <w:t>Pterocaulon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polystachyum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D.C.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(</w:t>
      </w:r>
      <w:r>
        <w:rPr>
          <w:sz w:val="23"/>
        </w:rPr>
        <w:t>Asteraceae)</w:t>
        <w:tab/>
        <w:t>Methanol</w:t>
      </w:r>
      <w:r>
        <w:rPr>
          <w:spacing w:val="9"/>
          <w:sz w:val="23"/>
        </w:rPr>
        <w:t> </w:t>
      </w:r>
      <w:r>
        <w:rPr>
          <w:sz w:val="23"/>
        </w:rPr>
        <w:t>extract</w:t>
      </w:r>
      <w:r>
        <w:rPr>
          <w:spacing w:val="7"/>
          <w:sz w:val="23"/>
        </w:rPr>
        <w:t> </w:t>
      </w:r>
      <w:r>
        <w:rPr>
          <w:sz w:val="23"/>
        </w:rPr>
        <w:t>(Stein</w:t>
      </w:r>
      <w:r>
        <w:rPr>
          <w:spacing w:val="7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3"/>
          <w:sz w:val="23"/>
        </w:rPr>
        <w:t> </w:t>
      </w:r>
      <w:r>
        <w:rPr>
          <w:sz w:val="23"/>
        </w:rPr>
        <w:t>2005)</w:t>
      </w:r>
    </w:p>
    <w:p>
      <w:pPr>
        <w:pStyle w:val="BodyText"/>
        <w:spacing w:before="8"/>
      </w:pPr>
    </w:p>
    <w:p>
      <w:pPr>
        <w:tabs>
          <w:tab w:pos="6645" w:val="left" w:leader="none"/>
        </w:tabs>
        <w:spacing w:line="484" w:lineRule="auto" w:before="0"/>
        <w:ind w:left="6588" w:right="1738" w:hanging="4836"/>
        <w:jc w:val="left"/>
        <w:rPr>
          <w:sz w:val="23"/>
        </w:rPr>
      </w:pPr>
      <w:r>
        <w:rPr>
          <w:i/>
          <w:sz w:val="23"/>
        </w:rPr>
        <w:t>Pulicaria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odora</w:t>
      </w:r>
      <w:r>
        <w:rPr>
          <w:i/>
          <w:spacing w:val="8"/>
          <w:sz w:val="23"/>
        </w:rPr>
        <w:t> </w:t>
      </w:r>
      <w:r>
        <w:rPr>
          <w:sz w:val="23"/>
        </w:rPr>
        <w:t>L.</w:t>
      </w:r>
      <w:r>
        <w:rPr>
          <w:spacing w:val="4"/>
          <w:sz w:val="23"/>
        </w:rPr>
        <w:t> </w:t>
      </w:r>
      <w:r>
        <w:rPr>
          <w:sz w:val="23"/>
        </w:rPr>
        <w:t>(Asteraceae)</w:t>
        <w:tab/>
        <w:tab/>
        <w:t>Phenolic</w:t>
      </w:r>
      <w:r>
        <w:rPr>
          <w:spacing w:val="4"/>
          <w:sz w:val="23"/>
        </w:rPr>
        <w:t> </w:t>
      </w:r>
      <w:r>
        <w:rPr>
          <w:sz w:val="23"/>
        </w:rPr>
        <w:t>compound</w:t>
      </w:r>
      <w:r>
        <w:rPr>
          <w:spacing w:val="15"/>
          <w:sz w:val="23"/>
        </w:rPr>
        <w:t> </w:t>
      </w:r>
      <w:r>
        <w:rPr>
          <w:sz w:val="23"/>
        </w:rPr>
        <w:t>(Ezoubeiri</w:t>
      </w:r>
      <w:r>
        <w:rPr>
          <w:spacing w:val="8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-55"/>
          <w:sz w:val="23"/>
        </w:rPr>
        <w:t> </w:t>
      </w:r>
      <w:r>
        <w:rPr>
          <w:sz w:val="23"/>
        </w:rPr>
        <w:t>2005)</w:t>
      </w:r>
    </w:p>
    <w:p>
      <w:pPr>
        <w:spacing w:after="0" w:line="484" w:lineRule="auto"/>
        <w:jc w:val="left"/>
        <w:rPr>
          <w:sz w:val="23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line="487" w:lineRule="auto" w:before="5"/>
        <w:ind w:left="1751" w:right="0" w:firstLine="0"/>
        <w:jc w:val="left"/>
        <w:rPr>
          <w:sz w:val="23"/>
        </w:rPr>
      </w:pPr>
      <w:r>
        <w:rPr>
          <w:i/>
          <w:sz w:val="23"/>
        </w:rPr>
        <w:t>Terminalia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glaucescens</w:t>
      </w:r>
      <w:r>
        <w:rPr>
          <w:i/>
          <w:spacing w:val="10"/>
          <w:sz w:val="23"/>
        </w:rPr>
        <w:t> </w:t>
      </w:r>
      <w:r>
        <w:rPr>
          <w:sz w:val="23"/>
        </w:rPr>
        <w:t>Planch.</w:t>
      </w:r>
      <w:r>
        <w:rPr>
          <w:spacing w:val="8"/>
          <w:sz w:val="23"/>
        </w:rPr>
        <w:t> </w:t>
      </w:r>
      <w:r>
        <w:rPr>
          <w:sz w:val="23"/>
        </w:rPr>
        <w:t>ex</w:t>
      </w:r>
      <w:r>
        <w:rPr>
          <w:spacing w:val="9"/>
          <w:sz w:val="23"/>
        </w:rPr>
        <w:t> </w:t>
      </w:r>
      <w:r>
        <w:rPr>
          <w:sz w:val="23"/>
        </w:rPr>
        <w:t>Benth.</w:t>
      </w:r>
      <w:r>
        <w:rPr>
          <w:spacing w:val="6"/>
          <w:sz w:val="23"/>
        </w:rPr>
        <w:t> </w:t>
      </w:r>
      <w:r>
        <w:rPr>
          <w:sz w:val="23"/>
        </w:rPr>
        <w:t>(L.)</w:t>
      </w:r>
      <w:r>
        <w:rPr>
          <w:spacing w:val="-55"/>
          <w:sz w:val="23"/>
        </w:rPr>
        <w:t> </w:t>
      </w:r>
      <w:r>
        <w:rPr>
          <w:sz w:val="23"/>
        </w:rPr>
        <w:t>(Combretaceae)</w:t>
      </w:r>
    </w:p>
    <w:p>
      <w:pPr>
        <w:pStyle w:val="BodyText"/>
        <w:spacing w:line="487" w:lineRule="auto" w:before="5"/>
        <w:ind w:left="451" w:right="1195"/>
      </w:pPr>
      <w:r>
        <w:rPr/>
        <w:br w:type="column"/>
      </w:r>
      <w:r>
        <w:rPr/>
        <w:t>Hydroethanol</w:t>
      </w:r>
      <w:r>
        <w:rPr>
          <w:spacing w:val="8"/>
        </w:rPr>
        <w:t> </w:t>
      </w:r>
      <w:r>
        <w:rPr/>
        <w:t>extracts</w:t>
      </w:r>
      <w:r>
        <w:rPr>
          <w:spacing w:val="15"/>
        </w:rPr>
        <w:t> </w:t>
      </w:r>
      <w:r>
        <w:rPr/>
        <w:t>(Batawila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7"/>
        </w:rPr>
        <w:t> </w:t>
      </w:r>
      <w:r>
        <w:rPr>
          <w:i/>
        </w:rPr>
        <w:t>al</w:t>
      </w:r>
      <w:r>
        <w:rPr/>
        <w:t>.,</w:t>
      </w:r>
      <w:r>
        <w:rPr>
          <w:spacing w:val="-55"/>
        </w:rPr>
        <w:t> </w:t>
      </w:r>
      <w:r>
        <w:rPr/>
        <w:t>2005)</w:t>
      </w:r>
    </w:p>
    <w:p>
      <w:pPr>
        <w:spacing w:after="0" w:line="487" w:lineRule="auto"/>
        <w:sectPr>
          <w:type w:val="continuous"/>
          <w:pgSz w:w="11900" w:h="16840"/>
          <w:pgMar w:top="1600" w:bottom="280" w:left="0" w:right="0"/>
          <w:cols w:num="2" w:equalWidth="0">
            <w:col w:w="6097" w:space="40"/>
            <w:col w:w="5763"/>
          </w:cols>
        </w:sectPr>
      </w:pPr>
    </w:p>
    <w:p>
      <w:pPr>
        <w:spacing w:line="487" w:lineRule="auto" w:before="1"/>
        <w:ind w:left="1751" w:right="-3" w:firstLine="0"/>
        <w:jc w:val="left"/>
        <w:rPr>
          <w:sz w:val="23"/>
        </w:rPr>
      </w:pPr>
      <w:r>
        <w:rPr>
          <w:i/>
          <w:sz w:val="23"/>
        </w:rPr>
        <w:t>Terminalia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sericea</w:t>
      </w:r>
      <w:r>
        <w:rPr>
          <w:i/>
          <w:spacing w:val="9"/>
          <w:sz w:val="23"/>
        </w:rPr>
        <w:t> </w:t>
      </w:r>
      <w:r>
        <w:rPr>
          <w:sz w:val="23"/>
        </w:rPr>
        <w:t>Burch</w:t>
      </w:r>
      <w:r>
        <w:rPr>
          <w:spacing w:val="7"/>
          <w:sz w:val="23"/>
        </w:rPr>
        <w:t> </w:t>
      </w:r>
      <w:r>
        <w:rPr>
          <w:sz w:val="23"/>
        </w:rPr>
        <w:t>ex</w:t>
      </w:r>
      <w:r>
        <w:rPr>
          <w:spacing w:val="11"/>
          <w:sz w:val="23"/>
        </w:rPr>
        <w:t> </w:t>
      </w:r>
      <w:r>
        <w:rPr>
          <w:sz w:val="23"/>
        </w:rPr>
        <w:t>D.C.</w:t>
      </w:r>
      <w:r>
        <w:rPr>
          <w:spacing w:val="-54"/>
          <w:sz w:val="23"/>
        </w:rPr>
        <w:t> </w:t>
      </w:r>
      <w:r>
        <w:rPr>
          <w:sz w:val="23"/>
        </w:rPr>
        <w:t>(Combretaceae)</w:t>
      </w:r>
    </w:p>
    <w:p>
      <w:pPr>
        <w:pStyle w:val="BodyText"/>
        <w:spacing w:before="1"/>
        <w:ind w:left="1615"/>
      </w:pPr>
      <w:r>
        <w:rPr/>
        <w:br w:type="column"/>
      </w:r>
      <w:r>
        <w:rPr/>
        <w:t>Extracts</w:t>
      </w:r>
      <w:r>
        <w:rPr>
          <w:spacing w:val="68"/>
        </w:rPr>
        <w:t> </w:t>
      </w:r>
      <w:r>
        <w:rPr/>
        <w:t>(Masoko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7"/>
        </w:rPr>
        <w:t> </w:t>
      </w:r>
      <w:r>
        <w:rPr>
          <w:i/>
        </w:rPr>
        <w:t>al</w:t>
      </w:r>
      <w:r>
        <w:rPr/>
        <w:t>.,</w:t>
      </w:r>
      <w:r>
        <w:rPr>
          <w:spacing w:val="6"/>
        </w:rPr>
        <w:t> </w:t>
      </w:r>
      <w:r>
        <w:rPr/>
        <w:t>2005)</w:t>
      </w:r>
    </w:p>
    <w:p>
      <w:pPr>
        <w:spacing w:after="0"/>
        <w:sectPr>
          <w:type w:val="continuous"/>
          <w:pgSz w:w="11900" w:h="16840"/>
          <w:pgMar w:top="1600" w:bottom="280" w:left="0" w:right="0"/>
          <w:cols w:num="2" w:equalWidth="0">
            <w:col w:w="4933" w:space="40"/>
            <w:col w:w="6927"/>
          </w:cols>
        </w:sectPr>
      </w:pPr>
    </w:p>
    <w:p>
      <w:pPr>
        <w:spacing w:line="487" w:lineRule="auto" w:before="1"/>
        <w:ind w:left="1751" w:right="0" w:firstLine="0"/>
        <w:jc w:val="left"/>
        <w:rPr>
          <w:sz w:val="23"/>
        </w:rPr>
      </w:pPr>
      <w:r>
        <w:rPr>
          <w:i/>
          <w:sz w:val="23"/>
        </w:rPr>
        <w:t>Terminalia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triflora</w:t>
      </w:r>
      <w:r>
        <w:rPr>
          <w:i/>
          <w:spacing w:val="10"/>
          <w:sz w:val="23"/>
        </w:rPr>
        <w:t> </w:t>
      </w:r>
      <w:r>
        <w:rPr>
          <w:sz w:val="23"/>
        </w:rPr>
        <w:t>L.</w:t>
      </w:r>
      <w:r>
        <w:rPr>
          <w:spacing w:val="6"/>
          <w:sz w:val="23"/>
        </w:rPr>
        <w:t> </w:t>
      </w:r>
      <w:r>
        <w:rPr>
          <w:sz w:val="23"/>
        </w:rPr>
        <w:t>(Griseb)</w:t>
      </w:r>
      <w:r>
        <w:rPr>
          <w:spacing w:val="10"/>
          <w:sz w:val="23"/>
        </w:rPr>
        <w:t> </w:t>
      </w:r>
      <w:r>
        <w:rPr>
          <w:sz w:val="23"/>
        </w:rPr>
        <w:t>Lillo</w:t>
      </w:r>
      <w:r>
        <w:rPr>
          <w:spacing w:val="-55"/>
          <w:sz w:val="23"/>
        </w:rPr>
        <w:t> </w:t>
      </w:r>
      <w:r>
        <w:rPr>
          <w:sz w:val="23"/>
        </w:rPr>
        <w:t>(Combretaceae)</w:t>
      </w:r>
    </w:p>
    <w:p>
      <w:pPr>
        <w:pStyle w:val="BodyText"/>
        <w:spacing w:before="1"/>
        <w:ind w:left="1415"/>
      </w:pPr>
      <w:r>
        <w:rPr/>
        <w:br w:type="column"/>
      </w:r>
      <w:r>
        <w:rPr/>
        <w:t>Methanol</w:t>
      </w:r>
      <w:r>
        <w:rPr>
          <w:spacing w:val="13"/>
        </w:rPr>
        <w:t> </w:t>
      </w:r>
      <w:r>
        <w:rPr/>
        <w:t>extracts</w:t>
      </w:r>
      <w:r>
        <w:rPr>
          <w:spacing w:val="9"/>
        </w:rPr>
        <w:t> </w:t>
      </w:r>
      <w:r>
        <w:rPr/>
        <w:t>(Muschietti</w:t>
      </w:r>
      <w:r>
        <w:rPr>
          <w:spacing w:val="11"/>
        </w:rPr>
        <w:t> </w:t>
      </w:r>
      <w:r>
        <w:rPr>
          <w:i/>
        </w:rPr>
        <w:t>et</w:t>
      </w:r>
      <w:r>
        <w:rPr>
          <w:i/>
          <w:spacing w:val="9"/>
        </w:rPr>
        <w:t> </w:t>
      </w:r>
      <w:r>
        <w:rPr>
          <w:i/>
        </w:rPr>
        <w:t>al</w:t>
      </w:r>
      <w:r>
        <w:rPr/>
        <w:t>.,2005)</w:t>
      </w:r>
    </w:p>
    <w:p>
      <w:pPr>
        <w:spacing w:after="0"/>
        <w:sectPr>
          <w:type w:val="continuous"/>
          <w:pgSz w:w="11900" w:h="16840"/>
          <w:pgMar w:top="1600" w:bottom="280" w:left="0" w:right="0"/>
          <w:cols w:num="2" w:equalWidth="0">
            <w:col w:w="5133" w:space="40"/>
            <w:col w:w="672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tabs>
          <w:tab w:pos="4835" w:val="left" w:leader="none"/>
        </w:tabs>
        <w:spacing w:before="94"/>
        <w:ind w:left="0" w:right="132" w:firstLine="0"/>
        <w:jc w:val="center"/>
        <w:rPr>
          <w:sz w:val="23"/>
        </w:rPr>
      </w:pPr>
      <w:r>
        <w:rPr>
          <w:i/>
          <w:sz w:val="23"/>
        </w:rPr>
        <w:t>Thymbra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capitata</w:t>
      </w:r>
      <w:r>
        <w:rPr>
          <w:i/>
          <w:spacing w:val="5"/>
          <w:sz w:val="23"/>
        </w:rPr>
        <w:t> </w:t>
      </w:r>
      <w:r>
        <w:rPr>
          <w:sz w:val="23"/>
        </w:rPr>
        <w:t>(L.)</w:t>
      </w:r>
      <w:r>
        <w:rPr>
          <w:spacing w:val="6"/>
          <w:sz w:val="23"/>
        </w:rPr>
        <w:t> </w:t>
      </w:r>
      <w:r>
        <w:rPr>
          <w:sz w:val="23"/>
        </w:rPr>
        <w:t>Cav.</w:t>
      </w:r>
      <w:r>
        <w:rPr>
          <w:spacing w:val="6"/>
          <w:sz w:val="23"/>
        </w:rPr>
        <w:t> </w:t>
      </w:r>
      <w:r>
        <w:rPr>
          <w:sz w:val="23"/>
        </w:rPr>
        <w:t>(Lamiaceae)</w:t>
        <w:tab/>
        <w:t>Essential</w:t>
      </w:r>
      <w:r>
        <w:rPr>
          <w:spacing w:val="6"/>
          <w:sz w:val="23"/>
        </w:rPr>
        <w:t> </w:t>
      </w:r>
      <w:r>
        <w:rPr>
          <w:sz w:val="23"/>
        </w:rPr>
        <w:t>oil</w:t>
      </w:r>
      <w:r>
        <w:rPr>
          <w:spacing w:val="10"/>
          <w:sz w:val="23"/>
        </w:rPr>
        <w:t> </w:t>
      </w:r>
      <w:r>
        <w:rPr>
          <w:sz w:val="23"/>
        </w:rPr>
        <w:t>(Salgueiro</w:t>
      </w:r>
      <w:r>
        <w:rPr>
          <w:spacing w:val="7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4"/>
          <w:sz w:val="23"/>
        </w:rPr>
        <w:t> </w:t>
      </w:r>
      <w:r>
        <w:rPr>
          <w:sz w:val="23"/>
        </w:rPr>
        <w:t>2004)</w:t>
      </w:r>
    </w:p>
    <w:p>
      <w:pPr>
        <w:pStyle w:val="BodyText"/>
        <w:spacing w:before="6"/>
      </w:pPr>
    </w:p>
    <w:p>
      <w:pPr>
        <w:tabs>
          <w:tab w:pos="4835" w:val="left" w:leader="none"/>
        </w:tabs>
        <w:spacing w:before="0"/>
        <w:ind w:left="0" w:right="197" w:firstLine="0"/>
        <w:jc w:val="center"/>
        <w:rPr>
          <w:sz w:val="23"/>
        </w:rPr>
      </w:pPr>
      <w:r>
        <w:rPr>
          <w:i/>
          <w:sz w:val="23"/>
        </w:rPr>
        <w:t>Thymus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vulgaris</w:t>
      </w:r>
      <w:r>
        <w:rPr>
          <w:i/>
          <w:spacing w:val="9"/>
          <w:sz w:val="23"/>
        </w:rPr>
        <w:t> </w:t>
      </w:r>
      <w:r>
        <w:rPr>
          <w:sz w:val="23"/>
        </w:rPr>
        <w:t>L.</w:t>
      </w:r>
      <w:r>
        <w:rPr>
          <w:spacing w:val="5"/>
          <w:sz w:val="23"/>
        </w:rPr>
        <w:t> </w:t>
      </w:r>
      <w:r>
        <w:rPr>
          <w:sz w:val="23"/>
        </w:rPr>
        <w:t>(Lamiaceae)</w:t>
        <w:tab/>
        <w:t>Essential</w:t>
      </w:r>
      <w:r>
        <w:rPr>
          <w:spacing w:val="6"/>
          <w:sz w:val="23"/>
        </w:rPr>
        <w:t> </w:t>
      </w:r>
      <w:r>
        <w:rPr>
          <w:sz w:val="23"/>
        </w:rPr>
        <w:t>oil</w:t>
      </w:r>
      <w:r>
        <w:rPr>
          <w:spacing w:val="11"/>
          <w:sz w:val="23"/>
        </w:rPr>
        <w:t> </w:t>
      </w:r>
      <w:r>
        <w:rPr>
          <w:sz w:val="23"/>
        </w:rPr>
        <w:t>(Giordani</w:t>
      </w:r>
      <w:r>
        <w:rPr>
          <w:spacing w:val="3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4"/>
          <w:sz w:val="23"/>
        </w:rPr>
        <w:t> </w:t>
      </w:r>
      <w:r>
        <w:rPr>
          <w:sz w:val="23"/>
        </w:rPr>
        <w:t>2004)</w:t>
      </w: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pgSz w:w="11900" w:h="16840"/>
          <w:pgMar w:header="0" w:footer="1474" w:top="1600" w:bottom="1660" w:left="0" w:right="0"/>
        </w:sectPr>
      </w:pPr>
    </w:p>
    <w:p>
      <w:pPr>
        <w:spacing w:line="487" w:lineRule="auto" w:before="94"/>
        <w:ind w:left="1752" w:right="0" w:firstLine="0"/>
        <w:jc w:val="left"/>
        <w:rPr>
          <w:sz w:val="23"/>
        </w:rPr>
      </w:pPr>
      <w:r>
        <w:rPr>
          <w:i/>
          <w:sz w:val="23"/>
        </w:rPr>
        <w:t>Vincetoxicum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stocksii</w:t>
      </w:r>
      <w:r>
        <w:rPr>
          <w:i/>
          <w:spacing w:val="7"/>
          <w:sz w:val="23"/>
        </w:rPr>
        <w:t> </w:t>
      </w:r>
      <w:r>
        <w:rPr>
          <w:sz w:val="23"/>
        </w:rPr>
        <w:t>Ali</w:t>
      </w:r>
      <w:r>
        <w:rPr>
          <w:spacing w:val="8"/>
          <w:sz w:val="23"/>
        </w:rPr>
        <w:t> </w:t>
      </w:r>
      <w:r>
        <w:rPr>
          <w:sz w:val="23"/>
        </w:rPr>
        <w:t>and</w:t>
      </w:r>
      <w:r>
        <w:rPr>
          <w:spacing w:val="11"/>
          <w:sz w:val="23"/>
        </w:rPr>
        <w:t> </w:t>
      </w:r>
      <w:r>
        <w:rPr>
          <w:sz w:val="23"/>
        </w:rPr>
        <w:t>Khatoon</w:t>
      </w:r>
      <w:r>
        <w:rPr>
          <w:spacing w:val="-55"/>
          <w:sz w:val="23"/>
        </w:rPr>
        <w:t> </w:t>
      </w:r>
      <w:r>
        <w:rPr>
          <w:sz w:val="23"/>
        </w:rPr>
        <w:t>(Asclepidaceae)</w:t>
      </w:r>
    </w:p>
    <w:p>
      <w:pPr>
        <w:pStyle w:val="BodyText"/>
        <w:spacing w:before="94"/>
        <w:ind w:left="1151"/>
      </w:pPr>
      <w:r>
        <w:rPr/>
        <w:br w:type="column"/>
      </w:r>
      <w:r>
        <w:rPr/>
        <w:t>Extract</w:t>
      </w:r>
      <w:r>
        <w:rPr>
          <w:spacing w:val="6"/>
        </w:rPr>
        <w:t> </w:t>
      </w:r>
      <w:r>
        <w:rPr/>
        <w:t>(Zaidi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Crow,</w:t>
      </w:r>
      <w:r>
        <w:rPr>
          <w:spacing w:val="12"/>
        </w:rPr>
        <w:t> </w:t>
      </w:r>
      <w:r>
        <w:rPr/>
        <w:t>2005)</w:t>
      </w:r>
    </w:p>
    <w:p>
      <w:pPr>
        <w:spacing w:after="0"/>
        <w:sectPr>
          <w:type w:val="continuous"/>
          <w:pgSz w:w="11900" w:h="16840"/>
          <w:pgMar w:top="1600" w:bottom="280" w:left="0" w:right="0"/>
          <w:cols w:num="2" w:equalWidth="0">
            <w:col w:w="5397" w:space="40"/>
            <w:col w:w="6463"/>
          </w:cols>
        </w:sectPr>
      </w:pPr>
    </w:p>
    <w:p>
      <w:pPr>
        <w:tabs>
          <w:tab w:pos="6587" w:val="left" w:leader="none"/>
        </w:tabs>
        <w:spacing w:before="1"/>
        <w:ind w:left="1752" w:right="0" w:firstLine="0"/>
        <w:jc w:val="left"/>
        <w:rPr>
          <w:sz w:val="23"/>
        </w:rPr>
      </w:pPr>
      <w:r>
        <w:rPr>
          <w:i/>
          <w:sz w:val="23"/>
        </w:rPr>
        <w:t>Yucca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gloriosa</w:t>
      </w:r>
      <w:r>
        <w:rPr>
          <w:i/>
          <w:spacing w:val="7"/>
          <w:sz w:val="23"/>
        </w:rPr>
        <w:t> </w:t>
      </w:r>
      <w:r>
        <w:rPr>
          <w:sz w:val="23"/>
        </w:rPr>
        <w:t>L.</w:t>
      </w:r>
      <w:r>
        <w:rPr>
          <w:spacing w:val="5"/>
          <w:sz w:val="23"/>
        </w:rPr>
        <w:t> </w:t>
      </w:r>
      <w:r>
        <w:rPr>
          <w:sz w:val="23"/>
        </w:rPr>
        <w:t>(Agavaceae)</w:t>
        <w:tab/>
        <w:t>Flower</w:t>
      </w:r>
      <w:r>
        <w:rPr>
          <w:spacing w:val="7"/>
          <w:sz w:val="23"/>
        </w:rPr>
        <w:t> </w:t>
      </w:r>
      <w:r>
        <w:rPr>
          <w:sz w:val="23"/>
        </w:rPr>
        <w:t>extracts</w:t>
      </w:r>
      <w:r>
        <w:rPr>
          <w:spacing w:val="7"/>
          <w:sz w:val="23"/>
        </w:rPr>
        <w:t> </w:t>
      </w:r>
      <w:r>
        <w:rPr>
          <w:sz w:val="23"/>
        </w:rPr>
        <w:t>(alexin).</w:t>
      </w:r>
      <w:r>
        <w:rPr>
          <w:spacing w:val="5"/>
          <w:sz w:val="23"/>
        </w:rPr>
        <w:t> </w:t>
      </w:r>
      <w:r>
        <w:rPr>
          <w:sz w:val="23"/>
        </w:rPr>
        <w:t>(Favel</w:t>
      </w:r>
      <w:r>
        <w:rPr>
          <w:spacing w:val="8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5"/>
          <w:sz w:val="23"/>
        </w:rPr>
        <w:t> </w:t>
      </w:r>
      <w:r>
        <w:rPr>
          <w:sz w:val="23"/>
        </w:rPr>
        <w:t>2005)</w:t>
      </w:r>
    </w:p>
    <w:p>
      <w:pPr>
        <w:pStyle w:val="BodyText"/>
        <w:spacing w:before="9"/>
      </w:pPr>
    </w:p>
    <w:p>
      <w:pPr>
        <w:tabs>
          <w:tab w:pos="6587" w:val="left" w:leader="none"/>
        </w:tabs>
        <w:spacing w:before="0"/>
        <w:ind w:left="1752" w:right="0" w:firstLine="0"/>
        <w:jc w:val="left"/>
        <w:rPr>
          <w:sz w:val="23"/>
        </w:rPr>
      </w:pPr>
      <w:r>
        <w:rPr>
          <w:i/>
          <w:sz w:val="23"/>
        </w:rPr>
        <w:t>Zanthoxylum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americanum</w:t>
      </w:r>
      <w:r>
        <w:rPr>
          <w:i/>
          <w:spacing w:val="6"/>
          <w:sz w:val="23"/>
        </w:rPr>
        <w:t> </w:t>
      </w:r>
      <w:r>
        <w:rPr>
          <w:sz w:val="23"/>
        </w:rPr>
        <w:t>Mill.</w:t>
      </w:r>
      <w:r>
        <w:rPr>
          <w:spacing w:val="9"/>
          <w:sz w:val="23"/>
        </w:rPr>
        <w:t> </w:t>
      </w:r>
      <w:r>
        <w:rPr>
          <w:sz w:val="23"/>
        </w:rPr>
        <w:t>(Rutaceae)</w:t>
        <w:tab/>
        <w:t>Leaf,</w:t>
      </w:r>
      <w:r>
        <w:rPr>
          <w:spacing w:val="5"/>
          <w:sz w:val="23"/>
        </w:rPr>
        <w:t> </w:t>
      </w:r>
      <w:r>
        <w:rPr>
          <w:sz w:val="23"/>
        </w:rPr>
        <w:t>fruit,</w:t>
      </w:r>
      <w:r>
        <w:rPr>
          <w:spacing w:val="4"/>
          <w:sz w:val="23"/>
        </w:rPr>
        <w:t> </w:t>
      </w:r>
      <w:r>
        <w:rPr>
          <w:sz w:val="23"/>
        </w:rPr>
        <w:t>stem,</w:t>
      </w:r>
      <w:r>
        <w:rPr>
          <w:spacing w:val="2"/>
          <w:sz w:val="23"/>
        </w:rPr>
        <w:t> </w:t>
      </w:r>
      <w:r>
        <w:rPr>
          <w:sz w:val="23"/>
        </w:rPr>
        <w:t>bark</w:t>
      </w:r>
      <w:r>
        <w:rPr>
          <w:spacing w:val="2"/>
          <w:sz w:val="23"/>
        </w:rPr>
        <w:t> </w:t>
      </w:r>
      <w:r>
        <w:rPr>
          <w:sz w:val="23"/>
        </w:rPr>
        <w:t>and</w:t>
      </w:r>
      <w:r>
        <w:rPr>
          <w:spacing w:val="3"/>
          <w:sz w:val="23"/>
        </w:rPr>
        <w:t> </w:t>
      </w:r>
      <w:r>
        <w:rPr>
          <w:sz w:val="23"/>
        </w:rPr>
        <w:t>root</w:t>
      </w:r>
      <w:r>
        <w:rPr>
          <w:spacing w:val="11"/>
          <w:sz w:val="23"/>
        </w:rPr>
        <w:t> </w:t>
      </w:r>
      <w:r>
        <w:rPr>
          <w:sz w:val="23"/>
        </w:rPr>
        <w:t>(Bafi</w:t>
      </w:r>
      <w:r>
        <w:rPr>
          <w:spacing w:val="6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</w:p>
    <w:p>
      <w:pPr>
        <w:pStyle w:val="BodyText"/>
        <w:spacing w:before="8"/>
      </w:pPr>
    </w:p>
    <w:p>
      <w:pPr>
        <w:pStyle w:val="BodyText"/>
        <w:spacing w:before="1"/>
        <w:ind w:left="3559" w:right="1738"/>
        <w:jc w:val="center"/>
      </w:pPr>
      <w:r>
        <w:rPr/>
        <w:t>2005)</w:t>
      </w:r>
    </w:p>
    <w:p>
      <w:pPr>
        <w:pStyle w:val="BodyText"/>
        <w:spacing w:before="8"/>
      </w:pPr>
    </w:p>
    <w:p>
      <w:pPr>
        <w:tabs>
          <w:tab w:pos="6587" w:val="left" w:leader="none"/>
        </w:tabs>
        <w:spacing w:before="0"/>
        <w:ind w:left="1751" w:right="0" w:firstLine="0"/>
        <w:jc w:val="left"/>
        <w:rPr>
          <w:sz w:val="23"/>
        </w:rPr>
      </w:pPr>
      <w:r>
        <w:rPr>
          <w:i/>
          <w:sz w:val="23"/>
        </w:rPr>
        <w:t>Zizyphus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lotus</w:t>
      </w:r>
      <w:r>
        <w:rPr>
          <w:i/>
          <w:spacing w:val="5"/>
          <w:sz w:val="23"/>
        </w:rPr>
        <w:t> </w:t>
      </w:r>
      <w:r>
        <w:rPr>
          <w:sz w:val="23"/>
        </w:rPr>
        <w:t>(L.)</w:t>
      </w:r>
      <w:r>
        <w:rPr>
          <w:spacing w:val="4"/>
          <w:sz w:val="23"/>
        </w:rPr>
        <w:t> </w:t>
      </w:r>
      <w:r>
        <w:rPr>
          <w:sz w:val="23"/>
        </w:rPr>
        <w:t>Desf</w:t>
      </w:r>
      <w:r>
        <w:rPr>
          <w:i/>
          <w:sz w:val="23"/>
        </w:rPr>
        <w:t>.</w:t>
      </w:r>
      <w:r>
        <w:rPr>
          <w:i/>
          <w:spacing w:val="9"/>
          <w:sz w:val="23"/>
        </w:rPr>
        <w:t> </w:t>
      </w:r>
      <w:r>
        <w:rPr>
          <w:sz w:val="23"/>
        </w:rPr>
        <w:t>(Rhamnaceae)</w:t>
        <w:tab/>
        <w:t>Chloroform</w:t>
      </w:r>
      <w:r>
        <w:rPr>
          <w:spacing w:val="9"/>
          <w:sz w:val="23"/>
        </w:rPr>
        <w:t> </w:t>
      </w:r>
      <w:r>
        <w:rPr>
          <w:sz w:val="23"/>
        </w:rPr>
        <w:t>extracts</w:t>
      </w:r>
      <w:r>
        <w:rPr>
          <w:spacing w:val="8"/>
          <w:sz w:val="23"/>
        </w:rPr>
        <w:t> </w:t>
      </w:r>
      <w:r>
        <w:rPr>
          <w:sz w:val="23"/>
        </w:rPr>
        <w:t>(Lahlou</w:t>
      </w:r>
      <w:r>
        <w:rPr>
          <w:spacing w:val="5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7"/>
          <w:sz w:val="23"/>
        </w:rPr>
        <w:t> </w:t>
      </w:r>
      <w:r>
        <w:rPr>
          <w:sz w:val="23"/>
        </w:rPr>
        <w:t>2002)</w:t>
      </w:r>
    </w:p>
    <w:p>
      <w:pPr>
        <w:pStyle w:val="BodyText"/>
        <w:spacing w:before="9"/>
      </w:pPr>
    </w:p>
    <w:p>
      <w:pPr>
        <w:tabs>
          <w:tab w:pos="6587" w:val="left" w:leader="none"/>
        </w:tabs>
        <w:spacing w:before="0"/>
        <w:ind w:left="1751" w:right="0" w:firstLine="0"/>
        <w:jc w:val="left"/>
        <w:rPr>
          <w:sz w:val="23"/>
        </w:rPr>
      </w:pPr>
      <w:r>
        <w:rPr>
          <w:i/>
          <w:sz w:val="23"/>
        </w:rPr>
        <w:t>Zygophyllum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fabago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L.</w:t>
      </w:r>
      <w:r>
        <w:rPr>
          <w:i/>
          <w:spacing w:val="8"/>
          <w:sz w:val="23"/>
        </w:rPr>
        <w:t> </w:t>
      </w:r>
      <w:r>
        <w:rPr>
          <w:sz w:val="23"/>
        </w:rPr>
        <w:t>(Zygophyllaceae)</w:t>
        <w:tab/>
        <w:t>Extracts</w:t>
      </w:r>
      <w:r>
        <w:rPr>
          <w:spacing w:val="6"/>
          <w:sz w:val="23"/>
        </w:rPr>
        <w:t> </w:t>
      </w:r>
      <w:r>
        <w:rPr>
          <w:sz w:val="23"/>
        </w:rPr>
        <w:t>(Zaidi</w:t>
      </w:r>
      <w:r>
        <w:rPr>
          <w:spacing w:val="6"/>
          <w:sz w:val="23"/>
        </w:rPr>
        <w:t> </w:t>
      </w:r>
      <w:r>
        <w:rPr>
          <w:sz w:val="23"/>
        </w:rPr>
        <w:t>and</w:t>
      </w:r>
      <w:r>
        <w:rPr>
          <w:spacing w:val="6"/>
          <w:sz w:val="23"/>
        </w:rPr>
        <w:t> </w:t>
      </w:r>
      <w:r>
        <w:rPr>
          <w:sz w:val="23"/>
        </w:rPr>
        <w:t>Crow,</w:t>
      </w:r>
      <w:r>
        <w:rPr>
          <w:spacing w:val="5"/>
          <w:sz w:val="23"/>
        </w:rPr>
        <w:t> </w:t>
      </w:r>
      <w:r>
        <w:rPr>
          <w:sz w:val="23"/>
        </w:rPr>
        <w:t>2005)</w:t>
      </w:r>
    </w:p>
    <w:p>
      <w:pPr>
        <w:pStyle w:val="BodyText"/>
        <w:spacing w:before="7"/>
        <w:rPr>
          <w:sz w:val="20"/>
        </w:rPr>
      </w:pPr>
      <w:r>
        <w:rPr/>
        <w:pict>
          <v:shape style="position:absolute;margin-left:81.600006pt;margin-top:13.799389pt;width:461.55pt;height:.5pt;mso-position-horizontal-relative:page;mso-position-vertical-relative:paragraph;z-index:-15703552;mso-wrap-distance-left:0;mso-wrap-distance-right:0" coordorigin="1632,276" coordsize="9231,10" path="m10862,276l6482,276,6478,276,6468,276,1632,276,1632,286,6468,286,6478,286,6482,286,10862,286,10862,276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0"/>
        </w:rPr>
        <w:sectPr>
          <w:type w:val="continuous"/>
          <w:pgSz w:w="11900" w:h="16840"/>
          <w:pgMar w:top="16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numPr>
          <w:ilvl w:val="1"/>
          <w:numId w:val="6"/>
        </w:numPr>
        <w:tabs>
          <w:tab w:pos="2452" w:val="left" w:leader="none"/>
          <w:tab w:pos="2453" w:val="left" w:leader="none"/>
        </w:tabs>
        <w:spacing w:line="240" w:lineRule="auto" w:before="94" w:after="0"/>
        <w:ind w:left="2452" w:right="0" w:hanging="702"/>
        <w:jc w:val="left"/>
      </w:pPr>
      <w:r>
        <w:rPr/>
        <w:t>Standardization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Medicinal</w:t>
      </w:r>
      <w:r>
        <w:rPr>
          <w:spacing w:val="10"/>
        </w:rPr>
        <w:t> </w:t>
      </w:r>
      <w:r>
        <w:rPr/>
        <w:t>Plants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7" w:lineRule="auto"/>
        <w:ind w:left="1751" w:right="1735"/>
        <w:jc w:val="both"/>
      </w:pPr>
      <w:r>
        <w:rPr/>
        <w:t>Standardization of medicinal plants is an obvious</w:t>
      </w:r>
      <w:r>
        <w:rPr>
          <w:spacing w:val="1"/>
        </w:rPr>
        <w:t> </w:t>
      </w:r>
      <w:r>
        <w:rPr/>
        <w:t>step towards</w:t>
      </w:r>
      <w:r>
        <w:rPr>
          <w:spacing w:val="1"/>
        </w:rPr>
        <w:t> </w:t>
      </w:r>
      <w:r>
        <w:rPr/>
        <w:t>a safer and more</w:t>
      </w:r>
      <w:r>
        <w:rPr>
          <w:spacing w:val="57"/>
        </w:rPr>
        <w:t> </w:t>
      </w:r>
      <w:r>
        <w:rPr/>
        <w:t>rational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healer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scientists</w:t>
      </w:r>
      <w:r>
        <w:rPr>
          <w:spacing w:val="1"/>
        </w:rPr>
        <w:t> </w:t>
      </w:r>
      <w:r>
        <w:rPr/>
        <w:t>alike,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justification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drugs.</w:t>
      </w:r>
      <w:r>
        <w:rPr>
          <w:spacing w:val="1"/>
        </w:rPr>
        <w:t> </w:t>
      </w:r>
      <w:r>
        <w:rPr/>
        <w:t>Standardization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 of prescribing a set of standards or characteristics adequately controllable which</w:t>
      </w:r>
      <w:r>
        <w:rPr>
          <w:spacing w:val="1"/>
        </w:rPr>
        <w:t> </w:t>
      </w:r>
      <w:r>
        <w:rPr/>
        <w:t>could form an official monograph or part thereof for a proposed plant drug preparation. A</w:t>
      </w:r>
      <w:r>
        <w:rPr>
          <w:spacing w:val="1"/>
        </w:rPr>
        <w:t> </w:t>
      </w:r>
      <w:r>
        <w:rPr/>
        <w:t>monograph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drug</w:t>
      </w:r>
      <w:r>
        <w:rPr>
          <w:spacing w:val="57"/>
        </w:rPr>
        <w:t> </w:t>
      </w:r>
      <w:r>
        <w:rPr/>
        <w:t>or</w:t>
      </w:r>
      <w:r>
        <w:rPr>
          <w:spacing w:val="58"/>
        </w:rPr>
        <w:t> </w:t>
      </w:r>
      <w:r>
        <w:rPr/>
        <w:t>drug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specific</w:t>
      </w:r>
      <w:r>
        <w:rPr>
          <w:spacing w:val="58"/>
        </w:rPr>
        <w:t> </w:t>
      </w:r>
      <w:r>
        <w:rPr/>
        <w:t>profile,</w:t>
      </w:r>
      <w:r>
        <w:rPr>
          <w:spacing w:val="58"/>
        </w:rPr>
        <w:t> </w:t>
      </w:r>
      <w:r>
        <w:rPr/>
        <w:t>pharmacognostically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pharmaceutically.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monograph 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drug is</w:t>
      </w:r>
      <w:r>
        <w:rPr>
          <w:spacing w:val="1"/>
        </w:rPr>
        <w:t> </w:t>
      </w:r>
      <w:r>
        <w:rPr/>
        <w:t>evidence</w:t>
      </w:r>
      <w:r>
        <w:rPr>
          <w:spacing w:val="57"/>
        </w:rPr>
        <w:t> </w:t>
      </w:r>
      <w:r>
        <w:rPr/>
        <w:t>of standardization for</w:t>
      </w:r>
      <w:r>
        <w:rPr>
          <w:spacing w:val="58"/>
        </w:rPr>
        <w:t> </w:t>
      </w:r>
      <w:r>
        <w:rPr/>
        <w:t>that</w:t>
      </w:r>
      <w:r>
        <w:rPr>
          <w:spacing w:val="57"/>
        </w:rPr>
        <w:t> </w:t>
      </w:r>
      <w:r>
        <w:rPr/>
        <w:t>drug.</w:t>
      </w:r>
      <w:r>
        <w:rPr>
          <w:spacing w:val="58"/>
        </w:rPr>
        <w:t> </w:t>
      </w:r>
      <w:r>
        <w:rPr/>
        <w:t>It</w:t>
      </w:r>
      <w:r>
        <w:rPr>
          <w:spacing w:val="1"/>
        </w:rPr>
        <w:t> </w:t>
      </w:r>
      <w:r>
        <w:rPr/>
        <w:t>carries with it an assurance of quality, safety, efficacy and reproducibility which are 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dossier</w:t>
      </w:r>
      <w:r>
        <w:rPr>
          <w:spacing w:val="1"/>
        </w:rPr>
        <w:t> </w:t>
      </w:r>
      <w:r>
        <w:rPr/>
        <w:t>(African Pharmacopoeia,</w:t>
      </w:r>
      <w:r>
        <w:rPr>
          <w:spacing w:val="4"/>
        </w:rPr>
        <w:t> </w:t>
      </w:r>
      <w:r>
        <w:rPr/>
        <w:t>1986).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7" w:lineRule="auto"/>
        <w:ind w:left="1751" w:right="1737"/>
        <w:jc w:val="both"/>
      </w:pPr>
      <w:r>
        <w:rPr/>
        <w:t>Standardization process for medicinal plants can be classified into four main study groups</w:t>
      </w:r>
      <w:r>
        <w:rPr>
          <w:spacing w:val="1"/>
        </w:rPr>
        <w:t> </w:t>
      </w:r>
      <w:r>
        <w:rPr/>
        <w:t>namely:</w:t>
      </w:r>
      <w:r>
        <w:rPr>
          <w:spacing w:val="5"/>
        </w:rPr>
        <w:t> </w:t>
      </w:r>
      <w:r>
        <w:rPr/>
        <w:t>Pharmacognostical,</w:t>
      </w:r>
      <w:r>
        <w:rPr>
          <w:spacing w:val="3"/>
        </w:rPr>
        <w:t> </w:t>
      </w:r>
      <w:r>
        <w:rPr/>
        <w:t>Chemical,</w:t>
      </w:r>
      <w:r>
        <w:rPr>
          <w:spacing w:val="3"/>
        </w:rPr>
        <w:t> </w:t>
      </w:r>
      <w:r>
        <w:rPr/>
        <w:t>Biological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Pharmaceuticals.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numPr>
          <w:ilvl w:val="2"/>
          <w:numId w:val="6"/>
        </w:numPr>
        <w:tabs>
          <w:tab w:pos="2452" w:val="left" w:leader="none"/>
          <w:tab w:pos="2453" w:val="left" w:leader="none"/>
        </w:tabs>
        <w:spacing w:line="240" w:lineRule="auto" w:before="182" w:after="0"/>
        <w:ind w:left="2452" w:right="0" w:hanging="702"/>
        <w:jc w:val="left"/>
      </w:pPr>
      <w:r>
        <w:rPr/>
        <w:t>Pharmacognostic</w:t>
      </w:r>
      <w:r>
        <w:rPr>
          <w:spacing w:val="14"/>
        </w:rPr>
        <w:t> </w:t>
      </w:r>
      <w:r>
        <w:rPr/>
        <w:t>Standardization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7" w:lineRule="auto"/>
        <w:ind w:left="1751" w:right="1738"/>
        <w:jc w:val="both"/>
      </w:pPr>
      <w:r>
        <w:rPr/>
        <w:t>Pharmacognostic standardization provides over 80% of the requirements of a crude plant</w:t>
      </w:r>
      <w:r>
        <w:rPr>
          <w:spacing w:val="1"/>
        </w:rPr>
        <w:t> </w:t>
      </w:r>
      <w:r>
        <w:rPr/>
        <w:t>drug monograph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Pharmacopoeia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more than 50%</w:t>
      </w:r>
      <w:r>
        <w:rPr>
          <w:spacing w:val="57"/>
        </w:rPr>
        <w:t> </w:t>
      </w:r>
      <w:r>
        <w:rPr/>
        <w:t>in any Pharmacopoeia</w:t>
      </w:r>
      <w:r>
        <w:rPr>
          <w:spacing w:val="-55"/>
        </w:rPr>
        <w:t> </w:t>
      </w:r>
      <w:r>
        <w:rPr/>
        <w:t>all</w:t>
      </w:r>
      <w:r>
        <w:rPr>
          <w:spacing w:val="6"/>
        </w:rPr>
        <w:t> </w:t>
      </w:r>
      <w:r>
        <w:rPr/>
        <w:t>over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world.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following procedures</w:t>
      </w:r>
      <w:r>
        <w:rPr>
          <w:spacing w:val="10"/>
        </w:rPr>
        <w:t> </w:t>
      </w:r>
      <w:r>
        <w:rPr/>
        <w:t>are</w:t>
      </w:r>
      <w:r>
        <w:rPr>
          <w:spacing w:val="7"/>
        </w:rPr>
        <w:t> </w:t>
      </w:r>
      <w:r>
        <w:rPr/>
        <w:t>required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standardize</w:t>
      </w:r>
      <w:r>
        <w:rPr>
          <w:spacing w:val="7"/>
        </w:rPr>
        <w:t> </w:t>
      </w:r>
      <w:r>
        <w:rPr/>
        <w:t>a</w:t>
      </w:r>
      <w:r>
        <w:rPr>
          <w:spacing w:val="4"/>
        </w:rPr>
        <w:t> </w:t>
      </w:r>
      <w:r>
        <w:rPr/>
        <w:t>plant</w:t>
      </w:r>
      <w:r>
        <w:rPr>
          <w:spacing w:val="7"/>
        </w:rPr>
        <w:t> </w:t>
      </w:r>
      <w:r>
        <w:rPr/>
        <w:t>species:</w:t>
      </w:r>
    </w:p>
    <w:p>
      <w:pPr>
        <w:pStyle w:val="ListParagraph"/>
        <w:numPr>
          <w:ilvl w:val="0"/>
          <w:numId w:val="9"/>
        </w:numPr>
        <w:tabs>
          <w:tab w:pos="2804" w:val="left" w:leader="none"/>
        </w:tabs>
        <w:spacing w:line="487" w:lineRule="auto" w:before="2" w:after="0"/>
        <w:ind w:left="2803" w:right="1735" w:hanging="701"/>
        <w:jc w:val="both"/>
        <w:rPr>
          <w:sz w:val="23"/>
        </w:rPr>
      </w:pPr>
      <w:r>
        <w:rPr>
          <w:sz w:val="23"/>
        </w:rPr>
        <w:t>Sensory</w:t>
      </w:r>
      <w:r>
        <w:rPr>
          <w:spacing w:val="1"/>
          <w:sz w:val="23"/>
        </w:rPr>
        <w:t> </w:t>
      </w:r>
      <w:r>
        <w:rPr>
          <w:sz w:val="23"/>
        </w:rPr>
        <w:t>perception:</w:t>
      </w:r>
      <w:r>
        <w:rPr>
          <w:spacing w:val="1"/>
          <w:sz w:val="23"/>
        </w:rPr>
        <w:t> </w:t>
      </w:r>
      <w:r>
        <w:rPr>
          <w:sz w:val="23"/>
        </w:rPr>
        <w:t>Consisting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careful</w:t>
      </w:r>
      <w:r>
        <w:rPr>
          <w:spacing w:val="1"/>
          <w:sz w:val="23"/>
        </w:rPr>
        <w:t> </w:t>
      </w:r>
      <w:r>
        <w:rPr>
          <w:sz w:val="23"/>
        </w:rPr>
        <w:t>judgement</w:t>
      </w:r>
      <w:r>
        <w:rPr>
          <w:spacing w:val="1"/>
          <w:sz w:val="23"/>
        </w:rPr>
        <w:t> </w:t>
      </w:r>
      <w:r>
        <w:rPr>
          <w:sz w:val="23"/>
        </w:rPr>
        <w:t>on</w:t>
      </w:r>
      <w:r>
        <w:rPr>
          <w:spacing w:val="1"/>
          <w:sz w:val="23"/>
        </w:rPr>
        <w:t> </w:t>
      </w:r>
      <w:r>
        <w:rPr>
          <w:sz w:val="23"/>
        </w:rPr>
        <w:t>odour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taste</w:t>
      </w:r>
      <w:r>
        <w:rPr>
          <w:spacing w:val="1"/>
          <w:sz w:val="23"/>
        </w:rPr>
        <w:t> </w:t>
      </w:r>
      <w:r>
        <w:rPr>
          <w:sz w:val="23"/>
        </w:rPr>
        <w:t>sensations,</w:t>
      </w:r>
      <w:r>
        <w:rPr>
          <w:spacing w:val="25"/>
          <w:sz w:val="23"/>
        </w:rPr>
        <w:t> </w:t>
      </w:r>
      <w:r>
        <w:rPr>
          <w:sz w:val="23"/>
        </w:rPr>
        <w:t>which</w:t>
      </w:r>
      <w:r>
        <w:rPr>
          <w:spacing w:val="26"/>
          <w:sz w:val="23"/>
        </w:rPr>
        <w:t> </w:t>
      </w:r>
      <w:r>
        <w:rPr>
          <w:sz w:val="23"/>
        </w:rPr>
        <w:t>often</w:t>
      </w:r>
      <w:r>
        <w:rPr>
          <w:spacing w:val="26"/>
          <w:sz w:val="23"/>
        </w:rPr>
        <w:t> </w:t>
      </w:r>
      <w:r>
        <w:rPr>
          <w:sz w:val="23"/>
        </w:rPr>
        <w:t>provide</w:t>
      </w:r>
      <w:r>
        <w:rPr>
          <w:spacing w:val="24"/>
          <w:sz w:val="23"/>
        </w:rPr>
        <w:t> </w:t>
      </w:r>
      <w:r>
        <w:rPr>
          <w:sz w:val="23"/>
        </w:rPr>
        <w:t>the</w:t>
      </w:r>
      <w:r>
        <w:rPr>
          <w:spacing w:val="23"/>
          <w:sz w:val="23"/>
        </w:rPr>
        <w:t> </w:t>
      </w:r>
      <w:r>
        <w:rPr>
          <w:sz w:val="23"/>
        </w:rPr>
        <w:t>simplest</w:t>
      </w:r>
      <w:r>
        <w:rPr>
          <w:spacing w:val="25"/>
          <w:sz w:val="23"/>
        </w:rPr>
        <w:t> </w:t>
      </w:r>
      <w:r>
        <w:rPr>
          <w:sz w:val="23"/>
        </w:rPr>
        <w:t>and</w:t>
      </w:r>
      <w:r>
        <w:rPr>
          <w:spacing w:val="26"/>
          <w:sz w:val="23"/>
        </w:rPr>
        <w:t> </w:t>
      </w:r>
      <w:r>
        <w:rPr>
          <w:sz w:val="23"/>
        </w:rPr>
        <w:t>quickest</w:t>
      </w:r>
      <w:r>
        <w:rPr>
          <w:spacing w:val="25"/>
          <w:sz w:val="23"/>
        </w:rPr>
        <w:t> </w:t>
      </w:r>
      <w:r>
        <w:rPr>
          <w:sz w:val="23"/>
        </w:rPr>
        <w:t>indication</w:t>
      </w:r>
      <w:r>
        <w:rPr>
          <w:spacing w:val="26"/>
          <w:sz w:val="23"/>
        </w:rPr>
        <w:t> </w:t>
      </w:r>
      <w:r>
        <w:rPr>
          <w:sz w:val="23"/>
        </w:rPr>
        <w:t>for</w:t>
      </w:r>
      <w:r>
        <w:rPr>
          <w:spacing w:val="23"/>
          <w:sz w:val="23"/>
        </w:rPr>
        <w:t> </w:t>
      </w:r>
      <w:r>
        <w:rPr>
          <w:sz w:val="23"/>
        </w:rPr>
        <w:t>drug</w:t>
      </w:r>
    </w:p>
    <w:p>
      <w:pPr>
        <w:spacing w:after="0" w:line="487" w:lineRule="auto"/>
        <w:jc w:val="both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4" w:lineRule="auto" w:before="94"/>
        <w:ind w:left="2803" w:right="1735"/>
        <w:jc w:val="both"/>
      </w:pPr>
      <w:r>
        <w:rPr/>
        <w:t>identity, purity or quality when compared with those perceptions described in</w:t>
      </w:r>
      <w:r>
        <w:rPr>
          <w:spacing w:val="1"/>
        </w:rPr>
        <w:t> </w:t>
      </w:r>
      <w:r>
        <w:rPr/>
        <w:t>the official</w:t>
      </w:r>
      <w:r>
        <w:rPr>
          <w:spacing w:val="5"/>
        </w:rPr>
        <w:t> </w:t>
      </w:r>
      <w:r>
        <w:rPr/>
        <w:t>monograph</w:t>
      </w:r>
      <w:r>
        <w:rPr>
          <w:spacing w:val="4"/>
        </w:rPr>
        <w:t> </w:t>
      </w:r>
      <w:r>
        <w:rPr/>
        <w:t>(African</w:t>
      </w:r>
      <w:r>
        <w:rPr>
          <w:spacing w:val="4"/>
        </w:rPr>
        <w:t> </w:t>
      </w:r>
      <w:r>
        <w:rPr/>
        <w:t>Pharmacopoeia,</w:t>
      </w:r>
      <w:r>
        <w:rPr>
          <w:spacing w:val="2"/>
        </w:rPr>
        <w:t> </w:t>
      </w:r>
      <w:r>
        <w:rPr/>
        <w:t>1986).</w:t>
      </w:r>
    </w:p>
    <w:p>
      <w:pPr>
        <w:pStyle w:val="ListParagraph"/>
        <w:numPr>
          <w:ilvl w:val="0"/>
          <w:numId w:val="9"/>
        </w:numPr>
        <w:tabs>
          <w:tab w:pos="2804" w:val="left" w:leader="none"/>
        </w:tabs>
        <w:spacing w:line="487" w:lineRule="auto" w:before="4" w:after="0"/>
        <w:ind w:left="2803" w:right="1735" w:hanging="701"/>
        <w:jc w:val="both"/>
        <w:rPr>
          <w:sz w:val="23"/>
        </w:rPr>
      </w:pPr>
      <w:r>
        <w:rPr>
          <w:sz w:val="23"/>
        </w:rPr>
        <w:t>Macroscopical</w:t>
      </w:r>
      <w:r>
        <w:rPr>
          <w:spacing w:val="1"/>
          <w:sz w:val="23"/>
        </w:rPr>
        <w:t> </w:t>
      </w:r>
      <w:r>
        <w:rPr>
          <w:sz w:val="23"/>
        </w:rPr>
        <w:t>description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vegetable</w:t>
      </w:r>
      <w:r>
        <w:rPr>
          <w:spacing w:val="1"/>
          <w:sz w:val="23"/>
        </w:rPr>
        <w:t> </w:t>
      </w:r>
      <w:r>
        <w:rPr>
          <w:sz w:val="23"/>
        </w:rPr>
        <w:t>drugs</w:t>
      </w:r>
      <w:r>
        <w:rPr>
          <w:spacing w:val="1"/>
          <w:sz w:val="23"/>
        </w:rPr>
        <w:t> </w:t>
      </w:r>
      <w:r>
        <w:rPr>
          <w:sz w:val="23"/>
        </w:rPr>
        <w:t>include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shape,</w:t>
      </w:r>
      <w:r>
        <w:rPr>
          <w:spacing w:val="1"/>
          <w:sz w:val="23"/>
        </w:rPr>
        <w:t> </w:t>
      </w:r>
      <w:r>
        <w:rPr>
          <w:sz w:val="23"/>
        </w:rPr>
        <w:t>size,</w:t>
      </w:r>
      <w:r>
        <w:rPr>
          <w:spacing w:val="1"/>
          <w:sz w:val="23"/>
        </w:rPr>
        <w:t> </w:t>
      </w:r>
      <w:r>
        <w:rPr>
          <w:sz w:val="23"/>
        </w:rPr>
        <w:t>morphological</w:t>
      </w:r>
      <w:r>
        <w:rPr>
          <w:spacing w:val="1"/>
          <w:sz w:val="23"/>
        </w:rPr>
        <w:t> </w:t>
      </w:r>
      <w:r>
        <w:rPr>
          <w:sz w:val="23"/>
        </w:rPr>
        <w:t>part,</w:t>
      </w:r>
      <w:r>
        <w:rPr>
          <w:spacing w:val="1"/>
          <w:sz w:val="23"/>
        </w:rPr>
        <w:t> </w:t>
      </w:r>
      <w:r>
        <w:rPr>
          <w:sz w:val="23"/>
        </w:rPr>
        <w:t>colour,</w:t>
      </w:r>
      <w:r>
        <w:rPr>
          <w:spacing w:val="1"/>
          <w:sz w:val="23"/>
        </w:rPr>
        <w:t> </w:t>
      </w:r>
      <w:r>
        <w:rPr>
          <w:sz w:val="23"/>
        </w:rPr>
        <w:t>surface</w:t>
      </w:r>
      <w:r>
        <w:rPr>
          <w:spacing w:val="1"/>
          <w:sz w:val="23"/>
        </w:rPr>
        <w:t> </w:t>
      </w:r>
      <w:r>
        <w:rPr>
          <w:sz w:val="23"/>
        </w:rPr>
        <w:t>characters,</w:t>
      </w:r>
      <w:r>
        <w:rPr>
          <w:spacing w:val="1"/>
          <w:sz w:val="23"/>
        </w:rPr>
        <w:t> </w:t>
      </w:r>
      <w:r>
        <w:rPr>
          <w:sz w:val="23"/>
        </w:rPr>
        <w:t>texture,</w:t>
      </w:r>
      <w:r>
        <w:rPr>
          <w:spacing w:val="1"/>
          <w:sz w:val="23"/>
        </w:rPr>
        <w:t> </w:t>
      </w:r>
      <w:r>
        <w:rPr>
          <w:sz w:val="23"/>
        </w:rPr>
        <w:t>fracture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characteristics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broken</w:t>
      </w:r>
      <w:r>
        <w:rPr>
          <w:spacing w:val="1"/>
          <w:sz w:val="23"/>
        </w:rPr>
        <w:t> </w:t>
      </w:r>
      <w:r>
        <w:rPr>
          <w:sz w:val="23"/>
        </w:rPr>
        <w:t>surfaces,</w:t>
      </w:r>
      <w:r>
        <w:rPr>
          <w:spacing w:val="1"/>
          <w:sz w:val="23"/>
        </w:rPr>
        <w:t> </w:t>
      </w:r>
      <w:r>
        <w:rPr>
          <w:sz w:val="23"/>
        </w:rPr>
        <w:t>these</w:t>
      </w:r>
      <w:r>
        <w:rPr>
          <w:spacing w:val="1"/>
          <w:sz w:val="23"/>
        </w:rPr>
        <w:t> </w:t>
      </w:r>
      <w:r>
        <w:rPr>
          <w:sz w:val="23"/>
        </w:rPr>
        <w:t>are</w:t>
      </w:r>
      <w:r>
        <w:rPr>
          <w:spacing w:val="1"/>
          <w:sz w:val="23"/>
        </w:rPr>
        <w:t> </w:t>
      </w:r>
      <w:r>
        <w:rPr>
          <w:sz w:val="23"/>
        </w:rPr>
        <w:t>all</w:t>
      </w:r>
      <w:r>
        <w:rPr>
          <w:spacing w:val="1"/>
          <w:sz w:val="23"/>
        </w:rPr>
        <w:t> </w:t>
      </w:r>
      <w:r>
        <w:rPr>
          <w:sz w:val="23"/>
        </w:rPr>
        <w:t>useful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judging</w:t>
      </w:r>
      <w:r>
        <w:rPr>
          <w:spacing w:val="57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identity, purity and to a certain extent, the quality of the crude drug (Evans,</w:t>
      </w:r>
      <w:r>
        <w:rPr>
          <w:spacing w:val="1"/>
          <w:sz w:val="23"/>
        </w:rPr>
        <w:t> </w:t>
      </w:r>
      <w:r>
        <w:rPr>
          <w:sz w:val="23"/>
        </w:rPr>
        <w:t>2002).</w:t>
      </w:r>
    </w:p>
    <w:p>
      <w:pPr>
        <w:pStyle w:val="ListParagraph"/>
        <w:numPr>
          <w:ilvl w:val="0"/>
          <w:numId w:val="9"/>
        </w:numPr>
        <w:tabs>
          <w:tab w:pos="2804" w:val="left" w:leader="none"/>
        </w:tabs>
        <w:spacing w:line="487" w:lineRule="auto" w:before="4" w:after="0"/>
        <w:ind w:left="2803" w:right="1735" w:hanging="701"/>
        <w:jc w:val="both"/>
        <w:rPr>
          <w:sz w:val="23"/>
        </w:rPr>
      </w:pPr>
      <w:r>
        <w:rPr>
          <w:sz w:val="23"/>
        </w:rPr>
        <w:t>Microscopy is</w:t>
      </w:r>
      <w:r>
        <w:rPr>
          <w:spacing w:val="1"/>
          <w:sz w:val="23"/>
        </w:rPr>
        <w:t> </w:t>
      </w:r>
      <w:r>
        <w:rPr>
          <w:sz w:val="23"/>
        </w:rPr>
        <w:t>the most</w:t>
      </w:r>
      <w:r>
        <w:rPr>
          <w:spacing w:val="1"/>
          <w:sz w:val="23"/>
        </w:rPr>
        <w:t> </w:t>
      </w:r>
      <w:r>
        <w:rPr>
          <w:sz w:val="23"/>
        </w:rPr>
        <w:t>objective and reliable among the pharmocognostic</w:t>
      </w:r>
      <w:r>
        <w:rPr>
          <w:spacing w:val="1"/>
          <w:sz w:val="23"/>
        </w:rPr>
        <w:t> </w:t>
      </w:r>
      <w:r>
        <w:rPr>
          <w:sz w:val="23"/>
        </w:rPr>
        <w:t>techniques.</w:t>
      </w:r>
      <w:r>
        <w:rPr>
          <w:spacing w:val="1"/>
          <w:sz w:val="23"/>
        </w:rPr>
        <w:t> </w:t>
      </w:r>
      <w:r>
        <w:rPr>
          <w:sz w:val="23"/>
        </w:rPr>
        <w:t>No</w:t>
      </w:r>
      <w:r>
        <w:rPr>
          <w:spacing w:val="1"/>
          <w:sz w:val="23"/>
        </w:rPr>
        <w:t> </w:t>
      </w:r>
      <w:r>
        <w:rPr>
          <w:sz w:val="23"/>
        </w:rPr>
        <w:t>two</w:t>
      </w:r>
      <w:r>
        <w:rPr>
          <w:spacing w:val="1"/>
          <w:sz w:val="23"/>
        </w:rPr>
        <w:t> </w:t>
      </w:r>
      <w:r>
        <w:rPr>
          <w:sz w:val="23"/>
        </w:rPr>
        <w:t>plant</w:t>
      </w:r>
      <w:r>
        <w:rPr>
          <w:spacing w:val="1"/>
          <w:sz w:val="23"/>
        </w:rPr>
        <w:t> </w:t>
      </w:r>
      <w:r>
        <w:rPr>
          <w:sz w:val="23"/>
        </w:rPr>
        <w:t>species</w:t>
      </w:r>
      <w:r>
        <w:rPr>
          <w:spacing w:val="1"/>
          <w:sz w:val="23"/>
        </w:rPr>
        <w:t> </w:t>
      </w:r>
      <w:r>
        <w:rPr>
          <w:sz w:val="23"/>
        </w:rPr>
        <w:t>will</w:t>
      </w:r>
      <w:r>
        <w:rPr>
          <w:spacing w:val="1"/>
          <w:sz w:val="23"/>
        </w:rPr>
        <w:t> </w:t>
      </w:r>
      <w:r>
        <w:rPr>
          <w:sz w:val="23"/>
        </w:rPr>
        <w:t>possess</w:t>
      </w:r>
      <w:r>
        <w:rPr>
          <w:spacing w:val="1"/>
          <w:sz w:val="23"/>
        </w:rPr>
        <w:t> </w:t>
      </w:r>
      <w:r>
        <w:rPr>
          <w:sz w:val="23"/>
        </w:rPr>
        <w:t>exactly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57"/>
          <w:sz w:val="23"/>
        </w:rPr>
        <w:t> </w:t>
      </w:r>
      <w:r>
        <w:rPr>
          <w:sz w:val="23"/>
        </w:rPr>
        <w:t>same</w:t>
      </w:r>
      <w:r>
        <w:rPr>
          <w:spacing w:val="58"/>
          <w:sz w:val="23"/>
        </w:rPr>
        <w:t> </w:t>
      </w:r>
      <w:r>
        <w:rPr>
          <w:sz w:val="23"/>
        </w:rPr>
        <w:t>cellular</w:t>
      </w:r>
      <w:r>
        <w:rPr>
          <w:spacing w:val="1"/>
          <w:sz w:val="23"/>
        </w:rPr>
        <w:t> </w:t>
      </w:r>
      <w:r>
        <w:rPr>
          <w:sz w:val="23"/>
        </w:rPr>
        <w:t>patterns</w:t>
      </w:r>
      <w:r>
        <w:rPr>
          <w:spacing w:val="1"/>
          <w:sz w:val="23"/>
        </w:rPr>
        <w:t> </w:t>
      </w:r>
      <w:r>
        <w:rPr>
          <w:sz w:val="23"/>
        </w:rPr>
        <w:t>qualitatively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quantitatively,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all</w:t>
      </w:r>
      <w:r>
        <w:rPr>
          <w:spacing w:val="1"/>
          <w:sz w:val="23"/>
        </w:rPr>
        <w:t> </w:t>
      </w:r>
      <w:r>
        <w:rPr>
          <w:sz w:val="23"/>
        </w:rPr>
        <w:t>respects.</w:t>
      </w:r>
      <w:r>
        <w:rPr>
          <w:spacing w:val="58"/>
          <w:sz w:val="23"/>
        </w:rPr>
        <w:t> </w:t>
      </w:r>
      <w:r>
        <w:rPr>
          <w:sz w:val="23"/>
        </w:rPr>
        <w:t>The</w:t>
      </w:r>
      <w:r>
        <w:rPr>
          <w:spacing w:val="58"/>
          <w:sz w:val="23"/>
        </w:rPr>
        <w:t> </w:t>
      </w:r>
      <w:r>
        <w:rPr>
          <w:sz w:val="23"/>
        </w:rPr>
        <w:t>use</w:t>
      </w:r>
      <w:r>
        <w:rPr>
          <w:spacing w:val="58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microscopic features,</w:t>
      </w:r>
      <w:r>
        <w:rPr>
          <w:spacing w:val="57"/>
          <w:sz w:val="23"/>
        </w:rPr>
        <w:t> </w:t>
      </w:r>
      <w:r>
        <w:rPr>
          <w:sz w:val="23"/>
        </w:rPr>
        <w:t>also known as diagnostic characters,</w:t>
      </w:r>
      <w:r>
        <w:rPr>
          <w:spacing w:val="58"/>
          <w:sz w:val="23"/>
        </w:rPr>
        <w:t> </w:t>
      </w:r>
      <w:r>
        <w:rPr>
          <w:sz w:val="23"/>
        </w:rPr>
        <w:t>are indispensable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identification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crude</w:t>
      </w:r>
      <w:r>
        <w:rPr>
          <w:spacing w:val="1"/>
          <w:sz w:val="23"/>
        </w:rPr>
        <w:t> </w:t>
      </w:r>
      <w:r>
        <w:rPr>
          <w:sz w:val="23"/>
        </w:rPr>
        <w:t>drugs</w:t>
      </w:r>
      <w:r>
        <w:rPr>
          <w:spacing w:val="1"/>
          <w:sz w:val="23"/>
        </w:rPr>
        <w:t> </w:t>
      </w:r>
      <w:r>
        <w:rPr>
          <w:sz w:val="23"/>
        </w:rPr>
        <w:t>especially</w:t>
      </w:r>
      <w:r>
        <w:rPr>
          <w:spacing w:val="1"/>
          <w:sz w:val="23"/>
        </w:rPr>
        <w:t> </w:t>
      </w:r>
      <w:r>
        <w:rPr>
          <w:sz w:val="23"/>
        </w:rPr>
        <w:t>when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powdered</w:t>
      </w:r>
      <w:r>
        <w:rPr>
          <w:spacing w:val="1"/>
          <w:sz w:val="23"/>
        </w:rPr>
        <w:t> </w:t>
      </w:r>
      <w:r>
        <w:rPr>
          <w:sz w:val="23"/>
        </w:rPr>
        <w:t>forms.</w:t>
      </w:r>
      <w:r>
        <w:rPr>
          <w:spacing w:val="1"/>
          <w:sz w:val="23"/>
        </w:rPr>
        <w:t> </w:t>
      </w:r>
      <w:r>
        <w:rPr>
          <w:sz w:val="23"/>
        </w:rPr>
        <w:t>Microscopic</w:t>
      </w:r>
      <w:r>
        <w:rPr>
          <w:spacing w:val="1"/>
          <w:sz w:val="23"/>
        </w:rPr>
        <w:t> </w:t>
      </w:r>
      <w:r>
        <w:rPr>
          <w:sz w:val="23"/>
        </w:rPr>
        <w:t>standards</w:t>
      </w:r>
      <w:r>
        <w:rPr>
          <w:spacing w:val="1"/>
          <w:sz w:val="23"/>
        </w:rPr>
        <w:t> </w:t>
      </w:r>
      <w:r>
        <w:rPr>
          <w:sz w:val="23"/>
        </w:rPr>
        <w:t>are</w:t>
      </w:r>
      <w:r>
        <w:rPr>
          <w:spacing w:val="1"/>
          <w:sz w:val="23"/>
        </w:rPr>
        <w:t> </w:t>
      </w:r>
      <w:r>
        <w:rPr>
          <w:sz w:val="23"/>
        </w:rPr>
        <w:t>divided</w:t>
      </w:r>
      <w:r>
        <w:rPr>
          <w:spacing w:val="1"/>
          <w:sz w:val="23"/>
        </w:rPr>
        <w:t> </w:t>
      </w:r>
      <w:r>
        <w:rPr>
          <w:sz w:val="23"/>
        </w:rPr>
        <w:t>into</w:t>
      </w:r>
      <w:r>
        <w:rPr>
          <w:spacing w:val="1"/>
          <w:sz w:val="23"/>
        </w:rPr>
        <w:t> </w:t>
      </w:r>
      <w:r>
        <w:rPr>
          <w:sz w:val="23"/>
        </w:rPr>
        <w:t>two:</w:t>
      </w:r>
      <w:r>
        <w:rPr>
          <w:spacing w:val="1"/>
          <w:sz w:val="23"/>
        </w:rPr>
        <w:t> </w:t>
      </w:r>
      <w:r>
        <w:rPr>
          <w:sz w:val="23"/>
        </w:rPr>
        <w:t>qualitative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quantitative</w:t>
      </w:r>
      <w:r>
        <w:rPr>
          <w:spacing w:val="1"/>
          <w:sz w:val="23"/>
        </w:rPr>
        <w:t> </w:t>
      </w:r>
      <w:r>
        <w:rPr>
          <w:sz w:val="23"/>
        </w:rPr>
        <w:t>microscopic</w:t>
      </w:r>
      <w:r>
        <w:rPr>
          <w:spacing w:val="-1"/>
          <w:sz w:val="23"/>
        </w:rPr>
        <w:t> </w:t>
      </w:r>
      <w:r>
        <w:rPr>
          <w:sz w:val="23"/>
        </w:rPr>
        <w:t>standards.</w:t>
      </w:r>
    </w:p>
    <w:p>
      <w:pPr>
        <w:pStyle w:val="BodyText"/>
        <w:spacing w:line="487" w:lineRule="auto" w:before="2"/>
        <w:ind w:left="2803" w:right="1733"/>
        <w:jc w:val="both"/>
      </w:pPr>
      <w:r>
        <w:rPr/>
        <w:t>Qualitative microscopic standards will include the types of epidermal cells,</w:t>
      </w:r>
      <w:r>
        <w:rPr>
          <w:spacing w:val="1"/>
        </w:rPr>
        <w:t> </w:t>
      </w:r>
      <w:r>
        <w:rPr/>
        <w:t>stomata, stone cells, fibres, trichomes, vascular members and the cell contents.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microscopic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micrometry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accurately</w:t>
      </w:r>
      <w:r>
        <w:rPr>
          <w:spacing w:val="-4"/>
        </w:rPr>
        <w:t> </w:t>
      </w:r>
      <w:r>
        <w:rPr/>
        <w:t>(African</w:t>
      </w:r>
      <w:r>
        <w:rPr>
          <w:spacing w:val="1"/>
        </w:rPr>
        <w:t> </w:t>
      </w:r>
      <w:r>
        <w:rPr/>
        <w:t>Pharmacopoeia,</w:t>
      </w:r>
      <w:r>
        <w:rPr>
          <w:spacing w:val="1"/>
        </w:rPr>
        <w:t> </w:t>
      </w:r>
      <w:r>
        <w:rPr/>
        <w:t>1986).</w:t>
      </w:r>
    </w:p>
    <w:p>
      <w:pPr>
        <w:pStyle w:val="ListParagraph"/>
        <w:numPr>
          <w:ilvl w:val="0"/>
          <w:numId w:val="9"/>
        </w:numPr>
        <w:tabs>
          <w:tab w:pos="2804" w:val="left" w:leader="none"/>
        </w:tabs>
        <w:spacing w:line="487" w:lineRule="auto" w:before="2" w:after="0"/>
        <w:ind w:left="2803" w:right="1737" w:hanging="701"/>
        <w:jc w:val="both"/>
        <w:rPr>
          <w:sz w:val="23"/>
        </w:rPr>
      </w:pPr>
      <w:r>
        <w:rPr>
          <w:sz w:val="23"/>
        </w:rPr>
        <w:t>Physico-chemical</w:t>
      </w:r>
      <w:r>
        <w:rPr>
          <w:spacing w:val="57"/>
          <w:sz w:val="23"/>
        </w:rPr>
        <w:t> </w:t>
      </w:r>
      <w:r>
        <w:rPr>
          <w:sz w:val="23"/>
        </w:rPr>
        <w:t>analytical method: this method includes total ash</w:t>
      </w:r>
      <w:r>
        <w:rPr>
          <w:spacing w:val="58"/>
          <w:sz w:val="23"/>
        </w:rPr>
        <w:t> </w:t>
      </w:r>
      <w:r>
        <w:rPr>
          <w:sz w:val="23"/>
        </w:rPr>
        <w:t>values,</w:t>
      </w:r>
      <w:r>
        <w:rPr>
          <w:spacing w:val="1"/>
          <w:sz w:val="23"/>
        </w:rPr>
        <w:t> </w:t>
      </w:r>
      <w:r>
        <w:rPr>
          <w:sz w:val="23"/>
        </w:rPr>
        <w:t>acid insoluble ash values, moisture content and yields to solvents (alcohol and</w:t>
      </w:r>
      <w:r>
        <w:rPr>
          <w:spacing w:val="1"/>
          <w:sz w:val="23"/>
        </w:rPr>
        <w:t> </w:t>
      </w:r>
      <w:r>
        <w:rPr>
          <w:sz w:val="23"/>
        </w:rPr>
        <w:t>water soluble</w:t>
      </w:r>
      <w:r>
        <w:rPr>
          <w:spacing w:val="1"/>
          <w:sz w:val="23"/>
        </w:rPr>
        <w:t> </w:t>
      </w:r>
      <w:r>
        <w:rPr>
          <w:sz w:val="23"/>
        </w:rPr>
        <w:t>extractive</w:t>
      </w:r>
      <w:r>
        <w:rPr>
          <w:spacing w:val="3"/>
          <w:sz w:val="23"/>
        </w:rPr>
        <w:t> </w:t>
      </w:r>
      <w:r>
        <w:rPr>
          <w:sz w:val="23"/>
        </w:rPr>
        <w:t>values)</w:t>
      </w:r>
      <w:r>
        <w:rPr>
          <w:spacing w:val="3"/>
          <w:sz w:val="23"/>
        </w:rPr>
        <w:t> </w:t>
      </w:r>
      <w:r>
        <w:rPr>
          <w:sz w:val="23"/>
        </w:rPr>
        <w:t>African</w:t>
      </w:r>
      <w:r>
        <w:rPr>
          <w:spacing w:val="5"/>
          <w:sz w:val="23"/>
        </w:rPr>
        <w:t> </w:t>
      </w:r>
      <w:r>
        <w:rPr>
          <w:sz w:val="23"/>
        </w:rPr>
        <w:t>Pharmacopoeia,</w:t>
      </w:r>
      <w:r>
        <w:rPr>
          <w:spacing w:val="2"/>
          <w:sz w:val="23"/>
        </w:rPr>
        <w:t> </w:t>
      </w:r>
      <w:r>
        <w:rPr>
          <w:sz w:val="23"/>
        </w:rPr>
        <w:t>1986.</w:t>
      </w:r>
    </w:p>
    <w:p>
      <w:pPr>
        <w:spacing w:after="0" w:line="487" w:lineRule="auto"/>
        <w:jc w:val="both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numPr>
          <w:ilvl w:val="2"/>
          <w:numId w:val="6"/>
        </w:numPr>
        <w:tabs>
          <w:tab w:pos="3153" w:val="left" w:leader="none"/>
          <w:tab w:pos="3154" w:val="left" w:leader="none"/>
        </w:tabs>
        <w:spacing w:line="240" w:lineRule="auto" w:before="94" w:after="0"/>
        <w:ind w:left="3153" w:right="0" w:hanging="1403"/>
        <w:jc w:val="left"/>
      </w:pPr>
      <w:bookmarkStart w:name="_TOC_250027" w:id="1"/>
      <w:r>
        <w:rPr/>
        <w:t>Biological</w:t>
      </w:r>
      <w:r>
        <w:rPr>
          <w:spacing w:val="13"/>
        </w:rPr>
        <w:t> </w:t>
      </w:r>
      <w:bookmarkEnd w:id="1"/>
      <w:r>
        <w:rPr/>
        <w:t>Standardization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7" w:lineRule="auto"/>
        <w:ind w:left="1751" w:right="1736"/>
        <w:jc w:val="both"/>
      </w:pPr>
      <w:r>
        <w:rPr/>
        <w:t>Biological or pharmacological standardization of medicinal plants involves finding the</w:t>
      </w:r>
      <w:r>
        <w:rPr>
          <w:spacing w:val="1"/>
        </w:rPr>
        <w:t> </w:t>
      </w:r>
      <w:r>
        <w:rPr/>
        <w:t>efficacy,</w:t>
      </w:r>
      <w:r>
        <w:rPr>
          <w:spacing w:val="1"/>
        </w:rPr>
        <w:t> </w:t>
      </w:r>
      <w:r>
        <w:rPr/>
        <w:t>toxicity</w:t>
      </w:r>
      <w:r>
        <w:rPr>
          <w:spacing w:val="-3"/>
        </w:rPr>
        <w:t> </w:t>
      </w:r>
      <w:r>
        <w:rPr/>
        <w:t>and safety</w:t>
      </w:r>
      <w:r>
        <w:rPr>
          <w:spacing w:val="-3"/>
        </w:rPr>
        <w:t> </w:t>
      </w:r>
      <w:r>
        <w:rPr/>
        <w:t>of</w:t>
      </w:r>
      <w:r>
        <w:rPr>
          <w:spacing w:val="4"/>
        </w:rPr>
        <w:t> </w:t>
      </w:r>
      <w:r>
        <w:rPr/>
        <w:t>medicinal</w:t>
      </w:r>
      <w:r>
        <w:rPr>
          <w:spacing w:val="2"/>
        </w:rPr>
        <w:t> </w:t>
      </w:r>
      <w:r>
        <w:rPr/>
        <w:t>plants.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7" w:lineRule="auto"/>
        <w:ind w:left="1752" w:right="1733"/>
        <w:jc w:val="both"/>
      </w:pPr>
      <w:r>
        <w:rPr/>
        <w:t>Efficacy</w:t>
      </w:r>
      <w:r>
        <w:rPr>
          <w:b/>
        </w:rPr>
        <w:t>: </w:t>
      </w:r>
      <w:r>
        <w:rPr/>
        <w:t>the biological standardization of medicinal plants implies the expression of a</w:t>
      </w:r>
      <w:r>
        <w:rPr>
          <w:spacing w:val="1"/>
        </w:rPr>
        <w:t> </w:t>
      </w:r>
      <w:r>
        <w:rPr/>
        <w:t>definite</w:t>
      </w:r>
      <w:r>
        <w:rPr>
          <w:spacing w:val="1"/>
        </w:rPr>
        <w:t> </w:t>
      </w:r>
      <w:r>
        <w:rPr/>
        <w:t>bioactivity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dose-response</w:t>
      </w:r>
      <w:r>
        <w:rPr>
          <w:spacing w:val="57"/>
        </w:rPr>
        <w:t> </w:t>
      </w:r>
      <w:r>
        <w:rPr/>
        <w:t>manner</w:t>
      </w:r>
      <w:r>
        <w:rPr>
          <w:spacing w:val="58"/>
        </w:rPr>
        <w:t> </w:t>
      </w:r>
      <w:r>
        <w:rPr/>
        <w:t>including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pharmacological</w:t>
      </w:r>
      <w:r>
        <w:rPr>
          <w:spacing w:val="1"/>
        </w:rPr>
        <w:t> </w:t>
      </w:r>
      <w:r>
        <w:rPr/>
        <w:t>effects on different body organs suggesting side effects, contraindications effective and</w:t>
      </w:r>
      <w:r>
        <w:rPr>
          <w:spacing w:val="1"/>
        </w:rPr>
        <w:t> </w:t>
      </w:r>
      <w:r>
        <w:rPr/>
        <w:t>toxic</w:t>
      </w:r>
      <w:r>
        <w:rPr>
          <w:spacing w:val="20"/>
        </w:rPr>
        <w:t> </w:t>
      </w:r>
      <w:r>
        <w:rPr/>
        <w:t>dose-ranges.</w:t>
      </w:r>
      <w:r>
        <w:rPr>
          <w:spacing w:val="25"/>
        </w:rPr>
        <w:t> </w:t>
      </w:r>
      <w:r>
        <w:rPr/>
        <w:t>The</w:t>
      </w:r>
      <w:r>
        <w:rPr>
          <w:spacing w:val="20"/>
        </w:rPr>
        <w:t> </w:t>
      </w:r>
      <w:r>
        <w:rPr/>
        <w:t>pharmacology,</w:t>
      </w:r>
      <w:r>
        <w:rPr>
          <w:spacing w:val="25"/>
        </w:rPr>
        <w:t> </w:t>
      </w:r>
      <w:r>
        <w:rPr/>
        <w:t>bioactivity</w:t>
      </w:r>
      <w:r>
        <w:rPr>
          <w:spacing w:val="18"/>
        </w:rPr>
        <w:t> </w:t>
      </w:r>
      <w:r>
        <w:rPr/>
        <w:t>and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clinical</w:t>
      </w:r>
      <w:r>
        <w:rPr>
          <w:spacing w:val="23"/>
        </w:rPr>
        <w:t> </w:t>
      </w:r>
      <w:r>
        <w:rPr/>
        <w:t>response</w:t>
      </w:r>
      <w:r>
        <w:rPr>
          <w:spacing w:val="20"/>
        </w:rPr>
        <w:t> </w:t>
      </w:r>
      <w:r>
        <w:rPr/>
        <w:t>in</w:t>
      </w:r>
      <w:r>
        <w:rPr>
          <w:spacing w:val="22"/>
        </w:rPr>
        <w:t> </w:t>
      </w:r>
      <w:r>
        <w:rPr/>
        <w:t>relation</w:t>
      </w:r>
      <w:r>
        <w:rPr>
          <w:spacing w:val="2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dose-ranges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standardized.</w:t>
      </w:r>
      <w:r>
        <w:rPr>
          <w:spacing w:val="1"/>
        </w:rPr>
        <w:t> </w:t>
      </w:r>
      <w:r>
        <w:rPr/>
        <w:t>Efficacy should</w:t>
      </w:r>
      <w:r>
        <w:rPr>
          <w:spacing w:val="1"/>
        </w:rPr>
        <w:t> </w:t>
      </w:r>
      <w:r>
        <w:rPr/>
        <w:t>be 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criterion</w:t>
      </w:r>
      <w:r>
        <w:rPr>
          <w:spacing w:val="1"/>
        </w:rPr>
        <w:t> </w:t>
      </w:r>
      <w:r>
        <w:rPr/>
        <w:t>besides</w:t>
      </w:r>
      <w:r>
        <w:rPr>
          <w:spacing w:val="3"/>
        </w:rPr>
        <w:t> </w:t>
      </w:r>
      <w:r>
        <w:rPr/>
        <w:t>toxicity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herbal</w:t>
      </w:r>
      <w:r>
        <w:rPr>
          <w:spacing w:val="4"/>
        </w:rPr>
        <w:t> </w:t>
      </w:r>
      <w:r>
        <w:rPr/>
        <w:t>selection</w:t>
      </w:r>
      <w:r>
        <w:rPr>
          <w:spacing w:val="2"/>
        </w:rPr>
        <w:t> </w:t>
      </w:r>
      <w:r>
        <w:rPr/>
        <w:t>for</w:t>
      </w:r>
      <w:r>
        <w:rPr>
          <w:spacing w:val="3"/>
        </w:rPr>
        <w:t> </w:t>
      </w:r>
      <w:r>
        <w:rPr/>
        <w:t>healthcare</w:t>
      </w:r>
      <w:r>
        <w:rPr>
          <w:spacing w:val="3"/>
        </w:rPr>
        <w:t> </w:t>
      </w:r>
      <w:r>
        <w:rPr/>
        <w:t>purposes</w:t>
      </w:r>
      <w:r>
        <w:rPr>
          <w:spacing w:val="2"/>
        </w:rPr>
        <w:t> </w:t>
      </w:r>
      <w:r>
        <w:rPr/>
        <w:t>(WHO,</w:t>
      </w:r>
      <w:r>
        <w:rPr>
          <w:spacing w:val="1"/>
        </w:rPr>
        <w:t> </w:t>
      </w:r>
      <w:r>
        <w:rPr/>
        <w:t>1991).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7" w:lineRule="auto"/>
        <w:ind w:left="1752" w:right="1735"/>
        <w:jc w:val="both"/>
      </w:pPr>
      <w:r>
        <w:rPr/>
        <w:t>For the toxicity and safety of medicinal plants, safety is always emphasized as the most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override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rule,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documentation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 should be taken into consideration for safety assessment if there is no detailed</w:t>
      </w:r>
      <w:r>
        <w:rPr>
          <w:spacing w:val="1"/>
        </w:rPr>
        <w:t> </w:t>
      </w:r>
      <w:r>
        <w:rPr/>
        <w:t>toxicological report and this should form the basis for risk assessment. The toxicity of</w:t>
      </w:r>
      <w:r>
        <w:rPr>
          <w:spacing w:val="1"/>
        </w:rPr>
        <w:t> </w:t>
      </w:r>
      <w:r>
        <w:rPr/>
        <w:t>naturally occuring substances widely used in herbal medicine are potential for systemic</w:t>
      </w:r>
      <w:r>
        <w:rPr>
          <w:spacing w:val="1"/>
        </w:rPr>
        <w:t> </w:t>
      </w:r>
      <w:r>
        <w:rPr/>
        <w:t>toxicity,</w:t>
      </w:r>
      <w:r>
        <w:rPr>
          <w:spacing w:val="1"/>
        </w:rPr>
        <w:t> </w:t>
      </w:r>
      <w:r>
        <w:rPr/>
        <w:t>carcinogenicity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teratogenicity</w:t>
      </w:r>
      <w:r>
        <w:rPr>
          <w:spacing w:val="-1"/>
        </w:rPr>
        <w:t> </w:t>
      </w:r>
      <w:r>
        <w:rPr/>
        <w:t>(WHO,</w:t>
      </w:r>
      <w:r>
        <w:rPr>
          <w:spacing w:val="3"/>
        </w:rPr>
        <w:t> </w:t>
      </w:r>
      <w:r>
        <w:rPr/>
        <w:t>1991).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1"/>
          <w:numId w:val="6"/>
        </w:numPr>
        <w:tabs>
          <w:tab w:pos="2452" w:val="left" w:leader="none"/>
          <w:tab w:pos="2453" w:val="left" w:leader="none"/>
        </w:tabs>
        <w:spacing w:line="240" w:lineRule="auto" w:before="0" w:after="0"/>
        <w:ind w:left="2452" w:right="0" w:hanging="701"/>
        <w:jc w:val="left"/>
      </w:pPr>
      <w:bookmarkStart w:name="_TOC_250026" w:id="2"/>
      <w:r>
        <w:rPr/>
        <w:t>Statement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Research</w:t>
      </w:r>
      <w:r>
        <w:rPr>
          <w:spacing w:val="9"/>
        </w:rPr>
        <w:t> </w:t>
      </w:r>
      <w:bookmarkEnd w:id="2"/>
      <w:r>
        <w:rPr/>
        <w:t>Problem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7" w:lineRule="auto"/>
        <w:ind w:left="1752" w:right="1737"/>
        <w:jc w:val="both"/>
      </w:pPr>
      <w:r>
        <w:rPr/>
        <w:t>In</w:t>
      </w:r>
      <w:r>
        <w:rPr>
          <w:spacing w:val="1"/>
        </w:rPr>
        <w:t> </w:t>
      </w:r>
      <w:r>
        <w:rPr/>
        <w:t>the past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decades,</w:t>
      </w:r>
      <w:r>
        <w:rPr>
          <w:spacing w:val="1"/>
        </w:rPr>
        <w:t> </w:t>
      </w:r>
      <w:r>
        <w:rPr/>
        <w:t>a worldwide increase</w:t>
      </w:r>
      <w:r>
        <w:rPr>
          <w:spacing w:val="1"/>
        </w:rPr>
        <w:t> </w:t>
      </w:r>
      <w:r>
        <w:rPr/>
        <w:t>in the incidence of</w:t>
      </w:r>
      <w:r>
        <w:rPr>
          <w:spacing w:val="1"/>
        </w:rPr>
        <w:t> </w:t>
      </w:r>
      <w:r>
        <w:rPr/>
        <w:t>fungal</w:t>
      </w:r>
      <w:r>
        <w:rPr>
          <w:spacing w:val="57"/>
        </w:rPr>
        <w:t> </w:t>
      </w:r>
      <w:r>
        <w:rPr/>
        <w:t>infections has</w:t>
      </w:r>
      <w:r>
        <w:rPr>
          <w:spacing w:val="-55"/>
        </w:rPr>
        <w:t> </w:t>
      </w:r>
      <w:r>
        <w:rPr/>
        <w:t>been observed as well as a rise in the resistance of some species of fungus to different</w:t>
      </w:r>
      <w:r>
        <w:rPr>
          <w:spacing w:val="1"/>
        </w:rPr>
        <w:t> </w:t>
      </w:r>
      <w:r>
        <w:rPr/>
        <w:t>fungicidals</w:t>
      </w:r>
      <w:r>
        <w:rPr>
          <w:spacing w:val="12"/>
        </w:rPr>
        <w:t> </w:t>
      </w:r>
      <w:r>
        <w:rPr/>
        <w:t>used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medicinal</w:t>
      </w:r>
      <w:r>
        <w:rPr>
          <w:spacing w:val="14"/>
        </w:rPr>
        <w:t> </w:t>
      </w:r>
      <w:r>
        <w:rPr/>
        <w:t>practice.</w:t>
      </w:r>
      <w:r>
        <w:rPr>
          <w:spacing w:val="17"/>
        </w:rPr>
        <w:t> </w:t>
      </w:r>
      <w:r>
        <w:rPr/>
        <w:t>Fungi</w:t>
      </w:r>
      <w:r>
        <w:rPr>
          <w:spacing w:val="15"/>
        </w:rPr>
        <w:t> </w:t>
      </w:r>
      <w:r>
        <w:rPr/>
        <w:t>are</w:t>
      </w:r>
      <w:r>
        <w:rPr>
          <w:spacing w:val="14"/>
        </w:rPr>
        <w:t> </w:t>
      </w:r>
      <w:r>
        <w:rPr/>
        <w:t>one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most</w:t>
      </w:r>
      <w:r>
        <w:rPr>
          <w:spacing w:val="12"/>
        </w:rPr>
        <w:t> </w:t>
      </w:r>
      <w:r>
        <w:rPr/>
        <w:t>neglected</w:t>
      </w:r>
      <w:r>
        <w:rPr>
          <w:spacing w:val="11"/>
        </w:rPr>
        <w:t> </w:t>
      </w:r>
      <w:r>
        <w:rPr/>
        <w:t>pathogens,</w:t>
      </w:r>
      <w:r>
        <w:rPr>
          <w:spacing w:val="13"/>
        </w:rPr>
        <w:t> </w:t>
      </w:r>
      <w:r>
        <w:rPr/>
        <w:t>as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7" w:lineRule="auto" w:before="94"/>
        <w:ind w:left="1751" w:right="1735"/>
        <w:jc w:val="both"/>
      </w:pPr>
      <w:r>
        <w:rPr/>
        <w:pict>
          <v:rect style="position:absolute;margin-left:456.23999pt;margin-top:43.515858pt;width:3.36pt;height:.6pt;mso-position-horizontal-relative:page;mso-position-vertical-relative:paragraph;z-index:-19539968" filled="true" fillcolor="#000000" stroked="false">
            <v:fill type="solid"/>
            <w10:wrap type="none"/>
          </v:rect>
        </w:pict>
      </w:r>
      <w:r>
        <w:rPr/>
        <w:t>demonstrated by the fact that the amphotercin B, a polyene antibiotic discovered as long</w:t>
      </w:r>
      <w:r>
        <w:rPr>
          <w:spacing w:val="1"/>
        </w:rPr>
        <w:t> </w:t>
      </w:r>
      <w:r>
        <w:rPr/>
        <w:t>ago as 1956, is still used as a ‘gold standard’ for antifungal therapy (Maria, </w:t>
      </w:r>
      <w:r>
        <w:rPr>
          <w:i/>
        </w:rPr>
        <w:t>et al</w:t>
      </w:r>
      <w:r>
        <w:rPr/>
        <w:t>., 2007).</w:t>
      </w:r>
      <w:r>
        <w:rPr>
          <w:spacing w:val="1"/>
        </w:rPr>
        <w:t> </w:t>
      </w:r>
      <w:r>
        <w:rPr/>
        <w:t>The last two decades have witnessed a dramatic rise in the incidence of life threatening</w:t>
      </w:r>
      <w:r>
        <w:rPr>
          <w:spacing w:val="1"/>
        </w:rPr>
        <w:t> </w:t>
      </w:r>
      <w:r>
        <w:rPr/>
        <w:t>fungal infections especially in the increase of opportunistic fungal infections in human</w:t>
      </w:r>
      <w:r>
        <w:rPr>
          <w:spacing w:val="1"/>
        </w:rPr>
        <w:t> </w:t>
      </w:r>
      <w:r>
        <w:rPr/>
        <w:t>immunodeficiency</w:t>
      </w:r>
      <w:r>
        <w:rPr>
          <w:spacing w:val="1"/>
        </w:rPr>
        <w:t> </w:t>
      </w:r>
      <w:r>
        <w:rPr/>
        <w:t>virus-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(HIV)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immunocompromised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indiscriminate</w:t>
      </w:r>
      <w:r>
        <w:rPr>
          <w:spacing w:val="1"/>
        </w:rPr>
        <w:t> </w:t>
      </w:r>
      <w:r>
        <w:rPr/>
        <w:t>use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antibiotics.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clinically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anti-fungal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candidiasis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drawbacks in terms of toxicity, efficacy and cost, and their frequent use has led to the</w:t>
      </w:r>
      <w:r>
        <w:rPr>
          <w:spacing w:val="1"/>
        </w:rPr>
        <w:t> </w:t>
      </w:r>
      <w:r>
        <w:rPr/>
        <w:t>emergence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resistant strains</w:t>
      </w:r>
      <w:r>
        <w:rPr>
          <w:spacing w:val="3"/>
        </w:rPr>
        <w:t> </w:t>
      </w:r>
      <w:r>
        <w:rPr/>
        <w:t>(Maria</w:t>
      </w:r>
      <w:r>
        <w:rPr>
          <w:spacing w:val="3"/>
        </w:rPr>
        <w:t> </w:t>
      </w:r>
      <w:r>
        <w:rPr>
          <w:i/>
        </w:rPr>
        <w:t>et al</w:t>
      </w:r>
      <w:r>
        <w:rPr/>
        <w:t>.,</w:t>
      </w:r>
      <w:r>
        <w:rPr>
          <w:spacing w:val="2"/>
        </w:rPr>
        <w:t> </w:t>
      </w:r>
      <w:r>
        <w:rPr/>
        <w:t>2007).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1"/>
          <w:numId w:val="6"/>
        </w:numPr>
        <w:tabs>
          <w:tab w:pos="2452" w:val="left" w:leader="none"/>
          <w:tab w:pos="2453" w:val="left" w:leader="none"/>
        </w:tabs>
        <w:spacing w:line="240" w:lineRule="auto" w:before="1" w:after="0"/>
        <w:ind w:left="2452" w:right="0" w:hanging="701"/>
        <w:jc w:val="left"/>
      </w:pPr>
      <w:bookmarkStart w:name="_TOC_250025" w:id="3"/>
      <w:bookmarkEnd w:id="3"/>
      <w:r>
        <w:rPr/>
        <w:t>Justification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7" w:lineRule="auto"/>
        <w:ind w:left="1752" w:right="1736"/>
        <w:jc w:val="both"/>
      </w:pPr>
      <w:r>
        <w:rPr/>
        <w:t>Anti fungal drugs are often prescribed for patients with oral candidiasis. However, 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Candida</w:t>
      </w:r>
      <w:r>
        <w:rPr>
          <w:i/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faces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problems</w:t>
      </w:r>
      <w:r>
        <w:rPr>
          <w:spacing w:val="58"/>
        </w:rPr>
        <w:t> </w:t>
      </w:r>
      <w:r>
        <w:rPr/>
        <w:t>including,</w:t>
      </w:r>
      <w:r>
        <w:rPr>
          <w:spacing w:val="57"/>
        </w:rPr>
        <w:t> </w:t>
      </w:r>
      <w:r>
        <w:rPr/>
        <w:t>limited</w:t>
      </w:r>
      <w:r>
        <w:rPr>
          <w:spacing w:val="1"/>
        </w:rPr>
        <w:t> </w:t>
      </w:r>
      <w:r>
        <w:rPr/>
        <w:t>number of effective anti fungal agents, toxicity of the available antifungal agents and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Candida</w:t>
      </w:r>
      <w:r>
        <w:rPr>
          <w:i/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anti</w:t>
      </w:r>
      <w:r>
        <w:rPr>
          <w:spacing w:val="1"/>
        </w:rPr>
        <w:t> </w:t>
      </w:r>
      <w:r>
        <w:rPr/>
        <w:t>fungals.</w:t>
      </w:r>
      <w:r>
        <w:rPr>
          <w:spacing w:val="1"/>
        </w:rPr>
        <w:t> </w:t>
      </w:r>
      <w:r>
        <w:rPr/>
        <w:t>Relapse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Candida</w:t>
      </w:r>
      <w:r>
        <w:rPr>
          <w:i/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antifungal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discover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</w:t>
      </w:r>
      <w:r>
        <w:rPr>
          <w:spacing w:val="1"/>
        </w:rPr>
        <w:t> </w:t>
      </w:r>
      <w:r>
        <w:rPr/>
        <w:t>fungals</w:t>
      </w:r>
      <w:r>
        <w:rPr>
          <w:spacing w:val="57"/>
        </w:rPr>
        <w:t> </w:t>
      </w:r>
      <w:r>
        <w:rPr/>
        <w:t>and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inhibit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mechanisms.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57"/>
        </w:rPr>
        <w:t> </w:t>
      </w:r>
      <w:r>
        <w:rPr/>
        <w:t>a</w:t>
      </w:r>
      <w:r>
        <w:rPr>
          <w:spacing w:val="58"/>
        </w:rPr>
        <w:t> </w:t>
      </w:r>
      <w:r>
        <w:rPr/>
        <w:t>search</w:t>
      </w:r>
      <w:r>
        <w:rPr>
          <w:spacing w:val="57"/>
        </w:rPr>
        <w:t> </w:t>
      </w:r>
      <w:r>
        <w:rPr/>
        <w:t>for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alternatives,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used</w:t>
      </w:r>
      <w:r>
        <w:rPr>
          <w:spacing w:val="57"/>
        </w:rPr>
        <w:t> </w:t>
      </w:r>
      <w:r>
        <w:rPr/>
        <w:t>as</w:t>
      </w:r>
      <w:r>
        <w:rPr>
          <w:spacing w:val="58"/>
        </w:rPr>
        <w:t> </w:t>
      </w:r>
      <w:r>
        <w:rPr/>
        <w:t>antimicrobials</w:t>
      </w:r>
      <w:r>
        <w:rPr>
          <w:spacing w:val="1"/>
        </w:rPr>
        <w:t> </w:t>
      </w:r>
      <w:r>
        <w:rPr/>
        <w:t>among the traditional healers, and also there is a need for the preparation of a monograph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proper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plant</w:t>
      </w:r>
      <w:r>
        <w:rPr>
          <w:spacing w:val="4"/>
        </w:rPr>
        <w:t> </w:t>
      </w:r>
      <w:r>
        <w:rPr>
          <w:i/>
        </w:rPr>
        <w:t>D.</w:t>
      </w:r>
      <w:r>
        <w:rPr>
          <w:i/>
          <w:spacing w:val="1"/>
        </w:rPr>
        <w:t> </w:t>
      </w:r>
      <w:r>
        <w:rPr>
          <w:i/>
        </w:rPr>
        <w:t>oliveri</w:t>
      </w:r>
      <w:r>
        <w:rPr/>
        <w:t>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numPr>
          <w:ilvl w:val="1"/>
          <w:numId w:val="6"/>
        </w:numPr>
        <w:tabs>
          <w:tab w:pos="2452" w:val="left" w:leader="none"/>
          <w:tab w:pos="2453" w:val="left" w:leader="none"/>
        </w:tabs>
        <w:spacing w:line="240" w:lineRule="auto" w:before="94" w:after="0"/>
        <w:ind w:left="2452" w:right="0" w:hanging="702"/>
        <w:jc w:val="left"/>
      </w:pPr>
      <w:bookmarkStart w:name="_TOC_250024" w:id="4"/>
      <w:bookmarkEnd w:id="4"/>
      <w:r>
        <w:rPr/>
        <w:t>Hypothesis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7" w:lineRule="auto"/>
        <w:ind w:left="1751" w:right="1738"/>
      </w:pPr>
      <w:r>
        <w:rPr>
          <w:i/>
        </w:rPr>
        <w:t>Daniellia</w:t>
      </w:r>
      <w:r>
        <w:rPr>
          <w:i/>
          <w:spacing w:val="8"/>
        </w:rPr>
        <w:t> </w:t>
      </w:r>
      <w:r>
        <w:rPr>
          <w:i/>
        </w:rPr>
        <w:t>oliveri</w:t>
      </w:r>
      <w:r>
        <w:rPr>
          <w:i/>
          <w:spacing w:val="10"/>
        </w:rPr>
        <w:t> </w:t>
      </w:r>
      <w:r>
        <w:rPr/>
        <w:t>Hutch.</w:t>
      </w:r>
      <w:r>
        <w:rPr>
          <w:spacing w:val="12"/>
        </w:rPr>
        <w:t> </w:t>
      </w:r>
      <w:r>
        <w:rPr/>
        <w:t>and</w:t>
      </w:r>
      <w:r>
        <w:rPr>
          <w:spacing w:val="8"/>
        </w:rPr>
        <w:t> </w:t>
      </w:r>
      <w:r>
        <w:rPr/>
        <w:t>Dalz.</w:t>
      </w:r>
      <w:r>
        <w:rPr>
          <w:spacing w:val="10"/>
        </w:rPr>
        <w:t> </w:t>
      </w:r>
      <w:r>
        <w:rPr/>
        <w:t>has</w:t>
      </w:r>
      <w:r>
        <w:rPr>
          <w:spacing w:val="13"/>
        </w:rPr>
        <w:t> </w:t>
      </w:r>
      <w:r>
        <w:rPr/>
        <w:t>anti-</w:t>
      </w:r>
      <w:r>
        <w:rPr>
          <w:i/>
        </w:rPr>
        <w:t>Candida</w:t>
      </w:r>
      <w:r>
        <w:rPr>
          <w:i/>
          <w:spacing w:val="8"/>
        </w:rPr>
        <w:t> </w:t>
      </w:r>
      <w:r>
        <w:rPr/>
        <w:t>activity.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activity</w:t>
      </w:r>
      <w:r>
        <w:rPr>
          <w:spacing w:val="9"/>
        </w:rPr>
        <w:t> </w:t>
      </w:r>
      <w:r>
        <w:rPr/>
        <w:t>might</w:t>
      </w:r>
      <w:r>
        <w:rPr>
          <w:spacing w:val="9"/>
        </w:rPr>
        <w:t> </w:t>
      </w:r>
      <w:r>
        <w:rPr/>
        <w:t>be</w:t>
      </w:r>
      <w:r>
        <w:rPr>
          <w:spacing w:val="7"/>
        </w:rPr>
        <w:t> </w:t>
      </w:r>
      <w:r>
        <w:rPr/>
        <w:t>due</w:t>
      </w:r>
      <w:r>
        <w:rPr>
          <w:spacing w:val="8"/>
        </w:rPr>
        <w:t> </w:t>
      </w:r>
      <w:r>
        <w:rPr/>
        <w:t>to</w:t>
      </w:r>
      <w:r>
        <w:rPr>
          <w:spacing w:val="-55"/>
        </w:rPr>
        <w:t> </w:t>
      </w:r>
      <w:r>
        <w:rPr/>
        <w:t>the</w:t>
      </w:r>
      <w:r>
        <w:rPr>
          <w:spacing w:val="-1"/>
        </w:rPr>
        <w:t> </w:t>
      </w:r>
      <w:r>
        <w:rPr/>
        <w:t>chemical</w:t>
      </w:r>
      <w:r>
        <w:rPr>
          <w:spacing w:val="2"/>
        </w:rPr>
        <w:t> </w:t>
      </w:r>
      <w:r>
        <w:rPr/>
        <w:t>constituents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plant.</w:t>
      </w:r>
    </w:p>
    <w:p>
      <w:pPr>
        <w:pStyle w:val="Heading4"/>
        <w:numPr>
          <w:ilvl w:val="1"/>
          <w:numId w:val="6"/>
        </w:numPr>
        <w:tabs>
          <w:tab w:pos="2452" w:val="left" w:leader="none"/>
          <w:tab w:pos="2453" w:val="left" w:leader="none"/>
        </w:tabs>
        <w:spacing w:line="240" w:lineRule="auto" w:before="6" w:after="0"/>
        <w:ind w:left="2452" w:right="0" w:hanging="702"/>
        <w:jc w:val="left"/>
      </w:pPr>
      <w:bookmarkStart w:name="_TOC_250023" w:id="5"/>
      <w:bookmarkEnd w:id="5"/>
      <w:r>
        <w:rPr/>
        <w:t>Aim</w:t>
      </w:r>
    </w:p>
    <w:p>
      <w:pPr>
        <w:pStyle w:val="BodyText"/>
        <w:spacing w:before="4"/>
        <w:rPr>
          <w:b/>
        </w:rPr>
      </w:pPr>
    </w:p>
    <w:p>
      <w:pPr>
        <w:pStyle w:val="BodyText"/>
        <w:tabs>
          <w:tab w:pos="2738" w:val="left" w:leader="none"/>
        </w:tabs>
        <w:spacing w:line="487" w:lineRule="auto"/>
        <w:ind w:left="2803" w:right="1738" w:hanging="644"/>
      </w:pPr>
      <w:r>
        <w:rPr/>
        <w:t>I</w:t>
        <w:tab/>
        <w:t>To</w:t>
      </w:r>
      <w:r>
        <w:rPr>
          <w:spacing w:val="49"/>
        </w:rPr>
        <w:t> </w:t>
      </w:r>
      <w:r>
        <w:rPr/>
        <w:t>develop</w:t>
      </w:r>
      <w:r>
        <w:rPr>
          <w:spacing w:val="47"/>
        </w:rPr>
        <w:t> </w:t>
      </w:r>
      <w:r>
        <w:rPr/>
        <w:t>standards</w:t>
      </w:r>
      <w:r>
        <w:rPr>
          <w:spacing w:val="49"/>
        </w:rPr>
        <w:t> </w:t>
      </w:r>
      <w:r>
        <w:rPr/>
        <w:t>for</w:t>
      </w:r>
      <w:r>
        <w:rPr>
          <w:spacing w:val="48"/>
        </w:rPr>
        <w:t> </w:t>
      </w:r>
      <w:r>
        <w:rPr/>
        <w:t>inclusion</w:t>
      </w:r>
      <w:r>
        <w:rPr>
          <w:spacing w:val="49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development</w:t>
      </w:r>
      <w:r>
        <w:rPr>
          <w:spacing w:val="49"/>
        </w:rPr>
        <w:t> </w:t>
      </w:r>
      <w:r>
        <w:rPr/>
        <w:t>of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monograph</w:t>
      </w:r>
      <w:r>
        <w:rPr>
          <w:spacing w:val="47"/>
        </w:rPr>
        <w:t> </w:t>
      </w:r>
      <w:r>
        <w:rPr/>
        <w:t>for</w:t>
      </w:r>
      <w:r>
        <w:rPr>
          <w:spacing w:val="-54"/>
        </w:rPr>
        <w:t> </w:t>
      </w:r>
      <w:r>
        <w:rPr/>
        <w:t>the</w:t>
      </w:r>
      <w:r>
        <w:rPr>
          <w:spacing w:val="57"/>
        </w:rPr>
        <w:t> </w:t>
      </w:r>
      <w:r>
        <w:rPr/>
        <w:t>root</w:t>
      </w:r>
      <w:r>
        <w:rPr>
          <w:spacing w:val="2"/>
        </w:rPr>
        <w:t> </w:t>
      </w:r>
      <w:r>
        <w:rPr/>
        <w:t>bark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Daniellia oliveri</w:t>
      </w:r>
      <w:r>
        <w:rPr>
          <w:i/>
          <w:spacing w:val="3"/>
        </w:rPr>
        <w:t> </w:t>
      </w:r>
      <w:r>
        <w:rPr/>
        <w:t>and</w:t>
      </w:r>
    </w:p>
    <w:p>
      <w:pPr>
        <w:pStyle w:val="BodyText"/>
        <w:tabs>
          <w:tab w:pos="643" w:val="left" w:leader="none"/>
        </w:tabs>
        <w:spacing w:before="2"/>
        <w:ind w:right="327"/>
        <w:jc w:val="center"/>
      </w:pPr>
      <w:r>
        <w:rPr/>
        <w:t>ii</w:t>
        <w:tab/>
        <w:t>To</w:t>
      </w:r>
      <w:r>
        <w:rPr>
          <w:spacing w:val="4"/>
        </w:rPr>
        <w:t> </w:t>
      </w:r>
      <w:r>
        <w:rPr/>
        <w:t>justify uses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plant</w:t>
      </w:r>
      <w:r>
        <w:rPr>
          <w:spacing w:val="7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management</w:t>
      </w:r>
      <w:r>
        <w:rPr>
          <w:spacing w:val="8"/>
        </w:rPr>
        <w:t> </w:t>
      </w:r>
      <w:r>
        <w:rPr/>
        <w:t>of</w:t>
      </w:r>
      <w:r>
        <w:rPr>
          <w:spacing w:val="3"/>
        </w:rPr>
        <w:t> </w:t>
      </w:r>
      <w:r>
        <w:rPr/>
        <w:t>oral</w:t>
      </w:r>
      <w:r>
        <w:rPr>
          <w:spacing w:val="5"/>
        </w:rPr>
        <w:t> </w:t>
      </w:r>
      <w:r>
        <w:rPr/>
        <w:t>fungal</w:t>
      </w:r>
      <w:r>
        <w:rPr>
          <w:spacing w:val="6"/>
        </w:rPr>
        <w:t> </w:t>
      </w:r>
      <w:r>
        <w:rPr/>
        <w:t>infection.</w:t>
      </w:r>
    </w:p>
    <w:p>
      <w:pPr>
        <w:pStyle w:val="BodyText"/>
        <w:spacing w:before="1"/>
        <w:rPr>
          <w:sz w:val="24"/>
        </w:rPr>
      </w:pPr>
    </w:p>
    <w:p>
      <w:pPr>
        <w:pStyle w:val="Heading4"/>
        <w:numPr>
          <w:ilvl w:val="1"/>
          <w:numId w:val="6"/>
        </w:numPr>
        <w:tabs>
          <w:tab w:pos="2452" w:val="left" w:leader="none"/>
          <w:tab w:pos="2453" w:val="left" w:leader="none"/>
        </w:tabs>
        <w:spacing w:line="240" w:lineRule="auto" w:before="1" w:after="0"/>
        <w:ind w:left="2452" w:right="0" w:hanging="702"/>
        <w:jc w:val="left"/>
      </w:pPr>
      <w:bookmarkStart w:name="_TOC_250022" w:id="6"/>
      <w:bookmarkEnd w:id="6"/>
      <w:r>
        <w:rPr/>
        <w:t>Objectives</w:t>
      </w: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0"/>
          <w:numId w:val="10"/>
        </w:numPr>
        <w:tabs>
          <w:tab w:pos="1065" w:val="left" w:leader="none"/>
          <w:tab w:pos="2804" w:val="left" w:leader="none"/>
        </w:tabs>
        <w:spacing w:line="240" w:lineRule="auto" w:before="1" w:after="0"/>
        <w:ind w:left="2803" w:right="0" w:hanging="2440"/>
        <w:jc w:val="left"/>
        <w:rPr>
          <w:sz w:val="23"/>
        </w:rPr>
      </w:pPr>
      <w:r>
        <w:rPr>
          <w:sz w:val="23"/>
        </w:rPr>
        <w:t>To</w:t>
      </w:r>
      <w:r>
        <w:rPr>
          <w:spacing w:val="35"/>
          <w:sz w:val="23"/>
        </w:rPr>
        <w:t> </w:t>
      </w:r>
      <w:r>
        <w:rPr>
          <w:sz w:val="23"/>
        </w:rPr>
        <w:t>determine</w:t>
      </w:r>
      <w:r>
        <w:rPr>
          <w:spacing w:val="90"/>
          <w:sz w:val="23"/>
        </w:rPr>
        <w:t> </w:t>
      </w:r>
      <w:r>
        <w:rPr>
          <w:sz w:val="23"/>
        </w:rPr>
        <w:t>the</w:t>
      </w:r>
      <w:r>
        <w:rPr>
          <w:spacing w:val="92"/>
          <w:sz w:val="23"/>
        </w:rPr>
        <w:t> </w:t>
      </w:r>
      <w:r>
        <w:rPr>
          <w:sz w:val="23"/>
        </w:rPr>
        <w:t>macroscopic</w:t>
      </w:r>
      <w:r>
        <w:rPr>
          <w:spacing w:val="90"/>
          <w:sz w:val="23"/>
        </w:rPr>
        <w:t> </w:t>
      </w:r>
      <w:r>
        <w:rPr>
          <w:sz w:val="23"/>
        </w:rPr>
        <w:t>and</w:t>
      </w:r>
      <w:r>
        <w:rPr>
          <w:spacing w:val="94"/>
          <w:sz w:val="23"/>
        </w:rPr>
        <w:t> </w:t>
      </w:r>
      <w:r>
        <w:rPr>
          <w:sz w:val="23"/>
        </w:rPr>
        <w:t>microscopic</w:t>
      </w:r>
      <w:r>
        <w:rPr>
          <w:spacing w:val="90"/>
          <w:sz w:val="23"/>
        </w:rPr>
        <w:t> </w:t>
      </w:r>
      <w:r>
        <w:rPr>
          <w:sz w:val="23"/>
        </w:rPr>
        <w:t>features</w:t>
      </w:r>
      <w:r>
        <w:rPr>
          <w:spacing w:val="90"/>
          <w:sz w:val="23"/>
        </w:rPr>
        <w:t> </w:t>
      </w:r>
      <w:r>
        <w:rPr>
          <w:sz w:val="23"/>
        </w:rPr>
        <w:t>of</w:t>
      </w:r>
      <w:r>
        <w:rPr>
          <w:spacing w:val="89"/>
          <w:sz w:val="23"/>
        </w:rPr>
        <w:t> </w:t>
      </w:r>
      <w:r>
        <w:rPr>
          <w:sz w:val="23"/>
        </w:rPr>
        <w:t>the</w:t>
      </w:r>
      <w:r>
        <w:rPr>
          <w:spacing w:val="92"/>
          <w:sz w:val="23"/>
        </w:rPr>
        <w:t> </w:t>
      </w:r>
      <w:r>
        <w:rPr>
          <w:sz w:val="23"/>
        </w:rPr>
        <w:t>root</w:t>
      </w:r>
      <w:r>
        <w:rPr>
          <w:spacing w:val="90"/>
          <w:sz w:val="23"/>
        </w:rPr>
        <w:t> </w:t>
      </w:r>
      <w:r>
        <w:rPr>
          <w:sz w:val="23"/>
        </w:rPr>
        <w:t>of</w:t>
      </w:r>
    </w:p>
    <w:p>
      <w:pPr>
        <w:pStyle w:val="BodyText"/>
        <w:spacing w:before="6"/>
      </w:pPr>
    </w:p>
    <w:p>
      <w:pPr>
        <w:spacing w:before="0"/>
        <w:ind w:left="2803" w:right="0" w:firstLine="0"/>
        <w:jc w:val="left"/>
        <w:rPr>
          <w:sz w:val="23"/>
        </w:rPr>
      </w:pPr>
      <w:r>
        <w:rPr>
          <w:i/>
          <w:sz w:val="23"/>
        </w:rPr>
        <w:t>Daniellia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oliveri</w:t>
      </w:r>
      <w:r>
        <w:rPr>
          <w:sz w:val="23"/>
        </w:rPr>
        <w:t>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0"/>
        </w:numPr>
        <w:tabs>
          <w:tab w:pos="2803" w:val="left" w:leader="none"/>
          <w:tab w:pos="2804" w:val="left" w:leader="none"/>
        </w:tabs>
        <w:spacing w:line="487" w:lineRule="auto" w:before="0" w:after="0"/>
        <w:ind w:left="2803" w:right="1734" w:hanging="701"/>
        <w:jc w:val="left"/>
        <w:rPr>
          <w:sz w:val="23"/>
        </w:rPr>
      </w:pPr>
      <w:r>
        <w:rPr>
          <w:sz w:val="23"/>
        </w:rPr>
        <w:t>To</w:t>
      </w:r>
      <w:r>
        <w:rPr>
          <w:spacing w:val="33"/>
          <w:sz w:val="23"/>
        </w:rPr>
        <w:t> </w:t>
      </w:r>
      <w:r>
        <w:rPr>
          <w:sz w:val="23"/>
        </w:rPr>
        <w:t>determine</w:t>
      </w:r>
      <w:r>
        <w:rPr>
          <w:spacing w:val="32"/>
          <w:sz w:val="23"/>
        </w:rPr>
        <w:t> </w:t>
      </w:r>
      <w:r>
        <w:rPr>
          <w:sz w:val="23"/>
        </w:rPr>
        <w:t>the</w:t>
      </w:r>
      <w:r>
        <w:rPr>
          <w:spacing w:val="32"/>
          <w:sz w:val="23"/>
        </w:rPr>
        <w:t> </w:t>
      </w:r>
      <w:r>
        <w:rPr>
          <w:sz w:val="23"/>
        </w:rPr>
        <w:t>phytochemical</w:t>
      </w:r>
      <w:r>
        <w:rPr>
          <w:spacing w:val="35"/>
          <w:sz w:val="23"/>
        </w:rPr>
        <w:t> </w:t>
      </w:r>
      <w:r>
        <w:rPr>
          <w:sz w:val="23"/>
        </w:rPr>
        <w:t>constituents</w:t>
      </w:r>
      <w:r>
        <w:rPr>
          <w:spacing w:val="32"/>
          <w:sz w:val="23"/>
        </w:rPr>
        <w:t> </w:t>
      </w:r>
      <w:r>
        <w:rPr>
          <w:sz w:val="23"/>
        </w:rPr>
        <w:t>of</w:t>
      </w:r>
      <w:r>
        <w:rPr>
          <w:spacing w:val="31"/>
          <w:sz w:val="23"/>
        </w:rPr>
        <w:t> </w:t>
      </w:r>
      <w:r>
        <w:rPr>
          <w:sz w:val="23"/>
        </w:rPr>
        <w:t>the</w:t>
      </w:r>
      <w:r>
        <w:rPr>
          <w:spacing w:val="30"/>
          <w:sz w:val="23"/>
        </w:rPr>
        <w:t> </w:t>
      </w:r>
      <w:r>
        <w:rPr>
          <w:sz w:val="23"/>
        </w:rPr>
        <w:t>methanol</w:t>
      </w:r>
      <w:r>
        <w:rPr>
          <w:spacing w:val="34"/>
          <w:sz w:val="23"/>
        </w:rPr>
        <w:t> </w:t>
      </w:r>
      <w:r>
        <w:rPr>
          <w:sz w:val="23"/>
        </w:rPr>
        <w:t>extract</w:t>
      </w:r>
      <w:r>
        <w:rPr>
          <w:spacing w:val="35"/>
          <w:sz w:val="23"/>
        </w:rPr>
        <w:t> </w:t>
      </w:r>
      <w:r>
        <w:rPr>
          <w:sz w:val="23"/>
        </w:rPr>
        <w:t>and</w:t>
      </w:r>
      <w:r>
        <w:rPr>
          <w:spacing w:val="36"/>
          <w:sz w:val="23"/>
        </w:rPr>
        <w:t> </w:t>
      </w:r>
      <w:r>
        <w:rPr>
          <w:sz w:val="23"/>
        </w:rPr>
        <w:t>its</w:t>
      </w:r>
      <w:r>
        <w:rPr>
          <w:spacing w:val="-54"/>
          <w:sz w:val="23"/>
        </w:rPr>
        <w:t> </w:t>
      </w:r>
      <w:r>
        <w:rPr>
          <w:sz w:val="23"/>
        </w:rPr>
        <w:t>fractions,</w:t>
      </w:r>
    </w:p>
    <w:p>
      <w:pPr>
        <w:pStyle w:val="ListParagraph"/>
        <w:numPr>
          <w:ilvl w:val="0"/>
          <w:numId w:val="10"/>
        </w:numPr>
        <w:tabs>
          <w:tab w:pos="2803" w:val="left" w:leader="none"/>
          <w:tab w:pos="2804" w:val="left" w:leader="none"/>
        </w:tabs>
        <w:spacing w:line="487" w:lineRule="auto" w:before="2" w:after="0"/>
        <w:ind w:left="2803" w:right="1737" w:hanging="701"/>
        <w:jc w:val="left"/>
        <w:rPr>
          <w:sz w:val="23"/>
        </w:rPr>
      </w:pPr>
      <w:r>
        <w:rPr>
          <w:sz w:val="23"/>
        </w:rPr>
        <w:t>To</w:t>
      </w:r>
      <w:r>
        <w:rPr>
          <w:spacing w:val="27"/>
          <w:sz w:val="23"/>
        </w:rPr>
        <w:t> </w:t>
      </w:r>
      <w:r>
        <w:rPr>
          <w:sz w:val="23"/>
        </w:rPr>
        <w:t>investigate</w:t>
      </w:r>
      <w:r>
        <w:rPr>
          <w:spacing w:val="27"/>
          <w:sz w:val="23"/>
        </w:rPr>
        <w:t> </w:t>
      </w:r>
      <w:r>
        <w:rPr>
          <w:sz w:val="23"/>
        </w:rPr>
        <w:t>the</w:t>
      </w:r>
      <w:r>
        <w:rPr>
          <w:spacing w:val="28"/>
          <w:sz w:val="23"/>
        </w:rPr>
        <w:t> </w:t>
      </w:r>
      <w:r>
        <w:rPr>
          <w:sz w:val="23"/>
        </w:rPr>
        <w:t>anti-</w:t>
      </w:r>
      <w:r>
        <w:rPr>
          <w:i/>
          <w:sz w:val="23"/>
        </w:rPr>
        <w:t>Candida</w:t>
      </w:r>
      <w:r>
        <w:rPr>
          <w:i/>
          <w:spacing w:val="28"/>
          <w:sz w:val="23"/>
        </w:rPr>
        <w:t> </w:t>
      </w:r>
      <w:r>
        <w:rPr>
          <w:sz w:val="23"/>
        </w:rPr>
        <w:t>properties</w:t>
      </w:r>
      <w:r>
        <w:rPr>
          <w:spacing w:val="27"/>
          <w:sz w:val="23"/>
        </w:rPr>
        <w:t> </w:t>
      </w:r>
      <w:r>
        <w:rPr>
          <w:sz w:val="23"/>
        </w:rPr>
        <w:t>of</w:t>
      </w:r>
      <w:r>
        <w:rPr>
          <w:spacing w:val="26"/>
          <w:sz w:val="23"/>
        </w:rPr>
        <w:t> </w:t>
      </w:r>
      <w:r>
        <w:rPr>
          <w:sz w:val="23"/>
        </w:rPr>
        <w:t>the</w:t>
      </w:r>
      <w:r>
        <w:rPr>
          <w:spacing w:val="28"/>
          <w:sz w:val="23"/>
        </w:rPr>
        <w:t> </w:t>
      </w:r>
      <w:r>
        <w:rPr>
          <w:sz w:val="23"/>
        </w:rPr>
        <w:t>crude</w:t>
      </w:r>
      <w:r>
        <w:rPr>
          <w:spacing w:val="29"/>
          <w:sz w:val="23"/>
        </w:rPr>
        <w:t> </w:t>
      </w:r>
      <w:r>
        <w:rPr>
          <w:sz w:val="23"/>
        </w:rPr>
        <w:t>methanol</w:t>
      </w:r>
      <w:r>
        <w:rPr>
          <w:spacing w:val="29"/>
          <w:sz w:val="23"/>
        </w:rPr>
        <w:t> </w:t>
      </w:r>
      <w:r>
        <w:rPr>
          <w:sz w:val="23"/>
        </w:rPr>
        <w:t>extract</w:t>
      </w:r>
      <w:r>
        <w:rPr>
          <w:spacing w:val="27"/>
          <w:sz w:val="23"/>
        </w:rPr>
        <w:t> </w:t>
      </w:r>
      <w:r>
        <w:rPr>
          <w:sz w:val="23"/>
        </w:rPr>
        <w:t>and</w:t>
      </w:r>
      <w:r>
        <w:rPr>
          <w:spacing w:val="-55"/>
          <w:sz w:val="23"/>
        </w:rPr>
        <w:t> </w:t>
      </w:r>
      <w:r>
        <w:rPr>
          <w:sz w:val="23"/>
        </w:rPr>
        <w:t>its fractions,</w:t>
      </w:r>
      <w:r>
        <w:rPr>
          <w:spacing w:val="-1"/>
          <w:sz w:val="23"/>
        </w:rPr>
        <w:t> </w:t>
      </w:r>
      <w:r>
        <w:rPr>
          <w:sz w:val="23"/>
        </w:rPr>
        <w:t>and</w:t>
      </w:r>
    </w:p>
    <w:p>
      <w:pPr>
        <w:pStyle w:val="ListParagraph"/>
        <w:numPr>
          <w:ilvl w:val="0"/>
          <w:numId w:val="10"/>
        </w:numPr>
        <w:tabs>
          <w:tab w:pos="2803" w:val="left" w:leader="none"/>
          <w:tab w:pos="2804" w:val="left" w:leader="none"/>
        </w:tabs>
        <w:spacing w:line="487" w:lineRule="auto" w:before="1" w:after="0"/>
        <w:ind w:left="2803" w:right="1734" w:hanging="701"/>
        <w:jc w:val="left"/>
        <w:rPr>
          <w:i/>
          <w:sz w:val="23"/>
        </w:rPr>
      </w:pPr>
      <w:r>
        <w:rPr>
          <w:sz w:val="23"/>
        </w:rPr>
        <w:t>To</w:t>
      </w:r>
      <w:r>
        <w:rPr>
          <w:spacing w:val="27"/>
          <w:sz w:val="23"/>
        </w:rPr>
        <w:t> </w:t>
      </w:r>
      <w:r>
        <w:rPr>
          <w:sz w:val="23"/>
        </w:rPr>
        <w:t>determine</w:t>
      </w:r>
      <w:r>
        <w:rPr>
          <w:spacing w:val="26"/>
          <w:sz w:val="23"/>
        </w:rPr>
        <w:t> </w:t>
      </w:r>
      <w:r>
        <w:rPr>
          <w:sz w:val="23"/>
        </w:rPr>
        <w:t>the</w:t>
      </w:r>
      <w:r>
        <w:rPr>
          <w:spacing w:val="22"/>
          <w:sz w:val="23"/>
        </w:rPr>
        <w:t> </w:t>
      </w:r>
      <w:r>
        <w:rPr>
          <w:sz w:val="23"/>
        </w:rPr>
        <w:t>safety</w:t>
      </w:r>
      <w:r>
        <w:rPr>
          <w:spacing w:val="25"/>
          <w:sz w:val="23"/>
        </w:rPr>
        <w:t> </w:t>
      </w:r>
      <w:r>
        <w:rPr>
          <w:sz w:val="23"/>
        </w:rPr>
        <w:t>level</w:t>
      </w:r>
      <w:r>
        <w:rPr>
          <w:spacing w:val="26"/>
          <w:sz w:val="23"/>
        </w:rPr>
        <w:t> </w:t>
      </w:r>
      <w:r>
        <w:rPr>
          <w:sz w:val="23"/>
        </w:rPr>
        <w:t>(acute</w:t>
      </w:r>
      <w:r>
        <w:rPr>
          <w:spacing w:val="26"/>
          <w:sz w:val="23"/>
        </w:rPr>
        <w:t> </w:t>
      </w:r>
      <w:r>
        <w:rPr>
          <w:sz w:val="23"/>
        </w:rPr>
        <w:t>toxicity)</w:t>
      </w:r>
      <w:r>
        <w:rPr>
          <w:spacing w:val="25"/>
          <w:sz w:val="23"/>
        </w:rPr>
        <w:t> </w:t>
      </w:r>
      <w:r>
        <w:rPr>
          <w:sz w:val="23"/>
        </w:rPr>
        <w:t>of</w:t>
      </w:r>
      <w:r>
        <w:rPr>
          <w:spacing w:val="30"/>
          <w:sz w:val="23"/>
        </w:rPr>
        <w:t> </w:t>
      </w:r>
      <w:r>
        <w:rPr>
          <w:sz w:val="23"/>
        </w:rPr>
        <w:t>methanol</w:t>
      </w:r>
      <w:r>
        <w:rPr>
          <w:spacing w:val="30"/>
          <w:sz w:val="23"/>
        </w:rPr>
        <w:t> </w:t>
      </w:r>
      <w:r>
        <w:rPr>
          <w:sz w:val="23"/>
        </w:rPr>
        <w:t>extract</w:t>
      </w:r>
      <w:r>
        <w:rPr>
          <w:spacing w:val="29"/>
          <w:sz w:val="23"/>
        </w:rPr>
        <w:t> </w:t>
      </w:r>
      <w:r>
        <w:rPr>
          <w:sz w:val="23"/>
        </w:rPr>
        <w:t>of</w:t>
      </w:r>
      <w:r>
        <w:rPr>
          <w:spacing w:val="28"/>
          <w:sz w:val="23"/>
        </w:rPr>
        <w:t> </w:t>
      </w:r>
      <w:r>
        <w:rPr>
          <w:sz w:val="23"/>
        </w:rPr>
        <w:t>the</w:t>
      </w:r>
      <w:r>
        <w:rPr>
          <w:spacing w:val="28"/>
          <w:sz w:val="23"/>
        </w:rPr>
        <w:t> </w:t>
      </w:r>
      <w:r>
        <w:rPr>
          <w:sz w:val="23"/>
        </w:rPr>
        <w:t>root</w:t>
      </w:r>
      <w:r>
        <w:rPr>
          <w:spacing w:val="-54"/>
          <w:sz w:val="23"/>
        </w:rPr>
        <w:t> </w:t>
      </w:r>
      <w:r>
        <w:rPr>
          <w:sz w:val="23"/>
        </w:rPr>
        <w:t>bark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i/>
          <w:sz w:val="23"/>
        </w:rPr>
        <w:t>Daniellia oliveri.</w:t>
      </w:r>
    </w:p>
    <w:p>
      <w:pPr>
        <w:spacing w:after="0" w:line="487" w:lineRule="auto"/>
        <w:jc w:val="left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6"/>
        </w:rPr>
      </w:pPr>
    </w:p>
    <w:p>
      <w:pPr>
        <w:pStyle w:val="Heading4"/>
        <w:spacing w:before="94"/>
        <w:ind w:left="1750" w:right="1601"/>
        <w:jc w:val="center"/>
      </w:pPr>
      <w:bookmarkStart w:name="_TOC_250021" w:id="7"/>
      <w:r>
        <w:rPr/>
        <w:t>CHAPTER</w:t>
      </w:r>
      <w:r>
        <w:rPr>
          <w:spacing w:val="13"/>
        </w:rPr>
        <w:t> </w:t>
      </w:r>
      <w:bookmarkEnd w:id="7"/>
      <w:r>
        <w:rPr/>
        <w:t>TWO</w:t>
      </w:r>
    </w:p>
    <w:p>
      <w:pPr>
        <w:pStyle w:val="BodyText"/>
        <w:spacing w:before="6"/>
        <w:rPr>
          <w:b/>
        </w:rPr>
      </w:pPr>
    </w:p>
    <w:p>
      <w:pPr>
        <w:pStyle w:val="Heading4"/>
        <w:numPr>
          <w:ilvl w:val="1"/>
          <w:numId w:val="11"/>
        </w:numPr>
        <w:tabs>
          <w:tab w:pos="4787" w:val="left" w:leader="none"/>
          <w:tab w:pos="4788" w:val="left" w:leader="none"/>
        </w:tabs>
        <w:spacing w:line="240" w:lineRule="auto" w:before="0" w:after="0"/>
        <w:ind w:left="4787" w:right="0" w:hanging="3037"/>
        <w:jc w:val="left"/>
      </w:pPr>
      <w:bookmarkStart w:name="_TOC_250020" w:id="8"/>
      <w:r>
        <w:rPr/>
        <w:t>LITERATURE</w:t>
      </w:r>
      <w:r>
        <w:rPr>
          <w:spacing w:val="15"/>
        </w:rPr>
        <w:t> </w:t>
      </w:r>
      <w:bookmarkEnd w:id="8"/>
      <w:r>
        <w:rPr/>
        <w:t>REVIEW</w:t>
      </w:r>
    </w:p>
    <w:p>
      <w:pPr>
        <w:pStyle w:val="BodyText"/>
        <w:spacing w:before="9"/>
        <w:rPr>
          <w:b/>
        </w:rPr>
      </w:pPr>
    </w:p>
    <w:p>
      <w:pPr>
        <w:pStyle w:val="Heading5"/>
        <w:numPr>
          <w:ilvl w:val="1"/>
          <w:numId w:val="11"/>
        </w:numPr>
        <w:tabs>
          <w:tab w:pos="2335" w:val="left" w:leader="none"/>
          <w:tab w:pos="2336" w:val="left" w:leader="none"/>
        </w:tabs>
        <w:spacing w:line="240" w:lineRule="auto" w:before="0" w:after="0"/>
        <w:ind w:left="2335" w:right="0" w:hanging="585"/>
        <w:jc w:val="left"/>
      </w:pPr>
      <w:r>
        <w:rPr/>
        <w:t>DANIELLIA</w:t>
      </w:r>
      <w:r>
        <w:rPr>
          <w:spacing w:val="12"/>
        </w:rPr>
        <w:t> </w:t>
      </w:r>
      <w:r>
        <w:rPr/>
        <w:t>OLIVERI</w:t>
      </w:r>
    </w:p>
    <w:p>
      <w:pPr>
        <w:pStyle w:val="BodyText"/>
        <w:spacing w:before="3"/>
        <w:rPr>
          <w:b/>
          <w:i/>
        </w:rPr>
      </w:pPr>
    </w:p>
    <w:p>
      <w:pPr>
        <w:pStyle w:val="BodyText"/>
        <w:tabs>
          <w:tab w:pos="3911" w:val="left" w:leader="none"/>
        </w:tabs>
        <w:spacing w:before="1"/>
        <w:ind w:left="1751"/>
      </w:pPr>
      <w:r>
        <w:rPr/>
        <w:t>Kingdom</w:t>
        <w:tab/>
        <w:t>Plantae</w:t>
      </w:r>
    </w:p>
    <w:p>
      <w:pPr>
        <w:pStyle w:val="BodyText"/>
        <w:spacing w:before="8"/>
      </w:pPr>
    </w:p>
    <w:p>
      <w:pPr>
        <w:pStyle w:val="BodyText"/>
        <w:tabs>
          <w:tab w:pos="3911" w:val="left" w:leader="none"/>
        </w:tabs>
        <w:ind w:left="1751"/>
      </w:pPr>
      <w:r>
        <w:rPr/>
        <w:t>Subkingdom</w:t>
        <w:tab/>
        <w:t>Tracheobionta</w:t>
      </w:r>
    </w:p>
    <w:p>
      <w:pPr>
        <w:pStyle w:val="BodyText"/>
        <w:spacing w:before="9"/>
      </w:pPr>
    </w:p>
    <w:p>
      <w:pPr>
        <w:pStyle w:val="BodyText"/>
        <w:tabs>
          <w:tab w:pos="3971" w:val="left" w:leader="none"/>
        </w:tabs>
        <w:ind w:left="1751"/>
      </w:pPr>
      <w:r>
        <w:rPr/>
        <w:t>Division</w:t>
        <w:tab/>
        <w:t>Magnoliophyta</w:t>
      </w:r>
    </w:p>
    <w:p>
      <w:pPr>
        <w:pStyle w:val="BodyText"/>
        <w:spacing w:before="8"/>
      </w:pPr>
    </w:p>
    <w:p>
      <w:pPr>
        <w:pStyle w:val="BodyText"/>
        <w:tabs>
          <w:tab w:pos="4029" w:val="left" w:leader="none"/>
        </w:tabs>
        <w:ind w:left="1751"/>
      </w:pPr>
      <w:r>
        <w:rPr/>
        <w:t>Class</w:t>
        <w:tab/>
        <w:t>Magnoliopsida</w:t>
      </w:r>
    </w:p>
    <w:p>
      <w:pPr>
        <w:pStyle w:val="BodyText"/>
        <w:spacing w:before="9"/>
      </w:pPr>
    </w:p>
    <w:p>
      <w:pPr>
        <w:pStyle w:val="BodyText"/>
        <w:tabs>
          <w:tab w:pos="4087" w:val="left" w:leader="none"/>
        </w:tabs>
        <w:ind w:left="1751"/>
      </w:pPr>
      <w:r>
        <w:rPr/>
        <w:t>Subclass</w:t>
        <w:tab/>
        <w:t>Rosidae</w:t>
      </w:r>
    </w:p>
    <w:p>
      <w:pPr>
        <w:pStyle w:val="BodyText"/>
        <w:spacing w:before="9"/>
      </w:pPr>
    </w:p>
    <w:p>
      <w:pPr>
        <w:pStyle w:val="BodyText"/>
        <w:tabs>
          <w:tab w:pos="4089" w:val="left" w:leader="none"/>
        </w:tabs>
        <w:ind w:left="1751"/>
      </w:pPr>
      <w:r>
        <w:rPr/>
        <w:t>Order</w:t>
        <w:tab/>
        <w:t>Fabales</w:t>
      </w:r>
    </w:p>
    <w:p>
      <w:pPr>
        <w:pStyle w:val="BodyText"/>
        <w:spacing w:before="6"/>
      </w:pPr>
    </w:p>
    <w:p>
      <w:pPr>
        <w:pStyle w:val="BodyText"/>
        <w:tabs>
          <w:tab w:pos="4149" w:val="left" w:leader="none"/>
        </w:tabs>
        <w:ind w:left="1751"/>
      </w:pPr>
      <w:r>
        <w:rPr/>
        <w:t>Family</w:t>
        <w:tab/>
        <w:t>Fabaceae</w:t>
      </w:r>
    </w:p>
    <w:p>
      <w:pPr>
        <w:pStyle w:val="BodyText"/>
        <w:spacing w:before="8"/>
      </w:pPr>
    </w:p>
    <w:p>
      <w:pPr>
        <w:pStyle w:val="BodyText"/>
        <w:tabs>
          <w:tab w:pos="4147" w:val="left" w:leader="none"/>
        </w:tabs>
        <w:spacing w:before="1"/>
        <w:ind w:left="1751"/>
      </w:pPr>
      <w:r>
        <w:rPr/>
        <w:t>Genus</w:t>
        <w:tab/>
        <w:t>Daniellia</w:t>
      </w:r>
      <w:r>
        <w:rPr>
          <w:spacing w:val="5"/>
        </w:rPr>
        <w:t> </w:t>
      </w:r>
      <w:r>
        <w:rPr/>
        <w:t>(Bennett)</w:t>
      </w:r>
    </w:p>
    <w:p>
      <w:pPr>
        <w:pStyle w:val="BodyText"/>
        <w:spacing w:before="8"/>
      </w:pPr>
    </w:p>
    <w:p>
      <w:pPr>
        <w:pStyle w:val="BodyText"/>
        <w:tabs>
          <w:tab w:pos="4147" w:val="left" w:leader="none"/>
        </w:tabs>
        <w:ind w:left="1751"/>
      </w:pPr>
      <w:r>
        <w:rPr/>
        <w:t>Species</w:t>
        <w:tab/>
        <w:t>Oliveri</w:t>
      </w:r>
      <w:r>
        <w:rPr>
          <w:spacing w:val="7"/>
        </w:rPr>
        <w:t> </w:t>
      </w:r>
      <w:r>
        <w:rPr/>
        <w:t>(Rolfe)</w:t>
      </w:r>
      <w:r>
        <w:rPr>
          <w:spacing w:val="3"/>
        </w:rPr>
        <w:t> </w:t>
      </w:r>
      <w:r>
        <w:rPr/>
        <w:t>Hutch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Dalziel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11"/>
        </w:numPr>
        <w:tabs>
          <w:tab w:pos="3153" w:val="left" w:leader="none"/>
          <w:tab w:pos="3154" w:val="left" w:leader="none"/>
        </w:tabs>
        <w:spacing w:line="240" w:lineRule="auto" w:before="218" w:after="0"/>
        <w:ind w:left="3153" w:right="0" w:hanging="1403"/>
        <w:jc w:val="left"/>
      </w:pPr>
      <w:bookmarkStart w:name="_TOC_250019" w:id="9"/>
      <w:r>
        <w:rPr/>
        <w:t>Botanical</w:t>
      </w:r>
      <w:r>
        <w:rPr>
          <w:spacing w:val="10"/>
        </w:rPr>
        <w:t> </w:t>
      </w:r>
      <w:bookmarkEnd w:id="9"/>
      <w:r>
        <w:rPr/>
        <w:t>Description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7" w:lineRule="auto"/>
        <w:ind w:left="1752" w:right="1735" w:hanging="1"/>
        <w:jc w:val="both"/>
      </w:pPr>
      <w:r>
        <w:rPr/>
        <w:t>The plant </w:t>
      </w:r>
      <w:r>
        <w:rPr>
          <w:i/>
        </w:rPr>
        <w:t>D. oliveri </w:t>
      </w:r>
      <w:r>
        <w:rPr/>
        <w:t>grows mostly in the moister savanna areas. It is a big tree of 18.29 –</w:t>
      </w:r>
      <w:r>
        <w:rPr>
          <w:spacing w:val="1"/>
        </w:rPr>
        <w:t> </w:t>
      </w:r>
      <w:r>
        <w:rPr/>
        <w:t>24.38m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reaching</w:t>
      </w:r>
      <w:r>
        <w:rPr>
          <w:spacing w:val="1"/>
        </w:rPr>
        <w:t> </w:t>
      </w:r>
      <w:r>
        <w:rPr/>
        <w:t>3.66m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girth,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larger.</w:t>
      </w:r>
      <w:r>
        <w:rPr>
          <w:spacing w:val="1"/>
        </w:rPr>
        <w:t> </w:t>
      </w:r>
      <w:r>
        <w:rPr/>
        <w:t>Bole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twisted;</w:t>
      </w:r>
      <w:r>
        <w:rPr>
          <w:spacing w:val="1"/>
        </w:rPr>
        <w:t> </w:t>
      </w:r>
      <w:r>
        <w:rPr/>
        <w:t>sometimes</w:t>
      </w:r>
      <w:r>
        <w:rPr>
          <w:spacing w:val="22"/>
        </w:rPr>
        <w:t> </w:t>
      </w:r>
      <w:r>
        <w:rPr/>
        <w:t>clear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branches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fair</w:t>
      </w:r>
      <w:r>
        <w:rPr>
          <w:spacing w:val="20"/>
        </w:rPr>
        <w:t> </w:t>
      </w:r>
      <w:r>
        <w:rPr/>
        <w:t>height.</w:t>
      </w:r>
      <w:r>
        <w:rPr>
          <w:spacing w:val="23"/>
        </w:rPr>
        <w:t> </w:t>
      </w:r>
      <w:r>
        <w:rPr/>
        <w:t>Bark</w:t>
      </w:r>
      <w:r>
        <w:rPr>
          <w:spacing w:val="23"/>
        </w:rPr>
        <w:t> </w:t>
      </w:r>
      <w:r>
        <w:rPr/>
        <w:t>pale</w:t>
      </w:r>
      <w:r>
        <w:rPr>
          <w:spacing w:val="23"/>
        </w:rPr>
        <w:t> </w:t>
      </w:r>
      <w:r>
        <w:rPr/>
        <w:t>grey,</w:t>
      </w:r>
      <w:r>
        <w:rPr>
          <w:spacing w:val="22"/>
        </w:rPr>
        <w:t> </w:t>
      </w:r>
      <w:r>
        <w:rPr/>
        <w:t>thick,</w:t>
      </w:r>
      <w:r>
        <w:rPr>
          <w:spacing w:val="21"/>
        </w:rPr>
        <w:t> </w:t>
      </w:r>
      <w:r>
        <w:rPr/>
        <w:t>much</w:t>
      </w:r>
      <w:r>
        <w:rPr>
          <w:spacing w:val="22"/>
        </w:rPr>
        <w:t> </w:t>
      </w:r>
      <w:r>
        <w:rPr/>
        <w:t>fissured,</w:t>
      </w:r>
      <w:r>
        <w:rPr>
          <w:spacing w:val="24"/>
        </w:rPr>
        <w:t> </w:t>
      </w:r>
      <w:r>
        <w:rPr/>
        <w:t>flaking</w:t>
      </w:r>
      <w:r>
        <w:rPr>
          <w:spacing w:val="-55"/>
        </w:rPr>
        <w:t> </w:t>
      </w:r>
      <w:r>
        <w:rPr/>
        <w:t>off in large irregular thin patches; slash dark red with fine white streaks, exuding</w:t>
      </w:r>
      <w:r>
        <w:rPr>
          <w:spacing w:val="1"/>
        </w:rPr>
        <w:t> </w:t>
      </w:r>
      <w:r>
        <w:rPr/>
        <w:t>sweet-</w:t>
      </w:r>
      <w:r>
        <w:rPr>
          <w:spacing w:val="1"/>
        </w:rPr>
        <w:t> </w:t>
      </w:r>
      <w:r>
        <w:rPr/>
        <w:t>smelling</w:t>
      </w:r>
      <w:r>
        <w:rPr>
          <w:spacing w:val="1"/>
        </w:rPr>
        <w:t> </w:t>
      </w:r>
      <w:r>
        <w:rPr/>
        <w:t>gummy,</w:t>
      </w:r>
      <w:r>
        <w:rPr>
          <w:spacing w:val="1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sometime.</w:t>
      </w:r>
      <w:r>
        <w:rPr>
          <w:spacing w:val="1"/>
        </w:rPr>
        <w:t> </w:t>
      </w:r>
      <w:r>
        <w:rPr/>
        <w:t>Branches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ascending</w:t>
      </w:r>
      <w:r>
        <w:rPr>
          <w:spacing w:val="57"/>
        </w:rPr>
        <w:t> </w:t>
      </w:r>
      <w:r>
        <w:rPr/>
        <w:t>at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narrow</w:t>
      </w:r>
      <w:r>
        <w:rPr>
          <w:spacing w:val="1"/>
        </w:rPr>
        <w:t> </w:t>
      </w:r>
      <w:r>
        <w:rPr/>
        <w:t>angle to the trunk with the branchlets forming an obconical crown flat at the top. Young</w:t>
      </w:r>
      <w:r>
        <w:rPr>
          <w:spacing w:val="1"/>
        </w:rPr>
        <w:t> </w:t>
      </w:r>
      <w:r>
        <w:rPr/>
        <w:t>foliage pinkish,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stipules</w:t>
      </w:r>
      <w:r>
        <w:rPr>
          <w:spacing w:val="2"/>
        </w:rPr>
        <w:t> </w:t>
      </w:r>
      <w:r>
        <w:rPr/>
        <w:t>0.076m or</w:t>
      </w:r>
      <w:r>
        <w:rPr>
          <w:spacing w:val="3"/>
        </w:rPr>
        <w:t> </w:t>
      </w:r>
      <w:r>
        <w:rPr/>
        <w:t>more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length</w:t>
      </w:r>
      <w:r>
        <w:rPr>
          <w:spacing w:val="2"/>
        </w:rPr>
        <w:t> </w:t>
      </w:r>
      <w:r>
        <w:rPr/>
        <w:t>(Keay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1964).</w:t>
      </w:r>
    </w:p>
    <w:p>
      <w:pPr>
        <w:pStyle w:val="BodyText"/>
        <w:spacing w:before="2"/>
        <w:ind w:left="1751"/>
      </w:pPr>
      <w:r>
        <w:rPr>
          <w:w w:val="101"/>
        </w:rPr>
        <w:t>.</w:t>
      </w:r>
    </w:p>
    <w:p>
      <w:pPr>
        <w:spacing w:after="0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7" w:lineRule="auto" w:before="94"/>
        <w:ind w:left="1751" w:right="1732"/>
        <w:jc w:val="both"/>
      </w:pPr>
      <w:r>
        <w:rPr/>
        <w:t>The leaves are with a glabrous common stalk 0.15-0.46m long swollen at the base,</w:t>
      </w:r>
      <w:r>
        <w:rPr>
          <w:spacing w:val="57"/>
        </w:rPr>
        <w:t> </w:t>
      </w:r>
      <w:r>
        <w:rPr/>
        <w:t>4-9</w:t>
      </w:r>
      <w:r>
        <w:rPr>
          <w:spacing w:val="1"/>
        </w:rPr>
        <w:t> </w:t>
      </w:r>
      <w:r>
        <w:rPr/>
        <w:t>pairs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leaflets</w:t>
      </w:r>
      <w:r>
        <w:rPr>
          <w:spacing w:val="1"/>
        </w:rPr>
        <w:t> </w:t>
      </w:r>
      <w:r>
        <w:rPr/>
        <w:t>0.06m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0.15m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0.04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0.08m.</w:t>
      </w:r>
      <w:r>
        <w:rPr>
          <w:spacing w:val="1"/>
        </w:rPr>
        <w:t> </w:t>
      </w:r>
      <w:r>
        <w:rPr/>
        <w:t>broad,</w:t>
      </w:r>
      <w:r>
        <w:rPr>
          <w:spacing w:val="1"/>
        </w:rPr>
        <w:t> </w:t>
      </w:r>
      <w:r>
        <w:rPr/>
        <w:t>ovate,</w:t>
      </w:r>
      <w:r>
        <w:rPr>
          <w:spacing w:val="1"/>
        </w:rPr>
        <w:t> </w:t>
      </w:r>
      <w:r>
        <w:rPr/>
        <w:t>very</w:t>
      </w:r>
      <w:r>
        <w:rPr>
          <w:spacing w:val="57"/>
        </w:rPr>
        <w:t> </w:t>
      </w:r>
      <w:r>
        <w:rPr/>
        <w:t>shortly</w:t>
      </w:r>
      <w:r>
        <w:rPr>
          <w:spacing w:val="1"/>
        </w:rPr>
        <w:t> </w:t>
      </w:r>
      <w:r>
        <w:rPr/>
        <w:t>acuminate,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unequal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base,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broadly</w:t>
      </w:r>
      <w:r>
        <w:rPr>
          <w:spacing w:val="1"/>
        </w:rPr>
        <w:t> </w:t>
      </w:r>
      <w:r>
        <w:rPr/>
        <w:t>rounded</w:t>
      </w:r>
      <w:r>
        <w:rPr>
          <w:spacing w:val="1"/>
        </w:rPr>
        <w:t> </w:t>
      </w:r>
      <w:r>
        <w:rPr/>
        <w:t>on</w:t>
      </w:r>
      <w:r>
        <w:rPr>
          <w:spacing w:val="57"/>
        </w:rPr>
        <w:t> </w:t>
      </w:r>
      <w:r>
        <w:rPr/>
        <w:t>one</w:t>
      </w:r>
      <w:r>
        <w:rPr>
          <w:spacing w:val="58"/>
        </w:rPr>
        <w:t> </w:t>
      </w:r>
      <w:r>
        <w:rPr/>
        <w:t>side,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slightly</w:t>
      </w:r>
      <w:r>
        <w:rPr>
          <w:spacing w:val="1"/>
        </w:rPr>
        <w:t> </w:t>
      </w:r>
      <w:r>
        <w:rPr/>
        <w:t>hairy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nerves</w:t>
      </w:r>
      <w:r>
        <w:rPr>
          <w:spacing w:val="1"/>
        </w:rPr>
        <w:t> </w:t>
      </w:r>
      <w:r>
        <w:rPr/>
        <w:t>beneath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glabrous</w:t>
      </w:r>
      <w:r>
        <w:rPr>
          <w:spacing w:val="57"/>
        </w:rPr>
        <w:t> </w:t>
      </w:r>
      <w:r>
        <w:rPr/>
        <w:t>(Keay</w:t>
      </w:r>
      <w:r>
        <w:rPr>
          <w:spacing w:val="58"/>
        </w:rPr>
        <w:t> </w:t>
      </w:r>
      <w:r>
        <w:rPr>
          <w:i/>
        </w:rPr>
        <w:t>et</w:t>
      </w:r>
      <w:r>
        <w:rPr>
          <w:i/>
          <w:spacing w:val="57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1964).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7" w:lineRule="auto"/>
        <w:ind w:left="1751" w:right="1733"/>
        <w:jc w:val="both"/>
      </w:pPr>
      <w:r>
        <w:rPr/>
        <w:t>This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flowers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December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February.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flowers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whitish,</w:t>
      </w:r>
      <w:r>
        <w:rPr>
          <w:spacing w:val="1"/>
        </w:rPr>
        <w:t> </w:t>
      </w:r>
      <w:r>
        <w:rPr/>
        <w:t>sweet-</w:t>
      </w:r>
      <w:r>
        <w:rPr>
          <w:spacing w:val="1"/>
        </w:rPr>
        <w:t> </w:t>
      </w:r>
      <w:r>
        <w:rPr/>
        <w:t>smelling,</w:t>
      </w:r>
      <w:r>
        <w:rPr>
          <w:spacing w:val="1"/>
        </w:rPr>
        <w:t> </w:t>
      </w:r>
      <w:r>
        <w:rPr/>
        <w:t>appearing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leafless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57"/>
        </w:rPr>
        <w:t> </w:t>
      </w:r>
      <w:r>
        <w:rPr/>
        <w:t>leaves</w:t>
      </w:r>
      <w:r>
        <w:rPr>
          <w:spacing w:val="58"/>
        </w:rPr>
        <w:t> </w:t>
      </w:r>
      <w:r>
        <w:rPr/>
        <w:t>are</w:t>
      </w:r>
      <w:r>
        <w:rPr>
          <w:spacing w:val="57"/>
        </w:rPr>
        <w:t> </w:t>
      </w:r>
      <w:r>
        <w:rPr/>
        <w:t>sprouting,</w:t>
      </w:r>
      <w:r>
        <w:rPr>
          <w:spacing w:val="-55"/>
        </w:rPr>
        <w:t> </w:t>
      </w:r>
      <w:r>
        <w:rPr/>
        <w:t>upright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stout</w:t>
      </w:r>
      <w:r>
        <w:rPr>
          <w:spacing w:val="1"/>
        </w:rPr>
        <w:t> </w:t>
      </w:r>
      <w:r>
        <w:rPr/>
        <w:t>many flowered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flat</w:t>
      </w:r>
      <w:r>
        <w:rPr>
          <w:spacing w:val="1"/>
        </w:rPr>
        <w:t> </w:t>
      </w:r>
      <w:r>
        <w:rPr/>
        <w:t>terminal</w:t>
      </w:r>
      <w:r>
        <w:rPr>
          <w:spacing w:val="1"/>
        </w:rPr>
        <w:t> </w:t>
      </w:r>
      <w:r>
        <w:rPr/>
        <w:t>panicles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alternate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branches</w:t>
      </w:r>
      <w:r>
        <w:rPr>
          <w:spacing w:val="13"/>
        </w:rPr>
        <w:t> </w:t>
      </w:r>
      <w:r>
        <w:rPr/>
        <w:t>up</w:t>
      </w:r>
      <w:r>
        <w:rPr>
          <w:spacing w:val="11"/>
        </w:rPr>
        <w:t> </w:t>
      </w:r>
      <w:r>
        <w:rPr/>
        <w:t>to</w:t>
      </w:r>
      <w:r>
        <w:rPr>
          <w:spacing w:val="14"/>
        </w:rPr>
        <w:t> </w:t>
      </w:r>
      <w:r>
        <w:rPr/>
        <w:t>0.15m</w:t>
      </w:r>
      <w:r>
        <w:rPr>
          <w:spacing w:val="12"/>
        </w:rPr>
        <w:t> </w:t>
      </w:r>
      <w:r>
        <w:rPr/>
        <w:t>long,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whole</w:t>
      </w:r>
      <w:r>
        <w:rPr>
          <w:spacing w:val="13"/>
        </w:rPr>
        <w:t> </w:t>
      </w:r>
      <w:r>
        <w:rPr/>
        <w:t>inflorescence</w:t>
      </w:r>
      <w:r>
        <w:rPr>
          <w:spacing w:val="15"/>
        </w:rPr>
        <w:t> </w:t>
      </w:r>
      <w:r>
        <w:rPr/>
        <w:t>glabrous,</w:t>
      </w:r>
      <w:r>
        <w:rPr>
          <w:spacing w:val="12"/>
        </w:rPr>
        <w:t> </w:t>
      </w:r>
      <w:r>
        <w:rPr/>
        <w:t>sepals</w:t>
      </w:r>
      <w:r>
        <w:rPr>
          <w:spacing w:val="14"/>
        </w:rPr>
        <w:t> </w:t>
      </w:r>
      <w:r>
        <w:rPr/>
        <w:t>0.01-0.02m</w:t>
      </w:r>
      <w:r>
        <w:rPr>
          <w:spacing w:val="11"/>
        </w:rPr>
        <w:t> </w:t>
      </w:r>
      <w:r>
        <w:rPr/>
        <w:t>long,</w:t>
      </w:r>
      <w:r>
        <w:rPr>
          <w:spacing w:val="14"/>
        </w:rPr>
        <w:t> </w:t>
      </w:r>
      <w:r>
        <w:rPr/>
        <w:t>up</w:t>
      </w:r>
      <w:r>
        <w:rPr>
          <w:spacing w:val="1"/>
        </w:rPr>
        <w:t> </w:t>
      </w:r>
      <w:r>
        <w:rPr/>
        <w:t>to 0.01m broad, 1 large petal 0.008 – 0.015m long, 10 conspicuous stamens up to 0.05m.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glabrous</w:t>
      </w:r>
      <w:r>
        <w:rPr>
          <w:spacing w:val="1"/>
        </w:rPr>
        <w:t> </w:t>
      </w:r>
      <w:r>
        <w:rPr/>
        <w:t>filaments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anthers,</w:t>
      </w:r>
      <w:r>
        <w:rPr>
          <w:spacing w:val="1"/>
        </w:rPr>
        <w:t> </w:t>
      </w:r>
      <w:r>
        <w:rPr/>
        <w:t>ovary</w:t>
      </w:r>
      <w:r>
        <w:rPr>
          <w:spacing w:val="1"/>
        </w:rPr>
        <w:t> </w:t>
      </w:r>
      <w:r>
        <w:rPr/>
        <w:t>glabrous,</w:t>
      </w:r>
      <w:r>
        <w:rPr>
          <w:spacing w:val="57"/>
        </w:rPr>
        <w:t> </w:t>
      </w:r>
      <w:r>
        <w:rPr/>
        <w:t>style</w:t>
      </w:r>
      <w:r>
        <w:rPr>
          <w:spacing w:val="58"/>
        </w:rPr>
        <w:t> </w:t>
      </w:r>
      <w:r>
        <w:rPr/>
        <w:t>slender,</w:t>
      </w:r>
      <w:r>
        <w:rPr>
          <w:spacing w:val="57"/>
        </w:rPr>
        <w:t> </w:t>
      </w:r>
      <w:r>
        <w:rPr/>
        <w:t>about</w:t>
      </w:r>
      <w:r>
        <w:rPr>
          <w:spacing w:val="1"/>
        </w:rPr>
        <w:t> </w:t>
      </w:r>
      <w:r>
        <w:rPr/>
        <w:t>0.03m long</w:t>
      </w:r>
      <w:r>
        <w:rPr>
          <w:spacing w:val="-2"/>
        </w:rPr>
        <w:t> </w:t>
      </w:r>
      <w:r>
        <w:rPr/>
        <w:t>(Keay</w:t>
      </w:r>
      <w:r>
        <w:rPr>
          <w:spacing w:val="-3"/>
        </w:rPr>
        <w:t>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1964).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751"/>
        <w:jc w:val="both"/>
      </w:pPr>
      <w:r>
        <w:rPr/>
        <w:t>Fruits</w:t>
      </w:r>
      <w:r>
        <w:rPr>
          <w:spacing w:val="32"/>
        </w:rPr>
        <w:t> </w:t>
      </w:r>
      <w:r>
        <w:rPr/>
        <w:t>between</w:t>
      </w:r>
      <w:r>
        <w:rPr>
          <w:spacing w:val="34"/>
        </w:rPr>
        <w:t> </w:t>
      </w:r>
      <w:r>
        <w:rPr/>
        <w:t>January</w:t>
      </w:r>
      <w:r>
        <w:rPr>
          <w:spacing w:val="26"/>
        </w:rPr>
        <w:t> </w:t>
      </w:r>
      <w:r>
        <w:rPr/>
        <w:t>to</w:t>
      </w:r>
      <w:r>
        <w:rPr>
          <w:spacing w:val="34"/>
        </w:rPr>
        <w:t> </w:t>
      </w:r>
      <w:r>
        <w:rPr/>
        <w:t>March.</w:t>
      </w:r>
      <w:r>
        <w:rPr>
          <w:spacing w:val="31"/>
        </w:rPr>
        <w:t> </w:t>
      </w:r>
      <w:r>
        <w:rPr/>
        <w:t>The</w:t>
      </w:r>
      <w:r>
        <w:rPr>
          <w:spacing w:val="33"/>
        </w:rPr>
        <w:t> </w:t>
      </w:r>
      <w:r>
        <w:rPr/>
        <w:t>fruits</w:t>
      </w:r>
      <w:r>
        <w:rPr>
          <w:spacing w:val="32"/>
        </w:rPr>
        <w:t> </w:t>
      </w:r>
      <w:r>
        <w:rPr/>
        <w:t>are</w:t>
      </w:r>
      <w:r>
        <w:rPr>
          <w:spacing w:val="33"/>
        </w:rPr>
        <w:t> </w:t>
      </w:r>
      <w:r>
        <w:rPr/>
        <w:t>flat</w:t>
      </w:r>
      <w:r>
        <w:rPr>
          <w:spacing w:val="33"/>
        </w:rPr>
        <w:t> </w:t>
      </w:r>
      <w:r>
        <w:rPr/>
        <w:t>leathery</w:t>
      </w:r>
      <w:r>
        <w:rPr>
          <w:spacing w:val="23"/>
        </w:rPr>
        <w:t> </w:t>
      </w:r>
      <w:r>
        <w:rPr/>
        <w:t>pods</w:t>
      </w:r>
      <w:r>
        <w:rPr>
          <w:spacing w:val="32"/>
        </w:rPr>
        <w:t> </w:t>
      </w:r>
      <w:r>
        <w:rPr/>
        <w:t>0.05-0.09m.</w:t>
      </w:r>
      <w:r>
        <w:rPr>
          <w:spacing w:val="32"/>
        </w:rPr>
        <w:t> </w:t>
      </w:r>
      <w:r>
        <w:rPr/>
        <w:t>long</w:t>
      </w:r>
      <w:r>
        <w:rPr>
          <w:spacing w:val="28"/>
        </w:rPr>
        <w:t> </w:t>
      </w:r>
      <w:r>
        <w:rPr/>
        <w:t>by</w:t>
      </w:r>
    </w:p>
    <w:p>
      <w:pPr>
        <w:pStyle w:val="BodyText"/>
        <w:spacing w:before="8"/>
      </w:pPr>
    </w:p>
    <w:p>
      <w:pPr>
        <w:pStyle w:val="BodyText"/>
        <w:spacing w:line="487" w:lineRule="auto" w:before="1"/>
        <w:ind w:left="1751" w:right="1738"/>
        <w:jc w:val="both"/>
      </w:pPr>
      <w:r>
        <w:rPr/>
        <w:t>0.03 – 0.05m broad, pale brown</w:t>
      </w:r>
      <w:r>
        <w:rPr>
          <w:spacing w:val="1"/>
        </w:rPr>
        <w:t> </w:t>
      </w:r>
      <w:r>
        <w:rPr/>
        <w:t>glabrous, more or less elliptic with the thickened upper</w:t>
      </w:r>
      <w:r>
        <w:rPr>
          <w:spacing w:val="1"/>
        </w:rPr>
        <w:t> </w:t>
      </w:r>
      <w:r>
        <w:rPr/>
        <w:t>edge curving down at the apex and the thin lower edge curving up at the base, seeds</w:t>
      </w:r>
      <w:r>
        <w:rPr>
          <w:spacing w:val="1"/>
        </w:rPr>
        <w:t> </w:t>
      </w:r>
      <w:r>
        <w:rPr/>
        <w:t>flattened, elliptic,</w:t>
      </w:r>
      <w:r>
        <w:rPr>
          <w:spacing w:val="57"/>
        </w:rPr>
        <w:t> </w:t>
      </w:r>
      <w:r>
        <w:rPr/>
        <w:t>about</w:t>
      </w:r>
      <w:r>
        <w:rPr>
          <w:spacing w:val="58"/>
        </w:rPr>
        <w:t> </w:t>
      </w:r>
      <w:r>
        <w:rPr/>
        <w:t>0.032m long by 0.02m broad, attached by a little aril and a</w:t>
      </w:r>
      <w:r>
        <w:rPr>
          <w:spacing w:val="1"/>
        </w:rPr>
        <w:t> </w:t>
      </w:r>
      <w:r>
        <w:rPr/>
        <w:t>slender</w:t>
      </w:r>
      <w:r>
        <w:rPr>
          <w:spacing w:val="1"/>
        </w:rPr>
        <w:t> </w:t>
      </w:r>
      <w:r>
        <w:rPr/>
        <w:t>stalk</w:t>
      </w:r>
      <w:r>
        <w:rPr>
          <w:spacing w:val="-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0.01m long</w:t>
      </w:r>
      <w:r>
        <w:rPr>
          <w:spacing w:val="-3"/>
        </w:rPr>
        <w:t> </w:t>
      </w:r>
      <w:r>
        <w:rPr/>
        <w:t>(Keay</w:t>
      </w:r>
      <w:r>
        <w:rPr>
          <w:spacing w:val="-3"/>
        </w:rPr>
        <w:t> </w:t>
      </w:r>
      <w:r>
        <w:rPr>
          <w:i/>
        </w:rPr>
        <w:t>et al</w:t>
      </w:r>
      <w:r>
        <w:rPr/>
        <w:t>., 1964).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1"/>
          <w:numId w:val="11"/>
        </w:numPr>
        <w:tabs>
          <w:tab w:pos="3153" w:val="left" w:leader="none"/>
          <w:tab w:pos="3154" w:val="left" w:leader="none"/>
        </w:tabs>
        <w:spacing w:line="240" w:lineRule="auto" w:before="0" w:after="0"/>
        <w:ind w:left="3153" w:right="0" w:hanging="1403"/>
        <w:jc w:val="both"/>
        <w:rPr>
          <w:b/>
          <w:i/>
          <w:sz w:val="23"/>
        </w:rPr>
      </w:pPr>
      <w:r>
        <w:rPr>
          <w:b/>
          <w:sz w:val="23"/>
        </w:rPr>
        <w:t>Ethnomedical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Uses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8"/>
          <w:sz w:val="23"/>
        </w:rPr>
        <w:t> </w:t>
      </w:r>
      <w:r>
        <w:rPr>
          <w:b/>
          <w:i/>
          <w:sz w:val="23"/>
        </w:rPr>
        <w:t>D.</w:t>
      </w:r>
      <w:r>
        <w:rPr>
          <w:b/>
          <w:i/>
          <w:spacing w:val="6"/>
          <w:sz w:val="23"/>
        </w:rPr>
        <w:t> </w:t>
      </w:r>
      <w:r>
        <w:rPr>
          <w:b/>
          <w:i/>
          <w:sz w:val="23"/>
        </w:rPr>
        <w:t>oliveri</w:t>
      </w:r>
    </w:p>
    <w:p>
      <w:pPr>
        <w:pStyle w:val="BodyText"/>
        <w:spacing w:before="4"/>
        <w:rPr>
          <w:b/>
          <w:i/>
        </w:rPr>
      </w:pPr>
    </w:p>
    <w:p>
      <w:pPr>
        <w:pStyle w:val="BodyText"/>
        <w:spacing w:line="487" w:lineRule="auto"/>
        <w:ind w:left="1751" w:right="1737"/>
        <w:jc w:val="both"/>
      </w:pPr>
      <w:r>
        <w:rPr/>
        <w:t>A decoction of the leaves and stem bark was used as refreshing lotion or bath, and also</w:t>
      </w:r>
      <w:r>
        <w:rPr>
          <w:spacing w:val="1"/>
        </w:rPr>
        <w:t> </w:t>
      </w:r>
      <w:r>
        <w:rPr/>
        <w:t>internally</w:t>
      </w:r>
      <w:r>
        <w:rPr>
          <w:spacing w:val="39"/>
        </w:rPr>
        <w:t> </w:t>
      </w:r>
      <w:r>
        <w:rPr/>
        <w:t>for</w:t>
      </w:r>
      <w:r>
        <w:rPr>
          <w:spacing w:val="40"/>
        </w:rPr>
        <w:t> </w:t>
      </w:r>
      <w:r>
        <w:rPr/>
        <w:t>colic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as</w:t>
      </w:r>
      <w:r>
        <w:rPr>
          <w:spacing w:val="41"/>
        </w:rPr>
        <w:t> </w:t>
      </w:r>
      <w:r>
        <w:rPr/>
        <w:t>mouth</w:t>
      </w:r>
      <w:r>
        <w:rPr>
          <w:spacing w:val="39"/>
        </w:rPr>
        <w:t> </w:t>
      </w:r>
      <w:r>
        <w:rPr/>
        <w:t>wash</w:t>
      </w:r>
      <w:r>
        <w:rPr>
          <w:spacing w:val="44"/>
        </w:rPr>
        <w:t> </w:t>
      </w:r>
      <w:r>
        <w:rPr/>
        <w:t>for</w:t>
      </w:r>
      <w:r>
        <w:rPr>
          <w:spacing w:val="43"/>
        </w:rPr>
        <w:t> </w:t>
      </w:r>
      <w:r>
        <w:rPr/>
        <w:t>toothache.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dried</w:t>
      </w:r>
      <w:r>
        <w:rPr>
          <w:spacing w:val="42"/>
        </w:rPr>
        <w:t> </w:t>
      </w:r>
      <w:r>
        <w:rPr/>
        <w:t>leaves</w:t>
      </w:r>
      <w:r>
        <w:rPr>
          <w:spacing w:val="43"/>
        </w:rPr>
        <w:t> </w:t>
      </w:r>
      <w:r>
        <w:rPr/>
        <w:t>and</w:t>
      </w:r>
      <w:r>
        <w:rPr>
          <w:spacing w:val="42"/>
        </w:rPr>
        <w:t> </w:t>
      </w:r>
      <w:r>
        <w:rPr/>
        <w:t>bark</w:t>
      </w:r>
      <w:r>
        <w:rPr>
          <w:spacing w:val="37"/>
        </w:rPr>
        <w:t> </w:t>
      </w:r>
      <w:r>
        <w:rPr/>
        <w:t>were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7" w:lineRule="auto" w:before="94"/>
        <w:ind w:left="1751" w:right="1733"/>
        <w:jc w:val="both"/>
      </w:pPr>
      <w:r>
        <w:rPr/>
        <w:t>burned as a fumigation to relieve headache (Dalziel, 1955). The leaves are traditionally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treat</w:t>
      </w:r>
      <w:r>
        <w:rPr>
          <w:spacing w:val="1"/>
        </w:rPr>
        <w:t> </w:t>
      </w:r>
      <w:r>
        <w:rPr/>
        <w:t>diabetes,</w:t>
      </w:r>
      <w:r>
        <w:rPr>
          <w:spacing w:val="1"/>
        </w:rPr>
        <w:t> </w:t>
      </w:r>
      <w:r>
        <w:rPr/>
        <w:t>gastro-intestinal</w:t>
      </w:r>
      <w:r>
        <w:rPr>
          <w:spacing w:val="1"/>
        </w:rPr>
        <w:t> </w:t>
      </w:r>
      <w:r>
        <w:rPr/>
        <w:t>disturbances,</w:t>
      </w:r>
      <w:r>
        <w:rPr>
          <w:spacing w:val="1"/>
        </w:rPr>
        <w:t> </w:t>
      </w:r>
      <w:r>
        <w:rPr/>
        <w:t>yellow</w:t>
      </w:r>
      <w:r>
        <w:rPr>
          <w:spacing w:val="1"/>
        </w:rPr>
        <w:t> </w:t>
      </w:r>
      <w:r>
        <w:rPr/>
        <w:t>fever,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as</w:t>
      </w:r>
      <w:r>
        <w:rPr>
          <w:spacing w:val="1"/>
        </w:rPr>
        <w:t> </w:t>
      </w:r>
      <w:r>
        <w:rPr/>
        <w:t>diuretic and aphrodisiac (Ahmadu </w:t>
      </w:r>
      <w:r>
        <w:rPr>
          <w:i/>
        </w:rPr>
        <w:t>et al., </w:t>
      </w:r>
      <w:r>
        <w:rPr/>
        <w:t>2003). The decoction of the barks of </w:t>
      </w:r>
      <w:r>
        <w:rPr>
          <w:i/>
        </w:rPr>
        <w:t>D. oliveri</w:t>
      </w:r>
      <w:r>
        <w:rPr/>
        <w:t>,</w:t>
      </w:r>
      <w:r>
        <w:rPr>
          <w:spacing w:val="1"/>
        </w:rPr>
        <w:t> </w:t>
      </w:r>
      <w:r>
        <w:rPr>
          <w:i/>
        </w:rPr>
        <w:t>Vitex</w:t>
      </w:r>
      <w:r>
        <w:rPr>
          <w:i/>
          <w:spacing w:val="9"/>
        </w:rPr>
        <w:t> </w:t>
      </w:r>
      <w:r>
        <w:rPr>
          <w:i/>
        </w:rPr>
        <w:t>doniana</w:t>
      </w:r>
      <w:r>
        <w:rPr>
          <w:i/>
          <w:spacing w:val="11"/>
        </w:rPr>
        <w:t> </w:t>
      </w:r>
      <w:r>
        <w:rPr/>
        <w:t>leaves</w:t>
      </w:r>
      <w:r>
        <w:rPr>
          <w:spacing w:val="11"/>
        </w:rPr>
        <w:t> </w:t>
      </w:r>
      <w:r>
        <w:rPr/>
        <w:t>and</w:t>
      </w:r>
      <w:r>
        <w:rPr>
          <w:spacing w:val="8"/>
        </w:rPr>
        <w:t> </w:t>
      </w:r>
      <w:r>
        <w:rPr/>
        <w:t>fruit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>
          <w:i/>
        </w:rPr>
        <w:t>Citrus</w:t>
      </w:r>
      <w:r>
        <w:rPr>
          <w:i/>
          <w:spacing w:val="10"/>
        </w:rPr>
        <w:t> </w:t>
      </w:r>
      <w:r>
        <w:rPr>
          <w:i/>
        </w:rPr>
        <w:t>aurantifolia</w:t>
      </w:r>
      <w:r>
        <w:rPr>
          <w:i/>
          <w:spacing w:val="11"/>
        </w:rPr>
        <w:t> </w:t>
      </w:r>
      <w:r>
        <w:rPr/>
        <w:t>in</w:t>
      </w:r>
      <w:r>
        <w:rPr>
          <w:spacing w:val="10"/>
        </w:rPr>
        <w:t> </w:t>
      </w:r>
      <w:r>
        <w:rPr/>
        <w:t>water,</w:t>
      </w:r>
      <w:r>
        <w:rPr>
          <w:spacing w:val="10"/>
        </w:rPr>
        <w:t> </w:t>
      </w:r>
      <w:r>
        <w:rPr/>
        <w:t>when</w:t>
      </w:r>
      <w:r>
        <w:rPr>
          <w:spacing w:val="10"/>
        </w:rPr>
        <w:t> </w:t>
      </w:r>
      <w:r>
        <w:rPr/>
        <w:t>taken</w:t>
      </w:r>
      <w:r>
        <w:rPr>
          <w:spacing w:val="11"/>
        </w:rPr>
        <w:t> </w:t>
      </w:r>
      <w:r>
        <w:rPr/>
        <w:t>every</w:t>
      </w:r>
      <w:r>
        <w:rPr>
          <w:spacing w:val="5"/>
        </w:rPr>
        <w:t> </w:t>
      </w:r>
      <w:r>
        <w:rPr/>
        <w:t>morning,</w:t>
      </w:r>
      <w:r>
        <w:rPr>
          <w:spacing w:val="-55"/>
        </w:rPr>
        <w:t> </w:t>
      </w:r>
      <w:r>
        <w:rPr/>
        <w:t>is good for treating Guinea worm and filariasis (Verger, 1995). Leaves are also used for</w:t>
      </w:r>
      <w:r>
        <w:rPr>
          <w:spacing w:val="1"/>
        </w:rPr>
        <w:t> </w:t>
      </w:r>
      <w:r>
        <w:rPr/>
        <w:t>wound</w:t>
      </w:r>
      <w:r>
        <w:rPr>
          <w:spacing w:val="1"/>
        </w:rPr>
        <w:t> </w:t>
      </w:r>
      <w:r>
        <w:rPr/>
        <w:t>dressing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circumcision,</w:t>
      </w:r>
      <w:r>
        <w:rPr>
          <w:spacing w:val="1"/>
        </w:rPr>
        <w:t> </w:t>
      </w:r>
      <w:r>
        <w:rPr/>
        <w:t>exudates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warmed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D.</w:t>
      </w:r>
      <w:r>
        <w:rPr>
          <w:i/>
          <w:spacing w:val="57"/>
        </w:rPr>
        <w:t> </w:t>
      </w:r>
      <w:r>
        <w:rPr>
          <w:i/>
        </w:rPr>
        <w:t>oliveri</w:t>
      </w:r>
      <w:r>
        <w:rPr>
          <w:i/>
          <w:spacing w:val="58"/>
        </w:rPr>
        <w:t> </w:t>
      </w:r>
      <w:r>
        <w:rPr/>
        <w:t>are</w:t>
      </w:r>
      <w:r>
        <w:rPr>
          <w:spacing w:val="1"/>
        </w:rPr>
        <w:t> </w:t>
      </w:r>
      <w:r>
        <w:rPr/>
        <w:t>squeezed onto wounds (Igoli, 2005). A handful of leaflets when taken orally with seven</w:t>
      </w:r>
      <w:r>
        <w:rPr>
          <w:spacing w:val="1"/>
        </w:rPr>
        <w:t> </w:t>
      </w:r>
      <w:r>
        <w:rPr/>
        <w:t>“Aligator</w:t>
      </w:r>
      <w:r>
        <w:rPr>
          <w:spacing w:val="2"/>
        </w:rPr>
        <w:t> </w:t>
      </w:r>
      <w:r>
        <w:rPr/>
        <w:t>pepper”</w:t>
      </w:r>
      <w:r>
        <w:rPr>
          <w:spacing w:val="3"/>
        </w:rPr>
        <w:t> </w:t>
      </w:r>
      <w:r>
        <w:rPr/>
        <w:t>seeds</w:t>
      </w:r>
      <w:r>
        <w:rPr>
          <w:spacing w:val="9"/>
        </w:rPr>
        <w:t> </w:t>
      </w:r>
      <w:r>
        <w:rPr/>
        <w:t>are</w:t>
      </w:r>
      <w:r>
        <w:rPr>
          <w:spacing w:val="3"/>
        </w:rPr>
        <w:t> </w:t>
      </w:r>
      <w:r>
        <w:rPr/>
        <w:t>used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treat</w:t>
      </w:r>
      <w:r>
        <w:rPr>
          <w:spacing w:val="3"/>
        </w:rPr>
        <w:t> </w:t>
      </w:r>
      <w:r>
        <w:rPr/>
        <w:t>backaches</w:t>
      </w:r>
      <w:r>
        <w:rPr>
          <w:spacing w:val="7"/>
        </w:rPr>
        <w:t> </w:t>
      </w:r>
      <w:r>
        <w:rPr/>
        <w:t>and</w:t>
      </w:r>
      <w:r>
        <w:rPr>
          <w:spacing w:val="4"/>
        </w:rPr>
        <w:t> </w:t>
      </w:r>
      <w:r>
        <w:rPr/>
        <w:t>headaches.</w:t>
      </w:r>
      <w:r>
        <w:rPr>
          <w:spacing w:val="5"/>
        </w:rPr>
        <w:t> </w:t>
      </w:r>
      <w:r>
        <w:rPr/>
        <w:t>(Bhat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6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1990).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7" w:lineRule="auto" w:before="1"/>
        <w:ind w:left="1751" w:right="1733"/>
        <w:jc w:val="both"/>
      </w:pPr>
      <w:r>
        <w:rPr/>
        <w:t>In</w:t>
      </w:r>
      <w:r>
        <w:rPr>
          <w:spacing w:val="1"/>
        </w:rPr>
        <w:t> </w:t>
      </w:r>
      <w:r>
        <w:rPr/>
        <w:t>Togo, the</w:t>
      </w:r>
      <w:r>
        <w:rPr>
          <w:spacing w:val="1"/>
        </w:rPr>
        <w:t> </w:t>
      </w:r>
      <w:r>
        <w:rPr/>
        <w:t>root</w:t>
      </w:r>
      <w:r>
        <w:rPr>
          <w:spacing w:val="57"/>
        </w:rPr>
        <w:t> </w:t>
      </w:r>
      <w:r>
        <w:rPr/>
        <w:t>decoction is used for painful</w:t>
      </w:r>
      <w:r>
        <w:rPr>
          <w:spacing w:val="58"/>
        </w:rPr>
        <w:t> </w:t>
      </w:r>
      <w:r>
        <w:rPr/>
        <w:t>menstruation and dysmenorrhoea.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roots of </w:t>
      </w:r>
      <w:r>
        <w:rPr>
          <w:i/>
        </w:rPr>
        <w:t>D. oliveri,</w:t>
      </w:r>
      <w:r>
        <w:rPr>
          <w:i/>
          <w:spacing w:val="57"/>
        </w:rPr>
        <w:t> </w:t>
      </w:r>
      <w:r>
        <w:rPr/>
        <w:t>ground with black pepper and the roots of </w:t>
      </w:r>
      <w:r>
        <w:rPr>
          <w:i/>
        </w:rPr>
        <w:t>Psidium guajava </w:t>
      </w:r>
      <w:r>
        <w:rPr/>
        <w:t>in water</w:t>
      </w:r>
      <w:r>
        <w:rPr>
          <w:spacing w:val="1"/>
        </w:rPr>
        <w:t> </w:t>
      </w:r>
      <w:r>
        <w:rPr/>
        <w:t>and filtered, filtrate used to treat jaundice, hepatitis and liver cirrhosis (Hirt and Bindand,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D.</w:t>
      </w:r>
      <w:r>
        <w:rPr>
          <w:i/>
          <w:spacing w:val="1"/>
        </w:rPr>
        <w:t> </w:t>
      </w:r>
      <w:r>
        <w:rPr>
          <w:i/>
        </w:rPr>
        <w:t>oliveri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treat</w:t>
      </w:r>
      <w:r>
        <w:rPr>
          <w:spacing w:val="1"/>
        </w:rPr>
        <w:t> </w:t>
      </w:r>
      <w:r>
        <w:rPr/>
        <w:t>rheumatism,</w:t>
      </w:r>
      <w:r>
        <w:rPr>
          <w:spacing w:val="57"/>
        </w:rPr>
        <w:t> </w:t>
      </w:r>
      <w:r>
        <w:rPr/>
        <w:t>lameness,</w:t>
      </w:r>
      <w:r>
        <w:rPr>
          <w:spacing w:val="58"/>
        </w:rPr>
        <w:t> </w:t>
      </w:r>
      <w:r>
        <w:rPr/>
        <w:t>and</w:t>
      </w:r>
      <w:r>
        <w:rPr>
          <w:spacing w:val="1"/>
        </w:rPr>
        <w:t> </w:t>
      </w:r>
      <w:r>
        <w:rPr/>
        <w:t>muscular</w:t>
      </w:r>
      <w:r>
        <w:rPr>
          <w:spacing w:val="2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(Mac Donald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Olorunfemi, 2000).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2452" w:val="left" w:leader="none"/>
          <w:tab w:pos="2453" w:val="left" w:leader="none"/>
        </w:tabs>
        <w:spacing w:line="240" w:lineRule="auto" w:before="184" w:after="0"/>
        <w:ind w:left="2452" w:right="0" w:hanging="702"/>
        <w:jc w:val="left"/>
        <w:rPr>
          <w:b/>
          <w:i/>
          <w:sz w:val="23"/>
        </w:rPr>
      </w:pPr>
      <w:r>
        <w:rPr>
          <w:b/>
          <w:sz w:val="23"/>
        </w:rPr>
        <w:t>Biological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Activities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from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Extracts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7"/>
          <w:sz w:val="23"/>
        </w:rPr>
        <w:t> </w:t>
      </w:r>
      <w:r>
        <w:rPr>
          <w:b/>
          <w:i/>
          <w:sz w:val="23"/>
        </w:rPr>
        <w:t>D.</w:t>
      </w:r>
      <w:r>
        <w:rPr>
          <w:b/>
          <w:i/>
          <w:spacing w:val="6"/>
          <w:sz w:val="23"/>
        </w:rPr>
        <w:t> </w:t>
      </w:r>
      <w:r>
        <w:rPr>
          <w:b/>
          <w:i/>
          <w:sz w:val="23"/>
        </w:rPr>
        <w:t>oliveri</w:t>
      </w:r>
    </w:p>
    <w:p>
      <w:pPr>
        <w:pStyle w:val="BodyText"/>
        <w:spacing w:before="3"/>
        <w:rPr>
          <w:b/>
          <w:i/>
        </w:rPr>
      </w:pPr>
    </w:p>
    <w:p>
      <w:pPr>
        <w:pStyle w:val="BodyText"/>
        <w:spacing w:line="487" w:lineRule="auto" w:before="1"/>
        <w:ind w:left="1752" w:right="1737"/>
        <w:jc w:val="both"/>
      </w:pPr>
      <w:r>
        <w:rPr/>
        <w:t>All the part of this plant have been shown to have biological activities and this was based</w:t>
      </w:r>
      <w:r>
        <w:rPr>
          <w:spacing w:val="1"/>
        </w:rPr>
        <w:t> </w:t>
      </w:r>
      <w:r>
        <w:rPr/>
        <w:t>on the</w:t>
      </w:r>
      <w:r>
        <w:rPr>
          <w:spacing w:val="-1"/>
        </w:rPr>
        <w:t> </w:t>
      </w:r>
      <w:r>
        <w:rPr/>
        <w:t>ethnobotanical</w:t>
      </w:r>
      <w:r>
        <w:rPr>
          <w:spacing w:val="1"/>
        </w:rPr>
        <w:t> </w:t>
      </w:r>
      <w:r>
        <w:rPr/>
        <w:t>uses of</w:t>
      </w:r>
      <w:r>
        <w:rPr>
          <w:spacing w:val="-1"/>
        </w:rPr>
        <w:t> </w:t>
      </w:r>
      <w:r>
        <w:rPr/>
        <w:t>the plant.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7" w:lineRule="auto" w:before="1"/>
        <w:ind w:left="1752" w:right="1738"/>
        <w:jc w:val="both"/>
      </w:pPr>
      <w:r>
        <w:rPr/>
        <w:t>In</w:t>
      </w:r>
      <w:r>
        <w:rPr>
          <w:spacing w:val="57"/>
        </w:rPr>
        <w:t> </w:t>
      </w:r>
      <w:r>
        <w:rPr/>
        <w:t>Ivory Coast, the water extract of the dried root and stem of this plant were tested for</w:t>
      </w:r>
      <w:r>
        <w:rPr>
          <w:spacing w:val="1"/>
        </w:rPr>
        <w:t> </w:t>
      </w:r>
      <w:r>
        <w:rPr/>
        <w:t>their</w:t>
      </w:r>
      <w:r>
        <w:rPr>
          <w:spacing w:val="37"/>
        </w:rPr>
        <w:t> </w:t>
      </w:r>
      <w:r>
        <w:rPr/>
        <w:t>antibacterial</w:t>
      </w:r>
      <w:r>
        <w:rPr>
          <w:spacing w:val="41"/>
        </w:rPr>
        <w:t> </w:t>
      </w:r>
      <w:r>
        <w:rPr/>
        <w:t>activity</w:t>
      </w:r>
      <w:r>
        <w:rPr>
          <w:spacing w:val="35"/>
        </w:rPr>
        <w:t> </w:t>
      </w:r>
      <w:r>
        <w:rPr/>
        <w:t>against</w:t>
      </w:r>
      <w:r>
        <w:rPr>
          <w:spacing w:val="42"/>
        </w:rPr>
        <w:t> </w:t>
      </w:r>
      <w:r>
        <w:rPr>
          <w:i/>
        </w:rPr>
        <w:t>Staphylococcus</w:t>
      </w:r>
      <w:r>
        <w:rPr>
          <w:i/>
          <w:spacing w:val="39"/>
        </w:rPr>
        <w:t> </w:t>
      </w:r>
      <w:r>
        <w:rPr>
          <w:i/>
        </w:rPr>
        <w:t>aureus,</w:t>
      </w:r>
      <w:r>
        <w:rPr>
          <w:i/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stem</w:t>
      </w:r>
      <w:r>
        <w:rPr>
          <w:spacing w:val="39"/>
        </w:rPr>
        <w:t> </w:t>
      </w:r>
      <w:r>
        <w:rPr/>
        <w:t>showed</w:t>
      </w:r>
      <w:r>
        <w:rPr>
          <w:spacing w:val="39"/>
        </w:rPr>
        <w:t> </w:t>
      </w:r>
      <w:r>
        <w:rPr/>
        <w:t>active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4"/>
        <w:ind w:left="1751"/>
        <w:jc w:val="both"/>
      </w:pPr>
      <w:r>
        <w:rPr/>
        <w:t>antibacterial</w:t>
      </w:r>
      <w:r>
        <w:rPr>
          <w:spacing w:val="13"/>
        </w:rPr>
        <w:t> </w:t>
      </w:r>
      <w:r>
        <w:rPr/>
        <w:t>activity</w:t>
      </w:r>
      <w:r>
        <w:rPr>
          <w:spacing w:val="10"/>
        </w:rPr>
        <w:t> </w:t>
      </w:r>
      <w:r>
        <w:rPr/>
        <w:t>while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root</w:t>
      </w:r>
      <w:r>
        <w:rPr>
          <w:spacing w:val="16"/>
        </w:rPr>
        <w:t> </w:t>
      </w:r>
      <w:r>
        <w:rPr/>
        <w:t>showed</w:t>
      </w:r>
      <w:r>
        <w:rPr>
          <w:spacing w:val="15"/>
        </w:rPr>
        <w:t> </w:t>
      </w:r>
      <w:r>
        <w:rPr/>
        <w:t>weak</w:t>
      </w:r>
      <w:r>
        <w:rPr>
          <w:spacing w:val="10"/>
        </w:rPr>
        <w:t> </w:t>
      </w:r>
      <w:r>
        <w:rPr/>
        <w:t>activity</w:t>
      </w:r>
      <w:r>
        <w:rPr>
          <w:spacing w:val="9"/>
        </w:rPr>
        <w:t> </w:t>
      </w:r>
      <w:r>
        <w:rPr/>
        <w:t>against</w:t>
      </w:r>
      <w:r>
        <w:rPr>
          <w:spacing w:val="14"/>
        </w:rPr>
        <w:t> </w:t>
      </w:r>
      <w:r>
        <w:rPr/>
        <w:t>this</w:t>
      </w:r>
      <w:r>
        <w:rPr>
          <w:spacing w:val="14"/>
        </w:rPr>
        <w:t> </w:t>
      </w:r>
      <w:r>
        <w:rPr/>
        <w:t>bacteria.</w:t>
      </w:r>
      <w:r>
        <w:rPr>
          <w:spacing w:val="15"/>
        </w:rPr>
        <w:t> </w:t>
      </w:r>
      <w:r>
        <w:rPr/>
        <w:t>(Delaveau</w:t>
      </w:r>
    </w:p>
    <w:p>
      <w:pPr>
        <w:pStyle w:val="BodyText"/>
        <w:spacing w:before="6"/>
      </w:pPr>
    </w:p>
    <w:p>
      <w:pPr>
        <w:spacing w:before="0"/>
        <w:ind w:left="1751" w:right="0" w:firstLine="0"/>
        <w:jc w:val="both"/>
        <w:rPr>
          <w:sz w:val="23"/>
        </w:rPr>
      </w:pPr>
      <w:r>
        <w:rPr>
          <w:i/>
          <w:sz w:val="23"/>
        </w:rPr>
        <w:t>et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.,1979).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7" w:lineRule="auto" w:before="213"/>
        <w:ind w:left="1751" w:right="1735"/>
        <w:jc w:val="both"/>
      </w:pP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D.</w:t>
      </w:r>
      <w:r>
        <w:rPr>
          <w:i/>
          <w:spacing w:val="1"/>
        </w:rPr>
        <w:t> </w:t>
      </w:r>
      <w:r>
        <w:rPr>
          <w:i/>
        </w:rPr>
        <w:t>oliveri</w:t>
      </w:r>
      <w:r>
        <w:rPr>
          <w:i/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dose</w:t>
      </w:r>
      <w:r>
        <w:rPr>
          <w:spacing w:val="57"/>
        </w:rPr>
        <w:t> </w:t>
      </w:r>
      <w:r>
        <w:rPr/>
        <w:t>related</w:t>
      </w:r>
      <w:r>
        <w:rPr>
          <w:spacing w:val="58"/>
        </w:rPr>
        <w:t> </w:t>
      </w:r>
      <w:r>
        <w:rPr/>
        <w:t>activity on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induced ulcers. The 500mgkg</w:t>
      </w:r>
      <w:r>
        <w:rPr>
          <w:vertAlign w:val="superscript"/>
        </w:rPr>
        <w:t>-l</w:t>
      </w:r>
      <w:r>
        <w:rPr>
          <w:vertAlign w:val="baseline"/>
        </w:rPr>
        <w:t> extract had an</w:t>
      </w:r>
      <w:r>
        <w:rPr>
          <w:spacing w:val="57"/>
          <w:vertAlign w:val="baseline"/>
        </w:rPr>
        <w:t> </w:t>
      </w:r>
      <w:r>
        <w:rPr>
          <w:vertAlign w:val="baseline"/>
        </w:rPr>
        <w:t>activity (P&lt;0.05) compared with vehicle.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reference drug, cimedtidine, used in the test at 100mg/kg did not show any activity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ASA-induced ulcers.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487" w:lineRule="auto"/>
        <w:ind w:left="1751" w:right="1734"/>
        <w:jc w:val="both"/>
      </w:pPr>
      <w:r>
        <w:rPr/>
        <w:t>The leaves of this plant were investigated for their antimicrobial activities. The n-butanol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chromatographic</w:t>
      </w:r>
      <w:r>
        <w:rPr>
          <w:spacing w:val="1"/>
        </w:rPr>
        <w:t> </w:t>
      </w:r>
      <w:r>
        <w:rPr/>
        <w:t>fractions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aqueous</w:t>
      </w:r>
      <w:r>
        <w:rPr>
          <w:spacing w:val="58"/>
        </w:rPr>
        <w:t> </w:t>
      </w:r>
      <w:r>
        <w:rPr/>
        <w:t>fraction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fractions</w:t>
      </w:r>
      <w:r>
        <w:rPr>
          <w:spacing w:val="57"/>
        </w:rPr>
        <w:t> </w:t>
      </w:r>
      <w:r>
        <w:rPr/>
        <w:t>showed</w:t>
      </w:r>
      <w:r>
        <w:rPr>
          <w:spacing w:val="58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staphylococcus</w:t>
      </w:r>
      <w:r>
        <w:rPr>
          <w:i/>
          <w:spacing w:val="1"/>
        </w:rPr>
        <w:t> </w:t>
      </w:r>
      <w:r>
        <w:rPr>
          <w:i/>
        </w:rPr>
        <w:t>aureus,</w:t>
      </w:r>
      <w:r>
        <w:rPr>
          <w:i/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n-butanol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Escherichia</w:t>
      </w:r>
      <w:r>
        <w:rPr>
          <w:i/>
          <w:spacing w:val="1"/>
        </w:rPr>
        <w:t> </w:t>
      </w:r>
      <w:r>
        <w:rPr>
          <w:i/>
        </w:rPr>
        <w:t>coli</w:t>
      </w:r>
      <w:r>
        <w:rPr/>
        <w:t>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n-butanol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activity</w:t>
      </w:r>
      <w:r>
        <w:rPr>
          <w:spacing w:val="58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/>
        <w:t>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chromatographic</w:t>
      </w:r>
      <w:r>
        <w:rPr>
          <w:spacing w:val="58"/>
        </w:rPr>
        <w:t> </w:t>
      </w:r>
      <w:r>
        <w:rPr/>
        <w:t>fraction</w:t>
      </w:r>
      <w:r>
        <w:rPr>
          <w:spacing w:val="58"/>
        </w:rPr>
        <w:t> </w:t>
      </w:r>
      <w:r>
        <w:rPr/>
        <w:t>showed</w:t>
      </w:r>
      <w:r>
        <w:rPr>
          <w:spacing w:val="58"/>
        </w:rPr>
        <w:t> </w:t>
      </w:r>
      <w:r>
        <w:rPr/>
        <w:t>significant</w:t>
      </w:r>
      <w:r>
        <w:rPr>
          <w:spacing w:val="58"/>
        </w:rPr>
        <w:t> </w:t>
      </w:r>
      <w:r>
        <w:rPr/>
        <w:t>activity</w:t>
      </w:r>
      <w:r>
        <w:rPr>
          <w:spacing w:val="-55"/>
        </w:rPr>
        <w:t> </w:t>
      </w:r>
      <w:r>
        <w:rPr/>
        <w:t>against</w:t>
      </w:r>
      <w:r>
        <w:rPr>
          <w:spacing w:val="3"/>
        </w:rPr>
        <w:t> </w:t>
      </w:r>
      <w:r>
        <w:rPr/>
        <w:t>the fungus</w:t>
      </w:r>
      <w:r>
        <w:rPr>
          <w:spacing w:val="1"/>
        </w:rPr>
        <w:t> </w:t>
      </w:r>
      <w:r>
        <w:rPr>
          <w:i/>
        </w:rPr>
        <w:t>Tricophyton</w:t>
      </w:r>
      <w:r>
        <w:rPr>
          <w:i/>
          <w:spacing w:val="1"/>
        </w:rPr>
        <w:t> </w:t>
      </w:r>
      <w:r>
        <w:rPr>
          <w:i/>
        </w:rPr>
        <w:t>rubrum</w:t>
      </w:r>
      <w:r>
        <w:rPr>
          <w:i/>
          <w:spacing w:val="2"/>
        </w:rPr>
        <w:t> </w:t>
      </w:r>
      <w:r>
        <w:rPr/>
        <w:t>(Ahmadu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2004).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7" w:lineRule="auto"/>
        <w:ind w:left="1752" w:right="1734"/>
        <w:jc w:val="both"/>
      </w:pPr>
      <w:r>
        <w:rPr/>
        <w:t>The effect of the</w:t>
      </w:r>
      <w:r>
        <w:rPr>
          <w:spacing w:val="1"/>
        </w:rPr>
        <w:t> </w:t>
      </w:r>
      <w:r>
        <w:rPr/>
        <w:t>extract on</w:t>
      </w:r>
      <w:r>
        <w:rPr>
          <w:spacing w:val="57"/>
        </w:rPr>
        <w:t> </w:t>
      </w:r>
      <w:r>
        <w:rPr/>
        <w:t>acetylcholine (Ach)</w:t>
      </w:r>
      <w:r>
        <w:rPr>
          <w:spacing w:val="58"/>
        </w:rPr>
        <w:t> </w:t>
      </w:r>
      <w:r>
        <w:rPr/>
        <w:t>induced</w:t>
      </w:r>
      <w:r>
        <w:rPr>
          <w:spacing w:val="57"/>
        </w:rPr>
        <w:t> </w:t>
      </w:r>
      <w:r>
        <w:rPr/>
        <w:t>contraction</w:t>
      </w:r>
      <w:r>
        <w:rPr>
          <w:spacing w:val="58"/>
        </w:rPr>
        <w:t> </w:t>
      </w:r>
      <w:r>
        <w:rPr/>
        <w:t>on rat duodenum</w:t>
      </w:r>
      <w:r>
        <w:rPr>
          <w:spacing w:val="1"/>
        </w:rPr>
        <w:t> </w:t>
      </w:r>
      <w:r>
        <w:rPr/>
        <w:t>was also assessed. Like the reference antagonist, atropine, used in the test, the extract</w:t>
      </w:r>
      <w:r>
        <w:rPr>
          <w:spacing w:val="1"/>
        </w:rPr>
        <w:t> </w:t>
      </w:r>
      <w:r>
        <w:rPr/>
        <w:t>showed a non-competitive antagonism on the induced contraction. This anti-spasmodic,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partly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anti-ulcer</w:t>
      </w:r>
      <w:r>
        <w:rPr>
          <w:spacing w:val="1"/>
        </w:rPr>
        <w:t> </w:t>
      </w:r>
      <w:r>
        <w:rPr/>
        <w:t>effect.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n-butanol</w:t>
      </w:r>
      <w:r>
        <w:rPr>
          <w:spacing w:val="57"/>
        </w:rPr>
        <w:t> </w:t>
      </w:r>
      <w:r>
        <w:rPr/>
        <w:t>soluble</w:t>
      </w:r>
      <w:r>
        <w:rPr>
          <w:spacing w:val="-55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D.</w:t>
      </w:r>
      <w:r>
        <w:rPr>
          <w:i/>
          <w:spacing w:val="1"/>
        </w:rPr>
        <w:t> </w:t>
      </w:r>
      <w:r>
        <w:rPr>
          <w:i/>
        </w:rPr>
        <w:t>oliveri</w:t>
      </w:r>
      <w:r>
        <w:rPr>
          <w:i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pharmacological</w:t>
      </w:r>
      <w:r>
        <w:rPr>
          <w:spacing w:val="8"/>
        </w:rPr>
        <w:t> </w:t>
      </w:r>
      <w:r>
        <w:rPr/>
        <w:t>studies</w:t>
      </w:r>
      <w:r>
        <w:rPr>
          <w:spacing w:val="8"/>
        </w:rPr>
        <w:t> </w:t>
      </w:r>
      <w:r>
        <w:rPr/>
        <w:t>on</w:t>
      </w:r>
      <w:r>
        <w:rPr>
          <w:spacing w:val="7"/>
        </w:rPr>
        <w:t> </w:t>
      </w:r>
      <w:r>
        <w:rPr/>
        <w:t>isolated</w:t>
      </w:r>
      <w:r>
        <w:rPr>
          <w:spacing w:val="9"/>
        </w:rPr>
        <w:t> </w:t>
      </w:r>
      <w:r>
        <w:rPr/>
        <w:t>rat</w:t>
      </w:r>
      <w:r>
        <w:rPr>
          <w:spacing w:val="8"/>
        </w:rPr>
        <w:t> </w:t>
      </w:r>
      <w:r>
        <w:rPr/>
        <w:t>bladder</w:t>
      </w:r>
      <w:r>
        <w:rPr>
          <w:spacing w:val="10"/>
        </w:rPr>
        <w:t> </w:t>
      </w:r>
      <w:r>
        <w:rPr/>
        <w:t>smooth</w:t>
      </w:r>
      <w:r>
        <w:rPr>
          <w:spacing w:val="9"/>
        </w:rPr>
        <w:t> </w:t>
      </w:r>
      <w:r>
        <w:rPr/>
        <w:t>muscle.</w:t>
      </w:r>
      <w:r>
        <w:rPr>
          <w:spacing w:val="12"/>
        </w:rPr>
        <w:t> </w:t>
      </w:r>
      <w:r>
        <w:rPr/>
        <w:t>It</w:t>
      </w:r>
      <w:r>
        <w:rPr>
          <w:spacing w:val="8"/>
        </w:rPr>
        <w:t> </w:t>
      </w:r>
      <w:r>
        <w:rPr/>
        <w:t>had</w:t>
      </w:r>
      <w:r>
        <w:rPr>
          <w:spacing w:val="9"/>
        </w:rPr>
        <w:t> </w:t>
      </w:r>
      <w:r>
        <w:rPr/>
        <w:t>no</w:t>
      </w:r>
      <w:r>
        <w:rPr>
          <w:spacing w:val="7"/>
        </w:rPr>
        <w:t> </w:t>
      </w:r>
      <w:r>
        <w:rPr/>
        <w:t>effect</w:t>
      </w:r>
      <w:r>
        <w:rPr>
          <w:spacing w:val="10"/>
        </w:rPr>
        <w:t> </w:t>
      </w:r>
      <w:r>
        <w:rPr/>
        <w:t>on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4" w:lineRule="auto" w:before="94"/>
        <w:ind w:left="1751" w:right="1736"/>
        <w:jc w:val="both"/>
      </w:pPr>
      <w:r>
        <w:rPr/>
        <w:t>purinergic</w:t>
      </w:r>
      <w:r>
        <w:rPr>
          <w:spacing w:val="1"/>
        </w:rPr>
        <w:t> </w:t>
      </w:r>
      <w:r>
        <w:rPr/>
        <w:t>neurotransmission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noncompetitive</w:t>
      </w:r>
      <w:r>
        <w:rPr>
          <w:spacing w:val="1"/>
        </w:rPr>
        <w:t> </w:t>
      </w:r>
      <w:r>
        <w:rPr/>
        <w:t>antagonist</w:t>
      </w:r>
      <w:r>
        <w:rPr>
          <w:spacing w:val="57"/>
        </w:rPr>
        <w:t> </w:t>
      </w:r>
      <w:r>
        <w:rPr/>
        <w:t>for</w:t>
      </w:r>
      <w:r>
        <w:rPr>
          <w:spacing w:val="58"/>
        </w:rPr>
        <w:t> </w:t>
      </w:r>
      <w:r>
        <w:rPr/>
        <w:t>muscarinic</w:t>
      </w:r>
      <w:r>
        <w:rPr>
          <w:spacing w:val="1"/>
        </w:rPr>
        <w:t> </w:t>
      </w:r>
      <w:r>
        <w:rPr/>
        <w:t>receptors</w:t>
      </w:r>
      <w:r>
        <w:rPr>
          <w:spacing w:val="2"/>
        </w:rPr>
        <w:t> </w:t>
      </w:r>
      <w:r>
        <w:rPr/>
        <w:t>(Onwukaeme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3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1999 a).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7" w:lineRule="auto"/>
        <w:ind w:left="1751" w:right="1735"/>
        <w:jc w:val="both"/>
      </w:pPr>
      <w:r>
        <w:rPr/>
        <w:t>The effect of the methanol extract of the stem bark and leaves of </w:t>
      </w:r>
      <w:r>
        <w:rPr>
          <w:i/>
        </w:rPr>
        <w:t>D. oliveri </w:t>
      </w:r>
      <w:r>
        <w:rPr/>
        <w:t>on the skeletal</w:t>
      </w:r>
      <w:r>
        <w:rPr>
          <w:spacing w:val="1"/>
        </w:rPr>
        <w:t> </w:t>
      </w:r>
      <w:r>
        <w:rPr/>
        <w:t>muscle of rats was investigated using the isolated phrenic nerve hemidiaphragm, muscle</w:t>
      </w:r>
      <w:r>
        <w:rPr>
          <w:spacing w:val="1"/>
        </w:rPr>
        <w:t> </w:t>
      </w:r>
      <w:r>
        <w:rPr/>
        <w:t>preparation.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neuromuscular</w:t>
      </w:r>
      <w:r>
        <w:rPr>
          <w:spacing w:val="57"/>
        </w:rPr>
        <w:t> </w:t>
      </w:r>
      <w:r>
        <w:rPr/>
        <w:t>blocking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appeared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inhibiting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extracellular calcium ion principally by inhibiting potassium ion</w:t>
      </w:r>
      <w:r>
        <w:rPr>
          <w:spacing w:val="1"/>
        </w:rPr>
        <w:t> </w:t>
      </w:r>
      <w:r>
        <w:rPr/>
        <w:t>channels. The inhibitory</w:t>
      </w:r>
      <w:r>
        <w:rPr>
          <w:spacing w:val="1"/>
        </w:rPr>
        <w:t> </w:t>
      </w:r>
      <w:r>
        <w:rPr/>
        <w:t>action of the stem bark extract appeared to be mediated by interference with transmitter</w:t>
      </w:r>
      <w:r>
        <w:rPr>
          <w:spacing w:val="1"/>
        </w:rPr>
        <w:t> </w:t>
      </w:r>
      <w:r>
        <w:rPr/>
        <w:t>release and</w:t>
      </w:r>
      <w:r>
        <w:rPr>
          <w:spacing w:val="1"/>
        </w:rPr>
        <w:t> </w:t>
      </w:r>
      <w:r>
        <w:rPr/>
        <w:t>an</w:t>
      </w:r>
      <w:r>
        <w:rPr>
          <w:spacing w:val="4"/>
        </w:rPr>
        <w:t> </w:t>
      </w:r>
      <w:r>
        <w:rPr/>
        <w:t>action</w:t>
      </w:r>
      <w:r>
        <w:rPr>
          <w:spacing w:val="1"/>
        </w:rPr>
        <w:t> </w:t>
      </w:r>
      <w:r>
        <w:rPr/>
        <w:t>on</w:t>
      </w:r>
      <w:r>
        <w:rPr>
          <w:spacing w:val="4"/>
        </w:rPr>
        <w:t> </w:t>
      </w:r>
      <w:r>
        <w:rPr/>
        <w:t>multiple sites</w:t>
      </w:r>
      <w:r>
        <w:rPr>
          <w:spacing w:val="4"/>
        </w:rPr>
        <w:t> </w:t>
      </w:r>
      <w:r>
        <w:rPr/>
        <w:t>(Onwukaeme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2"/>
        </w:rPr>
        <w:t> </w:t>
      </w:r>
      <w:r>
        <w:rPr/>
        <w:t>1999</w:t>
      </w:r>
      <w:r>
        <w:rPr>
          <w:spacing w:val="1"/>
        </w:rPr>
        <w:t> </w:t>
      </w:r>
      <w:r>
        <w:rPr/>
        <w:t>b).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487" w:lineRule="auto"/>
        <w:ind w:left="1751" w:right="1735"/>
        <w:jc w:val="both"/>
      </w:pPr>
      <w:r>
        <w:rPr/>
        <w:t>The antispasmodic activity of the n-butanol soluble part of the aqueous portion of the</w:t>
      </w:r>
      <w:r>
        <w:rPr>
          <w:spacing w:val="1"/>
        </w:rPr>
        <w:t> </w:t>
      </w:r>
      <w:r>
        <w:rPr/>
        <w:t>ethanol extract of leaves of </w:t>
      </w:r>
      <w:r>
        <w:rPr>
          <w:i/>
        </w:rPr>
        <w:t>D. oliveri </w:t>
      </w:r>
      <w:r>
        <w:rPr/>
        <w:t>was evaluated in vitro on isolated guinea pig ileum</w:t>
      </w:r>
      <w:r>
        <w:rPr>
          <w:spacing w:val="1"/>
        </w:rPr>
        <w:t> </w:t>
      </w:r>
      <w:r>
        <w:rPr/>
        <w:t>against three spasmogen: acetylcholine, histamine and barium chloride and on isolated</w:t>
      </w:r>
      <w:r>
        <w:rPr>
          <w:spacing w:val="1"/>
        </w:rPr>
        <w:t> </w:t>
      </w:r>
      <w:r>
        <w:rPr/>
        <w:t>rabbit jejunum against acetylcholine and barium chloride. From the experiment, it was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inhibited</w:t>
      </w:r>
      <w:r>
        <w:rPr>
          <w:spacing w:val="1"/>
        </w:rPr>
        <w:t> </w:t>
      </w:r>
      <w:r>
        <w:rPr/>
        <w:t>acetylcholine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histamine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spasms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separate experiments, it then appears that the extract antagonizes both muscarine and</w:t>
      </w:r>
      <w:r>
        <w:rPr>
          <w:spacing w:val="1"/>
        </w:rPr>
        <w:t> </w:t>
      </w:r>
      <w:r>
        <w:rPr/>
        <w:t>histamine receptors. The extract also inhibited the barium chloride induced spasms, this</w:t>
      </w:r>
      <w:r>
        <w:rPr>
          <w:spacing w:val="1"/>
        </w:rPr>
        <w:t> </w:t>
      </w:r>
      <w:r>
        <w:rPr/>
        <w:t>indicated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acting by the</w:t>
      </w:r>
      <w:r>
        <w:rPr>
          <w:spacing w:val="1"/>
        </w:rPr>
        <w:t> </w:t>
      </w:r>
      <w:r>
        <w:rPr/>
        <w:t>musculotropic route</w:t>
      </w:r>
      <w:r>
        <w:rPr>
          <w:spacing w:val="1"/>
        </w:rPr>
        <w:t> </w:t>
      </w:r>
      <w:r>
        <w:rPr/>
        <w:t>(Ahmadu</w:t>
      </w:r>
      <w:r>
        <w:rPr>
          <w:spacing w:val="57"/>
        </w:rPr>
        <w:t> </w:t>
      </w:r>
      <w:r>
        <w:rPr>
          <w:i/>
        </w:rPr>
        <w:t>et</w:t>
      </w:r>
      <w:r>
        <w:rPr>
          <w:i/>
          <w:spacing w:val="58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7" w:lineRule="auto"/>
        <w:ind w:left="1751" w:right="1736" w:hanging="1"/>
        <w:jc w:val="both"/>
      </w:pPr>
      <w:r>
        <w:rPr/>
        <w:t>The work of Jegede </w:t>
      </w:r>
      <w:r>
        <w:rPr>
          <w:i/>
        </w:rPr>
        <w:t>et al., </w:t>
      </w:r>
      <w:r>
        <w:rPr/>
        <w:t>2006 revealed that the aqueous extract of the stem bark of this</w:t>
      </w:r>
      <w:r>
        <w:rPr>
          <w:spacing w:val="1"/>
        </w:rPr>
        <w:t> </w:t>
      </w:r>
      <w:r>
        <w:rPr/>
        <w:t>plant</w:t>
      </w:r>
      <w:r>
        <w:rPr>
          <w:spacing w:val="29"/>
        </w:rPr>
        <w:t> </w:t>
      </w:r>
      <w:r>
        <w:rPr/>
        <w:t>showed</w:t>
      </w:r>
      <w:r>
        <w:rPr>
          <w:spacing w:val="28"/>
        </w:rPr>
        <w:t> </w:t>
      </w:r>
      <w:r>
        <w:rPr/>
        <w:t>a</w:t>
      </w:r>
      <w:r>
        <w:rPr>
          <w:spacing w:val="25"/>
        </w:rPr>
        <w:t> </w:t>
      </w:r>
      <w:r>
        <w:rPr/>
        <w:t>significant</w:t>
      </w:r>
      <w:r>
        <w:rPr>
          <w:spacing w:val="29"/>
        </w:rPr>
        <w:t> </w:t>
      </w:r>
      <w:r>
        <w:rPr/>
        <w:t>(P&lt;0.05)</w:t>
      </w:r>
      <w:r>
        <w:rPr>
          <w:spacing w:val="26"/>
        </w:rPr>
        <w:t> </w:t>
      </w:r>
      <w:r>
        <w:rPr/>
        <w:t>anti-nociceptive</w:t>
      </w:r>
      <w:r>
        <w:rPr>
          <w:spacing w:val="26"/>
        </w:rPr>
        <w:t> </w:t>
      </w:r>
      <w:r>
        <w:rPr/>
        <w:t>activity</w:t>
      </w:r>
      <w:r>
        <w:rPr>
          <w:spacing w:val="22"/>
        </w:rPr>
        <w:t> </w:t>
      </w:r>
      <w:r>
        <w:rPr/>
        <w:t>against</w:t>
      </w:r>
      <w:r>
        <w:rPr>
          <w:spacing w:val="27"/>
        </w:rPr>
        <w:t> </w:t>
      </w:r>
      <w:r>
        <w:rPr/>
        <w:t>acetic</w:t>
      </w:r>
      <w:r>
        <w:rPr>
          <w:spacing w:val="26"/>
        </w:rPr>
        <w:t> </w:t>
      </w:r>
      <w:r>
        <w:rPr/>
        <w:t>acid</w:t>
      </w:r>
      <w:r>
        <w:rPr>
          <w:spacing w:val="25"/>
        </w:rPr>
        <w:t> </w:t>
      </w:r>
      <w:r>
        <w:rPr/>
        <w:t>induced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7" w:lineRule="auto" w:before="94"/>
        <w:ind w:left="1751" w:right="1735"/>
        <w:jc w:val="both"/>
      </w:pPr>
      <w:r>
        <w:rPr/>
        <w:t>writhing</w:t>
      </w:r>
      <w:r>
        <w:rPr>
          <w:spacing w:val="12"/>
        </w:rPr>
        <w:t> </w:t>
      </w:r>
      <w:r>
        <w:rPr/>
        <w:t>in</w:t>
      </w:r>
      <w:r>
        <w:rPr>
          <w:spacing w:val="21"/>
        </w:rPr>
        <w:t> </w:t>
      </w:r>
      <w:r>
        <w:rPr/>
        <w:t>mice</w:t>
      </w:r>
      <w:r>
        <w:rPr>
          <w:spacing w:val="19"/>
        </w:rPr>
        <w:t> </w:t>
      </w:r>
      <w:r>
        <w:rPr/>
        <w:t>at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tested</w:t>
      </w:r>
      <w:r>
        <w:rPr>
          <w:spacing w:val="17"/>
        </w:rPr>
        <w:t> </w:t>
      </w:r>
      <w:r>
        <w:rPr/>
        <w:t>doses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50,</w:t>
      </w:r>
      <w:r>
        <w:rPr>
          <w:spacing w:val="18"/>
        </w:rPr>
        <w:t> </w:t>
      </w:r>
      <w:r>
        <w:rPr/>
        <w:t>100,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200mg/kg</w:t>
      </w:r>
      <w:r>
        <w:rPr>
          <w:spacing w:val="15"/>
        </w:rPr>
        <w:t> </w:t>
      </w:r>
      <w:r>
        <w:rPr/>
        <w:t>i.p;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dose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200mg/kg</w:t>
      </w:r>
      <w:r>
        <w:rPr>
          <w:spacing w:val="-55"/>
        </w:rPr>
        <w:t> </w:t>
      </w:r>
      <w:r>
        <w:rPr/>
        <w:t>ip caused a total anti-nociception up to 120 min. Also this study revealed that the extract</w:t>
      </w:r>
      <w:r>
        <w:rPr>
          <w:spacing w:val="1"/>
        </w:rPr>
        <w:t> </w:t>
      </w:r>
      <w:r>
        <w:rPr/>
        <w:t>(50,</w:t>
      </w:r>
      <w:r>
        <w:rPr>
          <w:spacing w:val="1"/>
        </w:rPr>
        <w:t> </w:t>
      </w:r>
      <w:r>
        <w:rPr/>
        <w:t>100,</w:t>
      </w:r>
      <w:r>
        <w:rPr>
          <w:spacing w:val="1"/>
        </w:rPr>
        <w:t> </w:t>
      </w:r>
      <w:r>
        <w:rPr/>
        <w:t>200mg/kg</w:t>
      </w:r>
      <w:r>
        <w:rPr>
          <w:spacing w:val="1"/>
        </w:rPr>
        <w:t> </w:t>
      </w:r>
      <w:r>
        <w:rPr/>
        <w:t>ip)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egg</w:t>
      </w:r>
      <w:r>
        <w:rPr>
          <w:spacing w:val="1"/>
        </w:rPr>
        <w:t> </w:t>
      </w:r>
      <w:r>
        <w:rPr/>
        <w:t>albumin-induced</w:t>
      </w:r>
      <w:r>
        <w:rPr>
          <w:spacing w:val="1"/>
        </w:rPr>
        <w:t> </w:t>
      </w:r>
      <w:r>
        <w:rPr/>
        <w:t>oedema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 (P &lt; 0.05) only at doses of 100 and 200 mgkg</w:t>
      </w:r>
      <w:r>
        <w:rPr>
          <w:vertAlign w:val="superscript"/>
        </w:rPr>
        <w:t>-l</w:t>
      </w:r>
      <w:r>
        <w:rPr>
          <w:vertAlign w:val="baseline"/>
        </w:rPr>
        <w:t> ip. This model showed the</w:t>
      </w:r>
      <w:r>
        <w:rPr>
          <w:spacing w:val="1"/>
          <w:vertAlign w:val="baseline"/>
        </w:rPr>
        <w:t> </w:t>
      </w:r>
      <w:r>
        <w:rPr>
          <w:vertAlign w:val="baseline"/>
        </w:rPr>
        <w:t>anti-inflammatory</w:t>
      </w:r>
      <w:r>
        <w:rPr>
          <w:spacing w:val="-4"/>
          <w:vertAlign w:val="baseline"/>
        </w:rPr>
        <w:t> </w:t>
      </w:r>
      <w:r>
        <w:rPr>
          <w:vertAlign w:val="baseline"/>
        </w:rPr>
        <w:t>property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extract.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7" w:lineRule="auto"/>
        <w:ind w:left="1751" w:right="1734"/>
        <w:jc w:val="both"/>
      </w:pPr>
      <w:r>
        <w:rPr/>
        <w:t>Jegede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median</w:t>
      </w:r>
      <w:r>
        <w:rPr>
          <w:spacing w:val="1"/>
        </w:rPr>
        <w:t> </w:t>
      </w:r>
      <w:r>
        <w:rPr/>
        <w:t>lethal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(LD</w:t>
      </w:r>
      <w:r>
        <w:rPr>
          <w:vertAlign w:val="subscript"/>
        </w:rPr>
        <w:t>50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57"/>
          <w:vertAlign w:val="baseline"/>
        </w:rPr>
        <w:t> </w:t>
      </w:r>
      <w:r>
        <w:rPr>
          <w:vertAlign w:val="baseline"/>
        </w:rPr>
        <w:t>Lorke</w:t>
      </w:r>
      <w:r>
        <w:rPr>
          <w:spacing w:val="58"/>
          <w:vertAlign w:val="baseline"/>
        </w:rPr>
        <w:t> </w:t>
      </w:r>
      <w:r>
        <w:rPr>
          <w:vertAlign w:val="baseline"/>
        </w:rPr>
        <w:t>(1983)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method,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D.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oliveri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stem</w:t>
      </w:r>
      <w:r>
        <w:rPr>
          <w:spacing w:val="1"/>
          <w:vertAlign w:val="baseline"/>
        </w:rPr>
        <w:t> </w:t>
      </w:r>
      <w:r>
        <w:rPr>
          <w:vertAlign w:val="baseline"/>
        </w:rPr>
        <w:t>bark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Swiss</w:t>
      </w:r>
      <w:r>
        <w:rPr>
          <w:spacing w:val="1"/>
          <w:vertAlign w:val="baseline"/>
        </w:rPr>
        <w:t> </w:t>
      </w:r>
      <w:r>
        <w:rPr>
          <w:vertAlign w:val="baseline"/>
        </w:rPr>
        <w:t>albino</w:t>
      </w:r>
      <w:r>
        <w:rPr>
          <w:spacing w:val="1"/>
          <w:vertAlign w:val="baseline"/>
        </w:rPr>
        <w:t> </w:t>
      </w:r>
      <w:r>
        <w:rPr>
          <w:vertAlign w:val="baseline"/>
        </w:rPr>
        <w:t>mice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447.21mgkg</w:t>
      </w:r>
      <w:r>
        <w:rPr>
          <w:vertAlign w:val="superscript"/>
        </w:rPr>
        <w:t>-l</w:t>
      </w:r>
      <w:r>
        <w:rPr>
          <w:vertAlign w:val="baseline"/>
        </w:rPr>
        <w:t> ip. According to Lorke, 1983 estimated LD</w:t>
      </w:r>
      <w:r>
        <w:rPr>
          <w:vertAlign w:val="subscript"/>
        </w:rPr>
        <w:t>50</w:t>
      </w:r>
      <w:r>
        <w:rPr>
          <w:vertAlign w:val="baseline"/>
        </w:rPr>
        <w:t> value &gt;1g is considered safe;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means that this extract may probably not be safe</w:t>
      </w:r>
      <w:r>
        <w:rPr>
          <w:vertAlign w:val="subscript"/>
        </w:rPr>
        <w:t>.</w:t>
      </w:r>
      <w:r>
        <w:rPr>
          <w:vertAlign w:val="baseline"/>
        </w:rPr>
        <w:t> The acute toxicity studies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ethanolic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dried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D.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oliveri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leaves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Lorke</w:t>
      </w:r>
      <w:r>
        <w:rPr>
          <w:spacing w:val="57"/>
          <w:vertAlign w:val="baseline"/>
        </w:rPr>
        <w:t> </w:t>
      </w:r>
      <w:r>
        <w:rPr>
          <w:vertAlign w:val="baseline"/>
        </w:rPr>
        <w:t>(1983)</w:t>
      </w:r>
      <w:r>
        <w:rPr>
          <w:spacing w:val="58"/>
          <w:vertAlign w:val="baseline"/>
        </w:rPr>
        <w:t> </w:t>
      </w:r>
      <w:r>
        <w:rPr>
          <w:vertAlign w:val="baseline"/>
        </w:rPr>
        <w:t>method,</w:t>
      </w:r>
      <w:r>
        <w:rPr>
          <w:spacing w:val="57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revealed that the leaves of this plant is relatively safe. The LD</w:t>
      </w:r>
      <w:r>
        <w:rPr>
          <w:vertAlign w:val="subscript"/>
        </w:rPr>
        <w:t>50</w:t>
      </w:r>
      <w:r>
        <w:rPr>
          <w:vertAlign w:val="baseline"/>
        </w:rPr>
        <w:t> was 4gkg</w:t>
      </w:r>
      <w:r>
        <w:rPr>
          <w:vertAlign w:val="superscript"/>
        </w:rPr>
        <w:t>-l</w:t>
      </w:r>
      <w:r>
        <w:rPr>
          <w:vertAlign w:val="baseline"/>
        </w:rPr>
        <w:t> ip using mice</w:t>
      </w:r>
      <w:r>
        <w:rPr>
          <w:spacing w:val="1"/>
          <w:vertAlign w:val="baseline"/>
        </w:rPr>
        <w:t> </w:t>
      </w:r>
      <w:r>
        <w:rPr>
          <w:vertAlign w:val="baseline"/>
        </w:rPr>
        <w:t>(Ahmadu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2003).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11"/>
        </w:numPr>
        <w:tabs>
          <w:tab w:pos="3153" w:val="left" w:leader="none"/>
          <w:tab w:pos="3154" w:val="left" w:leader="none"/>
        </w:tabs>
        <w:spacing w:line="240" w:lineRule="auto" w:before="0" w:after="0"/>
        <w:ind w:left="3153" w:right="0" w:hanging="1403"/>
        <w:jc w:val="left"/>
        <w:rPr>
          <w:b/>
          <w:i/>
          <w:sz w:val="23"/>
        </w:rPr>
      </w:pPr>
      <w:r>
        <w:rPr>
          <w:b/>
          <w:sz w:val="23"/>
        </w:rPr>
        <w:t>Phyto-chemical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Constituents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9"/>
          <w:sz w:val="23"/>
        </w:rPr>
        <w:t> </w:t>
      </w:r>
      <w:r>
        <w:rPr>
          <w:b/>
          <w:i/>
          <w:sz w:val="23"/>
        </w:rPr>
        <w:t>D.</w:t>
      </w:r>
      <w:r>
        <w:rPr>
          <w:b/>
          <w:i/>
          <w:spacing w:val="7"/>
          <w:sz w:val="23"/>
        </w:rPr>
        <w:t> </w:t>
      </w:r>
      <w:r>
        <w:rPr>
          <w:b/>
          <w:i/>
          <w:sz w:val="23"/>
        </w:rPr>
        <w:t>oliveri</w:t>
      </w:r>
    </w:p>
    <w:p>
      <w:pPr>
        <w:pStyle w:val="BodyText"/>
        <w:spacing w:before="4"/>
        <w:rPr>
          <w:b/>
          <w:i/>
        </w:rPr>
      </w:pPr>
    </w:p>
    <w:p>
      <w:pPr>
        <w:pStyle w:val="BodyText"/>
        <w:spacing w:line="487" w:lineRule="auto"/>
        <w:ind w:left="1751" w:right="1736"/>
        <w:jc w:val="both"/>
      </w:pPr>
      <w:r>
        <w:rPr/>
        <w:t>The oils of </w:t>
      </w:r>
      <w:r>
        <w:rPr>
          <w:i/>
        </w:rPr>
        <w:t>D. oliveri </w:t>
      </w:r>
      <w:r>
        <w:rPr/>
        <w:t>bark were found to comprise, exclusively of sesquiterpeniods a</w:t>
      </w:r>
      <w:r>
        <w:rPr>
          <w:spacing w:val="1"/>
        </w:rPr>
        <w:t> </w:t>
      </w:r>
      <w:r>
        <w:rPr/>
        <w:t>majority</w:t>
      </w:r>
      <w:r>
        <w:rPr>
          <w:spacing w:val="15"/>
        </w:rPr>
        <w:t> </w:t>
      </w:r>
      <w:r>
        <w:rPr/>
        <w:t>of</w:t>
      </w:r>
      <w:r>
        <w:rPr>
          <w:spacing w:val="20"/>
        </w:rPr>
        <w:t> </w:t>
      </w:r>
      <w:r>
        <w:rPr/>
        <w:t>which</w:t>
      </w:r>
      <w:r>
        <w:rPr>
          <w:spacing w:val="21"/>
        </w:rPr>
        <w:t> </w:t>
      </w:r>
      <w:r>
        <w:rPr/>
        <w:t>were</w:t>
      </w:r>
      <w:r>
        <w:rPr>
          <w:spacing w:val="23"/>
        </w:rPr>
        <w:t> </w:t>
      </w:r>
      <w:r>
        <w:rPr/>
        <w:t>hydrocarbons.</w:t>
      </w:r>
      <w:r>
        <w:rPr>
          <w:spacing w:val="22"/>
        </w:rPr>
        <w:t> </w:t>
      </w:r>
      <w:r>
        <w:rPr/>
        <w:t>This</w:t>
      </w:r>
      <w:r>
        <w:rPr>
          <w:spacing w:val="20"/>
        </w:rPr>
        <w:t> </w:t>
      </w:r>
      <w:r>
        <w:rPr/>
        <w:t>was</w:t>
      </w:r>
      <w:r>
        <w:rPr>
          <w:spacing w:val="24"/>
        </w:rPr>
        <w:t> </w:t>
      </w:r>
      <w:r>
        <w:rPr/>
        <w:t>obtained</w:t>
      </w:r>
      <w:r>
        <w:rPr>
          <w:spacing w:val="21"/>
        </w:rPr>
        <w:t> </w:t>
      </w:r>
      <w:r>
        <w:rPr/>
        <w:t>by</w:t>
      </w:r>
      <w:r>
        <w:rPr>
          <w:spacing w:val="16"/>
        </w:rPr>
        <w:t> </w:t>
      </w:r>
      <w:r>
        <w:rPr/>
        <w:t>the</w:t>
      </w:r>
      <w:r>
        <w:rPr>
          <w:spacing w:val="23"/>
        </w:rPr>
        <w:t> </w:t>
      </w:r>
      <w:r>
        <w:rPr/>
        <w:t>comparative</w:t>
      </w:r>
      <w:r>
        <w:rPr>
          <w:spacing w:val="20"/>
        </w:rPr>
        <w:t> </w:t>
      </w:r>
      <w:r>
        <w:rPr/>
        <w:t>analysis</w:t>
      </w:r>
      <w:r>
        <w:rPr>
          <w:spacing w:val="20"/>
        </w:rPr>
        <w:t> </w:t>
      </w:r>
      <w:r>
        <w:rPr/>
        <w:t>of</w:t>
      </w:r>
      <w:r>
        <w:rPr>
          <w:spacing w:val="-55"/>
        </w:rPr>
        <w:t> </w:t>
      </w:r>
      <w:r>
        <w:rPr/>
        <w:t>the essential oils of this plant by, hydro-distillation of the bark performed by GC and</w:t>
      </w:r>
      <w:r>
        <w:rPr>
          <w:spacing w:val="1"/>
        </w:rPr>
        <w:t> </w:t>
      </w:r>
      <w:r>
        <w:rPr/>
        <w:t>GC/MS. Twenty-three components representing 92.2 – 97.7% of the oils were identified.</w:t>
      </w:r>
      <w:r>
        <w:rPr>
          <w:spacing w:val="1"/>
        </w:rPr>
        <w:t> </w:t>
      </w:r>
      <w:r>
        <w:rPr/>
        <w:t>The most abundant compounds were </w:t>
      </w:r>
      <w:r>
        <w:rPr>
          <w:rFonts w:ascii="Symbol" w:hAnsi="Symbol"/>
        </w:rPr>
        <w:t></w:t>
      </w:r>
      <w:r>
        <w:rPr/>
        <w:t>-copaene (6.0 – 12.0%), germacrene D(4.5-29.5%)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rFonts w:ascii="Symbol" w:hAnsi="Symbol"/>
        </w:rPr>
        <w:t></w:t>
      </w:r>
      <w:r>
        <w:rPr/>
        <w:t>-cadiene</w:t>
      </w:r>
      <w:r>
        <w:rPr>
          <w:spacing w:val="4"/>
        </w:rPr>
        <w:t> </w:t>
      </w:r>
      <w:r>
        <w:rPr/>
        <w:t>(25.5-29.8%)</w:t>
      </w:r>
      <w:r>
        <w:rPr>
          <w:spacing w:val="2"/>
        </w:rPr>
        <w:t> </w:t>
      </w:r>
      <w:r>
        <w:rPr/>
        <w:t>(Menut,</w:t>
      </w:r>
      <w:r>
        <w:rPr>
          <w:spacing w:val="-1"/>
        </w:rPr>
        <w:t> </w:t>
      </w:r>
      <w:r>
        <w:rPr/>
        <w:t>1994).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7" w:lineRule="auto" w:before="94"/>
        <w:ind w:left="1751" w:right="1732"/>
        <w:jc w:val="both"/>
      </w:pPr>
      <w:r>
        <w:rPr/>
        <w:t>A diterpene lactone has been isolated from the methanol extract of the wounded wood of</w:t>
      </w:r>
      <w:r>
        <w:rPr>
          <w:spacing w:val="1"/>
        </w:rPr>
        <w:t> </w:t>
      </w:r>
      <w:r>
        <w:rPr>
          <w:i/>
        </w:rPr>
        <w:t>Daniellia</w:t>
      </w:r>
      <w:r>
        <w:rPr>
          <w:i/>
          <w:spacing w:val="5"/>
        </w:rPr>
        <w:t> </w:t>
      </w:r>
      <w:r>
        <w:rPr>
          <w:i/>
        </w:rPr>
        <w:t>oliveri</w:t>
      </w:r>
      <w:r>
        <w:rPr/>
        <w:t>.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lactone</w:t>
      </w:r>
      <w:r>
        <w:rPr>
          <w:spacing w:val="4"/>
        </w:rPr>
        <w:t> </w:t>
      </w:r>
      <w:r>
        <w:rPr/>
        <w:t>has</w:t>
      </w:r>
      <w:r>
        <w:rPr>
          <w:spacing w:val="8"/>
        </w:rPr>
        <w:t> </w:t>
      </w:r>
      <w:r>
        <w:rPr/>
        <w:t>been</w:t>
      </w:r>
      <w:r>
        <w:rPr>
          <w:spacing w:val="9"/>
        </w:rPr>
        <w:t> </w:t>
      </w:r>
      <w:r>
        <w:rPr/>
        <w:t>named</w:t>
      </w:r>
      <w:r>
        <w:rPr>
          <w:spacing w:val="5"/>
        </w:rPr>
        <w:t> </w:t>
      </w:r>
      <w:r>
        <w:rPr/>
        <w:t>danielactone</w:t>
      </w:r>
      <w:r>
        <w:rPr>
          <w:spacing w:val="8"/>
        </w:rPr>
        <w:t> </w:t>
      </w:r>
      <w:r>
        <w:rPr/>
        <w:t>I</w:t>
      </w:r>
      <w:r>
        <w:rPr>
          <w:spacing w:val="5"/>
        </w:rPr>
        <w:t> </w:t>
      </w:r>
      <w:r>
        <w:rPr/>
        <w:t>(fig.</w:t>
      </w:r>
      <w:r>
        <w:rPr>
          <w:spacing w:val="4"/>
        </w:rPr>
        <w:t> </w:t>
      </w:r>
      <w:r>
        <w:rPr/>
        <w:t>7)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is</w:t>
      </w:r>
      <w:r>
        <w:rPr>
          <w:spacing w:val="8"/>
        </w:rPr>
        <w:t> </w:t>
      </w:r>
      <w:r>
        <w:rPr/>
        <w:t>most</w:t>
      </w:r>
      <w:r>
        <w:rPr>
          <w:spacing w:val="7"/>
        </w:rPr>
        <w:t> </w:t>
      </w:r>
      <w:r>
        <w:rPr/>
        <w:t>probably</w:t>
      </w:r>
      <w:r>
        <w:rPr>
          <w:spacing w:val="-55"/>
        </w:rPr>
        <w:t> </w:t>
      </w:r>
      <w:r>
        <w:rPr/>
        <w:t>a</w:t>
      </w:r>
      <w:r>
        <w:rPr>
          <w:spacing w:val="34"/>
        </w:rPr>
        <w:t> </w:t>
      </w:r>
      <w:r>
        <w:rPr/>
        <w:t>biotransformation</w:t>
      </w:r>
      <w:r>
        <w:rPr>
          <w:spacing w:val="35"/>
        </w:rPr>
        <w:t> </w:t>
      </w:r>
      <w:r>
        <w:rPr/>
        <w:t>product</w:t>
      </w:r>
      <w:r>
        <w:rPr>
          <w:spacing w:val="37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7"/>
        </w:rPr>
        <w:t> </w:t>
      </w:r>
      <w:r>
        <w:rPr/>
        <w:t>main</w:t>
      </w:r>
      <w:r>
        <w:rPr>
          <w:spacing w:val="36"/>
        </w:rPr>
        <w:t> </w:t>
      </w:r>
      <w:r>
        <w:rPr/>
        <w:t>compounds</w:t>
      </w:r>
      <w:r>
        <w:rPr>
          <w:spacing w:val="35"/>
        </w:rPr>
        <w:t> </w:t>
      </w:r>
      <w:r>
        <w:rPr/>
        <w:t>known,</w:t>
      </w:r>
      <w:r>
        <w:rPr>
          <w:spacing w:val="36"/>
        </w:rPr>
        <w:t> </w:t>
      </w:r>
      <w:r>
        <w:rPr/>
        <w:t>that</w:t>
      </w:r>
      <w:r>
        <w:rPr>
          <w:spacing w:val="37"/>
        </w:rPr>
        <w:t> </w:t>
      </w:r>
      <w:r>
        <w:rPr/>
        <w:t>is</w:t>
      </w:r>
      <w:r>
        <w:rPr>
          <w:spacing w:val="35"/>
        </w:rPr>
        <w:t> </w:t>
      </w:r>
      <w:r>
        <w:rPr/>
        <w:t>ozoic</w:t>
      </w:r>
      <w:r>
        <w:rPr>
          <w:spacing w:val="37"/>
        </w:rPr>
        <w:t> </w:t>
      </w:r>
      <w:r>
        <w:rPr/>
        <w:t>and</w:t>
      </w:r>
      <w:r>
        <w:rPr>
          <w:spacing w:val="33"/>
        </w:rPr>
        <w:t> </w:t>
      </w:r>
      <w:r>
        <w:rPr/>
        <w:t>daniellic</w:t>
      </w:r>
      <w:r>
        <w:rPr>
          <w:spacing w:val="-55"/>
        </w:rPr>
        <w:t> </w:t>
      </w:r>
      <w:r>
        <w:rPr/>
        <w:t>acids (Olatunji,</w:t>
      </w:r>
      <w:r>
        <w:rPr>
          <w:spacing w:val="1"/>
        </w:rPr>
        <w:t> </w:t>
      </w:r>
      <w:r>
        <w:rPr/>
        <w:t>2001).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7" w:lineRule="auto"/>
        <w:ind w:left="1751" w:right="1733"/>
        <w:jc w:val="both"/>
      </w:pPr>
      <w:r>
        <w:rPr/>
        <w:t>The preliminary phytochemcial screening of the leaves revealed the presence of saponins,</w:t>
      </w:r>
      <w:r>
        <w:rPr>
          <w:spacing w:val="1"/>
        </w:rPr>
        <w:t> </w:t>
      </w:r>
      <w:r>
        <w:rPr/>
        <w:t>glycosides and tannins. Four flavonoid glycosides: rutin (fig.8), quercitin-3΄-0-methyl-3-</w:t>
      </w:r>
      <w:r>
        <w:rPr>
          <w:spacing w:val="1"/>
        </w:rPr>
        <w:t> </w:t>
      </w:r>
      <w:r>
        <w:rPr/>
        <w:t>0-</w:t>
      </w:r>
      <w:r>
        <w:rPr>
          <w:rFonts w:ascii="Symbol" w:hAnsi="Symbol"/>
        </w:rPr>
        <w:t></w:t>
      </w:r>
      <w:r>
        <w:rPr/>
        <w:t>-rhamnopyranosyl-</w:t>
      </w:r>
      <w:r>
        <w:rPr>
          <w:spacing w:val="1"/>
        </w:rPr>
        <w:t> </w:t>
      </w:r>
      <w:r>
        <w:rPr/>
        <w:t>(1</w:t>
      </w:r>
      <w:r>
        <w:rPr>
          <w:spacing w:val="1"/>
        </w:rPr>
        <w:t> </w:t>
      </w:r>
      <w:r>
        <w:rPr/>
        <w:t>--&gt;</w:t>
      </w:r>
      <w:r>
        <w:rPr>
          <w:spacing w:val="1"/>
        </w:rPr>
        <w:t> </w:t>
      </w:r>
      <w:r>
        <w:rPr/>
        <w:t>6)-</w:t>
      </w:r>
      <w:r>
        <w:rPr>
          <w:rFonts w:ascii="Symbol" w:hAnsi="Symbol"/>
        </w:rPr>
        <w:t></w:t>
      </w:r>
      <w:r>
        <w:rPr/>
        <w:t>-D-glucopyranoside</w:t>
      </w:r>
      <w:r>
        <w:rPr>
          <w:spacing w:val="1"/>
        </w:rPr>
        <w:t> </w:t>
      </w:r>
      <w:r>
        <w:rPr/>
        <w:t>(Narcissin)</w:t>
      </w:r>
      <w:r>
        <w:rPr>
          <w:spacing w:val="1"/>
        </w:rPr>
        <w:t> </w:t>
      </w:r>
      <w:r>
        <w:rPr/>
        <w:t>(fig.9),</w:t>
      </w:r>
      <w:r>
        <w:rPr>
          <w:spacing w:val="57"/>
        </w:rPr>
        <w:t> </w:t>
      </w:r>
      <w:r>
        <w:rPr/>
        <w:t>quercitrin</w:t>
      </w:r>
      <w:r>
        <w:rPr>
          <w:spacing w:val="1"/>
        </w:rPr>
        <w:t> </w:t>
      </w:r>
      <w:r>
        <w:rPr/>
        <w:t>(fig.11)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quercimeritrin</w:t>
      </w:r>
      <w:r>
        <w:rPr>
          <w:spacing w:val="37"/>
        </w:rPr>
        <w:t> </w:t>
      </w:r>
      <w:r>
        <w:rPr/>
        <w:t>(fig.10)</w:t>
      </w:r>
      <w:r>
        <w:rPr>
          <w:spacing w:val="37"/>
        </w:rPr>
        <w:t> </w:t>
      </w:r>
      <w:r>
        <w:rPr/>
        <w:t>were</w:t>
      </w:r>
      <w:r>
        <w:rPr>
          <w:spacing w:val="36"/>
        </w:rPr>
        <w:t> </w:t>
      </w:r>
      <w:r>
        <w:rPr/>
        <w:t>isolated</w:t>
      </w:r>
      <w:r>
        <w:rPr>
          <w:spacing w:val="37"/>
        </w:rPr>
        <w:t> </w:t>
      </w:r>
      <w:r>
        <w:rPr/>
        <w:t>from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n-butanol</w:t>
      </w:r>
      <w:r>
        <w:rPr>
          <w:spacing w:val="41"/>
        </w:rPr>
        <w:t> </w:t>
      </w:r>
      <w:r>
        <w:rPr/>
        <w:t>soluble</w:t>
      </w:r>
      <w:r>
        <w:rPr>
          <w:spacing w:val="36"/>
        </w:rPr>
        <w:t> </w:t>
      </w:r>
      <w:r>
        <w:rPr/>
        <w:t>portion</w:t>
      </w:r>
      <w:r>
        <w:rPr>
          <w:spacing w:val="34"/>
        </w:rPr>
        <w:t> </w:t>
      </w:r>
      <w:r>
        <w:rPr/>
        <w:t>of</w:t>
      </w:r>
      <w:r>
        <w:rPr>
          <w:spacing w:val="-55"/>
        </w:rPr>
        <w:t> </w:t>
      </w:r>
      <w:r>
        <w:rPr/>
        <w:t>the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plant</w:t>
      </w:r>
      <w:r>
        <w:rPr>
          <w:spacing w:val="1"/>
        </w:rPr>
        <w:t> </w:t>
      </w:r>
      <w:r>
        <w:rPr>
          <w:i/>
        </w:rPr>
        <w:t>Daniellia</w:t>
      </w:r>
      <w:r>
        <w:rPr>
          <w:i/>
          <w:spacing w:val="57"/>
        </w:rPr>
        <w:t> </w:t>
      </w:r>
      <w:r>
        <w:rPr>
          <w:i/>
        </w:rPr>
        <w:t>oliveri</w:t>
      </w:r>
      <w:r>
        <w:rPr>
          <w:i/>
          <w:spacing w:val="58"/>
        </w:rPr>
        <w:t> </w:t>
      </w:r>
      <w:r>
        <w:rPr/>
        <w:t>(Ahmadu</w:t>
      </w:r>
      <w:r>
        <w:rPr>
          <w:spacing w:val="57"/>
        </w:rPr>
        <w:t> </w:t>
      </w:r>
      <w:r>
        <w:rPr>
          <w:i/>
        </w:rPr>
        <w:t>et</w:t>
      </w:r>
      <w:r>
        <w:rPr>
          <w:i/>
          <w:spacing w:val="58"/>
        </w:rPr>
        <w:t> </w:t>
      </w:r>
      <w:r>
        <w:rPr>
          <w:i/>
        </w:rPr>
        <w:t>al,</w:t>
      </w:r>
      <w:r>
        <w:rPr>
          <w:i/>
          <w:spacing w:val="-55"/>
        </w:rPr>
        <w:t> </w:t>
      </w:r>
      <w:r>
        <w:rPr/>
        <w:t>2004).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487" w:lineRule="auto"/>
        <w:ind w:left="1751" w:right="1734"/>
        <w:jc w:val="both"/>
      </w:pPr>
      <w:r>
        <w:rPr/>
        <w:t>The</w:t>
      </w:r>
      <w:r>
        <w:rPr>
          <w:spacing w:val="19"/>
        </w:rPr>
        <w:t> </w:t>
      </w:r>
      <w:r>
        <w:rPr/>
        <w:t>leaves</w:t>
      </w:r>
      <w:r>
        <w:rPr>
          <w:spacing w:val="23"/>
        </w:rPr>
        <w:t> </w:t>
      </w:r>
      <w:r>
        <w:rPr/>
        <w:t>and</w:t>
      </w:r>
      <w:r>
        <w:rPr>
          <w:spacing w:val="21"/>
        </w:rPr>
        <w:t> </w:t>
      </w:r>
      <w:r>
        <w:rPr/>
        <w:t>stem</w:t>
      </w:r>
      <w:r>
        <w:rPr>
          <w:spacing w:val="18"/>
        </w:rPr>
        <w:t> </w:t>
      </w:r>
      <w:r>
        <w:rPr/>
        <w:t>bark</w:t>
      </w:r>
      <w:r>
        <w:rPr>
          <w:spacing w:val="15"/>
        </w:rPr>
        <w:t> </w:t>
      </w:r>
      <w:r>
        <w:rPr/>
        <w:t>of</w:t>
      </w:r>
      <w:r>
        <w:rPr>
          <w:spacing w:val="19"/>
        </w:rPr>
        <w:t> </w:t>
      </w:r>
      <w:r>
        <w:rPr>
          <w:i/>
        </w:rPr>
        <w:t>D.</w:t>
      </w:r>
      <w:r>
        <w:rPr>
          <w:i/>
          <w:spacing w:val="18"/>
        </w:rPr>
        <w:t> </w:t>
      </w:r>
      <w:r>
        <w:rPr>
          <w:i/>
        </w:rPr>
        <w:t>oliveri</w:t>
      </w:r>
      <w:r>
        <w:rPr>
          <w:i/>
          <w:spacing w:val="20"/>
        </w:rPr>
        <w:t> </w:t>
      </w:r>
      <w:r>
        <w:rPr/>
        <w:t>were</w:t>
      </w:r>
      <w:r>
        <w:rPr>
          <w:spacing w:val="20"/>
        </w:rPr>
        <w:t> </w:t>
      </w:r>
      <w:r>
        <w:rPr/>
        <w:t>screened</w:t>
      </w:r>
      <w:r>
        <w:rPr>
          <w:spacing w:val="21"/>
        </w:rPr>
        <w:t> </w:t>
      </w:r>
      <w:r>
        <w:rPr/>
        <w:t>phytochemcially,</w:t>
      </w:r>
      <w:r>
        <w:rPr>
          <w:spacing w:val="22"/>
        </w:rPr>
        <w:t> </w:t>
      </w:r>
      <w:r>
        <w:rPr/>
        <w:t>both</w:t>
      </w:r>
      <w:r>
        <w:rPr>
          <w:spacing w:val="21"/>
        </w:rPr>
        <w:t> </w:t>
      </w:r>
      <w:r>
        <w:rPr/>
        <w:t>were</w:t>
      </w:r>
      <w:r>
        <w:rPr>
          <w:spacing w:val="19"/>
        </w:rPr>
        <w:t> </w:t>
      </w:r>
      <w:r>
        <w:rPr/>
        <w:t>found</w:t>
      </w:r>
      <w:r>
        <w:rPr>
          <w:spacing w:val="-55"/>
        </w:rPr>
        <w:t> </w:t>
      </w:r>
      <w:r>
        <w:rPr/>
        <w:t>to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glycosidess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saponins</w:t>
      </w:r>
      <w:r>
        <w:rPr>
          <w:spacing w:val="1"/>
        </w:rPr>
        <w:t> </w:t>
      </w:r>
      <w:r>
        <w:rPr/>
        <w:t>(Onwukaeme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1999a);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 the stem bark contained cyanogenetic glycosides (Onwukaeme </w:t>
      </w:r>
      <w:r>
        <w:rPr>
          <w:i/>
        </w:rPr>
        <w:t>et al</w:t>
      </w:r>
      <w:r>
        <w:rPr/>
        <w:t>; 1999b) and</w:t>
      </w:r>
      <w:r>
        <w:rPr>
          <w:spacing w:val="1"/>
        </w:rPr>
        <w:t> </w:t>
      </w:r>
      <w:r>
        <w:rPr/>
        <w:t>alkaloids (Jegede </w:t>
      </w:r>
      <w:r>
        <w:rPr>
          <w:i/>
        </w:rPr>
        <w:t>et al., </w:t>
      </w:r>
      <w:r>
        <w:rPr/>
        <w:t>2006). The cardiac glycoside components in the methanol extract</w:t>
      </w:r>
      <w:r>
        <w:rPr>
          <w:spacing w:val="1"/>
        </w:rPr>
        <w:t> </w:t>
      </w:r>
      <w:r>
        <w:rPr/>
        <w:t>of the bark were precipitated with acetone to</w:t>
      </w:r>
      <w:r>
        <w:rPr>
          <w:spacing w:val="57"/>
        </w:rPr>
        <w:t> </w:t>
      </w:r>
      <w:r>
        <w:rPr/>
        <w:t>yield a reddish-brown residue (Onwukaeme</w:t>
      </w:r>
      <w:r>
        <w:rPr>
          <w:spacing w:val="1"/>
        </w:rPr>
        <w:t> </w:t>
      </w:r>
      <w:r>
        <w:rPr>
          <w:i/>
        </w:rPr>
        <w:t>et al., </w:t>
      </w:r>
      <w:r>
        <w:rPr/>
        <w:t>1999a). The n-butanol soluble fraction of an aqueous solution of this residue tested</w:t>
      </w:r>
      <w:r>
        <w:rPr>
          <w:spacing w:val="1"/>
        </w:rPr>
        <w:t> </w:t>
      </w:r>
      <w:r>
        <w:rPr/>
        <w:t>positive for cardiac glycosides and was shown by TLC to contain steroidal compound.</w:t>
      </w:r>
      <w:r>
        <w:rPr>
          <w:spacing w:val="1"/>
        </w:rPr>
        <w:t> </w:t>
      </w:r>
      <w:r>
        <w:rPr/>
        <w:t>(Onwukaeme</w:t>
      </w:r>
      <w:r>
        <w:rPr>
          <w:spacing w:val="-1"/>
        </w:rPr>
        <w:t> </w:t>
      </w:r>
      <w:r>
        <w:rPr>
          <w:i/>
        </w:rPr>
        <w:t>et al</w:t>
      </w:r>
      <w:r>
        <w:rPr/>
        <w:t>;</w:t>
      </w:r>
      <w:r>
        <w:rPr>
          <w:spacing w:val="2"/>
        </w:rPr>
        <w:t> </w:t>
      </w:r>
      <w:r>
        <w:rPr/>
        <w:t>1999a).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641"/>
        <w:jc w:val="center"/>
      </w:pPr>
      <w:r>
        <w:rPr/>
        <w:pict>
          <v:group style="position:absolute;margin-left:250.434982pt;margin-top:-99.631645pt;width:84.8pt;height:139.2pt;mso-position-horizontal-relative:page;mso-position-vertical-relative:paragraph;z-index:15755776" coordorigin="5009,-1993" coordsize="1696,2784">
            <v:shape style="position:absolute;left:5220;top:-1370;width:1450;height:2120" coordorigin="5220,-1369" coordsize="1450,2120" path="m5618,-1369l5268,-1019m5618,-1369l5969,-1019m5268,-1019l5268,-493m5969,-1019l5969,-493m5618,-126l5268,-476m5618,-126l5969,-476m6319,-1369l5969,-1019m6319,-1369l6670,-1019m5969,-1019l5969,-493m6670,-1019l6670,-493m6319,-126l5969,-476m6319,-126l6670,-476m5969,-493l5618,-143m5969,-493l6319,-143m5618,-143l5618,383m6319,-143l6319,383m5969,750l5618,400m5969,750l6319,400m5618,433l5268,608m5570,366l5220,541e" filled="false" stroked="true" strokeweight=".730032pt" strokecolor="#000000">
              <v:path arrowok="t"/>
              <v:stroke dashstyle="solid"/>
            </v:shape>
            <v:shape style="position:absolute;left:5270;top:-191;width:356;height:260" type="#_x0000_t75" stroked="false">
              <v:imagedata r:id="rId14" o:title=""/>
            </v:shape>
            <v:shape style="position:absolute;left:5949;top:-1456;width:58;height:420" coordorigin="5950,-1456" coordsize="58,420" path="m5950,-1456l5960,-1447,5971,-1438,5981,-1429,5986,-1417,5983,-1386,5974,-1353,5966,-1327,5962,-1316,5992,-1281,5995,-1276,5985,-1278,5974,-1265,5974,-1213,5980,-1202,5991,-1193,6002,-1185,6007,-1175,6002,-1150,5992,-1127,5981,-1104,5969,-1081,5973,-1068,5977,-1053,5980,-1041,5981,-1036e" filled="false" stroked="true" strokeweight=".730032pt" strokecolor="#000000">
              <v:path arrowok="t"/>
              <v:stroke dashstyle="solid"/>
            </v:shape>
            <v:shape style="position:absolute;left:6304;top:-151;width:341;height:281" type="#_x0000_t75" stroked="false">
              <v:imagedata r:id="rId15" o:title=""/>
            </v:shape>
            <v:shape style="position:absolute;left:6285;top:-1759;width:56;height:420" coordorigin="6286,-1758" coordsize="56,420" path="m6286,-1758l6296,-1749,6307,-1741,6316,-1731,6319,-1720,6316,-1689,6308,-1656,6299,-1630,6295,-1619,6325,-1584,6330,-1578,6320,-1580,6309,-1566,6310,-1513,6314,-1503,6325,-1494,6336,-1486,6341,-1475,6337,-1451,6327,-1428,6315,-1406,6305,-1384,6308,-1370,6312,-1355,6315,-1343,6317,-1338e" filled="false" stroked="true" strokeweight=".730032pt" strokecolor="#000000">
              <v:path arrowok="t"/>
              <v:stroke dashstyle="solid"/>
            </v:shape>
            <v:shape style="position:absolute;left:5853;top:601;width:190;height:190" type="#_x0000_t75" stroked="false">
              <v:imagedata r:id="rId16" o:title=""/>
            </v:shape>
            <v:shape style="position:absolute;left:5008;top:493;width:219;height:248" type="#_x0000_t75" stroked="false">
              <v:imagedata r:id="rId17" o:title=""/>
            </v:shape>
            <v:shape style="position:absolute;left:5944;top:-532;width:65;height:420" coordorigin="5945,-532" coordsize="65,420" path="m5945,-532l5955,-522,5966,-513,5976,-504,5981,-493,5978,-462,5971,-429,5963,-403,5959,-392,5990,-357,5994,-352,5984,-353,5973,-339,5974,-287,5980,-277,5992,-269,6004,-261,6010,-251,6005,-226,5995,-203,5984,-180,5974,-157,5977,-144,5981,-129,5984,-117,5986,-112e" filled="false" stroked="true" strokeweight=".730032pt" strokecolor="#000000">
              <v:path arrowok="t"/>
              <v:stroke dashstyle="solid"/>
            </v:shape>
            <v:shape style="position:absolute;left:6244;top:-1993;width:460;height:271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P</w:t>
                    </w:r>
                    <w:r>
                      <w:rPr>
                        <w:w w:val="105"/>
                        <w:sz w:val="23"/>
                        <w:vertAlign w:val="subscript"/>
                      </w:rPr>
                      <w:t>r</w:t>
                    </w:r>
                    <w:r>
                      <w:rPr>
                        <w:spacing w:val="-5"/>
                        <w:w w:val="105"/>
                        <w:sz w:val="23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23"/>
                        <w:vertAlign w:val="baseline"/>
                      </w:rPr>
                      <w:t>-</w:t>
                    </w:r>
                    <w:r>
                      <w:rPr>
                        <w:spacing w:val="-8"/>
                        <w:w w:val="105"/>
                        <w:sz w:val="23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23"/>
                        <w:vertAlign w:val="baseline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5882;top:-1664;width:189;height:259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1"/>
                        <w:sz w:val="23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5080;top:-54;width:189;height:259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1"/>
                        <w:sz w:val="23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5916;top:-136;width:189;height:259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1"/>
                        <w:sz w:val="23"/>
                      </w:rPr>
                      <w:t>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1"/>
        </w:rPr>
        <w:t>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30"/>
        <w:ind w:right="1736"/>
        <w:jc w:val="center"/>
      </w:pPr>
      <w:r>
        <w:rPr/>
        <w:t>Fig.</w:t>
      </w:r>
      <w:r>
        <w:rPr>
          <w:spacing w:val="4"/>
        </w:rPr>
        <w:t> </w:t>
      </w:r>
      <w:r>
        <w:rPr/>
        <w:t>7:</w:t>
      </w:r>
      <w:r>
        <w:rPr>
          <w:spacing w:val="3"/>
        </w:rPr>
        <w:t> </w:t>
      </w:r>
      <w:r>
        <w:rPr/>
        <w:t>Danielactone</w:t>
      </w:r>
      <w:r>
        <w:rPr>
          <w:spacing w:val="4"/>
        </w:rPr>
        <w:t> </w:t>
      </w:r>
      <w:r>
        <w:rPr/>
        <w:t>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3"/>
        </w:rPr>
      </w:pPr>
      <w:r>
        <w:rPr/>
        <w:pict>
          <v:group style="position:absolute;margin-left:95.760002pt;margin-top:9.616788pt;width:415pt;height:189.6pt;mso-position-horizontal-relative:page;mso-position-vertical-relative:paragraph;z-index:-15702528;mso-wrap-distance-left:0;mso-wrap-distance-right:0" coordorigin="1915,192" coordsize="8300,3792">
            <v:rect style="position:absolute;left:7896;top:192;width:34;height:24" filled="true" fillcolor="#3e3e3e" stroked="false">
              <v:fill type="solid"/>
            </v:rect>
            <v:rect style="position:absolute;left:7896;top:216;width:34;height:24" filled="true" fillcolor="#0e0e0e" stroked="false">
              <v:fill type="solid"/>
            </v:rect>
            <v:shape style="position:absolute;left:7593;top:192;width:168;height:48" type="#_x0000_t75" stroked="false">
              <v:imagedata r:id="rId18" o:title=""/>
            </v:shape>
            <v:line style="position:absolute" from="7762,228" to="7795,228" stroked="true" strokeweight="1.2pt" strokecolor="#0c0c0c">
              <v:stroke dashstyle="solid"/>
            </v:line>
            <v:rect style="position:absolute;left:7795;top:240;width:34;height:24" filled="true" fillcolor="#131313" stroked="false">
              <v:fill type="solid"/>
            </v:rect>
            <v:rect style="position:absolute;left:7896;top:240;width:34;height:24" filled="true" fillcolor="#0e0e0e" stroked="false">
              <v:fill type="solid"/>
            </v:rect>
            <v:shape style="position:absolute;left:7560;top:240;width:68;height:48" type="#_x0000_t75" stroked="false">
              <v:imagedata r:id="rId19" o:title=""/>
            </v:shape>
            <v:rect style="position:absolute;left:7795;top:264;width:34;height:24" filled="true" fillcolor="#0c0c0c" stroked="false">
              <v:fill type="solid"/>
            </v:rect>
            <v:rect style="position:absolute;left:7795;top:288;width:34;height:24" filled="true" fillcolor="#242424" stroked="false">
              <v:fill type="solid"/>
            </v:rect>
            <v:rect style="position:absolute;left:8097;top:192;width:34;height:24" filled="true" fillcolor="#323232" stroked="false">
              <v:fill type="solid"/>
            </v:rect>
            <v:shape style="position:absolute;left:8097;top:216;width:34;height:48" coordorigin="8098,216" coordsize="34,48" path="m8131,216l8098,216,8098,240,8098,264,8131,264,8131,240,8131,216xe" filled="true" fillcolor="#000000" stroked="false">
              <v:path arrowok="t"/>
              <v:fill type="solid"/>
            </v:shape>
            <v:shape style="position:absolute;left:7896;top:264;width:236;height:48" type="#_x0000_t75" stroked="false">
              <v:imagedata r:id="rId20" o:title=""/>
            </v:shape>
            <v:shape style="position:absolute;left:7560;top:288;width:68;height:48" type="#_x0000_t75" stroked="false">
              <v:imagedata r:id="rId21" o:title=""/>
            </v:shape>
            <v:rect style="position:absolute;left:7795;top:312;width:34;height:24" filled="true" fillcolor="#0d0d0d" stroked="false">
              <v:fill type="solid"/>
            </v:rect>
            <v:rect style="position:absolute;left:7896;top:312;width:34;height:24" filled="true" fillcolor="#0e0e0e" stroked="false">
              <v:fill type="solid"/>
            </v:rect>
            <v:rect style="position:absolute;left:8097;top:312;width:34;height:24" filled="true" fillcolor="#000000" stroked="false">
              <v:fill type="solid"/>
            </v:rect>
            <v:rect style="position:absolute;left:7896;top:336;width:34;height:24" filled="true" fillcolor="#0e0e0e" stroked="false">
              <v:fill type="solid"/>
            </v:rect>
            <v:rect style="position:absolute;left:8097;top:336;width:34;height:24" filled="true" fillcolor="#000000" stroked="false">
              <v:fill type="solid"/>
            </v:rect>
            <v:rect style="position:absolute;left:7896;top:360;width:34;height:24" filled="true" fillcolor="#0e0e0e" stroked="false">
              <v:fill type="solid"/>
            </v:rect>
            <v:rect style="position:absolute;left:8097;top:360;width:34;height:24" filled="true" fillcolor="#000000" stroked="false">
              <v:fill type="solid"/>
            </v:rect>
            <v:shape style="position:absolute;left:7593;top:336;width:236;height:72" type="#_x0000_t75" stroked="false">
              <v:imagedata r:id="rId22" o:title=""/>
            </v:shape>
            <v:shape style="position:absolute;left:7425;top:360;width:101;height:48" type="#_x0000_t75" stroked="false">
              <v:imagedata r:id="rId23" o:title=""/>
            </v:shape>
            <v:rect style="position:absolute;left:7896;top:384;width:34;height:24" filled="true" fillcolor="#1e1e1e" stroked="false">
              <v:fill type="solid"/>
            </v:rect>
            <v:rect style="position:absolute;left:8097;top:384;width:34;height:24" filled="true" fillcolor="#101010" stroked="false">
              <v:fill type="solid"/>
            </v:rect>
            <v:shape style="position:absolute;left:7156;top:408;width:269;height:96" type="#_x0000_t75" stroked="false">
              <v:imagedata r:id="rId24" o:title=""/>
            </v:shape>
            <v:shape style="position:absolute;left:6484;top:288;width:202;height:72" type="#_x0000_t75" stroked="false">
              <v:imagedata r:id="rId25" o:title=""/>
            </v:shape>
            <v:shape style="position:absolute;left:6283;top:312;width:168;height:72" type="#_x0000_t75" stroked="false">
              <v:imagedata r:id="rId26" o:title=""/>
            </v:shape>
            <v:line style="position:absolute" from="6250,396" to="6283,396" stroked="true" strokeweight="1.2pt" strokecolor="#2c2c2c">
              <v:stroke dashstyle="solid"/>
            </v:line>
            <v:line style="position:absolute" from="6451,396" to="6485,396" stroked="true" strokeweight="1.2pt" strokecolor="#3b3b3b">
              <v:stroke dashstyle="solid"/>
            </v:line>
            <v:shape style="position:absolute;left:6686;top:360;width:236;height:96" type="#_x0000_t75" stroked="false">
              <v:imagedata r:id="rId27" o:title=""/>
            </v:shape>
            <v:line style="position:absolute" from="6384,420" to="6418,420" stroked="true" strokeweight="1.2pt" strokecolor="#373737">
              <v:stroke dashstyle="solid"/>
            </v:line>
            <v:shape style="position:absolute;left:6048;top:408;width:336;height:72" type="#_x0000_t75" stroked="false">
              <v:imagedata r:id="rId28" o:title=""/>
            </v:shape>
            <v:shape style="position:absolute;left:5913;top:504;width:101;height:24" type="#_x0000_t75" stroked="false">
              <v:imagedata r:id="rId29" o:title=""/>
            </v:shape>
            <v:shape style="position:absolute;left:6921;top:456;width:168;height:72" type="#_x0000_t75" stroked="false">
              <v:imagedata r:id="rId30" o:title=""/>
            </v:shape>
            <v:shape style="position:absolute;left:6014;top:480;width:236;height:72" type="#_x0000_t75" stroked="false">
              <v:imagedata r:id="rId31" o:title=""/>
            </v:shape>
            <v:line style="position:absolute" from="7123,516" to="7157,516" stroked="true" strokeweight="1.2pt" strokecolor="#212121">
              <v:stroke dashstyle="solid"/>
            </v:line>
            <v:rect style="position:absolute;left:5880;top:528;width:34;height:24" filled="true" fillcolor="#434343" stroked="false">
              <v:fill type="solid"/>
            </v:rect>
            <v:rect style="position:absolute;left:7089;top:528;width:34;height:24" filled="true" fillcolor="#303030" stroked="false">
              <v:fill type="solid"/>
            </v:rect>
            <v:rect style="position:absolute;left:5880;top:552;width:34;height:24" filled="true" fillcolor="#4a4a4a" stroked="false">
              <v:fill type="solid"/>
            </v:rect>
            <v:line style="position:absolute" from="6048,564" to="6082,564" stroked="true" strokeweight="1.2pt" strokecolor="#323232">
              <v:stroke dashstyle="solid"/>
            </v:line>
            <v:shape style="position:absolute;left:5880;top:552;width:1244;height:48" coordorigin="5880,552" coordsize="1244,48" path="m5914,576l5880,576,5880,600,5914,600,5914,576xm7123,552l7090,552,7090,576,7123,576,7123,552xe" filled="true" fillcolor="#4a4a4a" stroked="false">
              <v:path arrowok="t"/>
              <v:fill type="solid"/>
            </v:shape>
            <v:rect style="position:absolute;left:6988;top:576;width:34;height:24" filled="true" fillcolor="#595959" stroked="false">
              <v:fill type="solid"/>
            </v:rect>
            <v:shape style="position:absolute;left:5880;top:576;width:1244;height:48" coordorigin="5880,576" coordsize="1244,48" path="m5914,600l5880,600,5880,624,5914,624,5914,600xm7123,576l7090,576,7090,600,7123,600,7123,576xe" filled="true" fillcolor="#4a4a4a" stroked="false">
              <v:path arrowok="t"/>
              <v:fill type="solid"/>
            </v:shape>
            <v:rect style="position:absolute;left:6988;top:600;width:34;height:24" filled="true" fillcolor="#595959" stroked="false">
              <v:fill type="solid"/>
            </v:rect>
            <v:shape style="position:absolute;left:5880;top:600;width:1244;height:48" coordorigin="5880,600" coordsize="1244,48" path="m5914,624l5880,624,5880,648,5914,648,5914,624xm7123,600l7090,600,7090,624,7123,624,7123,600xe" filled="true" fillcolor="#4a4a4a" stroked="false">
              <v:path arrowok="t"/>
              <v:fill type="solid"/>
            </v:shape>
            <v:rect style="position:absolute;left:6988;top:624;width:34;height:24" filled="true" fillcolor="#595959" stroked="false">
              <v:fill type="solid"/>
            </v:rect>
            <v:shape style="position:absolute;left:5880;top:624;width:1244;height:48" coordorigin="5880,624" coordsize="1244,48" path="m5914,648l5880,648,5880,672,5914,672,5914,648xm7123,624l7090,624,7090,648,7123,648,7123,624xe" filled="true" fillcolor="#4a4a4a" stroked="false">
              <v:path arrowok="t"/>
              <v:fill type="solid"/>
            </v:shape>
            <v:rect style="position:absolute;left:6988;top:648;width:34;height:24" filled="true" fillcolor="#595959" stroked="false">
              <v:fill type="solid"/>
            </v:rect>
            <v:rect style="position:absolute;left:7089;top:648;width:34;height:24" filled="true" fillcolor="#4a4a4a" stroked="false">
              <v:fill type="solid"/>
            </v:rect>
            <v:rect style="position:absolute;left:5880;top:672;width:34;height:24" filled="true" fillcolor="#484848" stroked="false">
              <v:fill type="solid"/>
            </v:rect>
            <v:rect style="position:absolute;left:6988;top:672;width:34;height:24" filled="true" fillcolor="#595959" stroked="false">
              <v:fill type="solid"/>
            </v:rect>
            <v:rect style="position:absolute;left:7089;top:672;width:34;height:24" filled="true" fillcolor="#4a4a4a" stroked="false">
              <v:fill type="solid"/>
            </v:rect>
            <v:rect style="position:absolute;left:5880;top:696;width:34;height:24" filled="true" fillcolor="#3b3b3b" stroked="false">
              <v:fill type="solid"/>
            </v:rect>
            <v:rect style="position:absolute;left:6988;top:696;width:34;height:24" filled="true" fillcolor="#595959" stroked="false">
              <v:fill type="solid"/>
            </v:rect>
            <v:rect style="position:absolute;left:7089;top:696;width:34;height:24" filled="true" fillcolor="#4a4a4a" stroked="false">
              <v:fill type="solid"/>
            </v:rect>
            <v:rect style="position:absolute;left:5880;top:720;width:34;height:24" filled="true" fillcolor="#3b3b3b" stroked="false">
              <v:fill type="solid"/>
            </v:rect>
            <v:rect style="position:absolute;left:6988;top:720;width:34;height:24" filled="true" fillcolor="#595959" stroked="false">
              <v:fill type="solid"/>
            </v:rect>
            <v:rect style="position:absolute;left:7089;top:720;width:34;height:24" filled="true" fillcolor="#4a4a4a" stroked="false">
              <v:fill type="solid"/>
            </v:rect>
            <v:rect style="position:absolute;left:5880;top:744;width:34;height:24" filled="true" fillcolor="#3b3b3b" stroked="false">
              <v:fill type="solid"/>
            </v:rect>
            <v:rect style="position:absolute;left:6988;top:744;width:34;height:24" filled="true" fillcolor="#595959" stroked="false">
              <v:fill type="solid"/>
            </v:rect>
            <v:rect style="position:absolute;left:7089;top:744;width:34;height:24" filled="true" fillcolor="#4a4a4a" stroked="false">
              <v:fill type="solid"/>
            </v:rect>
            <v:rect style="position:absolute;left:5880;top:768;width:34;height:24" filled="true" fillcolor="#3b3b3b" stroked="false">
              <v:fill type="solid"/>
            </v:rect>
            <v:rect style="position:absolute;left:6988;top:768;width:34;height:24" filled="true" fillcolor="#595959" stroked="false">
              <v:fill type="solid"/>
            </v:rect>
            <v:rect style="position:absolute;left:7089;top:768;width:34;height:24" filled="true" fillcolor="#4a4a4a" stroked="false">
              <v:fill type="solid"/>
            </v:rect>
            <v:rect style="position:absolute;left:5880;top:792;width:34;height:24" filled="true" fillcolor="#3b3b3b" stroked="false">
              <v:fill type="solid"/>
            </v:rect>
            <v:rect style="position:absolute;left:6988;top:792;width:34;height:24" filled="true" fillcolor="#595959" stroked="false">
              <v:fill type="solid"/>
            </v:rect>
            <v:rect style="position:absolute;left:7089;top:792;width:34;height:24" filled="true" fillcolor="#4a4a4a" stroked="false">
              <v:fill type="solid"/>
            </v:rect>
            <v:rect style="position:absolute;left:5880;top:816;width:34;height:24" filled="true" fillcolor="#3b3b3b" stroked="false">
              <v:fill type="solid"/>
            </v:rect>
            <v:rect style="position:absolute;left:6988;top:816;width:34;height:24" filled="true" fillcolor="#595959" stroked="false">
              <v:fill type="solid"/>
            </v:rect>
            <v:rect style="position:absolute;left:7089;top:816;width:34;height:24" filled="true" fillcolor="#4a4a4a" stroked="false">
              <v:fill type="solid"/>
            </v:rect>
            <v:rect style="position:absolute;left:5880;top:840;width:34;height:24" filled="true" fillcolor="#303030" stroked="false">
              <v:fill type="solid"/>
            </v:rect>
            <v:rect style="position:absolute;left:6988;top:840;width:34;height:24" filled="true" fillcolor="#595959" stroked="false">
              <v:fill type="solid"/>
            </v:rect>
            <v:rect style="position:absolute;left:7089;top:840;width:34;height:24" filled="true" fillcolor="#4a4a4a" stroked="false">
              <v:fill type="solid"/>
            </v:rect>
            <v:rect style="position:absolute;left:5880;top:864;width:34;height:24" filled="true" fillcolor="#2c2c2c" stroked="false">
              <v:fill type="solid"/>
            </v:rect>
            <v:rect style="position:absolute;left:6988;top:864;width:34;height:24" filled="true" fillcolor="#595959" stroked="false">
              <v:fill type="solid"/>
            </v:rect>
            <v:rect style="position:absolute;left:7089;top:864;width:34;height:24" filled="true" fillcolor="#4a4a4a" stroked="false">
              <v:fill type="solid"/>
            </v:rect>
            <v:rect style="position:absolute;left:5880;top:888;width:34;height:24" filled="true" fillcolor="#2c2c2c" stroked="false">
              <v:fill type="solid"/>
            </v:rect>
            <v:rect style="position:absolute;left:6988;top:888;width:34;height:24" filled="true" fillcolor="#595959" stroked="false">
              <v:fill type="solid"/>
            </v:rect>
            <v:rect style="position:absolute;left:7089;top:888;width:34;height:24" filled="true" fillcolor="#4a4a4a" stroked="false">
              <v:fill type="solid"/>
            </v:rect>
            <v:rect style="position:absolute;left:5880;top:912;width:34;height:24" filled="true" fillcolor="#2c2c2c" stroked="false">
              <v:fill type="solid"/>
            </v:rect>
            <v:rect style="position:absolute;left:6988;top:912;width:34;height:24" filled="true" fillcolor="#595959" stroked="false">
              <v:fill type="solid"/>
            </v:rect>
            <v:shape style="position:absolute;left:5880;top:936;width:34;height:72" coordorigin="5880,936" coordsize="34,72" path="m5914,936l5880,936,5880,960,5880,984,5880,1008,5914,1008,5914,984,5914,960,5914,936xe" filled="true" fillcolor="#2c2c2c" stroked="false">
              <v:path arrowok="t"/>
              <v:fill type="solid"/>
            </v:shape>
            <v:shape style="position:absolute;left:5846;top:1008;width:135;height:24" type="#_x0000_t75" stroked="false">
              <v:imagedata r:id="rId32" o:title=""/>
            </v:shape>
            <v:shape style="position:absolute;left:5980;top:984;width:269;height:72" type="#_x0000_t75" stroked="false">
              <v:imagedata r:id="rId33" o:title=""/>
            </v:shape>
            <v:shape style="position:absolute;left:6988;top:912;width:202;height:144" type="#_x0000_t75" stroked="false">
              <v:imagedata r:id="rId34" o:title=""/>
            </v:shape>
            <v:shape style="position:absolute;left:5745;top:1032;width:101;height:48" type="#_x0000_t75" stroked="false">
              <v:imagedata r:id="rId35" o:title=""/>
            </v:shape>
            <v:line style="position:absolute" from="6955,1068" to="6989,1068" stroked="true" strokeweight="1.2pt" strokecolor="#292929">
              <v:stroke dashstyle="solid"/>
            </v:line>
            <v:shape style="position:absolute;left:7190;top:1056;width:135;height:48" type="#_x0000_t75" stroked="false">
              <v:imagedata r:id="rId36" o:title=""/>
            </v:shape>
            <v:line style="position:absolute" from="6888,1092" to="6922,1092" stroked="true" strokeweight="1.2pt" strokecolor="#292929">
              <v:stroke dashstyle="solid"/>
            </v:line>
            <v:shape style="position:absolute;left:6048;top:1056;width:168;height:72" type="#_x0000_t75" stroked="false">
              <v:imagedata r:id="rId37" o:title=""/>
            </v:shape>
            <v:shape style="position:absolute;left:6249;top:1056;width:168;height:72" type="#_x0000_t75" stroked="false">
              <v:imagedata r:id="rId38" o:title=""/>
            </v:shape>
            <v:shape style="position:absolute;left:5611;top:1080;width:135;height:48" type="#_x0000_t75" stroked="false">
              <v:imagedata r:id="rId39" o:title=""/>
            </v:shape>
            <v:shape style="position:absolute;left:6753;top:1104;width:135;height:48" type="#_x0000_t75" stroked="false">
              <v:imagedata r:id="rId40" o:title=""/>
            </v:shape>
            <v:line style="position:absolute" from="6216,1140" to="6250,1140" stroked="true" strokeweight="1.2pt" strokecolor="#292929">
              <v:stroke dashstyle="solid"/>
            </v:line>
            <v:line style="position:absolute" from="6418,1140" to="6451,1140" stroked="true" strokeweight="1.2pt" strokecolor="#3c3c3c">
              <v:stroke dashstyle="solid"/>
            </v:line>
            <v:shape style="position:absolute;left:7324;top:1104;width:202;height:72" type="#_x0000_t75" stroked="false">
              <v:imagedata r:id="rId41" o:title=""/>
            </v:shape>
            <v:line style="position:absolute" from="6283,1164" to="6317,1164" stroked="true" strokeweight="1.2pt" strokecolor="#2c2c2c">
              <v:stroke dashstyle="solid"/>
            </v:line>
            <v:line style="position:absolute" from="6485,1164" to="6518,1164" stroked="true" strokeweight="1.2pt" strokecolor="#656565">
              <v:stroke dashstyle="solid"/>
            </v:line>
            <v:line style="position:absolute" from="6720,1164" to="6754,1164" stroked="true" strokeweight="1.2pt" strokecolor="#292929">
              <v:stroke dashstyle="solid"/>
            </v:line>
            <v:rect style="position:absolute;left:7896;top:1152;width:34;height:24" filled="true" fillcolor="#2e2e2e" stroked="false">
              <v:fill type="solid"/>
            </v:rect>
            <v:rect style="position:absolute;left:8097;top:1152;width:34;height:24" filled="true" fillcolor="#212121" stroked="false">
              <v:fill type="solid"/>
            </v:rect>
            <v:shape style="position:absolute;left:7593;top:1152;width:168;height:48" type="#_x0000_t75" stroked="false">
              <v:imagedata r:id="rId42" o:title=""/>
            </v:shape>
            <v:shape style="position:absolute;left:5376;top:1128;width:236;height:96" type="#_x0000_t75" stroked="false">
              <v:imagedata r:id="rId43" o:title=""/>
            </v:shape>
            <v:line style="position:absolute" from="7762,1188" to="7795,1188" stroked="true" strokeweight="1.2pt" strokecolor="#0b0b0b">
              <v:stroke dashstyle="solid"/>
            </v:line>
            <v:rect style="position:absolute;left:7896;top:1176;width:34;height:24" filled="true" fillcolor="#0e0e0e" stroked="false">
              <v:fill type="solid"/>
            </v:rect>
            <v:rect style="position:absolute;left:8097;top:1176;width:34;height:24" filled="true" fillcolor="#000000" stroked="false">
              <v:fill type="solid"/>
            </v:rect>
            <v:shape style="position:absolute;left:6316;top:1176;width:135;height:48" type="#_x0000_t75" stroked="false">
              <v:imagedata r:id="rId44" o:title=""/>
            </v:shape>
            <v:shape style="position:absolute;left:6518;top:1176;width:202;height:72" type="#_x0000_t75" stroked="false">
              <v:imagedata r:id="rId45" o:title=""/>
            </v:shape>
            <v:rect style="position:absolute;left:7795;top:1200;width:34;height:24" filled="true" fillcolor="#121212" stroked="false">
              <v:fill type="solid"/>
            </v:rect>
            <v:rect style="position:absolute;left:7896;top:1200;width:34;height:24" filled="true" fillcolor="#0e0e0e" stroked="false">
              <v:fill type="solid"/>
            </v:rect>
            <v:shape style="position:absolute;left:4603;top:912;width:236;height:72" type="#_x0000_t75" stroked="false">
              <v:imagedata r:id="rId46" o:title=""/>
            </v:shape>
            <v:line style="position:absolute" from="4805,972" to="4838,972" stroked="true" strokeweight="1.2pt" strokecolor="#2c2c2c">
              <v:stroke dashstyle="solid"/>
            </v:line>
            <v:line style="position:absolute" from="4838,1044" to="4872,1044" stroked="true" strokeweight="1.2pt" strokecolor="#2f2f2f">
              <v:stroke dashstyle="solid"/>
            </v:line>
            <v:shape style="position:absolute;left:4468;top:984;width:168;height:120" type="#_x0000_t75" stroked="false">
              <v:imagedata r:id="rId47" o:title=""/>
            </v:shape>
            <v:line style="position:absolute" from="4906,1092" to="4939,1092" stroked="true" strokeweight="1.2pt" strokecolor="#272727">
              <v:stroke dashstyle="solid"/>
            </v:line>
            <v:shape style="position:absolute;left:4603;top:984;width:269;height:144" type="#_x0000_t75" stroked="false">
              <v:imagedata r:id="rId48" o:title=""/>
            </v:shape>
            <v:shape style="position:absolute;left:4939;top:1104;width:202;height:72" type="#_x0000_t75" stroked="false">
              <v:imagedata r:id="rId49" o:title=""/>
            </v:shape>
            <v:shape style="position:absolute;left:4300;top:1104;width:168;height:72" type="#_x0000_t75" stroked="false">
              <v:imagedata r:id="rId50" o:title=""/>
            </v:shape>
            <v:line style="position:absolute" from="4267,1188" to="4301,1188" stroked="true" strokeweight="1.2pt" strokecolor="#292929">
              <v:stroke dashstyle="solid"/>
            </v:line>
            <v:line style="position:absolute" from="4200,1212" to="4234,1212" stroked="true" strokeweight="1.2pt" strokecolor="#2c2c2c">
              <v:stroke dashstyle="solid"/>
            </v:line>
            <v:shape style="position:absolute;left:5140;top:1176;width:168;height:72" type="#_x0000_t75" stroked="false">
              <v:imagedata r:id="rId51" o:title=""/>
            </v:shape>
            <v:rect style="position:absolute;left:8097;top:1200;width:34;height:24" filled="true" fillcolor="#000000" stroked="false">
              <v:fill type="solid"/>
            </v:rect>
            <v:rect style="position:absolute;left:1915;top:912;width:34;height:24" filled="true" fillcolor="#3e3e3e" stroked="false">
              <v:fill type="solid"/>
            </v:rect>
            <v:shape style="position:absolute;left:1915;top:936;width:34;height:48" coordorigin="1915,936" coordsize="34,48" path="m1949,936l1915,936,1915,960,1915,984,1949,984,1949,960,1949,936xe" filled="true" fillcolor="#0e0e0e" stroked="false">
              <v:path arrowok="t"/>
              <v:fill type="solid"/>
            </v:shape>
            <v:rect style="position:absolute;left:2116;top:912;width:34;height:24" filled="true" fillcolor="#323232" stroked="false">
              <v:fill type="solid"/>
            </v:rect>
            <v:shape style="position:absolute;left:2116;top:936;width:34;height:48" coordorigin="2117,936" coordsize="34,48" path="m2150,936l2117,936,2117,960,2117,984,2150,984,2150,960,2150,936xe" filled="true" fillcolor="#000000" stroked="false">
              <v:path arrowok="t"/>
              <v:fill type="solid"/>
            </v:shape>
            <v:shape style="position:absolute;left:2284;top:912;width:101;height:24" type="#_x0000_t75" stroked="false">
              <v:imagedata r:id="rId52" o:title=""/>
            </v:shape>
            <v:line style="position:absolute" from="2251,948" to="2285,948" stroked="true" strokeweight="1.2pt" strokecolor="#121212">
              <v:stroke dashstyle="solid"/>
            </v:line>
            <v:shape style="position:absolute;left:2385;top:936;width:68;height:24" type="#_x0000_t75" stroked="false">
              <v:imagedata r:id="rId53" o:title=""/>
            </v:shape>
            <v:rect style="position:absolute;left:2217;top:960;width:34;height:24" filled="true" fillcolor="#050505" stroked="false">
              <v:fill type="solid"/>
            </v:rect>
            <v:rect style="position:absolute;left:2217;top:984;width:34;height:24" filled="true" fillcolor="#242424" stroked="false">
              <v:fill type="solid"/>
            </v:rect>
            <v:shape style="position:absolute;left:1915;top:984;width:236;height:48" type="#_x0000_t75" stroked="false">
              <v:imagedata r:id="rId54" o:title=""/>
            </v:shape>
            <v:rect style="position:absolute;left:2217;top:1008;width:34;height:24" filled="true" fillcolor="#494949" stroked="false">
              <v:fill type="solid"/>
            </v:rect>
            <v:shape style="position:absolute;left:2419;top:960;width:68;height:96" type="#_x0000_t75" stroked="false">
              <v:imagedata r:id="rId55" o:title=""/>
            </v:shape>
            <v:rect style="position:absolute;left:1915;top:1032;width:34;height:24" filled="true" fillcolor="#0e0e0e" stroked="false">
              <v:fill type="solid"/>
            </v:rect>
            <v:rect style="position:absolute;left:2116;top:1032;width:34;height:24" filled="true" fillcolor="#000000" stroked="false">
              <v:fill type="solid"/>
            </v:rect>
            <v:rect style="position:absolute;left:2217;top:1032;width:34;height:24" filled="true" fillcolor="#323232" stroked="false">
              <v:fill type="solid"/>
            </v:rect>
            <v:rect style="position:absolute;left:1915;top:1056;width:34;height:24" filled="true" fillcolor="#0e0e0e" stroked="false">
              <v:fill type="solid"/>
            </v:rect>
            <v:rect style="position:absolute;left:2116;top:1056;width:34;height:24" filled="true" fillcolor="#000000" stroked="false">
              <v:fill type="solid"/>
            </v:rect>
            <v:rect style="position:absolute;left:1915;top:1080;width:34;height:24" filled="true" fillcolor="#0e0e0e" stroked="false">
              <v:fill type="solid"/>
            </v:rect>
            <v:rect style="position:absolute;left:2116;top:1080;width:34;height:24" filled="true" fillcolor="#000000" stroked="false">
              <v:fill type="solid"/>
            </v:rect>
            <v:line style="position:absolute" from="2520,1092" to="2554,1092" stroked="true" strokeweight="1.2pt" strokecolor="#3c3c3c">
              <v:stroke dashstyle="solid"/>
            </v:line>
            <v:shape style="position:absolute;left:2217;top:1056;width:236;height:72" type="#_x0000_t75" stroked="false">
              <v:imagedata r:id="rId56" o:title=""/>
            </v:shape>
            <v:rect style="position:absolute;left:1915;top:1104;width:34;height:24" filled="true" fillcolor="#1e1e1e" stroked="false">
              <v:fill type="solid"/>
            </v:rect>
            <v:rect style="position:absolute;left:2116;top:1104;width:34;height:24" filled="true" fillcolor="#101010" stroked="false">
              <v:fill type="solid"/>
            </v:rect>
            <v:line style="position:absolute" from="2554,1116" to="2621,1116" stroked="true" strokeweight="1.2pt" strokecolor="#515151">
              <v:stroke dashstyle="solid"/>
            </v:line>
            <v:shape style="position:absolute;left:2620;top:1128;width:68;height:24" type="#_x0000_t75" stroked="false">
              <v:imagedata r:id="rId57" o:title=""/>
            </v:shape>
            <v:shape style="position:absolute;left:2688;top:1152;width:168;height:72" type="#_x0000_t75" stroked="false">
              <v:imagedata r:id="rId58" o:title=""/>
            </v:shape>
            <v:shape style="position:absolute;left:3427;top:1008;width:135;height:48" type="#_x0000_t75" stroked="false">
              <v:imagedata r:id="rId59" o:title=""/>
            </v:shape>
            <v:shape style="position:absolute;left:3595;top:1032;width:168;height:72" type="#_x0000_t75" stroked="false">
              <v:imagedata r:id="rId60" o:title=""/>
            </v:shape>
            <v:shape style="position:absolute;left:3192;top:1056;width:236;height:96" type="#_x0000_t75" stroked="false">
              <v:imagedata r:id="rId61" o:title=""/>
            </v:shape>
            <v:line style="position:absolute" from="3562,1116" to="3595,1116" stroked="true" strokeweight="1.2pt" strokecolor="#343434">
              <v:stroke dashstyle="solid"/>
            </v:line>
            <v:line style="position:absolute" from="3763,1116" to="3797,1116" stroked="true" strokeweight="1.2pt" strokecolor="#292929">
              <v:stroke dashstyle="solid"/>
            </v:line>
            <v:line style="position:absolute" from="3629,1140" to="3662,1140" stroked="true" strokeweight="1.2pt" strokecolor="#2f2f2f">
              <v:stroke dashstyle="solid"/>
            </v:line>
            <v:line style="position:absolute" from="3830,1140" to="3864,1140" stroked="true" strokeweight="1.2pt" strokecolor="#2a2a2a">
              <v:stroke dashstyle="solid"/>
            </v:line>
            <v:line style="position:absolute" from="3158,1164" to="3192,1164" stroked="true" strokeweight="1.2pt" strokecolor="#252525">
              <v:stroke dashstyle="solid"/>
            </v:line>
            <v:shape style="position:absolute;left:3662;top:1152;width:135;height:48" type="#_x0000_t75" stroked="false">
              <v:imagedata r:id="rId62" o:title=""/>
            </v:shape>
            <v:shape style="position:absolute;left:3864;top:1152;width:135;height:48" type="#_x0000_t75" stroked="false">
              <v:imagedata r:id="rId63" o:title=""/>
            </v:shape>
            <v:shape style="position:absolute;left:2889;top:1176;width:269;height:96" type="#_x0000_t75" stroked="false">
              <v:imagedata r:id="rId64" o:title=""/>
            </v:shape>
            <v:line style="position:absolute" from="2856,1236" to="2890,1236" stroked="true" strokeweight="1.2pt" strokecolor="#2b2b2b">
              <v:stroke dashstyle="solid"/>
            </v:line>
            <v:shape style="position:absolute;left:4032;top:1224;width:168;height:24" type="#_x0000_t75" stroked="false">
              <v:imagedata r:id="rId65" o:title=""/>
            </v:shape>
            <v:line style="position:absolute" from="5342,1236" to="5376,1236" stroked="true" strokeweight="1.2pt" strokecolor="#282828">
              <v:stroke dashstyle="solid"/>
            </v:line>
            <v:line style="position:absolute" from="6451,1236" to="6485,1236" stroked="true" strokeweight="1.2pt" strokecolor="#292929">
              <v:stroke dashstyle="solid"/>
            </v:line>
            <v:shape style="position:absolute;left:3796;top:1200;width:236;height:72" type="#_x0000_t75" stroked="false">
              <v:imagedata r:id="rId66" o:title=""/>
            </v:shape>
            <v:shape style="position:absolute;left:7526;top:1176;width:101;height:72" type="#_x0000_t75" stroked="false">
              <v:imagedata r:id="rId67" o:title=""/>
            </v:shape>
            <v:rect style="position:absolute;left:7795;top:1224;width:34;height:24" filled="true" fillcolor="#0c0c0c" stroked="false">
              <v:fill type="solid"/>
            </v:rect>
            <v:rect style="position:absolute;left:4099;top:1248;width:34;height:24" filled="true" fillcolor="#101010" stroked="false">
              <v:fill type="solid"/>
            </v:rect>
            <v:rect style="position:absolute;left:5308;top:1248;width:34;height:24" filled="true" fillcolor="#2d2d2d" stroked="false">
              <v:fill type="solid"/>
            </v:rect>
            <v:rect style="position:absolute;left:7795;top:1248;width:34;height:24" filled="true" fillcolor="#242424" stroked="false">
              <v:fill type="solid"/>
            </v:rect>
            <v:shape style="position:absolute;left:7896;top:1224;width:236;height:48" type="#_x0000_t75" stroked="false">
              <v:imagedata r:id="rId20" o:title=""/>
            </v:shape>
            <v:line style="position:absolute" from="3965,1284" to="3998,1284" stroked="true" strokeweight="1.2pt" strokecolor="#464646">
              <v:stroke dashstyle="solid"/>
            </v:line>
            <v:rect style="position:absolute;left:4099;top:1272;width:34;height:24" filled="true" fillcolor="#1d1d1d" stroked="false">
              <v:fill type="solid"/>
            </v:rect>
            <v:rect style="position:absolute;left:5308;top:1272;width:34;height:24" filled="true" fillcolor="#4a4a4a" stroked="false">
              <v:fill type="solid"/>
            </v:rect>
            <v:shape style="position:absolute;left:7560;top:1248;width:68;height:48" type="#_x0000_t75" stroked="false">
              <v:imagedata r:id="rId68" o:title=""/>
            </v:shape>
            <v:rect style="position:absolute;left:7795;top:1272;width:34;height:24" filled="true" fillcolor="#0c0c0c" stroked="false">
              <v:fill type="solid"/>
            </v:rect>
            <v:rect style="position:absolute;left:7896;top:1272;width:34;height:24" filled="true" fillcolor="#0e0e0e" stroked="false">
              <v:fill type="solid"/>
            </v:rect>
            <v:rect style="position:absolute;left:8097;top:1272;width:34;height:24" filled="true" fillcolor="#000000" stroked="false">
              <v:fill type="solid"/>
            </v:rect>
            <v:rect style="position:absolute;left:4099;top:1296;width:34;height:24" filled="true" fillcolor="#1d1d1d" stroked="false">
              <v:fill type="solid"/>
            </v:rect>
            <v:rect style="position:absolute;left:5208;top:1296;width:34;height:24" filled="true" fillcolor="#646464" stroked="false">
              <v:fill type="solid"/>
            </v:rect>
            <v:rect style="position:absolute;left:5308;top:1296;width:34;height:24" filled="true" fillcolor="#4a4a4a" stroked="false">
              <v:fill type="solid"/>
            </v:rect>
            <v:rect style="position:absolute;left:7896;top:1296;width:34;height:24" filled="true" fillcolor="#0e0e0e" stroked="false">
              <v:fill type="solid"/>
            </v:rect>
            <v:rect style="position:absolute;left:8097;top:1296;width:34;height:24" filled="true" fillcolor="#000000" stroked="false">
              <v:fill type="solid"/>
            </v:rect>
            <v:rect style="position:absolute;left:4099;top:1320;width:34;height:24" filled="true" fillcolor="#1d1d1d" stroked="false">
              <v:fill type="solid"/>
            </v:rect>
            <v:rect style="position:absolute;left:5208;top:1320;width:34;height:24" filled="true" fillcolor="#595959" stroked="false">
              <v:fill type="solid"/>
            </v:rect>
            <v:rect style="position:absolute;left:5308;top:1320;width:34;height:24" filled="true" fillcolor="#4a4a4a" stroked="false">
              <v:fill type="solid"/>
            </v:rect>
            <v:rect style="position:absolute;left:7896;top:1320;width:34;height:24" filled="true" fillcolor="#0e0e0e" stroked="false">
              <v:fill type="solid"/>
            </v:rect>
            <v:rect style="position:absolute;left:8097;top:1320;width:34;height:24" filled="true" fillcolor="#000000" stroked="false">
              <v:fill type="solid"/>
            </v:rect>
            <v:shape style="position:absolute;left:7593;top:1296;width:236;height:72" type="#_x0000_t75" stroked="false">
              <v:imagedata r:id="rId69" o:title=""/>
            </v:shape>
            <v:rect style="position:absolute;left:4099;top:1344;width:34;height:24" filled="true" fillcolor="#1d1d1d" stroked="false">
              <v:fill type="solid"/>
            </v:rect>
            <v:rect style="position:absolute;left:5208;top:1344;width:34;height:24" filled="true" fillcolor="#595959" stroked="false">
              <v:fill type="solid"/>
            </v:rect>
            <v:rect style="position:absolute;left:5308;top:1344;width:34;height:24" filled="true" fillcolor="#4a4a4a" stroked="false">
              <v:fill type="solid"/>
            </v:rect>
            <v:rect style="position:absolute;left:7896;top:1344;width:34;height:24" filled="true" fillcolor="#1e1e1e" stroked="false">
              <v:fill type="solid"/>
            </v:rect>
            <v:rect style="position:absolute;left:8097;top:1344;width:34;height:24" filled="true" fillcolor="#101010" stroked="false">
              <v:fill type="solid"/>
            </v:rect>
            <v:rect style="position:absolute;left:4099;top:1368;width:34;height:24" filled="true" fillcolor="#1d1d1d" stroked="false">
              <v:fill type="solid"/>
            </v:rect>
            <v:rect style="position:absolute;left:5208;top:1368;width:34;height:24" filled="true" fillcolor="#595959" stroked="false">
              <v:fill type="solid"/>
            </v:rect>
            <v:rect style="position:absolute;left:5308;top:1368;width:34;height:24" filled="true" fillcolor="#4a4a4a" stroked="false">
              <v:fill type="solid"/>
            </v:rect>
            <v:rect style="position:absolute;left:4099;top:1392;width:34;height:24" filled="true" fillcolor="#1d1d1d" stroked="false">
              <v:fill type="solid"/>
            </v:rect>
            <v:rect style="position:absolute;left:5208;top:1392;width:34;height:24" filled="true" fillcolor="#595959" stroked="false">
              <v:fill type="solid"/>
            </v:rect>
            <v:rect style="position:absolute;left:5308;top:1392;width:34;height:24" filled="true" fillcolor="#4a4a4a" stroked="false">
              <v:fill type="solid"/>
            </v:rect>
            <v:rect style="position:absolute;left:4099;top:1416;width:34;height:24" filled="true" fillcolor="#1d1d1d" stroked="false">
              <v:fill type="solid"/>
            </v:rect>
            <v:rect style="position:absolute;left:5208;top:1416;width:34;height:24" filled="true" fillcolor="#595959" stroked="false">
              <v:fill type="solid"/>
            </v:rect>
            <v:rect style="position:absolute;left:5308;top:1416;width:34;height:24" filled="true" fillcolor="#4a4a4a" stroked="false">
              <v:fill type="solid"/>
            </v:rect>
            <v:rect style="position:absolute;left:4099;top:1440;width:34;height:24" filled="true" fillcolor="#1d1d1d" stroked="false">
              <v:fill type="solid"/>
            </v:rect>
            <v:rect style="position:absolute;left:5208;top:1440;width:34;height:24" filled="true" fillcolor="#595959" stroked="false">
              <v:fill type="solid"/>
            </v:rect>
            <v:rect style="position:absolute;left:5308;top:1440;width:34;height:24" filled="true" fillcolor="#4a4a4a" stroked="false">
              <v:fill type="solid"/>
            </v:rect>
            <v:rect style="position:absolute;left:4099;top:1464;width:34;height:24" filled="true" fillcolor="#1d1d1d" stroked="false">
              <v:fill type="solid"/>
            </v:rect>
            <v:rect style="position:absolute;left:5208;top:1464;width:34;height:24" filled="true" fillcolor="#595959" stroked="false">
              <v:fill type="solid"/>
            </v:rect>
            <v:rect style="position:absolute;left:5308;top:1464;width:34;height:24" filled="true" fillcolor="#4a4a4a" stroked="false">
              <v:fill type="solid"/>
            </v:rect>
            <v:rect style="position:absolute;left:4099;top:1488;width:34;height:24" filled="true" fillcolor="#1d1d1d" stroked="false">
              <v:fill type="solid"/>
            </v:rect>
            <v:rect style="position:absolute;left:5208;top:1488;width:34;height:24" filled="true" fillcolor="#595959" stroked="false">
              <v:fill type="solid"/>
            </v:rect>
            <v:rect style="position:absolute;left:5308;top:1488;width:34;height:24" filled="true" fillcolor="#4a4a4a" stroked="false">
              <v:fill type="solid"/>
            </v:rect>
            <v:rect style="position:absolute;left:4099;top:1512;width:34;height:24" filled="true" fillcolor="#1d1d1d" stroked="false">
              <v:fill type="solid"/>
            </v:rect>
            <v:rect style="position:absolute;left:5208;top:1512;width:34;height:24" filled="true" fillcolor="#595959" stroked="false">
              <v:fill type="solid"/>
            </v:rect>
            <v:rect style="position:absolute;left:5308;top:1512;width:34;height:24" filled="true" fillcolor="#4a4a4a" stroked="false">
              <v:fill type="solid"/>
            </v:rect>
            <v:rect style="position:absolute;left:4099;top:1536;width:34;height:24" filled="true" fillcolor="#1d1d1d" stroked="false">
              <v:fill type="solid"/>
            </v:rect>
            <v:rect style="position:absolute;left:5208;top:1536;width:34;height:24" filled="true" fillcolor="#595959" stroked="false">
              <v:fill type="solid"/>
            </v:rect>
            <v:rect style="position:absolute;left:5308;top:1536;width:34;height:24" filled="true" fillcolor="#4a4a4a" stroked="false">
              <v:fill type="solid"/>
            </v:rect>
            <v:rect style="position:absolute;left:4099;top:1560;width:34;height:24" filled="true" fillcolor="#1d1d1d" stroked="false">
              <v:fill type="solid"/>
            </v:rect>
            <v:rect style="position:absolute;left:5208;top:1560;width:34;height:24" filled="true" fillcolor="#595959" stroked="false">
              <v:fill type="solid"/>
            </v:rect>
            <v:rect style="position:absolute;left:5308;top:1560;width:34;height:24" filled="true" fillcolor="#4a4a4a" stroked="false">
              <v:fill type="solid"/>
            </v:rect>
            <v:rect style="position:absolute;left:4099;top:1584;width:34;height:24" filled="true" fillcolor="#1d1d1d" stroked="false">
              <v:fill type="solid"/>
            </v:rect>
            <v:rect style="position:absolute;left:5208;top:1584;width:34;height:24" filled="true" fillcolor="#595959" stroked="false">
              <v:fill type="solid"/>
            </v:rect>
            <v:rect style="position:absolute;left:5308;top:1584;width:34;height:24" filled="true" fillcolor="#3f3f3f" stroked="false">
              <v:fill type="solid"/>
            </v:rect>
            <v:rect style="position:absolute;left:6182;top:1584;width:34;height:24" filled="true" fillcolor="#565656" stroked="false">
              <v:fill type="solid"/>
            </v:rect>
            <v:rect style="position:absolute;left:6384;top:1584;width:34;height:24" filled="true" fillcolor="#323232" stroked="false">
              <v:fill type="solid"/>
            </v:rect>
            <v:shape style="position:absolute;left:6552;top:1584;width:101;height:24" type="#_x0000_t75" stroked="false">
              <v:imagedata r:id="rId70" o:title=""/>
            </v:shape>
            <v:rect style="position:absolute;left:4099;top:1608;width:34;height:24" filled="true" fillcolor="#101010" stroked="false">
              <v:fill type="solid"/>
            </v:rect>
            <v:shape style="position:absolute;left:6955;top:1584;width:471;height:48" type="#_x0000_t75" stroked="false">
              <v:imagedata r:id="rId71" o:title=""/>
            </v:shape>
            <v:rect style="position:absolute;left:5208;top:1608;width:34;height:24" filled="true" fillcolor="#595959" stroked="false">
              <v:fill type="solid"/>
            </v:rect>
            <v:rect style="position:absolute;left:5308;top:1608;width:34;height:24" filled="true" fillcolor="#3b3b3b" stroked="false">
              <v:fill type="solid"/>
            </v:rect>
            <v:rect style="position:absolute;left:6182;top:1608;width:34;height:24" filled="true" fillcolor="#2c2c2c" stroked="false">
              <v:fill type="solid"/>
            </v:rect>
            <v:rect style="position:absolute;left:6384;top:1608;width:34;height:24" filled="true" fillcolor="#000000" stroked="false">
              <v:fill type="solid"/>
            </v:rect>
            <v:line style="position:absolute" from="6518,1620" to="6552,1620" stroked="true" strokeweight="1.2pt" strokecolor="#0f0f0f">
              <v:stroke dashstyle="solid"/>
            </v:line>
            <v:shape style="position:absolute;left:6652;top:1608;width:68;height:24" type="#_x0000_t75" stroked="false">
              <v:imagedata r:id="rId72" o:title=""/>
            </v:shape>
            <v:rect style="position:absolute;left:4099;top:1632;width:34;height:24" filled="true" fillcolor="#0e0e0e" stroked="false">
              <v:fill type="solid"/>
            </v:rect>
            <v:rect style="position:absolute;left:5208;top:1632;width:34;height:24" filled="true" fillcolor="#595959" stroked="false">
              <v:fill type="solid"/>
            </v:rect>
            <v:rect style="position:absolute;left:6182;top:1632;width:34;height:24" filled="true" fillcolor="#2c2c2c" stroked="false">
              <v:fill type="solid"/>
            </v:rect>
            <v:rect style="position:absolute;left:6384;top:1632;width:34;height:24" filled="true" fillcolor="#000000" stroked="false">
              <v:fill type="solid"/>
            </v:rect>
            <v:rect style="position:absolute;left:6484;top:1632;width:34;height:24" filled="true" fillcolor="#050505" stroked="false">
              <v:fill type="solid"/>
            </v:rect>
            <v:shape style="position:absolute;left:6820;top:1632;width:101;height:24" type="#_x0000_t75" stroked="false">
              <v:imagedata r:id="rId73" o:title=""/>
            </v:shape>
            <v:rect style="position:absolute;left:4099;top:1656;width:34;height:24" filled="true" fillcolor="#0e0e0e" stroked="false">
              <v:fill type="solid"/>
            </v:rect>
            <v:rect style="position:absolute;left:6484;top:1656;width:34;height:24" filled="true" fillcolor="#252525" stroked="false">
              <v:fill type="solid"/>
            </v:rect>
            <v:shape style="position:absolute;left:6182;top:1656;width:236;height:48" type="#_x0000_t75" stroked="false">
              <v:imagedata r:id="rId74" o:title=""/>
            </v:shape>
            <v:rect style="position:absolute;left:4099;top:1680;width:34;height:24" filled="true" fillcolor="#0e0e0e" stroked="false">
              <v:fill type="solid"/>
            </v:rect>
            <v:rect style="position:absolute;left:6484;top:1680;width:34;height:24" filled="true" fillcolor="#494949" stroked="false">
              <v:fill type="solid"/>
            </v:rect>
            <v:shape style="position:absolute;left:6686;top:1632;width:68;height:96" type="#_x0000_t75" stroked="false">
              <v:imagedata r:id="rId75" o:title=""/>
            </v:shape>
            <v:rect style="position:absolute;left:4099;top:1704;width:34;height:24" filled="true" fillcolor="#0e0e0e" stroked="false">
              <v:fill type="solid"/>
            </v:rect>
            <v:rect style="position:absolute;left:6182;top:1704;width:34;height:24" filled="true" fillcolor="#2c2c2c" stroked="false">
              <v:fill type="solid"/>
            </v:rect>
            <v:rect style="position:absolute;left:6384;top:1704;width:34;height:24" filled="true" fillcolor="#000000" stroked="false">
              <v:fill type="solid"/>
            </v:rect>
            <v:rect style="position:absolute;left:6484;top:1704;width:34;height:24" filled="true" fillcolor="#353535" stroked="false">
              <v:fill type="solid"/>
            </v:rect>
            <v:shape style="position:absolute;left:7123;top:1608;width:135;height:120" type="#_x0000_t75" stroked="false">
              <v:imagedata r:id="rId76" o:title=""/>
            </v:shape>
            <v:shape style="position:absolute;left:3864;top:1704;width:135;height:48" type="#_x0000_t75" stroked="false">
              <v:imagedata r:id="rId77" o:title=""/>
            </v:shape>
            <v:rect style="position:absolute;left:6182;top:1728;width:34;height:24" filled="true" fillcolor="#2c2c2c" stroked="false">
              <v:fill type="solid"/>
            </v:rect>
            <v:rect style="position:absolute;left:6384;top:1728;width:34;height:24" filled="true" fillcolor="#000000" stroked="false">
              <v:fill type="solid"/>
            </v:rect>
            <v:line style="position:absolute" from="7123,1740" to="7157,1740" stroked="true" strokeweight="1.2pt" strokecolor="#1e1e1e">
              <v:stroke dashstyle="solid"/>
            </v:line>
            <v:shape style="position:absolute;left:5208;top:1632;width:202;height:144" type="#_x0000_t75" stroked="false">
              <v:imagedata r:id="rId78" o:title=""/>
            </v:shape>
            <v:rect style="position:absolute;left:6182;top:1752;width:34;height:24" filled="true" fillcolor="#2c2c2c" stroked="false">
              <v:fill type="solid"/>
            </v:rect>
            <v:rect style="position:absolute;left:6384;top:1752;width:34;height:24" filled="true" fillcolor="#000000" stroked="false">
              <v:fill type="solid"/>
            </v:rect>
            <v:rect style="position:absolute;left:7089;top:1752;width:34;height:24" filled="true" fillcolor="#4f4f4f" stroked="false">
              <v:fill type="solid"/>
            </v:rect>
            <v:shape style="position:absolute;left:2923;top:1728;width:202;height:72" type="#_x0000_t75" stroked="false">
              <v:imagedata r:id="rId79" o:title=""/>
            </v:shape>
            <v:rect style="position:absolute;left:8769;top:1248;width:34;height:24" filled="true" fillcolor="#656565" stroked="false">
              <v:fill type="solid"/>
            </v:rect>
            <v:rect style="position:absolute;left:8769;top:1272;width:34;height:24" filled="true" fillcolor="#000000" stroked="false">
              <v:fill type="solid"/>
            </v:rect>
            <v:shape style="position:absolute;left:8467;top:1248;width:202;height:48" type="#_x0000_t75" stroked="false">
              <v:imagedata r:id="rId80" o:title=""/>
            </v:shape>
            <v:shape style="position:absolute;left:8635;top:1296;width:68;height:24" type="#_x0000_t75" stroked="false">
              <v:imagedata r:id="rId81" o:title=""/>
            </v:shape>
            <v:rect style="position:absolute;left:8769;top:1296;width:34;height:24" filled="true" fillcolor="#000000" stroked="false">
              <v:fill type="solid"/>
            </v:rect>
            <v:shape style="position:absolute;left:8433;top:1296;width:68;height:48" type="#_x0000_t75" stroked="false">
              <v:imagedata r:id="rId82" o:title=""/>
            </v:shape>
            <v:shape style="position:absolute;left:8668;top:1320;width:34;height:48" coordorigin="8669,1320" coordsize="34,48" path="m8702,1320l8669,1320,8669,1344,8669,1368,8702,1368,8702,1344,8702,1320xe" filled="true" fillcolor="#000000" stroked="false">
              <v:path arrowok="t"/>
              <v:fill type="solid"/>
            </v:shape>
            <v:shape style="position:absolute;left:9004;top:1272;width:34;height:48" coordorigin="9005,1272" coordsize="34,48" path="m9038,1272l9005,1272,9005,1296,9005,1320,9038,1320,9038,1296,9038,1272xe" filled="true" fillcolor="#4a4a4a" stroked="false">
              <v:path arrowok="t"/>
              <v:fill type="solid"/>
            </v:shape>
            <v:shape style="position:absolute;left:8769;top:1320;width:269;height:48" type="#_x0000_t75" stroked="false">
              <v:imagedata r:id="rId83" o:title=""/>
            </v:shape>
            <v:shape style="position:absolute;left:8668;top:1368;width:135;height:24" coordorigin="8669,1368" coordsize="135,24" path="m8702,1368l8669,1368,8669,1392,8702,1392,8702,1368xm8803,1368l8770,1368,8770,1392,8803,1392,8803,1368xe" filled="true" fillcolor="#000000" stroked="false">
              <v:path arrowok="t"/>
              <v:fill type="solid"/>
            </v:shape>
            <v:shape style="position:absolute;left:8971;top:1368;width:68;height:24" type="#_x0000_t75" stroked="false">
              <v:imagedata r:id="rId84" o:title=""/>
            </v:shape>
            <v:shape style="position:absolute;left:8433;top:1344;width:68;height:72" type="#_x0000_t75" stroked="false">
              <v:imagedata r:id="rId85" o:title=""/>
            </v:shape>
            <v:rect style="position:absolute;left:8769;top:1392;width:34;height:24" filled="true" fillcolor="#000000" stroked="false">
              <v:fill type="solid"/>
            </v:rect>
            <v:rect style="position:absolute;left:9004;top:1392;width:34;height:24" filled="true" fillcolor="#4a4a4a" stroked="false">
              <v:fill type="solid"/>
            </v:rect>
            <v:rect style="position:absolute;left:8769;top:1416;width:34;height:24" filled="true" fillcolor="#000000" stroked="false">
              <v:fill type="solid"/>
            </v:rect>
            <v:rect style="position:absolute;left:9004;top:1416;width:34;height:24" filled="true" fillcolor="#4a4a4a" stroked="false">
              <v:fill type="solid"/>
            </v:rect>
            <v:shape style="position:absolute;left:8467;top:1392;width:236;height:72" type="#_x0000_t75" stroked="false">
              <v:imagedata r:id="rId86" o:title=""/>
            </v:shape>
            <v:rect style="position:absolute;left:8769;top:1440;width:34;height:24" filled="true" fillcolor="#000000" stroked="false">
              <v:fill type="solid"/>
            </v:rect>
            <v:rect style="position:absolute;left:9004;top:1440;width:34;height:24" filled="true" fillcolor="#4a4a4a" stroked="false">
              <v:fill type="solid"/>
            </v:rect>
            <v:rect style="position:absolute;left:8433;top:1488;width:34;height:24" filled="true" fillcolor="#636363" stroked="false">
              <v:fill type="solid"/>
            </v:rect>
            <v:rect style="position:absolute;left:8433;top:1512;width:34;height:24" filled="true" fillcolor="#484848" stroked="false">
              <v:fill type="solid"/>
            </v:rect>
            <v:rect style="position:absolute;left:8400;top:1536;width:34;height:24" filled="true" fillcolor="#3e3e3e" stroked="false">
              <v:fill type="solid"/>
            </v:rect>
            <v:rect style="position:absolute;left:8400;top:1560;width:34;height:24" filled="true" fillcolor="#666666" stroked="false">
              <v:fill type="solid"/>
            </v:rect>
            <v:line style="position:absolute" from="8366,1596" to="8400,1596" stroked="true" strokeweight="1.2pt" strokecolor="#282828">
              <v:stroke dashstyle="solid"/>
            </v:line>
            <v:shape style="position:absolute;left:8971;top:1584;width:303;height:48" type="#_x0000_t75" stroked="false">
              <v:imagedata r:id="rId87" o:title=""/>
            </v:shape>
            <v:rect style="position:absolute;left:8332;top:1608;width:34;height:24" filled="true" fillcolor="#777777" stroked="false">
              <v:fill type="solid"/>
            </v:rect>
            <v:shape style="position:absolute;left:9273;top:1608;width:68;height:24" type="#_x0000_t75" stroked="false">
              <v:imagedata r:id="rId88" o:title=""/>
            </v:shape>
            <v:rect style="position:absolute;left:8332;top:1632;width:34;height:24" filled="true" fillcolor="#262626" stroked="false">
              <v:fill type="solid"/>
            </v:rect>
            <v:rect style="position:absolute;left:8299;top:1656;width:34;height:24" filled="true" fillcolor="#434343" stroked="false">
              <v:fill type="solid"/>
            </v:rect>
            <v:shape style="position:absolute;left:9105;top:1608;width:101;height:72" type="#_x0000_t75" stroked="false">
              <v:imagedata r:id="rId89" o:title=""/>
            </v:shape>
            <v:rect style="position:absolute;left:8299;top:1680;width:34;height:24" filled="true" fillcolor="#383838" stroked="false">
              <v:fill type="solid"/>
            </v:rect>
            <v:line style="position:absolute" from="9106,1692" to="9139,1692" stroked="true" strokeweight="1.2pt" strokecolor="#000000">
              <v:stroke dashstyle="solid"/>
            </v:line>
            <v:shape style="position:absolute;left:9340;top:1632;width:236;height:96" type="#_x0000_t75" stroked="false">
              <v:imagedata r:id="rId90" o:title=""/>
            </v:shape>
            <v:line style="position:absolute" from="8266,1716" to="8299,1716" stroked="true" strokeweight="1.2pt" strokecolor="#1b1b1b">
              <v:stroke dashstyle="solid"/>
            </v:line>
            <v:line style="position:absolute" from="9576,1740" to="9610,1740" stroked="true" strokeweight="1.2pt" strokecolor="#3a3a3a">
              <v:stroke dashstyle="solid"/>
            </v:line>
            <v:rect style="position:absolute;left:9979;top:1728;width:34;height:24" filled="true" fillcolor="#000000" stroked="false">
              <v:fill type="solid"/>
            </v:rect>
            <v:shape style="position:absolute;left:9676;top:1728;width:236;height:48" type="#_x0000_t75" stroked="false">
              <v:imagedata r:id="rId91" o:title=""/>
            </v:shape>
            <v:shape style="position:absolute;left:7425;top:1608;width:1714;height:336" type="#_x0000_t75" stroked="false">
              <v:imagedata r:id="rId92" o:title=""/>
            </v:shape>
            <v:shape style="position:absolute;left:3897;top:1728;width:437;height:96" type="#_x0000_t75" stroked="false">
              <v:imagedata r:id="rId93" o:title=""/>
            </v:shape>
            <v:rect style="position:absolute;left:9979;top:1752;width:34;height:24" filled="true" fillcolor="#000000" stroked="false">
              <v:fill type="solid"/>
            </v:rect>
            <v:shape style="position:absolute;left:6484;top:1728;width:236;height:72" type="#_x0000_t75" stroked="false">
              <v:imagedata r:id="rId94" o:title=""/>
            </v:shape>
            <v:shape style="position:absolute;left:5376;top:1776;width:68;height:24" type="#_x0000_t75" stroked="false">
              <v:imagedata r:id="rId95" o:title=""/>
            </v:shape>
            <v:rect style="position:absolute;left:6182;top:1776;width:34;height:24" filled="true" fillcolor="#2c2c2c" stroked="false">
              <v:fill type="solid"/>
            </v:rect>
            <v:rect style="position:absolute;left:6384;top:1776;width:34;height:24" filled="true" fillcolor="#000000" stroked="false">
              <v:fill type="solid"/>
            </v:rect>
            <v:shape style="position:absolute;left:3696;top:1752;width:168;height:72" type="#_x0000_t75" stroked="false">
              <v:imagedata r:id="rId96" o:title=""/>
            </v:shape>
            <v:rect style="position:absolute;left:7089;top:1776;width:34;height:24" filled="true" fillcolor="#333333" stroked="false">
              <v:fill type="solid"/>
            </v:rect>
            <v:rect style="position:absolute;left:9878;top:1776;width:34;height:24" filled="true" fillcolor="#020202" stroked="false">
              <v:fill type="solid"/>
            </v:rect>
            <v:rect style="position:absolute;left:7056;top:1800;width:34;height:24" filled="true" fillcolor="#2c2c2c" stroked="false">
              <v:fill type="solid"/>
            </v:rect>
            <v:rect style="position:absolute;left:9878;top:1800;width:34;height:24" filled="true" fillcolor="#323232" stroked="false">
              <v:fill type="solid"/>
            </v:rect>
            <v:line style="position:absolute" from="3662,1836" to="3696,1836" stroked="true" strokeweight="1.2pt" strokecolor="#262626">
              <v:stroke dashstyle="solid"/>
            </v:line>
            <v:line style="position:absolute" from="3864,1836" to="3898,1836" stroked="true" strokeweight="1.2pt" strokecolor="#272727">
              <v:stroke dashstyle="solid"/>
            </v:line>
            <v:shape style="position:absolute;left:9643;top:1776;width:68;height:72" type="#_x0000_t75" stroked="false">
              <v:imagedata r:id="rId97" o:title=""/>
            </v:shape>
            <v:shape style="position:absolute;left:4334;top:1824;width:68;height:24" type="#_x0000_t75" stroked="false">
              <v:imagedata r:id="rId98" o:title=""/>
            </v:shape>
            <v:shape style="position:absolute;left:10180;top:1728;width:34;height:48" coordorigin="10181,1728" coordsize="34,48" path="m10214,1728l10181,1728,10181,1752,10181,1776,10214,1776,10214,1752,10214,1728xe" filled="true" fillcolor="#0e0e0e" stroked="false">
              <v:path arrowok="t"/>
              <v:fill type="solid"/>
            </v:shape>
            <v:shape style="position:absolute;left:9979;top:1776;width:236;height:72" type="#_x0000_t75" stroked="false">
              <v:imagedata r:id="rId99" o:title=""/>
            </v:shape>
            <v:shape style="position:absolute;left:4972;top:1776;width:236;height:96" type="#_x0000_t75" stroked="false">
              <v:imagedata r:id="rId100" o:title=""/>
            </v:shape>
            <v:rect style="position:absolute;left:7056;top:1824;width:34;height:24" filled="true" fillcolor="#5e5e5e" stroked="false">
              <v:fill type="solid"/>
            </v:rect>
            <v:rect style="position:absolute;left:9878;top:1824;width:34;height:24" filled="true" fillcolor="#383838" stroked="false">
              <v:fill type="solid"/>
            </v:rect>
            <v:shape style="position:absolute;left:3124;top:1800;width:236;height:96" type="#_x0000_t75" stroked="false">
              <v:imagedata r:id="rId101" o:title=""/>
            </v:shape>
            <v:line style="position:absolute" from="3595,1860" to="3629,1860" stroked="true" strokeweight="1.2pt" strokecolor="#262626">
              <v:stroke dashstyle="solid"/>
            </v:line>
            <v:line style="position:absolute" from="3797,1860" to="3830,1860" stroked="true" strokeweight="1.2pt" strokecolor="#292929">
              <v:stroke dashstyle="solid"/>
            </v:line>
            <v:shape style="position:absolute;left:5443;top:1800;width:135;height:72" type="#_x0000_t75" stroked="false">
              <v:imagedata r:id="rId102" o:title=""/>
            </v:shape>
            <v:line style="position:absolute" from="7022,1860" to="7056,1860" stroked="true" strokeweight="1.2pt" strokecolor="#202020">
              <v:stroke dashstyle="solid"/>
            </v:line>
            <v:line style="position:absolute" from="9677,1860" to="9710,1860" stroked="true" strokeweight="1.2pt" strokecolor="#454545">
              <v:stroke dashstyle="solid"/>
            </v:line>
            <v:rect style="position:absolute;left:9878;top:1848;width:34;height:24" filled="true" fillcolor="#0b0b0b" stroked="false">
              <v:fill type="solid"/>
            </v:rect>
            <v:rect style="position:absolute;left:9979;top:1848;width:34;height:24" filled="true" fillcolor="#000000" stroked="false">
              <v:fill type="solid"/>
            </v:rect>
            <v:rect style="position:absolute;left:10180;top:1848;width:34;height:24" filled="true" fillcolor="#0e0e0e" stroked="false">
              <v:fill type="solid"/>
            </v:rect>
            <v:rect style="position:absolute;left:6988;top:1872;width:34;height:24" filled="true" fillcolor="#6d6d6d" stroked="false">
              <v:fill type="solid"/>
            </v:rect>
            <v:shape style="position:absolute;left:3662;top:1872;width:135;height:48" type="#_x0000_t75" stroked="false">
              <v:imagedata r:id="rId103" o:title=""/>
            </v:shape>
            <v:rect style="position:absolute;left:9979;top:1872;width:34;height:24" filled="true" fillcolor="#000000" stroked="false">
              <v:fill type="solid"/>
            </v:rect>
            <v:rect style="position:absolute;left:10180;top:1872;width:34;height:24" filled="true" fillcolor="#0e0e0e" stroked="false">
              <v:fill type="solid"/>
            </v:rect>
            <v:rect style="position:absolute;left:6988;top:1896;width:34;height:24" filled="true" fillcolor="#252525" stroked="false">
              <v:fill type="solid"/>
            </v:rect>
            <v:rect style="position:absolute;left:9979;top:1896;width:34;height:24" filled="true" fillcolor="#000000" stroked="false">
              <v:fill type="solid"/>
            </v:rect>
            <v:rect style="position:absolute;left:10180;top:1896;width:34;height:24" filled="true" fillcolor="#0e0e0e" stroked="false">
              <v:fill type="solid"/>
            </v:rect>
            <v:shape style="position:absolute;left:4401;top:1848;width:572;height:144" type="#_x0000_t75" stroked="false">
              <v:imagedata r:id="rId104" o:title=""/>
            </v:shape>
            <v:shape style="position:absolute;left:3360;top:1872;width:269;height:96" type="#_x0000_t75" stroked="false">
              <v:imagedata r:id="rId105" o:title=""/>
            </v:shape>
            <v:line style="position:absolute" from="3629,1932" to="3662,1932" stroked="true" strokeweight="1.2pt" strokecolor="#242424">
              <v:stroke dashstyle="solid"/>
            </v:line>
            <v:shape style="position:absolute;left:9676;top:1872;width:236;height:72" type="#_x0000_t75" stroked="false">
              <v:imagedata r:id="rId106" o:title=""/>
            </v:shape>
            <v:shape style="position:absolute;left:5577;top:1872;width:135;height:72" type="#_x0000_t75" stroked="false">
              <v:imagedata r:id="rId107" o:title=""/>
            </v:shape>
            <v:rect style="position:absolute;left:6955;top:1920;width:34;height:24" filled="true" fillcolor="#454545" stroked="false">
              <v:fill type="solid"/>
            </v:rect>
            <v:rect style="position:absolute;left:9979;top:1920;width:34;height:24" filled="true" fillcolor="#656565" stroked="false">
              <v:fill type="solid"/>
            </v:rect>
            <v:rect style="position:absolute;left:10180;top:1920;width:34;height:24" filled="true" fillcolor="#6e6e6e" stroked="false">
              <v:fill type="solid"/>
            </v:rect>
            <v:rect style="position:absolute;left:6955;top:1944;width:34;height:24" filled="true" fillcolor="#3c3c3c" stroked="false">
              <v:fill type="solid"/>
            </v:rect>
            <v:rect style="position:absolute;left:7627;top:1944;width:34;height:24" filled="true" fillcolor="#070707" stroked="false">
              <v:fill type="solid"/>
            </v:rect>
            <v:shape style="position:absolute;left:3528;top:1968;width:1277;height:24" coordorigin="3528,1968" coordsize="1277,24" path="m3562,1968l3528,1968,3528,1992,3562,1992,3562,1968xm4805,1968l4771,1968,4771,1992,4805,1992,4805,1968xe" filled="true" fillcolor="#2c2c2c" stroked="false">
              <v:path arrowok="t"/>
              <v:fill type="solid"/>
            </v:shape>
            <v:rect style="position:absolute;left:6921;top:1968;width:34;height:24" filled="true" fillcolor="#252525" stroked="false">
              <v:fill type="solid"/>
            </v:rect>
            <v:rect style="position:absolute;left:7627;top:1968;width:34;height:24" filled="true" fillcolor="#3d3d3d" stroked="false">
              <v:fill type="solid"/>
            </v:rect>
            <v:rect style="position:absolute;left:3528;top:1992;width:34;height:24" filled="true" fillcolor="#595959" stroked="false">
              <v:fill type="solid"/>
            </v:rect>
            <v:shape style="position:absolute;left:8769;top:1944;width:202;height:72" type="#_x0000_t75" stroked="false">
              <v:imagedata r:id="rId108" o:title=""/>
            </v:shape>
            <v:rect style="position:absolute;left:4670;top:1992;width:34;height:24" filled="true" fillcolor="#1d1d1d" stroked="false">
              <v:fill type="solid"/>
            </v:rect>
            <v:rect style="position:absolute;left:4771;top:1992;width:34;height:24" filled="true" fillcolor="#2c2c2c" stroked="false">
              <v:fill type="solid"/>
            </v:rect>
            <v:rect style="position:absolute;left:6921;top:1992;width:34;height:24" filled="true" fillcolor="#5d5d5d" stroked="false">
              <v:fill type="solid"/>
            </v:rect>
            <v:rect style="position:absolute;left:7627;top:1992;width:34;height:24" filled="true" fillcolor="#575757" stroked="false">
              <v:fill type="solid"/>
            </v:rect>
            <v:shape style="position:absolute;left:7828;top:1944;width:68;height:72" type="#_x0000_t75" stroked="false">
              <v:imagedata r:id="rId109" o:title=""/>
            </v:shape>
            <v:rect style="position:absolute;left:3528;top:2016;width:34;height:24" filled="true" fillcolor="#595959" stroked="false">
              <v:fill type="solid"/>
            </v:rect>
            <v:shape style="position:absolute;left:5712;top:1944;width:404;height:120" type="#_x0000_t75" stroked="false">
              <v:imagedata r:id="rId110" o:title=""/>
            </v:shape>
            <v:rect style="position:absolute;left:4670;top:2016;width:34;height:24" filled="true" fillcolor="#212121" stroked="false">
              <v:fill type="solid"/>
            </v:rect>
            <v:rect style="position:absolute;left:4771;top:2016;width:34;height:24" filled="true" fillcolor="#2c2c2c" stroked="false">
              <v:fill type="solid"/>
            </v:rect>
            <v:line style="position:absolute" from="6888,2028" to="6922,2028" stroked="true" strokeweight="1.2pt" strokecolor="#171717">
              <v:stroke dashstyle="solid"/>
            </v:line>
            <v:line style="position:absolute" from="8770,2028" to="8904,2028" stroked="true" strokeweight="1.2pt" strokecolor="#000000">
              <v:stroke dashstyle="solid"/>
            </v:line>
            <v:rect style="position:absolute;left:3528;top:2040;width:34;height:24" filled="true" fillcolor="#595959" stroked="false">
              <v:fill type="solid"/>
            </v:rect>
            <v:shape style="position:absolute;left:4670;top:2040;width:135;height:24" coordorigin="4670,2040" coordsize="135,24" path="m4704,2040l4670,2040,4670,2064,4704,2064,4704,2040xm4805,2040l4771,2040,4771,2064,4805,2064,4805,2040xe" filled="true" fillcolor="#2c2c2c" stroked="false">
              <v:path arrowok="t"/>
              <v:fill type="solid"/>
            </v:shape>
            <v:line style="position:absolute" from="6082,2052" to="6115,2052" stroked="true" strokeweight="1.2pt" strokecolor="#272727">
              <v:stroke dashstyle="solid"/>
            </v:line>
            <v:shape style="position:absolute;left:6854;top:2040;width:68;height:24" type="#_x0000_t75" stroked="false">
              <v:imagedata r:id="rId111" o:title=""/>
            </v:shape>
            <v:rect style="position:absolute;left:3528;top:2064;width:34;height:24" filled="true" fillcolor="#595959" stroked="false">
              <v:fill type="solid"/>
            </v:rect>
            <v:shape style="position:absolute;left:4670;top:2064;width:135;height:24" coordorigin="4670,2064" coordsize="135,24" path="m4704,2064l4670,2064,4670,2088,4704,2088,4704,2064xm4805,2064l4771,2064,4771,2088,4805,2088,4805,2064xe" filled="true" fillcolor="#2c2c2c" stroked="false">
              <v:path arrowok="t"/>
              <v:fill type="solid"/>
            </v:shape>
            <v:rect style="position:absolute;left:5846;top:2064;width:34;height:24" filled="true" fillcolor="#010101" stroked="false">
              <v:fill type="solid"/>
            </v:rect>
            <v:rect style="position:absolute;left:6115;top:2064;width:34;height:24" filled="true" fillcolor="#393939" stroked="false">
              <v:fill type="solid"/>
            </v:rect>
            <v:line style="position:absolute" from="6854,2076" to="6888,2076" stroked="true" strokeweight="1.2pt" strokecolor="#1c1c1c">
              <v:stroke dashstyle="solid"/>
            </v:line>
            <v:rect style="position:absolute;left:3528;top:2088;width:34;height:24" filled="true" fillcolor="#595959" stroked="false">
              <v:fill type="solid"/>
            </v:rect>
            <v:rect style="position:absolute;left:4670;top:2088;width:34;height:24" filled="true" fillcolor="#2c2c2c" stroked="false">
              <v:fill type="solid"/>
            </v:rect>
            <v:rect style="position:absolute;left:4771;top:2088;width:34;height:24" filled="true" fillcolor="#2f2f2f" stroked="false">
              <v:fill type="solid"/>
            </v:rect>
            <v:rect style="position:absolute;left:5846;top:2088;width:34;height:24" filled="true" fillcolor="#000000" stroked="false">
              <v:fill type="solid"/>
            </v:rect>
            <v:shape style="position:absolute;left:7627;top:2016;width:236;height:96" type="#_x0000_t75" stroked="false">
              <v:imagedata r:id="rId112" o:title=""/>
            </v:shape>
            <v:rect style="position:absolute;left:6115;top:2088;width:34;height:24" filled="true" fillcolor="#111111" stroked="false">
              <v:fill type="solid"/>
            </v:rect>
            <v:shape style="position:absolute;left:6619;top:1992;width:975;height:192" type="#_x0000_t75" stroked="false">
              <v:imagedata r:id="rId113" o:title=""/>
            </v:shape>
            <v:rect style="position:absolute;left:6820;top:2088;width:34;height:24" filled="true" fillcolor="#3c3c3c" stroked="false">
              <v:fill type="solid"/>
            </v:rect>
            <v:shape style="position:absolute;left:9004;top:2064;width:504;height:72" type="#_x0000_t75" stroked="false">
              <v:imagedata r:id="rId114" o:title=""/>
            </v:shape>
            <v:rect style="position:absolute;left:3528;top:2112;width:34;height:24" filled="true" fillcolor="#595959" stroked="false">
              <v:fill type="solid"/>
            </v:rect>
            <v:rect style="position:absolute;left:4670;top:2112;width:34;height:24" filled="true" fillcolor="#323232" stroked="false">
              <v:fill type="solid"/>
            </v:rect>
            <v:shape style="position:absolute;left:7929;top:2016;width:1042;height:192" type="#_x0000_t75" stroked="false">
              <v:imagedata r:id="rId115" o:title=""/>
            </v:shape>
            <v:rect style="position:absolute;left:4771;top:2112;width:34;height:24" filled="true" fillcolor="#3b3b3b" stroked="false">
              <v:fill type="solid"/>
            </v:rect>
            <v:rect style="position:absolute;left:5846;top:2112;width:34;height:24" filled="true" fillcolor="#000000" stroked="false">
              <v:fill type="solid"/>
            </v:rect>
            <v:rect style="position:absolute;left:6820;top:2112;width:34;height:24" filled="true" fillcolor="#333333" stroked="false">
              <v:fill type="solid"/>
            </v:rect>
            <v:shape style="position:absolute;left:6081;top:2088;width:504;height:72" type="#_x0000_t75" stroked="false">
              <v:imagedata r:id="rId116" o:title=""/>
            </v:shape>
            <v:rect style="position:absolute;left:3528;top:2136;width:34;height:24" filled="true" fillcolor="#595959" stroked="false">
              <v:fill type="solid"/>
            </v:rect>
            <v:shape style="position:absolute;left:4670;top:2136;width:135;height:24" coordorigin="4670,2136" coordsize="135,24" path="m4704,2136l4670,2136,4670,2160,4704,2160,4704,2136xm4805,2136l4771,2136,4771,2160,4805,2160,4805,2136xe" filled="true" fillcolor="#3b3b3b" stroked="false">
              <v:path arrowok="t"/>
              <v:fill type="solid"/>
            </v:shape>
            <v:line style="position:absolute" from="6787,2148" to="6821,2148" stroked="true" strokeweight="1.2pt" strokecolor="#1d1d1d">
              <v:stroke dashstyle="solid"/>
            </v:line>
            <v:rect style="position:absolute;left:3528;top:2160;width:34;height:24" filled="true" fillcolor="#595959" stroked="false">
              <v:fill type="solid"/>
            </v:rect>
            <v:shape style="position:absolute;left:4670;top:2160;width:135;height:24" coordorigin="4670,2160" coordsize="135,24" path="m4704,2160l4670,2160,4670,2184,4704,2184,4704,2160xm4805,2160l4771,2160,4771,2184,4805,2184,4805,2160xe" filled="true" fillcolor="#3b3b3b" stroked="false">
              <v:path arrowok="t"/>
              <v:fill type="solid"/>
            </v:shape>
            <v:shape style="position:absolute;left:9508;top:2112;width:168;height:72" type="#_x0000_t75" stroked="false">
              <v:imagedata r:id="rId117" o:title=""/>
            </v:shape>
            <v:rect style="position:absolute;left:3528;top:2184;width:34;height:24" filled="true" fillcolor="#595959" stroked="false">
              <v:fill type="solid"/>
            </v:rect>
            <v:shape style="position:absolute;left:4670;top:2184;width:135;height:24" coordorigin="4670,2184" coordsize="135,24" path="m4704,2184l4670,2184,4670,2208,4704,2208,4704,2184xm4805,2184l4771,2184,4771,2208,4805,2208,4805,2184xe" filled="true" fillcolor="#3b3b3b" stroked="false">
              <v:path arrowok="t"/>
              <v:fill type="solid"/>
            </v:shape>
            <v:shape style="position:absolute;left:5846;top:2136;width:269;height:72" type="#_x0000_t75" stroked="false">
              <v:imagedata r:id="rId118" o:title=""/>
            </v:shape>
            <v:line style="position:absolute" from="9677,2196" to="9710,2196" stroked="true" strokeweight="1.2pt" strokecolor="#2c2c2c">
              <v:stroke dashstyle="solid"/>
            </v:line>
            <v:rect style="position:absolute;left:3528;top:2208;width:34;height:24" filled="true" fillcolor="#595959" stroked="false">
              <v:fill type="solid"/>
            </v:rect>
            <v:shape style="position:absolute;left:4670;top:2208;width:135;height:24" coordorigin="4670,2208" coordsize="135,24" path="m4704,2208l4670,2208,4670,2232,4704,2232,4704,2208xm4805,2208l4771,2208,4771,2232,4805,2232,4805,2208xe" filled="true" fillcolor="#3b3b3b" stroked="false">
              <v:path arrowok="t"/>
              <v:fill type="solid"/>
            </v:shape>
            <v:line style="position:absolute" from="9744,2220" to="9778,2220" stroked="true" strokeweight="1.2pt" strokecolor="#2b2b2b">
              <v:stroke dashstyle="solid"/>
            </v:line>
            <v:shape style="position:absolute;left:9878;top:2208;width:168;height:24" type="#_x0000_t75" stroked="false">
              <v:imagedata r:id="rId119" o:title=""/>
            </v:shape>
            <v:rect style="position:absolute;left:3528;top:2232;width:34;height:24" filled="true" fillcolor="#595959" stroked="false">
              <v:fill type="solid"/>
            </v:rect>
            <v:shape style="position:absolute;left:4670;top:2232;width:135;height:24" coordorigin="4670,2232" coordsize="135,24" path="m4704,2232l4670,2232,4670,2256,4704,2256,4704,2232xm4805,2232l4771,2232,4771,2256,4805,2256,4805,2232xe" filled="true" fillcolor="#3b3b3b" stroked="false">
              <v:path arrowok="t"/>
              <v:fill type="solid"/>
            </v:shape>
            <v:shape style="position:absolute;left:10012;top:2232;width:68;height:24" type="#_x0000_t75" stroked="false">
              <v:imagedata r:id="rId120" o:title=""/>
            </v:shape>
            <v:shape style="position:absolute;left:4670;top:2256;width:135;height:24" coordorigin="4670,2256" coordsize="135,24" path="m4704,2256l4670,2256,4670,2280,4704,2280,4704,2256xm4805,2256l4771,2256,4771,2280,4805,2280,4805,2256xe" filled="true" fillcolor="#3b3b3b" stroked="false">
              <v:path arrowok="t"/>
              <v:fill type="solid"/>
            </v:shape>
            <v:shape style="position:absolute;left:9811;top:2232;width:68;height:48" type="#_x0000_t75" stroked="false">
              <v:imagedata r:id="rId121" o:title=""/>
            </v:shape>
            <v:rect style="position:absolute;left:10046;top:2256;width:34;height:24" filled="true" fillcolor="#050505" stroked="false">
              <v:fill type="solid"/>
            </v:rect>
            <v:rect style="position:absolute;left:4670;top:2280;width:34;height:24" filled="true" fillcolor="#3b3b3b" stroked="false">
              <v:fill type="solid"/>
            </v:rect>
            <v:rect style="position:absolute;left:10046;top:2280;width:34;height:24" filled="true" fillcolor="#090909" stroked="false">
              <v:fill type="solid"/>
            </v:rect>
            <v:rect style="position:absolute;left:10046;top:2304;width:34;height:24" filled="true" fillcolor="#0d0d0d" stroked="false">
              <v:fill type="solid"/>
            </v:rect>
            <v:shape style="position:absolute;left:9811;top:2280;width:68;height:72" type="#_x0000_t75" stroked="false">
              <v:imagedata r:id="rId122" o:title=""/>
            </v:shape>
            <v:rect style="position:absolute;left:3729;top:2352;width:34;height:24" filled="true" fillcolor="#434343" stroked="false">
              <v:fill type="solid"/>
            </v:rect>
            <v:rect style="position:absolute;left:3931;top:2352;width:34;height:24" filled="true" fillcolor="#6f6f6f" stroked="false">
              <v:fill type="solid"/>
            </v:rect>
            <v:shape style="position:absolute;left:3427;top:2256;width:202;height:144" type="#_x0000_t75" stroked="false">
              <v:imagedata r:id="rId123" o:title=""/>
            </v:shape>
            <v:rect style="position:absolute;left:3729;top:2376;width:34;height:24" filled="true" fillcolor="#000000" stroked="false">
              <v:fill type="solid"/>
            </v:rect>
            <v:rect style="position:absolute;left:3931;top:2376;width:34;height:24" filled="true" fillcolor="#3b3b3b" stroked="false">
              <v:fill type="solid"/>
            </v:rect>
            <v:shape style="position:absolute;left:4603;top:2280;width:236;height:144" type="#_x0000_t75" stroked="false">
              <v:imagedata r:id="rId124" o:title=""/>
            </v:shape>
            <v:shape style="position:absolute;left:9844;top:2328;width:236;height:96" type="#_x0000_t75" stroked="false">
              <v:imagedata r:id="rId125" o:title=""/>
            </v:shape>
            <v:shape style="position:absolute;left:3595;top:2400;width:68;height:24" type="#_x0000_t75" stroked="false">
              <v:imagedata r:id="rId126" o:title=""/>
            </v:shape>
            <v:rect style="position:absolute;left:3729;top:2400;width:34;height:24" filled="true" fillcolor="#000000" stroked="false">
              <v:fill type="solid"/>
            </v:rect>
            <v:rect style="position:absolute;left:3931;top:2400;width:34;height:24" filled="true" fillcolor="#3b3b3b" stroked="false">
              <v:fill type="solid"/>
            </v:rect>
            <v:shape style="position:absolute;left:3393;top:2400;width:68;height:48" type="#_x0000_t75" stroked="false">
              <v:imagedata r:id="rId127" o:title=""/>
            </v:shape>
            <v:shape style="position:absolute;left:3628;top:2424;width:1008;height:24" coordorigin="3629,2424" coordsize="1008,24" path="m3662,2424l3629,2424,3629,2448,3662,2448,3662,2424xm4637,2424l4603,2424,4603,2448,4637,2448,4637,2424xe" filled="true" fillcolor="#000000" stroked="false">
              <v:path arrowok="t"/>
              <v:fill type="solid"/>
            </v:shape>
            <v:shape style="position:absolute;left:3729;top:2424;width:236;height:48" type="#_x0000_t75" stroked="false">
              <v:imagedata r:id="rId128" o:title=""/>
            </v:shape>
            <v:rect style="position:absolute;left:3628;top:2448;width:34;height:24" filled="true" fillcolor="#050505" stroked="false">
              <v:fill type="solid"/>
            </v:rect>
            <v:rect style="position:absolute;left:4603;top:2448;width:34;height:24" filled="true" fillcolor="#020202" stroked="false">
              <v:fill type="solid"/>
            </v:rect>
            <v:rect style="position:absolute;left:9945;top:2448;width:34;height:24" filled="true" fillcolor="#4a4a4a" stroked="false">
              <v:fill type="solid"/>
            </v:rect>
            <v:rect style="position:absolute;left:3628;top:2472;width:34;height:24" filled="true" fillcolor="#020202" stroked="false">
              <v:fill type="solid"/>
            </v:rect>
            <v:rect style="position:absolute;left:3729;top:2472;width:34;height:24" filled="true" fillcolor="#000000" stroked="false">
              <v:fill type="solid"/>
            </v:rect>
            <v:rect style="position:absolute;left:3931;top:2472;width:34;height:24" filled="true" fillcolor="#3b3b3b" stroked="false">
              <v:fill type="solid"/>
            </v:rect>
            <v:rect style="position:absolute;left:4603;top:2472;width:34;height:24" filled="true" fillcolor="#020202" stroked="false">
              <v:fill type="solid"/>
            </v:rect>
            <v:rect style="position:absolute;left:9945;top:2472;width:34;height:24" filled="true" fillcolor="#4a4a4a" stroked="false">
              <v:fill type="solid"/>
            </v:rect>
            <v:shape style="position:absolute;left:3393;top:2448;width:68;height:72" type="#_x0000_t75" stroked="false">
              <v:imagedata r:id="rId129" o:title=""/>
            </v:shape>
            <v:rect style="position:absolute;left:3729;top:2496;width:34;height:24" filled="true" fillcolor="#000000" stroked="false">
              <v:fill type="solid"/>
            </v:rect>
            <v:rect style="position:absolute;left:3931;top:2496;width:34;height:24" filled="true" fillcolor="#3b3b3b" stroked="false">
              <v:fill type="solid"/>
            </v:rect>
            <v:rect style="position:absolute;left:4603;top:2496;width:34;height:24" filled="true" fillcolor="#151515" stroked="false">
              <v:fill type="solid"/>
            </v:rect>
            <v:shape style="position:absolute;left:4804;top:2400;width:68;height:120" type="#_x0000_t75" stroked="false">
              <v:imagedata r:id="rId130" o:title=""/>
            </v:shape>
            <v:rect style="position:absolute;left:9945;top:2496;width:34;height:24" filled="true" fillcolor="#4a4a4a" stroked="false">
              <v:fill type="solid"/>
            </v:rect>
            <v:rect style="position:absolute;left:3729;top:2520;width:34;height:24" filled="true" fillcolor="#000000" stroked="false">
              <v:fill type="solid"/>
            </v:rect>
            <v:rect style="position:absolute;left:3931;top:2520;width:34;height:24" filled="true" fillcolor="#3b3b3b" stroked="false">
              <v:fill type="solid"/>
            </v:rect>
            <v:rect style="position:absolute;left:9945;top:2520;width:34;height:24" filled="true" fillcolor="#4a4a4a" stroked="false">
              <v:fill type="solid"/>
            </v:rect>
            <v:shape style="position:absolute;left:3427;top:2496;width:236;height:72" type="#_x0000_t75" stroked="false">
              <v:imagedata r:id="rId131" o:title=""/>
            </v:shape>
            <v:rect style="position:absolute;left:3729;top:2544;width:34;height:24" filled="true" fillcolor="#000000" stroked="false">
              <v:fill type="solid"/>
            </v:rect>
            <v:rect style="position:absolute;left:3931;top:2544;width:34;height:24" filled="true" fillcolor="#3b3b3b" stroked="false">
              <v:fill type="solid"/>
            </v:rect>
            <v:shape style="position:absolute;left:4636;top:2520;width:202;height:48" type="#_x0000_t75" stroked="false">
              <v:imagedata r:id="rId132" o:title=""/>
            </v:shape>
            <v:shape style="position:absolute;left:9945;top:2544;width:34;height:144" coordorigin="9946,2544" coordsize="34,144" path="m9979,2544l9946,2544,9946,2568,9946,2592,9946,2616,9946,2640,9946,2664,9946,2688,9979,2688,9979,2568,9979,2544xe" filled="true" fillcolor="#4a4a4a" stroked="false">
              <v:path arrowok="t"/>
              <v:fill type="solid"/>
            </v:shape>
            <v:shape style="position:absolute;left:9710;top:2688;width:269;height:144" type="#_x0000_t75" stroked="false">
              <v:imagedata r:id="rId133" o:title=""/>
            </v:shape>
            <v:shape style="position:absolute;left:7761;top:2784;width:404;height:48" type="#_x0000_t75" stroked="false">
              <v:imagedata r:id="rId134" o:title=""/>
            </v:shape>
            <v:line style="position:absolute" from="7997,2820" to="8030,2820" stroked="true" strokeweight="1.2pt" strokecolor="#1d1d1d">
              <v:stroke dashstyle="solid"/>
            </v:line>
            <v:line style="position:absolute" from="9912,2820" to="9946,2820" stroked="true" strokeweight="1.2pt" strokecolor="#0a0a0a">
              <v:stroke dashstyle="solid"/>
            </v:line>
            <v:shape style="position:absolute;left:7224;top:2784;width:269;height:72" type="#_x0000_t75" stroked="false">
              <v:imagedata r:id="rId135" o:title=""/>
            </v:shape>
            <v:line style="position:absolute" from="7459,2844" to="7493,2844" stroked="true" strokeweight="1.2pt" strokecolor="#242424">
              <v:stroke dashstyle="solid"/>
            </v:line>
            <v:shape style="position:absolute;left:7593;top:2832;width:135;height:24" type="#_x0000_t75" stroked="false">
              <v:imagedata r:id="rId136" o:title=""/>
            </v:shape>
            <v:rect style="position:absolute;left:7963;top:2832;width:34;height:24" filled="true" fillcolor="#575757" stroked="false">
              <v:fill type="solid"/>
            </v:rect>
            <v:shape style="position:absolute;left:6787;top:2784;width:236;height:120" type="#_x0000_t75" stroked="false">
              <v:imagedata r:id="rId137" o:title=""/>
            </v:shape>
            <v:rect style="position:absolute;left:7963;top:2856;width:34;height:24" filled="true" fillcolor="#2c2c2c" stroked="false">
              <v:fill type="solid"/>
            </v:rect>
            <v:shape style="position:absolute;left:8164;top:2808;width:572;height:120" type="#_x0000_t75" stroked="false">
              <v:imagedata r:id="rId138" o:title=""/>
            </v:shape>
            <v:rect style="position:absolute;left:7929;top:2880;width:34;height:24" filled="true" fillcolor="#353535" stroked="false">
              <v:fill type="solid"/>
            </v:rect>
            <v:shape style="position:absolute;left:8937;top:2880;width:168;height:24" type="#_x0000_t75" stroked="false">
              <v:imagedata r:id="rId139" o:title=""/>
            </v:shape>
            <v:rect style="position:absolute;left:6787;top:2904;width:34;height:24" filled="true" fillcolor="#3b3b3b" stroked="false">
              <v:fill type="solid"/>
            </v:rect>
            <v:shape style="position:absolute;left:7089;top:2904;width:68;height:24" type="#_x0000_t75" stroked="false">
              <v:imagedata r:id="rId140" o:title=""/>
            </v:shape>
            <v:rect style="position:absolute;left:7929;top:2904;width:34;height:24" filled="true" fillcolor="#484848" stroked="false">
              <v:fill type="solid"/>
            </v:rect>
            <v:shape style="position:absolute;left:9072;top:2904;width:68;height:24" type="#_x0000_t75" stroked="false">
              <v:imagedata r:id="rId141" o:title=""/>
            </v:shape>
            <v:rect style="position:absolute;left:6787;top:2928;width:34;height:24" filled="true" fillcolor="#3b3b3b" stroked="false">
              <v:fill type="solid"/>
            </v:rect>
            <v:shape style="position:absolute;left:7224;top:2856;width:68;height:96" type="#_x0000_t75" stroked="false">
              <v:imagedata r:id="rId142" o:title=""/>
            </v:shape>
            <v:rect style="position:absolute;left:7896;top:2928;width:34;height:24" filled="true" fillcolor="#1f1f1f" stroked="false">
              <v:fill type="solid"/>
            </v:rect>
            <v:shape style="position:absolute;left:6955;top:2904;width:135;height:96" type="#_x0000_t75" stroked="false">
              <v:imagedata r:id="rId143" o:title=""/>
            </v:shape>
            <v:shape style="position:absolute;left:8769;top:2904;width:168;height:48" type="#_x0000_t75" stroked="false">
              <v:imagedata r:id="rId144" o:title=""/>
            </v:shape>
            <v:rect style="position:absolute;left:9105;top:2928;width:34;height:24" filled="true" fillcolor="#040404" stroked="false">
              <v:fill type="solid"/>
            </v:rect>
            <v:line style="position:absolute" from="9206,2940" to="9240,2940" stroked="true" strokeweight="1.2pt" strokecolor="#525252">
              <v:stroke dashstyle="solid"/>
            </v:line>
            <v:rect style="position:absolute;left:6787;top:2952;width:34;height:24" filled="true" fillcolor="#3b3b3b" stroked="false">
              <v:fill type="solid"/>
            </v:rect>
            <v:rect style="position:absolute;left:7896;top:2952;width:34;height:24" filled="true" fillcolor="#6a6a6a" stroked="false">
              <v:fill type="solid"/>
            </v:rect>
            <v:rect style="position:absolute;left:9105;top:2952;width:34;height:24" filled="true" fillcolor="#0f0f0f" stroked="false">
              <v:fill type="solid"/>
            </v:rect>
            <v:rect style="position:absolute;left:6787;top:2976;width:34;height:24" filled="true" fillcolor="#3b3b3b" stroked="false">
              <v:fill type="solid"/>
            </v:rect>
            <v:shape style="position:absolute;left:7257;top:2928;width:236;height:72" type="#_x0000_t75" stroked="false">
              <v:imagedata r:id="rId145" o:title=""/>
            </v:shape>
            <v:line style="position:absolute" from="7862,2988" to="7896,2988" stroked="true" strokeweight="1.2pt" strokecolor="#191919">
              <v:stroke dashstyle="solid"/>
            </v:line>
            <v:rect style="position:absolute;left:9105;top:2976;width:34;height:24" filled="true" fillcolor="#191919" stroked="false">
              <v:fill type="solid"/>
            </v:rect>
            <v:rect style="position:absolute;left:7828;top:3000;width:34;height:24" filled="true" fillcolor="#5c5c5c" stroked="false">
              <v:fill type="solid"/>
            </v:rect>
            <v:shape style="position:absolute;left:8836;top:2952;width:101;height:72" type="#_x0000_t75" stroked="false">
              <v:imagedata r:id="rId146" o:title=""/>
            </v:shape>
            <v:rect style="position:absolute;left:7828;top:3024;width:34;height:24" filled="true" fillcolor="#242424" stroked="false">
              <v:fill type="solid"/>
            </v:rect>
            <v:shape style="position:absolute;left:7056;top:2976;width:135;height:96" type="#_x0000_t75" stroked="false">
              <v:imagedata r:id="rId147" o:title=""/>
            </v:shape>
            <v:rect style="position:absolute;left:7795;top:3048;width:34;height:24" filled="true" fillcolor="#393939" stroked="false">
              <v:fill type="solid"/>
            </v:rect>
            <v:shape style="position:absolute;left:8904;top:3000;width:236;height:96" type="#_x0000_t75" stroked="false">
              <v:imagedata r:id="rId148" o:title=""/>
            </v:shape>
            <v:rect style="position:absolute;left:7795;top:3072;width:34;height:24" filled="true" fillcolor="#3e3e3e" stroked="false">
              <v:fill type="solid"/>
            </v:rect>
            <v:rect style="position:absolute;left:7761;top:3096;width:34;height:24" filled="true" fillcolor="#1f1f1f" stroked="false">
              <v:fill type="solid"/>
            </v:rect>
            <v:rect style="position:absolute;left:7761;top:3120;width:34;height:24" filled="true" fillcolor="#5f5f5f" stroked="false">
              <v:fill type="solid"/>
            </v:rect>
            <v:line style="position:absolute" from="7728,3156" to="7762,3156" stroked="true" strokeweight="1.2pt" strokecolor="#161616">
              <v:stroke dashstyle="solid"/>
            </v:line>
            <v:rect style="position:absolute;left:7694;top:3168;width:34;height:24" filled="true" fillcolor="#606060" stroked="false">
              <v:fill type="solid"/>
            </v:rect>
            <v:shape style="position:absolute;left:6753;top:3168;width:236;height:48" type="#_x0000_t75" stroked="false">
              <v:imagedata r:id="rId149" o:title=""/>
            </v:shape>
            <v:rect style="position:absolute;left:7694;top:3192;width:34;height:24" filled="true" fillcolor="#1d1d1d" stroked="false">
              <v:fill type="solid"/>
            </v:rect>
            <v:rect style="position:absolute;left:6753;top:3216;width:34;height:24" filled="true" fillcolor="#020202" stroked="false">
              <v:fill type="solid"/>
            </v:rect>
            <v:line style="position:absolute" from="7661,3228" to="7694,3228" stroked="true" strokeweight="1.2pt" strokecolor="#3e3e3e">
              <v:stroke dashstyle="solid"/>
            </v:line>
            <v:shape style="position:absolute;left:7963;top:3168;width:1008;height:120" type="#_x0000_t75" stroked="false">
              <v:imagedata r:id="rId150" o:title=""/>
            </v:shape>
            <v:shape style="position:absolute;left:8736;top:2832;width:1210;height:624" type="#_x0000_t75" stroked="false">
              <v:imagedata r:id="rId151" o:title=""/>
            </v:shape>
            <v:rect style="position:absolute;left:6753;top:3240;width:34;height:24" filled="true" fillcolor="#323232" stroked="false">
              <v:fill type="solid"/>
            </v:rect>
            <v:shape style="position:absolute;left:6451;top:3168;width:236;height:120" type="#_x0000_t75" stroked="false">
              <v:imagedata r:id="rId152" o:title=""/>
            </v:shape>
            <v:rect style="position:absolute;left:6753;top:3264;width:34;height:24" filled="true" fillcolor="#484848" stroked="false">
              <v:fill type="solid"/>
            </v:rect>
            <v:shape style="position:absolute;left:6955;top:3216;width:168;height:96" type="#_x0000_t75" stroked="false">
              <v:imagedata r:id="rId153" o:title=""/>
            </v:shape>
            <v:rect style="position:absolute;left:8400;top:3264;width:34;height:24" filled="true" fillcolor="#5d5d5d" stroked="false">
              <v:fill type="solid"/>
            </v:rect>
            <v:rect style="position:absolute;left:6451;top:3288;width:34;height:24" filled="true" fillcolor="#0e0e0e" stroked="false">
              <v:fill type="solid"/>
            </v:rect>
            <v:rect style="position:absolute;left:6652;top:3288;width:34;height:24" filled="true" fillcolor="#000000" stroked="false">
              <v:fill type="solid"/>
            </v:rect>
            <v:rect style="position:absolute;left:6753;top:3288;width:34;height:24" filled="true" fillcolor="#222222" stroked="false">
              <v:fill type="solid"/>
            </v:rect>
            <v:rect style="position:absolute;left:8400;top:3288;width:34;height:24" filled="true" fillcolor="#282828" stroked="false">
              <v:fill type="solid"/>
            </v:rect>
            <v:rect style="position:absolute;left:6451;top:3312;width:34;height:24" filled="true" fillcolor="#0e0e0e" stroked="false">
              <v:fill type="solid"/>
            </v:rect>
            <v:rect style="position:absolute;left:6652;top:3312;width:34;height:24" filled="true" fillcolor="#000000" stroked="false">
              <v:fill type="solid"/>
            </v:rect>
            <v:rect style="position:absolute;left:8366;top:3312;width:34;height:24" filled="true" fillcolor="#3b3b3b" stroked="false">
              <v:fill type="solid"/>
            </v:rect>
            <v:shape style="position:absolute;left:7156;top:3312;width:202;height:48" type="#_x0000_t75" stroked="false">
              <v:imagedata r:id="rId154" o:title=""/>
            </v:shape>
            <v:shape style="position:absolute;left:7425;top:3240;width:740;height:144" type="#_x0000_t75" stroked="false">
              <v:imagedata r:id="rId155" o:title=""/>
            </v:shape>
            <v:rect style="position:absolute;left:6451;top:3336;width:34;height:24" filled="true" fillcolor="#0e0e0e" stroked="false">
              <v:fill type="solid"/>
            </v:rect>
            <v:rect style="position:absolute;left:6652;top:3336;width:34;height:24" filled="true" fillcolor="#000000" stroked="false">
              <v:fill type="solid"/>
            </v:rect>
            <v:rect style="position:absolute;left:8366;top:3336;width:34;height:24" filled="true" fillcolor="#4f4f4f" stroked="false">
              <v:fill type="solid"/>
            </v:rect>
            <v:shape style="position:absolute;left:6753;top:3312;width:236;height:72" type="#_x0000_t75" stroked="false">
              <v:imagedata r:id="rId156" o:title=""/>
            </v:shape>
            <v:rect style="position:absolute;left:6451;top:3360;width:34;height:24" filled="true" fillcolor="#4e4e4e" stroked="false">
              <v:fill type="solid"/>
            </v:rect>
            <v:rect style="position:absolute;left:6652;top:3360;width:34;height:24" filled="true" fillcolor="#434343" stroked="false">
              <v:fill type="solid"/>
            </v:rect>
            <v:rect style="position:absolute;left:8332;top:3360;width:34;height:24" filled="true" fillcolor="#282828" stroked="false">
              <v:fill type="solid"/>
            </v:rect>
            <v:rect style="position:absolute;left:8332;top:3384;width:34;height:24" filled="true" fillcolor="#7c7c7c" stroked="false">
              <v:fill type="solid"/>
            </v:rect>
            <v:line style="position:absolute" from="8299,3420" to="8333,3420" stroked="true" strokeweight="1.2pt" strokecolor="#292929">
              <v:stroke dashstyle="solid"/>
            </v:line>
            <v:shape style="position:absolute;left:9441;top:3456;width:34;height:72" coordorigin="9442,3456" coordsize="34,72" path="m9475,3456l9442,3456,9442,3480,9442,3504,9442,3528,9475,3528,9475,3504,9475,3480,9475,3456xe" filled="true" fillcolor="#686868" stroked="false">
              <v:path arrowok="t"/>
              <v:fill type="solid"/>
            </v:shape>
            <v:shape style="position:absolute;left:8030;top:3432;width:269;height:144" type="#_x0000_t75" stroked="false">
              <v:imagedata r:id="rId157" o:title=""/>
            </v:shape>
            <v:shape style="position:absolute;left:9441;top:3528;width:34;height:48" coordorigin="9442,3528" coordsize="34,48" path="m9475,3528l9442,3528,9442,3552,9442,3576,9475,3576,9475,3552,9475,3528xe" filled="true" fillcolor="#686868" stroked="false">
              <v:path arrowok="t"/>
              <v:fill type="solid"/>
            </v:shape>
            <v:rect style="position:absolute;left:8030;top:3576;width:34;height:24" filled="true" fillcolor="#000000" stroked="false">
              <v:fill type="solid"/>
            </v:rect>
            <v:shape style="position:absolute;left:8232;top:3552;width:68;height:48" type="#_x0000_t75" stroked="false">
              <v:imagedata r:id="rId158" o:title=""/>
            </v:shape>
            <v:shape style="position:absolute;left:7728;top:3504;width:236;height:120" type="#_x0000_t75" stroked="false">
              <v:imagedata r:id="rId159" o:title=""/>
            </v:shape>
            <v:rect style="position:absolute;left:9441;top:3576;width:34;height:24" filled="true" fillcolor="#686868" stroked="false">
              <v:fill type="solid"/>
            </v:rect>
            <v:rect style="position:absolute;left:8030;top:3600;width:34;height:24" filled="true" fillcolor="#0d0d0d" stroked="false">
              <v:fill type="solid"/>
            </v:rect>
            <v:rect style="position:absolute;left:9441;top:3600;width:34;height:24" filled="true" fillcolor="#686868" stroked="false">
              <v:fill type="solid"/>
            </v:rect>
            <v:rect style="position:absolute;left:7728;top:3624;width:34;height:24" filled="true" fillcolor="#3b3b3b" stroked="false">
              <v:fill type="solid"/>
            </v:rect>
            <v:rect style="position:absolute;left:7929;top:3624;width:34;height:24" filled="true" fillcolor="#000000" stroked="false">
              <v:fill type="solid"/>
            </v:rect>
            <v:rect style="position:absolute;left:8030;top:3624;width:34;height:24" filled="true" fillcolor="#060606" stroked="false">
              <v:fill type="solid"/>
            </v:rect>
            <v:rect style="position:absolute;left:9441;top:3624;width:34;height:24" filled="true" fillcolor="#686868" stroked="false">
              <v:fill type="solid"/>
            </v:rect>
            <v:rect style="position:absolute;left:7728;top:3648;width:34;height:24" filled="true" fillcolor="#3b3b3b" stroked="false">
              <v:fill type="solid"/>
            </v:rect>
            <v:rect style="position:absolute;left:7929;top:3648;width:34;height:24" filled="true" fillcolor="#000000" stroked="false">
              <v:fill type="solid"/>
            </v:rect>
            <v:rect style="position:absolute;left:8030;top:3648;width:34;height:24" filled="true" fillcolor="#0d0d0d" stroked="false">
              <v:fill type="solid"/>
            </v:rect>
            <v:shape style="position:absolute;left:8232;top:3600;width:68;height:72" type="#_x0000_t75" stroked="false">
              <v:imagedata r:id="rId160" o:title=""/>
            </v:shape>
            <v:rect style="position:absolute;left:9441;top:3648;width:34;height:24" filled="true" fillcolor="#686868" stroked="false">
              <v:fill type="solid"/>
            </v:rect>
            <v:rect style="position:absolute;left:7728;top:3672;width:34;height:24" filled="true" fillcolor="#3b3b3b" stroked="false">
              <v:fill type="solid"/>
            </v:rect>
            <v:rect style="position:absolute;left:7929;top:3672;width:34;height:24" filled="true" fillcolor="#000000" stroked="false">
              <v:fill type="solid"/>
            </v:rect>
            <v:rect style="position:absolute;left:9441;top:3672;width:34;height:24" filled="true" fillcolor="#686868" stroked="false">
              <v:fill type="solid"/>
            </v:rect>
            <v:rect style="position:absolute;left:7728;top:3696;width:34;height:24" filled="true" fillcolor="#3b3b3b" stroked="false">
              <v:fill type="solid"/>
            </v:rect>
            <v:rect style="position:absolute;left:7929;top:3696;width:34;height:24" filled="true" fillcolor="#000000" stroked="false">
              <v:fill type="solid"/>
            </v:rect>
            <v:shape style="position:absolute;left:8064;top:3672;width:202;height:48" type="#_x0000_t75" stroked="false">
              <v:imagedata r:id="rId161" o:title=""/>
            </v:shape>
            <v:shape style="position:absolute;left:9441;top:3696;width:34;height:48" coordorigin="9442,3696" coordsize="34,48" path="m9475,3696l9442,3696,9442,3720,9442,3744,9475,3744,9475,3720,9475,3696xe" filled="true" fillcolor="#686868" stroked="false">
              <v:path arrowok="t"/>
              <v:fill type="solid"/>
            </v:shape>
            <v:shape style="position:absolute;left:9408;top:3768;width:135;height:24" type="#_x0000_t75" stroked="false">
              <v:imagedata r:id="rId162" o:title=""/>
            </v:shape>
            <v:line style="position:absolute" from="9643,3780" to="9677,3780" stroked="true" strokeweight="1.2pt" strokecolor="#646464">
              <v:stroke dashstyle="solid"/>
            </v:line>
            <v:rect style="position:absolute;left:9844;top:3768;width:34;height:24" filled="true" fillcolor="#1e1e1e" stroked="false">
              <v:fill type="solid"/>
            </v:rect>
            <v:line style="position:absolute" from="9374,3804" to="9408,3804" stroked="true" strokeweight="1.2pt" strokecolor="#101010">
              <v:stroke dashstyle="solid"/>
            </v:line>
            <v:shape style="position:absolute;left:9508;top:3792;width:68;height:24" type="#_x0000_t75" stroked="false">
              <v:imagedata r:id="rId163" o:title=""/>
            </v:shape>
            <v:rect style="position:absolute;left:9844;top:3792;width:34;height:24" filled="true" fillcolor="#0e0e0e" stroked="false">
              <v:fill type="solid"/>
            </v:rect>
            <v:rect style="position:absolute;left:9340;top:3816;width:34;height:24" filled="true" fillcolor="#101010" stroked="false">
              <v:fill type="solid"/>
            </v:rect>
            <v:shape style="position:absolute;left:9542;top:3792;width:168;height:72" type="#_x0000_t75" stroked="false">
              <v:imagedata r:id="rId164" o:title=""/>
            </v:shape>
            <v:rect style="position:absolute;left:9340;top:3840;width:34;height:24" filled="true" fillcolor="#070707" stroked="false">
              <v:fill type="solid"/>
            </v:rect>
            <v:rect style="position:absolute;left:9340;top:3864;width:34;height:24" filled="true" fillcolor="#1d1d1d" stroked="false">
              <v:fill type="solid"/>
            </v:rect>
            <v:shape style="position:absolute;left:9542;top:3816;width:336;height:96" type="#_x0000_t75" stroked="false">
              <v:imagedata r:id="rId165" o:title=""/>
            </v:shape>
            <v:shape style="position:absolute;left:9844;top:3888;width:34;height:48" coordorigin="9845,3888" coordsize="34,48" path="m9878,3888l9845,3888,9845,3912,9845,3936,9878,3936,9878,3912,9878,3888xe" filled="true" fillcolor="#0e0e0e" stroked="false">
              <v:path arrowok="t"/>
              <v:fill type="solid"/>
            </v:shape>
            <v:shape style="position:absolute;left:9643;top:3912;width:68;height:48" type="#_x0000_t75" stroked="false">
              <v:imagedata r:id="rId166" o:title=""/>
            </v:shape>
            <v:shape style="position:absolute;left:9340;top:3888;width:236;height:96" type="#_x0000_t75" stroked="false">
              <v:imagedata r:id="rId167" o:title=""/>
            </v:shape>
            <v:rect style="position:absolute;left:9844;top:3936;width:34;height:24" filled="true" fillcolor="#0e0e0e" stroked="false">
              <v:fill type="solid"/>
            </v:rect>
            <v:line style="position:absolute" from="9643,3972" to="9677,3972" stroked="true" strokeweight="1.2pt" strokecolor="#6f6f6f">
              <v:stroke dashstyle="solid"/>
            </v:line>
            <v:rect style="position:absolute;left:9844;top:3960;width:34;height:24" filled="true" fillcolor="#2e2e2e" stroked="false">
              <v:fill type="solid"/>
            </v:rect>
            <w10:wrap type="topAndBottom"/>
          </v:group>
        </w:pict>
      </w:r>
    </w:p>
    <w:p>
      <w:pPr>
        <w:pStyle w:val="BodyText"/>
        <w:spacing w:before="6"/>
        <w:rPr>
          <w:b/>
          <w:sz w:val="19"/>
        </w:rPr>
      </w:pPr>
    </w:p>
    <w:p>
      <w:pPr>
        <w:spacing w:before="92"/>
        <w:ind w:left="1016" w:right="1738" w:firstLine="0"/>
        <w:jc w:val="center"/>
        <w:rPr>
          <w:b/>
          <w:sz w:val="27"/>
        </w:rPr>
      </w:pPr>
      <w:r>
        <w:rPr>
          <w:b/>
          <w:sz w:val="27"/>
        </w:rPr>
        <w:t>Fig.</w:t>
      </w:r>
      <w:r>
        <w:rPr>
          <w:b/>
          <w:spacing w:val="5"/>
          <w:sz w:val="27"/>
        </w:rPr>
        <w:t> </w:t>
      </w:r>
      <w:r>
        <w:rPr>
          <w:b/>
          <w:sz w:val="27"/>
        </w:rPr>
        <w:t>8:</w:t>
      </w:r>
      <w:r>
        <w:rPr>
          <w:b/>
          <w:spacing w:val="2"/>
          <w:sz w:val="27"/>
        </w:rPr>
        <w:t> </w:t>
      </w:r>
      <w:r>
        <w:rPr>
          <w:b/>
          <w:sz w:val="27"/>
        </w:rPr>
        <w:t>Rutin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2002917</wp:posOffset>
            </wp:positionH>
            <wp:positionV relativeFrom="paragraph">
              <wp:posOffset>145755</wp:posOffset>
            </wp:positionV>
            <wp:extent cx="4173397" cy="1938337"/>
            <wp:effectExtent l="0" t="0" r="0" b="0"/>
            <wp:wrapTopAndBottom/>
            <wp:docPr id="1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62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397" cy="1938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56"/>
        <w:ind w:left="1109" w:right="1738"/>
        <w:jc w:val="center"/>
      </w:pPr>
      <w:r>
        <w:rPr/>
        <w:t>Fig.</w:t>
      </w:r>
      <w:r>
        <w:rPr>
          <w:spacing w:val="4"/>
        </w:rPr>
        <w:t> </w:t>
      </w:r>
      <w:r>
        <w:rPr/>
        <w:t>9:</w:t>
      </w:r>
      <w:r>
        <w:rPr>
          <w:spacing w:val="3"/>
        </w:rPr>
        <w:t> </w:t>
      </w:r>
      <w:r>
        <w:rPr/>
        <w:t>Narcissin</w:t>
      </w:r>
    </w:p>
    <w:p>
      <w:pPr>
        <w:spacing w:after="0"/>
        <w:jc w:val="center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5867400</wp:posOffset>
            </wp:positionH>
            <wp:positionV relativeFrom="page">
              <wp:posOffset>6620250</wp:posOffset>
            </wp:positionV>
            <wp:extent cx="185227" cy="128587"/>
            <wp:effectExtent l="0" t="0" r="0" b="0"/>
            <wp:wrapNone/>
            <wp:docPr id="3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63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</w:rPr>
      </w:pPr>
    </w:p>
    <w:p>
      <w:pPr>
        <w:pStyle w:val="BodyText"/>
        <w:ind w:left="2107"/>
        <w:rPr>
          <w:sz w:val="20"/>
        </w:rPr>
      </w:pPr>
      <w:r>
        <w:rPr>
          <w:sz w:val="20"/>
        </w:rPr>
        <w:drawing>
          <wp:inline distT="0" distB="0" distL="0" distR="0">
            <wp:extent cx="4744481" cy="1173479"/>
            <wp:effectExtent l="0" t="0" r="0" b="0"/>
            <wp:docPr id="5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4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481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7"/>
        </w:rPr>
      </w:pPr>
    </w:p>
    <w:p>
      <w:pPr>
        <w:spacing w:before="92"/>
        <w:ind w:left="1739" w:right="1738" w:firstLine="0"/>
        <w:jc w:val="center"/>
        <w:rPr>
          <w:b/>
          <w:sz w:val="27"/>
        </w:rPr>
      </w:pPr>
      <w:r>
        <w:rPr>
          <w:b/>
          <w:sz w:val="27"/>
        </w:rPr>
        <w:t>Fig.</w:t>
      </w:r>
      <w:r>
        <w:rPr>
          <w:b/>
          <w:spacing w:val="7"/>
          <w:sz w:val="27"/>
        </w:rPr>
        <w:t> </w:t>
      </w:r>
      <w:r>
        <w:rPr>
          <w:b/>
          <w:sz w:val="27"/>
        </w:rPr>
        <w:t>10:</w:t>
      </w:r>
      <w:r>
        <w:rPr>
          <w:b/>
          <w:spacing w:val="3"/>
          <w:sz w:val="27"/>
        </w:rPr>
        <w:t> </w:t>
      </w:r>
      <w:r>
        <w:rPr>
          <w:b/>
          <w:sz w:val="27"/>
        </w:rPr>
        <w:t>Quercimeritrin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1223772</wp:posOffset>
            </wp:positionH>
            <wp:positionV relativeFrom="paragraph">
              <wp:posOffset>1915215</wp:posOffset>
            </wp:positionV>
            <wp:extent cx="185227" cy="128587"/>
            <wp:effectExtent l="0" t="0" r="0" b="0"/>
            <wp:wrapTopAndBottom/>
            <wp:docPr id="7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3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1458467</wp:posOffset>
            </wp:positionH>
            <wp:positionV relativeFrom="paragraph">
              <wp:posOffset>1915215</wp:posOffset>
            </wp:positionV>
            <wp:extent cx="218904" cy="128587"/>
            <wp:effectExtent l="0" t="0" r="0" b="0"/>
            <wp:wrapTopAndBottom/>
            <wp:docPr id="9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5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0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7.279999pt;margin-top:17.604403pt;width:336.6pt;height:176.4pt;mso-position-horizontal-relative:page;mso-position-vertical-relative:paragraph;z-index:-15699968;mso-wrap-distance-left:0;mso-wrap-distance-right:0" coordorigin="2746,352" coordsize="6732,3528">
            <v:shape style="position:absolute;left:6837;top:352;width:2324;height:1700" type="#_x0000_t75" stroked="false">
              <v:imagedata r:id="rId172" o:title=""/>
            </v:shape>
            <v:shape style="position:absolute;left:8025;top:352;width:291;height:202" type="#_x0000_t75" stroked="false">
              <v:imagedata r:id="rId169" o:title=""/>
            </v:shape>
            <v:shape style="position:absolute;left:8844;top:366;width:291;height:202" type="#_x0000_t75" stroked="false">
              <v:imagedata r:id="rId169" o:title=""/>
            </v:shape>
            <v:shape style="position:absolute;left:2745;top:1604;width:6363;height:2276" type="#_x0000_t75" stroked="false">
              <v:imagedata r:id="rId173" o:title=""/>
            </v:shape>
            <v:shape style="position:absolute;left:4144;top:1604;width:291;height:216" type="#_x0000_t75" stroked="false">
              <v:imagedata r:id="rId174" o:title=""/>
            </v:shape>
            <v:shape style="position:absolute;left:8764;top:2742;width:687;height:216" type="#_x0000_t75" stroked="false">
              <v:imagedata r:id="rId175" o:title=""/>
            </v:shape>
            <v:shape style="position:absolute;left:9187;top:3678;width:291;height:202" type="#_x0000_t75" stroked="false">
              <v:imagedata r:id="rId176" o:title=""/>
            </v:shape>
            <w10:wrap type="topAndBottom"/>
          </v:group>
        </w:pict>
      </w:r>
    </w:p>
    <w:p>
      <w:pPr>
        <w:pStyle w:val="BodyText"/>
        <w:spacing w:before="6"/>
        <w:rPr>
          <w:b/>
          <w:sz w:val="28"/>
        </w:rPr>
      </w:pPr>
    </w:p>
    <w:p>
      <w:pPr>
        <w:pStyle w:val="Heading2"/>
        <w:spacing w:before="91"/>
        <w:ind w:left="1025" w:right="1738"/>
        <w:jc w:val="center"/>
      </w:pPr>
      <w:r>
        <w:rPr/>
        <w:t>Fig.</w:t>
      </w:r>
      <w:r>
        <w:rPr>
          <w:spacing w:val="4"/>
        </w:rPr>
        <w:t> </w:t>
      </w:r>
      <w:r>
        <w:rPr/>
        <w:t>11:</w:t>
      </w:r>
      <w:r>
        <w:rPr>
          <w:spacing w:val="3"/>
        </w:rPr>
        <w:t> </w:t>
      </w:r>
      <w:r>
        <w:rPr/>
        <w:t>Quercitrin</w:t>
      </w:r>
    </w:p>
    <w:p>
      <w:pPr>
        <w:spacing w:after="0"/>
        <w:jc w:val="center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ListParagraph"/>
        <w:numPr>
          <w:ilvl w:val="1"/>
          <w:numId w:val="11"/>
        </w:numPr>
        <w:tabs>
          <w:tab w:pos="3153" w:val="left" w:leader="none"/>
          <w:tab w:pos="3154" w:val="left" w:leader="none"/>
        </w:tabs>
        <w:spacing w:line="240" w:lineRule="auto" w:before="94" w:after="0"/>
        <w:ind w:left="3153" w:right="0" w:hanging="1403"/>
        <w:jc w:val="left"/>
        <w:rPr>
          <w:b/>
          <w:i/>
          <w:sz w:val="23"/>
        </w:rPr>
      </w:pPr>
      <w:r>
        <w:rPr>
          <w:b/>
          <w:sz w:val="23"/>
        </w:rPr>
        <w:t>Microscopical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Studies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8"/>
          <w:sz w:val="23"/>
        </w:rPr>
        <w:t> </w:t>
      </w:r>
      <w:r>
        <w:rPr>
          <w:b/>
          <w:i/>
          <w:sz w:val="23"/>
        </w:rPr>
        <w:t>D.</w:t>
      </w:r>
      <w:r>
        <w:rPr>
          <w:b/>
          <w:i/>
          <w:spacing w:val="6"/>
          <w:sz w:val="23"/>
        </w:rPr>
        <w:t> </w:t>
      </w:r>
      <w:r>
        <w:rPr>
          <w:b/>
          <w:i/>
          <w:sz w:val="23"/>
        </w:rPr>
        <w:t>oliveri</w:t>
      </w:r>
    </w:p>
    <w:p>
      <w:pPr>
        <w:pStyle w:val="BodyText"/>
        <w:spacing w:before="1"/>
        <w:rPr>
          <w:b/>
          <w:i/>
        </w:rPr>
      </w:pPr>
    </w:p>
    <w:p>
      <w:pPr>
        <w:pStyle w:val="BodyText"/>
        <w:spacing w:line="487" w:lineRule="auto"/>
        <w:ind w:left="1751" w:right="1732"/>
        <w:jc w:val="both"/>
      </w:pPr>
      <w:r>
        <w:rPr/>
        <w:t>The microscopical studies of the transverse section of the stem bark of </w:t>
      </w:r>
      <w:r>
        <w:rPr>
          <w:i/>
        </w:rPr>
        <w:t>D. oliveri </w:t>
      </w:r>
      <w:r>
        <w:rPr/>
        <w:t>revealed</w:t>
      </w:r>
      <w:r>
        <w:rPr>
          <w:spacing w:val="1"/>
        </w:rPr>
        <w:t> </w:t>
      </w:r>
      <w:r>
        <w:rPr/>
        <w:t>an outer and inner bark, the bulk of which is made up of sclereids. The outermost part</w:t>
      </w:r>
      <w:r>
        <w:rPr>
          <w:spacing w:val="1"/>
        </w:rPr>
        <w:t> </w:t>
      </w:r>
      <w:r>
        <w:rPr/>
        <w:t>consists of several layers of cork cells. These cork cells occur in regular rows of small</w:t>
      </w:r>
      <w:r>
        <w:rPr>
          <w:spacing w:val="1"/>
        </w:rPr>
        <w:t> </w:t>
      </w:r>
      <w:r>
        <w:rPr/>
        <w:t>slightly</w:t>
      </w:r>
      <w:r>
        <w:rPr>
          <w:spacing w:val="1"/>
        </w:rPr>
        <w:t> </w:t>
      </w:r>
      <w:r>
        <w:rPr/>
        <w:t>thick</w:t>
      </w:r>
      <w:r>
        <w:rPr>
          <w:spacing w:val="1"/>
        </w:rPr>
        <w:t> </w:t>
      </w:r>
      <w:r>
        <w:rPr/>
        <w:t>walled,</w:t>
      </w:r>
      <w:r>
        <w:rPr>
          <w:spacing w:val="1"/>
        </w:rPr>
        <w:t> </w:t>
      </w:r>
      <w:r>
        <w:rPr/>
        <w:t>flat</w:t>
      </w:r>
      <w:r>
        <w:rPr>
          <w:spacing w:val="1"/>
        </w:rPr>
        <w:t> </w:t>
      </w:r>
      <w:r>
        <w:rPr/>
        <w:t>polygonal</w:t>
      </w:r>
      <w:r>
        <w:rPr>
          <w:spacing w:val="1"/>
        </w:rPr>
        <w:t> </w:t>
      </w:r>
      <w:r>
        <w:rPr/>
        <w:t>cells,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packed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radial</w:t>
      </w:r>
      <w:r>
        <w:rPr>
          <w:spacing w:val="1"/>
        </w:rPr>
        <w:t> </w:t>
      </w:r>
      <w:r>
        <w:rPr/>
        <w:t>rows.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cells</w:t>
      </w:r>
      <w:r>
        <w:rPr>
          <w:spacing w:val="1"/>
        </w:rPr>
        <w:t> </w:t>
      </w:r>
      <w:r>
        <w:rPr/>
        <w:t>contained a reddish brown content in their lumen after bleaching with a 5% (w/v) sodium</w:t>
      </w:r>
      <w:r>
        <w:rPr>
          <w:spacing w:val="1"/>
        </w:rPr>
        <w:t> </w:t>
      </w:r>
      <w:r>
        <w:rPr/>
        <w:t>hypochlorite solution. The content gave a positive test for tannins on addition of 5% of</w:t>
      </w:r>
      <w:r>
        <w:rPr>
          <w:spacing w:val="1"/>
        </w:rPr>
        <w:t> </w:t>
      </w:r>
      <w:r>
        <w:rPr/>
        <w:t>ferric chloride. Parts of the cork layer are exfoliated. The cortex comprising of cortical</w:t>
      </w:r>
      <w:r>
        <w:rPr>
          <w:spacing w:val="1"/>
        </w:rPr>
        <w:t> </w:t>
      </w:r>
      <w:r>
        <w:rPr/>
        <w:t>parenchyma, sclereids and starch grains occur next to the cork cells without any distinct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cork</w:t>
      </w:r>
      <w:r>
        <w:rPr>
          <w:spacing w:val="1"/>
        </w:rPr>
        <w:t> </w:t>
      </w:r>
      <w:r>
        <w:rPr/>
        <w:t>layer.</w:t>
      </w:r>
      <w:r>
        <w:rPr>
          <w:spacing w:val="1"/>
        </w:rPr>
        <w:t> </w:t>
      </w:r>
      <w:r>
        <w:rPr/>
        <w:t>Embedded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cortex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small</w:t>
      </w:r>
      <w:r>
        <w:rPr>
          <w:spacing w:val="57"/>
        </w:rPr>
        <w:t> </w:t>
      </w:r>
      <w:r>
        <w:rPr/>
        <w:t>groups</w:t>
      </w:r>
      <w:r>
        <w:rPr>
          <w:spacing w:val="58"/>
        </w:rPr>
        <w:t> </w:t>
      </w:r>
      <w:r>
        <w:rPr/>
        <w:t>of</w:t>
      </w:r>
      <w:r>
        <w:rPr>
          <w:spacing w:val="1"/>
        </w:rPr>
        <w:t> </w:t>
      </w:r>
      <w:r>
        <w:rPr/>
        <w:t>abundant</w:t>
      </w:r>
      <w:r>
        <w:rPr>
          <w:spacing w:val="15"/>
        </w:rPr>
        <w:t> </w:t>
      </w:r>
      <w:r>
        <w:rPr/>
        <w:t>sclereids.</w:t>
      </w:r>
      <w:r>
        <w:rPr>
          <w:spacing w:val="14"/>
        </w:rPr>
        <w:t> </w:t>
      </w:r>
      <w:r>
        <w:rPr/>
        <w:t>They</w:t>
      </w:r>
      <w:r>
        <w:rPr>
          <w:spacing w:val="12"/>
        </w:rPr>
        <w:t> </w:t>
      </w:r>
      <w:r>
        <w:rPr/>
        <w:t>are</w:t>
      </w:r>
      <w:r>
        <w:rPr>
          <w:spacing w:val="12"/>
        </w:rPr>
        <w:t> </w:t>
      </w:r>
      <w:r>
        <w:rPr/>
        <w:t>nearly</w:t>
      </w:r>
      <w:r>
        <w:rPr>
          <w:spacing w:val="9"/>
        </w:rPr>
        <w:t> </w:t>
      </w:r>
      <w:r>
        <w:rPr/>
        <w:t>equal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size,</w:t>
      </w:r>
      <w:r>
        <w:rPr>
          <w:spacing w:val="13"/>
        </w:rPr>
        <w:t> </w:t>
      </w:r>
      <w:r>
        <w:rPr/>
        <w:t>rounded,</w:t>
      </w:r>
      <w:r>
        <w:rPr>
          <w:spacing w:val="12"/>
        </w:rPr>
        <w:t> </w:t>
      </w:r>
      <w:r>
        <w:rPr/>
        <w:t>square</w:t>
      </w:r>
      <w:r>
        <w:rPr>
          <w:spacing w:val="12"/>
        </w:rPr>
        <w:t> </w:t>
      </w:r>
      <w:r>
        <w:rPr/>
        <w:t>or</w:t>
      </w:r>
      <w:r>
        <w:rPr>
          <w:spacing w:val="15"/>
        </w:rPr>
        <w:t> </w:t>
      </w:r>
      <w:r>
        <w:rPr/>
        <w:t>occasionally</w:t>
      </w:r>
      <w:r>
        <w:rPr>
          <w:spacing w:val="5"/>
        </w:rPr>
        <w:t> </w:t>
      </w:r>
      <w:r>
        <w:rPr/>
        <w:t>oblong</w:t>
      </w:r>
      <w:r>
        <w:rPr>
          <w:spacing w:val="1"/>
        </w:rPr>
        <w:t> </w:t>
      </w:r>
      <w:r>
        <w:rPr/>
        <w:t>in shape. They possess thick striated cell walls with pits, narrow lumen appearing more</w:t>
      </w:r>
      <w:r>
        <w:rPr>
          <w:spacing w:val="1"/>
        </w:rPr>
        <w:t> </w:t>
      </w:r>
      <w:r>
        <w:rPr/>
        <w:t>distinctly as the layer next to the outer most layer of</w:t>
      </w:r>
      <w:r>
        <w:rPr>
          <w:spacing w:val="57"/>
        </w:rPr>
        <w:t> </w:t>
      </w:r>
      <w:r>
        <w:rPr/>
        <w:t>cork cells. The cortex</w:t>
      </w:r>
      <w:r>
        <w:rPr>
          <w:spacing w:val="58"/>
        </w:rPr>
        <w:t> </w:t>
      </w:r>
      <w:r>
        <w:rPr/>
        <w:t>parenchyma</w:t>
      </w:r>
      <w:r>
        <w:rPr>
          <w:spacing w:val="1"/>
        </w:rPr>
        <w:t> </w:t>
      </w:r>
      <w:r>
        <w:rPr/>
        <w:t>are non-tangentially arranged, being made up of spherical, thin walled cells, containing</w:t>
      </w:r>
      <w:r>
        <w:rPr>
          <w:spacing w:val="1"/>
        </w:rPr>
        <w:t> </w:t>
      </w:r>
      <w:r>
        <w:rPr/>
        <w:t>abundant starch grains. The sclereids get bigger in size and smaller in number as they</w:t>
      </w:r>
      <w:r>
        <w:rPr>
          <w:spacing w:val="1"/>
        </w:rPr>
        <w:t> </w:t>
      </w:r>
      <w:r>
        <w:rPr/>
        <w:t>gradually occur towards the inner surface of the bark. They now occur mostly as clusters,</w:t>
      </w:r>
      <w:r>
        <w:rPr>
          <w:spacing w:val="1"/>
        </w:rPr>
        <w:t> </w:t>
      </w:r>
      <w:r>
        <w:rPr/>
        <w:t>with the cells being more oblong than spherical. The cortex now appears more visible</w:t>
      </w:r>
      <w:r>
        <w:rPr>
          <w:spacing w:val="1"/>
        </w:rPr>
        <w:t> </w:t>
      </w:r>
      <w:r>
        <w:rPr/>
        <w:t>towards the inner cortex. The spherical parenchyma cells of the cortex differentiate into</w:t>
      </w:r>
      <w:r>
        <w:rPr>
          <w:spacing w:val="1"/>
        </w:rPr>
        <w:t> </w:t>
      </w:r>
      <w:r>
        <w:rPr/>
        <w:t>medullary</w:t>
      </w:r>
      <w:r>
        <w:rPr>
          <w:spacing w:val="-1"/>
        </w:rPr>
        <w:t> </w:t>
      </w:r>
      <w:r>
        <w:rPr/>
        <w:t>rays,</w:t>
      </w:r>
      <w:r>
        <w:rPr>
          <w:spacing w:val="3"/>
        </w:rPr>
        <w:t> </w:t>
      </w:r>
      <w:r>
        <w:rPr/>
        <w:t>which</w:t>
      </w:r>
      <w:r>
        <w:rPr>
          <w:spacing w:val="4"/>
        </w:rPr>
        <w:t> </w:t>
      </w:r>
      <w:r>
        <w:rPr/>
        <w:t>are</w:t>
      </w:r>
      <w:r>
        <w:rPr>
          <w:spacing w:val="1"/>
        </w:rPr>
        <w:t> </w:t>
      </w:r>
      <w:r>
        <w:rPr/>
        <w:t>tube-like</w:t>
      </w:r>
      <w:r>
        <w:rPr>
          <w:spacing w:val="4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inner</w:t>
      </w:r>
      <w:r>
        <w:rPr>
          <w:spacing w:val="1"/>
        </w:rPr>
        <w:t> </w:t>
      </w:r>
      <w:r>
        <w:rPr/>
        <w:t>part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cortex.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87" w:lineRule="auto"/>
        <w:ind w:left="1751" w:right="1735"/>
        <w:jc w:val="both"/>
      </w:pPr>
      <w:r>
        <w:rPr/>
        <w:t>The phloem fibres are unicellular, lignified, slightly thickened on the cell wall possessing</w:t>
      </w:r>
      <w:r>
        <w:rPr>
          <w:spacing w:val="1"/>
        </w:rPr>
        <w:t> </w:t>
      </w:r>
      <w:r>
        <w:rPr/>
        <w:t>narrow</w:t>
      </w:r>
      <w:r>
        <w:rPr>
          <w:spacing w:val="1"/>
        </w:rPr>
        <w:t> </w:t>
      </w:r>
      <w:r>
        <w:rPr/>
        <w:t>lumen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medullary</w:t>
      </w:r>
      <w:r>
        <w:rPr>
          <w:spacing w:val="1"/>
        </w:rPr>
        <w:t> </w:t>
      </w:r>
      <w:r>
        <w:rPr/>
        <w:t>rays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distinctly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multiserriate</w:t>
      </w:r>
      <w:r>
        <w:rPr>
          <w:spacing w:val="41"/>
        </w:rPr>
        <w:t> </w:t>
      </w:r>
      <w:r>
        <w:rPr/>
        <w:t>nearly</w:t>
      </w:r>
      <w:r>
        <w:rPr>
          <w:spacing w:val="38"/>
        </w:rPr>
        <w:t> </w:t>
      </w:r>
      <w:r>
        <w:rPr/>
        <w:t>straight</w:t>
      </w:r>
      <w:r>
        <w:rPr>
          <w:spacing w:val="40"/>
        </w:rPr>
        <w:t> </w:t>
      </w:r>
      <w:r>
        <w:rPr/>
        <w:t>cells.</w:t>
      </w:r>
      <w:r>
        <w:rPr>
          <w:spacing w:val="38"/>
        </w:rPr>
        <w:t> </w:t>
      </w:r>
      <w:r>
        <w:rPr/>
        <w:t>They</w:t>
      </w:r>
      <w:r>
        <w:rPr>
          <w:spacing w:val="36"/>
        </w:rPr>
        <w:t> </w:t>
      </w:r>
      <w:r>
        <w:rPr/>
        <w:t>are</w:t>
      </w:r>
      <w:r>
        <w:rPr>
          <w:spacing w:val="36"/>
        </w:rPr>
        <w:t> </w:t>
      </w:r>
      <w:r>
        <w:rPr/>
        <w:t>thin</w:t>
      </w:r>
      <w:r>
        <w:rPr>
          <w:spacing w:val="41"/>
        </w:rPr>
        <w:t> </w:t>
      </w:r>
      <w:r>
        <w:rPr/>
        <w:t>walled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3</w:t>
      </w:r>
      <w:r>
        <w:rPr>
          <w:spacing w:val="41"/>
        </w:rPr>
        <w:t> </w:t>
      </w:r>
      <w:r>
        <w:rPr/>
        <w:t>to</w:t>
      </w:r>
      <w:r>
        <w:rPr>
          <w:spacing w:val="37"/>
        </w:rPr>
        <w:t> </w:t>
      </w:r>
      <w:r>
        <w:rPr/>
        <w:t>4</w:t>
      </w:r>
      <w:r>
        <w:rPr>
          <w:spacing w:val="41"/>
        </w:rPr>
        <w:t> </w:t>
      </w:r>
      <w:r>
        <w:rPr/>
        <w:t>rows</w:t>
      </w:r>
      <w:r>
        <w:rPr>
          <w:spacing w:val="40"/>
        </w:rPr>
        <w:t> </w:t>
      </w:r>
      <w:r>
        <w:rPr/>
        <w:t>separating</w:t>
      </w:r>
      <w:r>
        <w:rPr>
          <w:spacing w:val="38"/>
        </w:rPr>
        <w:t> </w:t>
      </w:r>
      <w:r>
        <w:rPr/>
        <w:t>dark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7" w:lineRule="auto" w:before="94"/>
        <w:ind w:left="1751" w:right="1735"/>
        <w:jc w:val="both"/>
      </w:pPr>
      <w:r>
        <w:rPr/>
        <w:t>bands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phloem</w:t>
      </w:r>
      <w:r>
        <w:rPr>
          <w:spacing w:val="1"/>
        </w:rPr>
        <w:t> </w:t>
      </w:r>
      <w:r>
        <w:rPr/>
        <w:t>tissues.</w:t>
      </w:r>
      <w:r>
        <w:rPr>
          <w:spacing w:val="1"/>
        </w:rPr>
        <w:t> </w:t>
      </w:r>
      <w:r>
        <w:rPr/>
        <w:t>Prisms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oxalate</w:t>
      </w:r>
      <w:r>
        <w:rPr>
          <w:spacing w:val="1"/>
        </w:rPr>
        <w:t> </w:t>
      </w:r>
      <w:r>
        <w:rPr/>
        <w:t>crystals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abundantly</w:t>
      </w:r>
      <w:r>
        <w:rPr>
          <w:spacing w:val="57"/>
        </w:rPr>
        <w:t> </w:t>
      </w:r>
      <w:r>
        <w:rPr/>
        <w:t>in</w:t>
      </w:r>
      <w:r>
        <w:rPr>
          <w:spacing w:val="1"/>
        </w:rPr>
        <w:t> </w:t>
      </w:r>
      <w:r>
        <w:rPr/>
        <w:t>association with phloem fibres. The cells around the fibres contain single prism per cell.</w:t>
      </w:r>
      <w:r>
        <w:rPr>
          <w:spacing w:val="1"/>
        </w:rPr>
        <w:t> </w:t>
      </w:r>
      <w:r>
        <w:rPr/>
        <w:t>Spherical and thin walled phloem parenchyma along side medullary rays contains starch</w:t>
      </w:r>
      <w:r>
        <w:rPr>
          <w:spacing w:val="1"/>
        </w:rPr>
        <w:t> </w:t>
      </w:r>
      <w:r>
        <w:rPr/>
        <w:t>grains forming a sheath to each fibre group. The starch grain occur</w:t>
      </w:r>
      <w:r>
        <w:rPr>
          <w:spacing w:val="57"/>
        </w:rPr>
        <w:t> </w:t>
      </w:r>
      <w:r>
        <w:rPr/>
        <w:t>less in the inner</w:t>
      </w:r>
      <w:r>
        <w:rPr>
          <w:spacing w:val="58"/>
        </w:rPr>
        <w:t> </w:t>
      </w:r>
      <w:r>
        <w:rPr/>
        <w:t>bark</w:t>
      </w:r>
      <w:r>
        <w:rPr>
          <w:spacing w:val="1"/>
        </w:rPr>
        <w:t> </w:t>
      </w:r>
      <w:r>
        <w:rPr/>
        <w:t>as compared to the outer bark. The medullary rays tend to converge as they approach the</w:t>
      </w:r>
      <w:r>
        <w:rPr>
          <w:spacing w:val="1"/>
        </w:rPr>
        <w:t> </w:t>
      </w:r>
      <w:r>
        <w:rPr/>
        <w:t>inner stem as nearly parallel lines. The phloem fibres are arranged in tangential bands</w:t>
      </w:r>
      <w:r>
        <w:rPr>
          <w:spacing w:val="1"/>
        </w:rPr>
        <w:t> </w:t>
      </w:r>
      <w:r>
        <w:rPr/>
        <w:t>alternating with sieve fibres and phloem parenchyma. Separate and numerous bundles of</w:t>
      </w:r>
      <w:r>
        <w:rPr>
          <w:spacing w:val="1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phloem</w:t>
      </w:r>
      <w:r>
        <w:rPr>
          <w:spacing w:val="-1"/>
        </w:rPr>
        <w:t> </w:t>
      </w:r>
      <w:r>
        <w:rPr/>
        <w:t>tissues</w:t>
      </w:r>
      <w:r>
        <w:rPr>
          <w:spacing w:val="3"/>
        </w:rPr>
        <w:t> </w:t>
      </w:r>
      <w:r>
        <w:rPr/>
        <w:t>make</w:t>
      </w:r>
      <w:r>
        <w:rPr>
          <w:spacing w:val="-1"/>
        </w:rPr>
        <w:t> </w:t>
      </w:r>
      <w:r>
        <w:rPr/>
        <w:t>up</w:t>
      </w:r>
      <w:r>
        <w:rPr>
          <w:spacing w:val="1"/>
        </w:rPr>
        <w:t> </w:t>
      </w:r>
      <w:r>
        <w:rPr/>
        <w:t>the inner bark.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7" w:lineRule="auto" w:before="1"/>
        <w:ind w:left="1751" w:right="1735"/>
        <w:jc w:val="both"/>
      </w:pPr>
      <w:r>
        <w:rPr/>
        <w:t>The chemomicrosopical investigation of powdered sample of the stem bark revealed the</w:t>
      </w:r>
      <w:r>
        <w:rPr>
          <w:spacing w:val="1"/>
        </w:rPr>
        <w:t> </w:t>
      </w:r>
      <w:r>
        <w:rPr/>
        <w:t>presence of lignin, starch grains, tannins, calcium oxalate crystals and cutin (Jegede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2006).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spacing w:before="94"/>
        <w:ind w:left="1750" w:right="1737"/>
        <w:jc w:val="center"/>
      </w:pPr>
      <w:bookmarkStart w:name="_TOC_250018" w:id="10"/>
      <w:r>
        <w:rPr/>
        <w:t>CHAPTER</w:t>
      </w:r>
      <w:r>
        <w:rPr>
          <w:spacing w:val="10"/>
        </w:rPr>
        <w:t> </w:t>
      </w:r>
      <w:bookmarkEnd w:id="10"/>
      <w:r>
        <w:rPr/>
        <w:t>THREE</w:t>
      </w:r>
    </w:p>
    <w:p>
      <w:pPr>
        <w:pStyle w:val="BodyText"/>
        <w:spacing w:before="6"/>
        <w:rPr>
          <w:b/>
        </w:rPr>
      </w:pPr>
    </w:p>
    <w:p>
      <w:pPr>
        <w:pStyle w:val="Heading4"/>
        <w:numPr>
          <w:ilvl w:val="1"/>
          <w:numId w:val="12"/>
        </w:numPr>
        <w:tabs>
          <w:tab w:pos="4322" w:val="left" w:leader="none"/>
          <w:tab w:pos="4323" w:val="left" w:leader="none"/>
        </w:tabs>
        <w:spacing w:line="240" w:lineRule="auto" w:before="0" w:after="0"/>
        <w:ind w:left="4322" w:right="0" w:hanging="2571"/>
        <w:jc w:val="left"/>
      </w:pPr>
      <w:bookmarkStart w:name="_TOC_250017" w:id="11"/>
      <w:r>
        <w:rPr/>
        <w:t>MATERIALS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bookmarkEnd w:id="11"/>
      <w:r>
        <w:rPr/>
        <w:t>METHODS</w:t>
      </w:r>
    </w:p>
    <w:p>
      <w:pPr>
        <w:pStyle w:val="BodyText"/>
        <w:spacing w:before="9"/>
        <w:rPr>
          <w:b/>
        </w:rPr>
      </w:pPr>
    </w:p>
    <w:p>
      <w:pPr>
        <w:pStyle w:val="Heading4"/>
        <w:numPr>
          <w:ilvl w:val="1"/>
          <w:numId w:val="12"/>
        </w:numPr>
        <w:tabs>
          <w:tab w:pos="2452" w:val="left" w:leader="none"/>
          <w:tab w:pos="2453" w:val="left" w:leader="none"/>
        </w:tabs>
        <w:spacing w:line="240" w:lineRule="auto" w:before="0" w:after="0"/>
        <w:ind w:left="2452" w:right="0" w:hanging="701"/>
        <w:jc w:val="left"/>
      </w:pPr>
      <w:r>
        <w:rPr/>
        <w:t>Collection,</w:t>
      </w:r>
      <w:r>
        <w:rPr>
          <w:spacing w:val="7"/>
        </w:rPr>
        <w:t> </w:t>
      </w:r>
      <w:r>
        <w:rPr/>
        <w:t>Identification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Preparation</w:t>
      </w:r>
      <w:r>
        <w:rPr>
          <w:spacing w:val="7"/>
        </w:rPr>
        <w:t> </w:t>
      </w:r>
      <w:r>
        <w:rPr/>
        <w:t>of</w:t>
      </w:r>
      <w:r>
        <w:rPr>
          <w:spacing w:val="12"/>
        </w:rPr>
        <w:t> </w:t>
      </w:r>
      <w:r>
        <w:rPr/>
        <w:t>Plant</w:t>
      </w:r>
      <w:r>
        <w:rPr>
          <w:spacing w:val="7"/>
        </w:rPr>
        <w:t> </w:t>
      </w:r>
      <w:r>
        <w:rPr/>
        <w:t>Materials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7" w:lineRule="auto" w:before="1"/>
        <w:ind w:left="1752" w:right="1736"/>
        <w:jc w:val="both"/>
      </w:pPr>
      <w:r>
        <w:rPr/>
        <w:t>The root and root bark of the plant </w:t>
      </w:r>
      <w:r>
        <w:rPr>
          <w:i/>
        </w:rPr>
        <w:t>D. oliveri </w:t>
      </w:r>
      <w:r>
        <w:rPr/>
        <w:t>were collected in Zaria in July, 2006 in the</w:t>
      </w:r>
      <w:r>
        <w:rPr>
          <w:spacing w:val="1"/>
        </w:rPr>
        <w:t> </w:t>
      </w:r>
      <w:r>
        <w:rPr/>
        <w:t>early</w:t>
      </w:r>
      <w:r>
        <w:rPr>
          <w:spacing w:val="12"/>
        </w:rPr>
        <w:t> </w:t>
      </w:r>
      <w:r>
        <w:rPr/>
        <w:t>part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day.</w:t>
      </w:r>
      <w:r>
        <w:rPr>
          <w:spacing w:val="18"/>
        </w:rPr>
        <w:t> </w:t>
      </w:r>
      <w:r>
        <w:rPr/>
        <w:t>These</w:t>
      </w:r>
      <w:r>
        <w:rPr>
          <w:spacing w:val="17"/>
        </w:rPr>
        <w:t> </w:t>
      </w:r>
      <w:r>
        <w:rPr/>
        <w:t>roots</w:t>
      </w:r>
      <w:r>
        <w:rPr>
          <w:spacing w:val="17"/>
        </w:rPr>
        <w:t> </w:t>
      </w:r>
      <w:r>
        <w:rPr/>
        <w:t>along</w:t>
      </w:r>
      <w:r>
        <w:rPr>
          <w:spacing w:val="15"/>
        </w:rPr>
        <w:t> </w:t>
      </w:r>
      <w:r>
        <w:rPr/>
        <w:t>with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leaves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plant</w:t>
      </w:r>
      <w:r>
        <w:rPr>
          <w:spacing w:val="17"/>
        </w:rPr>
        <w:t> </w:t>
      </w:r>
      <w:r>
        <w:rPr/>
        <w:t>collected</w:t>
      </w:r>
      <w:r>
        <w:rPr>
          <w:spacing w:val="18"/>
        </w:rPr>
        <w:t> </w:t>
      </w:r>
      <w:r>
        <w:rPr/>
        <w:t>were</w:t>
      </w:r>
      <w:r>
        <w:rPr>
          <w:spacing w:val="16"/>
        </w:rPr>
        <w:t> </w:t>
      </w:r>
      <w:r>
        <w:rPr/>
        <w:t>taken</w:t>
      </w:r>
      <w:r>
        <w:rPr>
          <w:spacing w:val="-55"/>
        </w:rPr>
        <w:t> </w:t>
      </w:r>
      <w:r>
        <w:rPr/>
        <w:t>to</w:t>
      </w:r>
      <w:r>
        <w:rPr>
          <w:spacing w:val="1"/>
        </w:rPr>
        <w:t> </w:t>
      </w:r>
      <w:r>
        <w:rPr/>
        <w:t>the Herbarium, Department of Biological</w:t>
      </w:r>
      <w:r>
        <w:rPr>
          <w:spacing w:val="1"/>
        </w:rPr>
        <w:t> </w:t>
      </w:r>
      <w:r>
        <w:rPr/>
        <w:t>Sciences,</w:t>
      </w:r>
      <w:r>
        <w:rPr>
          <w:spacing w:val="57"/>
        </w:rPr>
        <w:t> </w:t>
      </w:r>
      <w:r>
        <w:rPr/>
        <w:t>Ahmadu Bello</w:t>
      </w:r>
      <w:r>
        <w:rPr>
          <w:spacing w:val="58"/>
        </w:rPr>
        <w:t> </w:t>
      </w:r>
      <w:r>
        <w:rPr/>
        <w:t>University,</w:t>
      </w:r>
      <w:r>
        <w:rPr>
          <w:spacing w:val="57"/>
        </w:rPr>
        <w:t> </w:t>
      </w:r>
      <w:r>
        <w:rPr/>
        <w:t>Zaria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proper</w:t>
      </w:r>
      <w:r>
        <w:rPr>
          <w:spacing w:val="2"/>
        </w:rPr>
        <w:t> </w:t>
      </w:r>
      <w:r>
        <w:rPr/>
        <w:t>identification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assigned</w:t>
      </w:r>
      <w:r>
        <w:rPr>
          <w:spacing w:val="4"/>
        </w:rPr>
        <w:t> </w:t>
      </w:r>
      <w:r>
        <w:rPr/>
        <w:t>a voucher number.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7" w:lineRule="auto"/>
        <w:ind w:left="1752" w:right="1736"/>
        <w:jc w:val="both"/>
      </w:pPr>
      <w:r>
        <w:rPr/>
        <w:t>The root bark were separated from the roots and air-dried at room temperature for about 2</w:t>
      </w:r>
      <w:r>
        <w:rPr>
          <w:spacing w:val="1"/>
        </w:rPr>
        <w:t> </w:t>
      </w:r>
      <w:r>
        <w:rPr/>
        <w:t>weeks.</w:t>
      </w:r>
      <w:r>
        <w:rPr>
          <w:spacing w:val="1"/>
        </w:rPr>
        <w:t> </w:t>
      </w:r>
      <w:r>
        <w:rPr/>
        <w:t>The dried root</w:t>
      </w:r>
      <w:r>
        <w:rPr>
          <w:spacing w:val="1"/>
        </w:rPr>
        <w:t> </w:t>
      </w:r>
      <w:r>
        <w:rPr/>
        <w:t>bark was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powdered in</w:t>
      </w:r>
      <w:r>
        <w:rPr>
          <w:spacing w:val="1"/>
        </w:rPr>
        <w:t> </w:t>
      </w:r>
      <w:r>
        <w:rPr/>
        <w:t>a wooden</w:t>
      </w:r>
      <w:r>
        <w:rPr>
          <w:spacing w:val="1"/>
        </w:rPr>
        <w:t> </w:t>
      </w:r>
      <w:r>
        <w:rPr/>
        <w:t>mortar</w:t>
      </w:r>
      <w:r>
        <w:rPr>
          <w:spacing w:val="57"/>
        </w:rPr>
        <w:t> </w:t>
      </w:r>
      <w:r>
        <w:rPr/>
        <w:t>and pestle.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 was packed in air tight plastic container and stored in a cool dry place until</w:t>
      </w:r>
      <w:r>
        <w:rPr>
          <w:spacing w:val="1"/>
        </w:rPr>
        <w:t> </w:t>
      </w:r>
      <w:r>
        <w:rPr/>
        <w:t>required.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roots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fixed</w:t>
      </w:r>
      <w:r>
        <w:rPr>
          <w:spacing w:val="1"/>
        </w:rPr>
        <w:t> </w:t>
      </w:r>
      <w:r>
        <w:rPr/>
        <w:t>in</w:t>
      </w:r>
      <w:r>
        <w:rPr>
          <w:spacing w:val="57"/>
        </w:rPr>
        <w:t> </w:t>
      </w:r>
      <w:r>
        <w:rPr/>
        <w:t>FAA</w:t>
      </w:r>
      <w:r>
        <w:rPr>
          <w:spacing w:val="1"/>
        </w:rPr>
        <w:t> </w:t>
      </w:r>
      <w:r>
        <w:rPr/>
        <w:t>(Formalin Acetic Acid)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microscopical</w:t>
      </w:r>
      <w:r>
        <w:rPr>
          <w:spacing w:val="3"/>
        </w:rPr>
        <w:t> </w:t>
      </w:r>
      <w:r>
        <w:rPr/>
        <w:t>studies.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1"/>
          <w:numId w:val="12"/>
        </w:numPr>
        <w:tabs>
          <w:tab w:pos="2452" w:val="left" w:leader="none"/>
          <w:tab w:pos="2453" w:val="left" w:leader="none"/>
        </w:tabs>
        <w:spacing w:line="240" w:lineRule="auto" w:before="0" w:after="0"/>
        <w:ind w:left="2452" w:right="0" w:hanging="701"/>
        <w:jc w:val="left"/>
        <w:rPr>
          <w:i/>
        </w:rPr>
      </w:pPr>
      <w:r>
        <w:rPr/>
        <w:t>Macroscopical</w:t>
      </w:r>
      <w:r>
        <w:rPr>
          <w:spacing w:val="8"/>
        </w:rPr>
        <w:t> </w:t>
      </w:r>
      <w:r>
        <w:rPr/>
        <w:t>Examination</w:t>
      </w:r>
      <w:r>
        <w:rPr>
          <w:spacing w:val="2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Root</w:t>
      </w:r>
      <w:r>
        <w:rPr>
          <w:spacing w:val="4"/>
        </w:rPr>
        <w:t> </w:t>
      </w:r>
      <w:r>
        <w:rPr/>
        <w:t>Bark</w:t>
      </w:r>
      <w:r>
        <w:rPr>
          <w:spacing w:val="5"/>
        </w:rPr>
        <w:t> </w:t>
      </w:r>
      <w:r>
        <w:rPr/>
        <w:t>of</w:t>
      </w:r>
      <w:r>
        <w:rPr>
          <w:spacing w:val="11"/>
        </w:rPr>
        <w:t> </w:t>
      </w:r>
      <w:r>
        <w:rPr>
          <w:i/>
        </w:rPr>
        <w:t>D.</w:t>
      </w:r>
      <w:r>
        <w:rPr>
          <w:i/>
          <w:spacing w:val="7"/>
        </w:rPr>
        <w:t> </w:t>
      </w:r>
      <w:r>
        <w:rPr>
          <w:i/>
        </w:rPr>
        <w:t>oliveri</w:t>
      </w:r>
    </w:p>
    <w:p>
      <w:pPr>
        <w:pStyle w:val="BodyText"/>
        <w:spacing w:before="4"/>
        <w:rPr>
          <w:b/>
          <w:i/>
        </w:rPr>
      </w:pPr>
    </w:p>
    <w:p>
      <w:pPr>
        <w:pStyle w:val="BodyText"/>
        <w:spacing w:line="484" w:lineRule="auto"/>
        <w:ind w:left="1752" w:right="1737"/>
        <w:jc w:val="both"/>
      </w:pPr>
      <w:r>
        <w:rPr/>
        <w:t>This includes the determination of odour, taste, colour, shape, size and texture of the drug</w:t>
      </w:r>
      <w:r>
        <w:rPr>
          <w:spacing w:val="1"/>
        </w:rPr>
        <w:t> </w:t>
      </w:r>
      <w:r>
        <w:rPr/>
        <w:t>(Evans,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numPr>
          <w:ilvl w:val="1"/>
          <w:numId w:val="12"/>
        </w:numPr>
        <w:tabs>
          <w:tab w:pos="2452" w:val="left" w:leader="none"/>
          <w:tab w:pos="2453" w:val="left" w:leader="none"/>
        </w:tabs>
        <w:spacing w:line="240" w:lineRule="auto" w:before="0" w:after="0"/>
        <w:ind w:left="2452" w:right="0" w:hanging="701"/>
        <w:jc w:val="left"/>
        <w:rPr>
          <w:i/>
        </w:rPr>
      </w:pPr>
      <w:r>
        <w:rPr/>
        <w:t>Microscopical</w:t>
      </w:r>
      <w:r>
        <w:rPr>
          <w:spacing w:val="6"/>
        </w:rPr>
        <w:t> </w:t>
      </w:r>
      <w:r>
        <w:rPr/>
        <w:t>Examination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Root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Powdered</w:t>
      </w:r>
      <w:r>
        <w:rPr>
          <w:spacing w:val="5"/>
        </w:rPr>
        <w:t> </w:t>
      </w:r>
      <w:r>
        <w:rPr/>
        <w:t>Root</w:t>
      </w:r>
      <w:r>
        <w:rPr>
          <w:spacing w:val="8"/>
        </w:rPr>
        <w:t> </w:t>
      </w:r>
      <w:r>
        <w:rPr/>
        <w:t>Bark</w:t>
      </w:r>
      <w:r>
        <w:rPr>
          <w:spacing w:val="3"/>
        </w:rPr>
        <w:t> </w:t>
      </w:r>
      <w:r>
        <w:rPr/>
        <w:t>of</w:t>
      </w:r>
      <w:r>
        <w:rPr>
          <w:spacing w:val="8"/>
        </w:rPr>
        <w:t> </w:t>
      </w:r>
      <w:r>
        <w:rPr>
          <w:i/>
        </w:rPr>
        <w:t>D.</w:t>
      </w:r>
      <w:r>
        <w:rPr>
          <w:i/>
          <w:spacing w:val="8"/>
        </w:rPr>
        <w:t> </w:t>
      </w:r>
      <w:r>
        <w:rPr>
          <w:i/>
        </w:rPr>
        <w:t>oliveri</w:t>
      </w:r>
    </w:p>
    <w:p>
      <w:pPr>
        <w:pStyle w:val="BodyText"/>
        <w:spacing w:before="9"/>
        <w:rPr>
          <w:b/>
          <w:i/>
        </w:rPr>
      </w:pPr>
    </w:p>
    <w:p>
      <w:pPr>
        <w:pStyle w:val="ListParagraph"/>
        <w:numPr>
          <w:ilvl w:val="2"/>
          <w:numId w:val="12"/>
        </w:numPr>
        <w:tabs>
          <w:tab w:pos="2452" w:val="left" w:leader="none"/>
          <w:tab w:pos="2453" w:val="left" w:leader="none"/>
        </w:tabs>
        <w:spacing w:line="240" w:lineRule="auto" w:before="0" w:after="0"/>
        <w:ind w:left="2452" w:right="0" w:hanging="701"/>
        <w:jc w:val="left"/>
        <w:rPr>
          <w:b/>
          <w:i/>
          <w:sz w:val="23"/>
        </w:rPr>
      </w:pPr>
      <w:r>
        <w:rPr>
          <w:b/>
          <w:sz w:val="23"/>
        </w:rPr>
        <w:t>Anatomical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Sectioning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Root</w:t>
      </w:r>
      <w:r>
        <w:rPr>
          <w:b/>
          <w:spacing w:val="3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9"/>
          <w:sz w:val="23"/>
        </w:rPr>
        <w:t> </w:t>
      </w:r>
      <w:r>
        <w:rPr>
          <w:b/>
          <w:i/>
          <w:sz w:val="23"/>
        </w:rPr>
        <w:t>D.</w:t>
      </w:r>
      <w:r>
        <w:rPr>
          <w:b/>
          <w:i/>
          <w:spacing w:val="6"/>
          <w:sz w:val="23"/>
        </w:rPr>
        <w:t> </w:t>
      </w:r>
      <w:r>
        <w:rPr>
          <w:b/>
          <w:i/>
          <w:sz w:val="23"/>
        </w:rPr>
        <w:t>oliveri</w:t>
      </w:r>
    </w:p>
    <w:p>
      <w:pPr>
        <w:pStyle w:val="BodyText"/>
        <w:spacing w:before="4"/>
        <w:rPr>
          <w:b/>
          <w:i/>
        </w:rPr>
      </w:pPr>
    </w:p>
    <w:p>
      <w:pPr>
        <w:pStyle w:val="BodyText"/>
        <w:spacing w:line="487" w:lineRule="auto"/>
        <w:ind w:left="1752" w:right="1737"/>
        <w:jc w:val="both"/>
      </w:pP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Donald</w:t>
      </w:r>
      <w:r>
        <w:rPr>
          <w:spacing w:val="1"/>
        </w:rPr>
        <w:t> </w:t>
      </w:r>
      <w:r>
        <w:rPr/>
        <w:t>(1940)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microscopical</w:t>
      </w:r>
      <w:r>
        <w:rPr>
          <w:spacing w:val="1"/>
        </w:rPr>
        <w:t> </w:t>
      </w:r>
      <w:r>
        <w:rPr/>
        <w:t>examination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>
          <w:i/>
        </w:rPr>
        <w:t>D.</w:t>
      </w:r>
      <w:r>
        <w:rPr>
          <w:i/>
          <w:spacing w:val="-55"/>
        </w:rPr>
        <w:t> </w:t>
      </w:r>
      <w:r>
        <w:rPr>
          <w:i/>
        </w:rPr>
        <w:t>oliveri </w:t>
      </w:r>
      <w:r>
        <w:rPr/>
        <w:t>root. This involves fixing the root of </w:t>
      </w:r>
      <w:r>
        <w:rPr>
          <w:i/>
        </w:rPr>
        <w:t>D. oliveri </w:t>
      </w:r>
      <w:r>
        <w:rPr/>
        <w:t>in Parafin wax. The method is</w:t>
      </w:r>
      <w:r>
        <w:rPr>
          <w:spacing w:val="1"/>
        </w:rPr>
        <w:t> </w:t>
      </w:r>
      <w:r>
        <w:rPr/>
        <w:t>described</w:t>
      </w:r>
      <w:r>
        <w:rPr>
          <w:spacing w:val="3"/>
        </w:rPr>
        <w:t> </w:t>
      </w:r>
      <w:r>
        <w:rPr/>
        <w:t>as follows: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4" w:lineRule="auto" w:before="94"/>
        <w:ind w:left="1751" w:right="1433"/>
      </w:pPr>
      <w:r>
        <w:rPr/>
        <w:t>After</w:t>
      </w:r>
      <w:r>
        <w:rPr>
          <w:spacing w:val="47"/>
        </w:rPr>
        <w:t> </w:t>
      </w:r>
      <w:r>
        <w:rPr/>
        <w:t>fixation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FAA</w:t>
      </w:r>
      <w:r>
        <w:rPr>
          <w:spacing w:val="49"/>
        </w:rPr>
        <w:t> </w:t>
      </w:r>
      <w:r>
        <w:rPr/>
        <w:t>(Formalin</w:t>
      </w:r>
      <w:r>
        <w:rPr>
          <w:spacing w:val="47"/>
        </w:rPr>
        <w:t> </w:t>
      </w:r>
      <w:r>
        <w:rPr/>
        <w:t>Acetic</w:t>
      </w:r>
      <w:r>
        <w:rPr>
          <w:spacing w:val="45"/>
        </w:rPr>
        <w:t> </w:t>
      </w:r>
      <w:r>
        <w:rPr/>
        <w:t>Alcohol)</w:t>
      </w:r>
      <w:r>
        <w:rPr>
          <w:spacing w:val="47"/>
        </w:rPr>
        <w:t> </w:t>
      </w:r>
      <w:r>
        <w:rPr/>
        <w:t>for</w:t>
      </w:r>
      <w:r>
        <w:rPr>
          <w:spacing w:val="48"/>
        </w:rPr>
        <w:t> </w:t>
      </w:r>
      <w:r>
        <w:rPr/>
        <w:t>at</w:t>
      </w:r>
      <w:r>
        <w:rPr>
          <w:spacing w:val="49"/>
        </w:rPr>
        <w:t> </w:t>
      </w:r>
      <w:r>
        <w:rPr/>
        <w:t>least</w:t>
      </w:r>
      <w:r>
        <w:rPr>
          <w:spacing w:val="48"/>
        </w:rPr>
        <w:t> </w:t>
      </w:r>
      <w:r>
        <w:rPr/>
        <w:t>24</w:t>
      </w:r>
      <w:r>
        <w:rPr>
          <w:spacing w:val="47"/>
        </w:rPr>
        <w:t> </w:t>
      </w:r>
      <w:r>
        <w:rPr/>
        <w:t>hours,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following</w:t>
      </w:r>
      <w:r>
        <w:rPr>
          <w:spacing w:val="-54"/>
        </w:rPr>
        <w:t> </w:t>
      </w:r>
      <w:r>
        <w:rPr/>
        <w:t>procedures</w:t>
      </w:r>
      <w:r>
        <w:rPr>
          <w:spacing w:val="2"/>
        </w:rPr>
        <w:t> </w:t>
      </w:r>
      <w:r>
        <w:rPr/>
        <w:t>were</w:t>
      </w:r>
      <w:r>
        <w:rPr>
          <w:spacing w:val="-1"/>
        </w:rPr>
        <w:t> </w:t>
      </w:r>
      <w:r>
        <w:rPr/>
        <w:t>carried</w:t>
      </w:r>
      <w:r>
        <w:rPr>
          <w:spacing w:val="3"/>
        </w:rPr>
        <w:t> </w:t>
      </w:r>
      <w:r>
        <w:rPr/>
        <w:t>out:</w:t>
      </w:r>
    </w:p>
    <w:p>
      <w:pPr>
        <w:pStyle w:val="ListParagraph"/>
        <w:numPr>
          <w:ilvl w:val="3"/>
          <w:numId w:val="12"/>
        </w:numPr>
        <w:tabs>
          <w:tab w:pos="2803" w:val="left" w:leader="none"/>
          <w:tab w:pos="2804" w:val="left" w:leader="none"/>
        </w:tabs>
        <w:spacing w:line="240" w:lineRule="auto" w:before="4" w:after="0"/>
        <w:ind w:left="2803" w:right="0" w:hanging="702"/>
        <w:jc w:val="left"/>
        <w:rPr>
          <w:sz w:val="23"/>
        </w:rPr>
      </w:pPr>
      <w:r>
        <w:rPr>
          <w:sz w:val="23"/>
        </w:rPr>
        <w:t>Rinse</w:t>
      </w:r>
      <w:r>
        <w:rPr>
          <w:spacing w:val="3"/>
          <w:sz w:val="23"/>
        </w:rPr>
        <w:t> </w:t>
      </w:r>
      <w:r>
        <w:rPr>
          <w:sz w:val="23"/>
        </w:rPr>
        <w:t>in</w:t>
      </w:r>
      <w:r>
        <w:rPr>
          <w:spacing w:val="5"/>
          <w:sz w:val="23"/>
        </w:rPr>
        <w:t> </w:t>
      </w:r>
      <w:r>
        <w:rPr>
          <w:sz w:val="23"/>
        </w:rPr>
        <w:t>water</w:t>
      </w:r>
      <w:r>
        <w:rPr>
          <w:spacing w:val="4"/>
          <w:sz w:val="23"/>
        </w:rPr>
        <w:t> </w:t>
      </w:r>
      <w:r>
        <w:rPr>
          <w:sz w:val="23"/>
        </w:rPr>
        <w:t>for</w:t>
      </w:r>
      <w:r>
        <w:rPr>
          <w:spacing w:val="3"/>
          <w:sz w:val="23"/>
        </w:rPr>
        <w:t> </w:t>
      </w:r>
      <w:r>
        <w:rPr>
          <w:sz w:val="23"/>
        </w:rPr>
        <w:t>2</w:t>
      </w:r>
      <w:r>
        <w:rPr>
          <w:spacing w:val="5"/>
          <w:sz w:val="23"/>
        </w:rPr>
        <w:t> </w:t>
      </w:r>
      <w:r>
        <w:rPr>
          <w:sz w:val="23"/>
        </w:rPr>
        <w:t>hours</w:t>
      </w:r>
    </w:p>
    <w:p>
      <w:pPr>
        <w:pStyle w:val="BodyText"/>
        <w:spacing w:before="9"/>
      </w:pPr>
    </w:p>
    <w:p>
      <w:pPr>
        <w:pStyle w:val="ListParagraph"/>
        <w:numPr>
          <w:ilvl w:val="3"/>
          <w:numId w:val="12"/>
        </w:numPr>
        <w:tabs>
          <w:tab w:pos="2803" w:val="left" w:leader="none"/>
          <w:tab w:pos="2804" w:val="left" w:leader="none"/>
        </w:tabs>
        <w:spacing w:line="487" w:lineRule="auto" w:before="0" w:after="0"/>
        <w:ind w:left="2803" w:right="2028" w:hanging="701"/>
        <w:jc w:val="left"/>
        <w:rPr>
          <w:sz w:val="23"/>
        </w:rPr>
      </w:pPr>
      <w:r>
        <w:rPr>
          <w:sz w:val="23"/>
        </w:rPr>
        <w:t>Dehydration</w:t>
      </w:r>
      <w:r>
        <w:rPr>
          <w:spacing w:val="6"/>
          <w:sz w:val="23"/>
        </w:rPr>
        <w:t> </w:t>
      </w:r>
      <w:r>
        <w:rPr>
          <w:sz w:val="23"/>
        </w:rPr>
        <w:t>which</w:t>
      </w:r>
      <w:r>
        <w:rPr>
          <w:spacing w:val="6"/>
          <w:sz w:val="23"/>
        </w:rPr>
        <w:t> </w:t>
      </w:r>
      <w:r>
        <w:rPr>
          <w:sz w:val="23"/>
        </w:rPr>
        <w:t>involves</w:t>
      </w:r>
      <w:r>
        <w:rPr>
          <w:spacing w:val="6"/>
          <w:sz w:val="23"/>
        </w:rPr>
        <w:t> </w:t>
      </w:r>
      <w:r>
        <w:rPr>
          <w:sz w:val="23"/>
        </w:rPr>
        <w:t>fixing</w:t>
      </w:r>
      <w:r>
        <w:rPr>
          <w:spacing w:val="2"/>
          <w:sz w:val="23"/>
        </w:rPr>
        <w:t> </w:t>
      </w: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tissue</w:t>
      </w:r>
      <w:r>
        <w:rPr>
          <w:spacing w:val="5"/>
          <w:sz w:val="23"/>
        </w:rPr>
        <w:t> </w:t>
      </w:r>
      <w:r>
        <w:rPr>
          <w:sz w:val="23"/>
        </w:rPr>
        <w:t>in</w:t>
      </w:r>
      <w:r>
        <w:rPr>
          <w:spacing w:val="6"/>
          <w:sz w:val="23"/>
        </w:rPr>
        <w:t> </w:t>
      </w:r>
      <w:r>
        <w:rPr>
          <w:sz w:val="23"/>
        </w:rPr>
        <w:t>30%</w:t>
      </w:r>
      <w:r>
        <w:rPr>
          <w:spacing w:val="6"/>
          <w:sz w:val="23"/>
        </w:rPr>
        <w:t> </w:t>
      </w:r>
      <w:r>
        <w:rPr>
          <w:sz w:val="23"/>
        </w:rPr>
        <w:t>of</w:t>
      </w:r>
      <w:r>
        <w:rPr>
          <w:spacing w:val="5"/>
          <w:sz w:val="23"/>
        </w:rPr>
        <w:t> </w:t>
      </w:r>
      <w:r>
        <w:rPr>
          <w:sz w:val="23"/>
        </w:rPr>
        <w:t>alcohol</w:t>
      </w:r>
      <w:r>
        <w:rPr>
          <w:spacing w:val="8"/>
          <w:sz w:val="23"/>
        </w:rPr>
        <w:t> </w:t>
      </w:r>
      <w:r>
        <w:rPr>
          <w:sz w:val="23"/>
        </w:rPr>
        <w:t>for</w:t>
      </w:r>
      <w:r>
        <w:rPr>
          <w:spacing w:val="5"/>
          <w:sz w:val="23"/>
        </w:rPr>
        <w:t> </w:t>
      </w:r>
      <w:r>
        <w:rPr>
          <w:sz w:val="23"/>
        </w:rPr>
        <w:t>2</w:t>
      </w:r>
      <w:r>
        <w:rPr>
          <w:spacing w:val="6"/>
          <w:sz w:val="23"/>
        </w:rPr>
        <w:t> </w:t>
      </w:r>
      <w:r>
        <w:rPr>
          <w:sz w:val="23"/>
        </w:rPr>
        <w:t>hours,</w:t>
      </w:r>
      <w:r>
        <w:rPr>
          <w:spacing w:val="-54"/>
          <w:sz w:val="23"/>
        </w:rPr>
        <w:t> </w:t>
      </w:r>
      <w:r>
        <w:rPr>
          <w:sz w:val="23"/>
        </w:rPr>
        <w:t>50% of</w:t>
      </w:r>
      <w:r>
        <w:rPr>
          <w:spacing w:val="1"/>
          <w:sz w:val="23"/>
        </w:rPr>
        <w:t> </w:t>
      </w:r>
      <w:r>
        <w:rPr>
          <w:sz w:val="23"/>
        </w:rPr>
        <w:t>Alcohol for</w:t>
      </w:r>
      <w:r>
        <w:rPr>
          <w:spacing w:val="2"/>
          <w:sz w:val="23"/>
        </w:rPr>
        <w:t> </w:t>
      </w:r>
      <w:r>
        <w:rPr>
          <w:sz w:val="23"/>
        </w:rPr>
        <w:t>2 hours,</w:t>
      </w:r>
    </w:p>
    <w:p>
      <w:pPr>
        <w:pStyle w:val="BodyText"/>
        <w:spacing w:before="1"/>
        <w:ind w:left="2803"/>
      </w:pPr>
      <w:r>
        <w:rPr/>
        <w:t>70%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Alcohol</w:t>
      </w:r>
      <w:r>
        <w:rPr>
          <w:spacing w:val="4"/>
        </w:rPr>
        <w:t> </w:t>
      </w:r>
      <w:r>
        <w:rPr/>
        <w:t>for</w:t>
      </w:r>
      <w:r>
        <w:rPr>
          <w:spacing w:val="5"/>
        </w:rPr>
        <w:t> </w:t>
      </w:r>
      <w:r>
        <w:rPr/>
        <w:t>2</w:t>
      </w:r>
      <w:r>
        <w:rPr>
          <w:spacing w:val="5"/>
        </w:rPr>
        <w:t> </w:t>
      </w:r>
      <w:r>
        <w:rPr/>
        <w:t>hours,</w:t>
      </w:r>
    </w:p>
    <w:p>
      <w:pPr>
        <w:pStyle w:val="BodyText"/>
        <w:spacing w:before="9"/>
      </w:pPr>
    </w:p>
    <w:p>
      <w:pPr>
        <w:pStyle w:val="BodyText"/>
        <w:spacing w:line="487" w:lineRule="auto"/>
        <w:ind w:left="2803" w:right="5825"/>
      </w:pPr>
      <w:r>
        <w:rPr/>
        <w:t>95%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Alcohol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2</w:t>
      </w:r>
      <w:r>
        <w:rPr>
          <w:spacing w:val="2"/>
        </w:rPr>
        <w:t> </w:t>
      </w:r>
      <w:r>
        <w:rPr/>
        <w:t>hours,</w:t>
      </w:r>
      <w:r>
        <w:rPr>
          <w:spacing w:val="1"/>
        </w:rPr>
        <w:t> </w:t>
      </w:r>
      <w:r>
        <w:rPr/>
        <w:t>Absolute</w:t>
      </w:r>
      <w:r>
        <w:rPr>
          <w:spacing w:val="3"/>
        </w:rPr>
        <w:t> </w:t>
      </w:r>
      <w:r>
        <w:rPr/>
        <w:t>Alcohol</w:t>
      </w:r>
      <w:r>
        <w:rPr>
          <w:spacing w:val="7"/>
        </w:rPr>
        <w:t> </w:t>
      </w:r>
      <w:r>
        <w:rPr/>
        <w:t>I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2</w:t>
      </w:r>
      <w:r>
        <w:rPr>
          <w:spacing w:val="8"/>
        </w:rPr>
        <w:t> </w:t>
      </w:r>
      <w:r>
        <w:rPr/>
        <w:t>hours</w:t>
      </w:r>
      <w:r>
        <w:rPr>
          <w:spacing w:val="7"/>
        </w:rPr>
        <w:t> </w:t>
      </w:r>
      <w:r>
        <w:rPr/>
        <w:t>and</w:t>
      </w:r>
      <w:r>
        <w:rPr>
          <w:spacing w:val="-54"/>
        </w:rPr>
        <w:t> </w:t>
      </w:r>
      <w:r>
        <w:rPr/>
        <w:t>Absolute</w:t>
      </w:r>
      <w:r>
        <w:rPr>
          <w:spacing w:val="1"/>
        </w:rPr>
        <w:t> </w:t>
      </w:r>
      <w:r>
        <w:rPr/>
        <w:t>Alcohol</w:t>
      </w:r>
      <w:r>
        <w:rPr>
          <w:spacing w:val="4"/>
        </w:rPr>
        <w:t> </w:t>
      </w:r>
      <w:r>
        <w:rPr/>
        <w:t>I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2</w:t>
      </w:r>
      <w:r>
        <w:rPr>
          <w:spacing w:val="5"/>
        </w:rPr>
        <w:t> </w:t>
      </w:r>
      <w:r>
        <w:rPr/>
        <w:t>hours</w:t>
      </w:r>
    </w:p>
    <w:p>
      <w:pPr>
        <w:pStyle w:val="ListParagraph"/>
        <w:numPr>
          <w:ilvl w:val="3"/>
          <w:numId w:val="12"/>
        </w:numPr>
        <w:tabs>
          <w:tab w:pos="2803" w:val="left" w:leader="none"/>
          <w:tab w:pos="2804" w:val="left" w:leader="none"/>
        </w:tabs>
        <w:spacing w:line="487" w:lineRule="auto" w:before="0" w:after="0"/>
        <w:ind w:left="2803" w:right="1737" w:hanging="701"/>
        <w:jc w:val="left"/>
        <w:rPr>
          <w:sz w:val="23"/>
        </w:rPr>
      </w:pPr>
      <w:r>
        <w:rPr>
          <w:sz w:val="23"/>
        </w:rPr>
        <w:t>Cleaning</w:t>
      </w:r>
      <w:r>
        <w:rPr>
          <w:spacing w:val="15"/>
          <w:sz w:val="23"/>
        </w:rPr>
        <w:t> </w:t>
      </w:r>
      <w:r>
        <w:rPr>
          <w:sz w:val="23"/>
        </w:rPr>
        <w:t>or</w:t>
      </w:r>
      <w:r>
        <w:rPr>
          <w:spacing w:val="18"/>
          <w:sz w:val="23"/>
        </w:rPr>
        <w:t> </w:t>
      </w:r>
      <w:r>
        <w:rPr>
          <w:sz w:val="23"/>
        </w:rPr>
        <w:t>de-alcoholization.</w:t>
      </w:r>
      <w:r>
        <w:rPr>
          <w:spacing w:val="20"/>
          <w:sz w:val="23"/>
        </w:rPr>
        <w:t> </w:t>
      </w:r>
      <w:r>
        <w:rPr>
          <w:sz w:val="23"/>
        </w:rPr>
        <w:t>As</w:t>
      </w:r>
      <w:r>
        <w:rPr>
          <w:spacing w:val="19"/>
          <w:sz w:val="23"/>
        </w:rPr>
        <w:t> </w:t>
      </w:r>
      <w:r>
        <w:rPr>
          <w:sz w:val="23"/>
        </w:rPr>
        <w:t>soon</w:t>
      </w:r>
      <w:r>
        <w:rPr>
          <w:spacing w:val="24"/>
          <w:sz w:val="23"/>
        </w:rPr>
        <w:t> </w:t>
      </w:r>
      <w:r>
        <w:rPr>
          <w:sz w:val="23"/>
        </w:rPr>
        <w:t>as</w:t>
      </w:r>
      <w:r>
        <w:rPr>
          <w:spacing w:val="21"/>
          <w:sz w:val="23"/>
        </w:rPr>
        <w:t> </w:t>
      </w:r>
      <w:r>
        <w:rPr>
          <w:sz w:val="23"/>
        </w:rPr>
        <w:t>the</w:t>
      </w:r>
      <w:r>
        <w:rPr>
          <w:spacing w:val="21"/>
          <w:sz w:val="23"/>
        </w:rPr>
        <w:t> </w:t>
      </w:r>
      <w:r>
        <w:rPr>
          <w:sz w:val="23"/>
        </w:rPr>
        <w:t>tissue</w:t>
      </w:r>
      <w:r>
        <w:rPr>
          <w:spacing w:val="21"/>
          <w:sz w:val="23"/>
        </w:rPr>
        <w:t> </w:t>
      </w:r>
      <w:r>
        <w:rPr>
          <w:sz w:val="23"/>
        </w:rPr>
        <w:t>was</w:t>
      </w:r>
      <w:r>
        <w:rPr>
          <w:spacing w:val="21"/>
          <w:sz w:val="23"/>
        </w:rPr>
        <w:t> </w:t>
      </w:r>
      <w:r>
        <w:rPr>
          <w:sz w:val="23"/>
        </w:rPr>
        <w:t>removed</w:t>
      </w:r>
      <w:r>
        <w:rPr>
          <w:spacing w:val="22"/>
          <w:sz w:val="23"/>
        </w:rPr>
        <w:t> </w:t>
      </w:r>
      <w:r>
        <w:rPr>
          <w:sz w:val="23"/>
        </w:rPr>
        <w:t>from</w:t>
      </w:r>
      <w:r>
        <w:rPr>
          <w:spacing w:val="-55"/>
          <w:sz w:val="23"/>
        </w:rPr>
        <w:t> </w:t>
      </w:r>
      <w:r>
        <w:rPr>
          <w:sz w:val="23"/>
        </w:rPr>
        <w:t>Absolute</w:t>
      </w:r>
      <w:r>
        <w:rPr>
          <w:spacing w:val="-1"/>
          <w:sz w:val="23"/>
        </w:rPr>
        <w:t> </w:t>
      </w:r>
      <w:r>
        <w:rPr>
          <w:sz w:val="23"/>
        </w:rPr>
        <w:t>Alcohol</w:t>
      </w:r>
      <w:r>
        <w:rPr>
          <w:spacing w:val="3"/>
          <w:sz w:val="23"/>
        </w:rPr>
        <w:t> </w:t>
      </w:r>
      <w:r>
        <w:rPr>
          <w:sz w:val="23"/>
        </w:rPr>
        <w:t>II, it</w:t>
      </w:r>
      <w:r>
        <w:rPr>
          <w:spacing w:val="1"/>
          <w:sz w:val="23"/>
        </w:rPr>
        <w:t> </w:t>
      </w:r>
      <w:r>
        <w:rPr>
          <w:sz w:val="23"/>
        </w:rPr>
        <w:t>was</w:t>
      </w:r>
      <w:r>
        <w:rPr>
          <w:spacing w:val="1"/>
          <w:sz w:val="23"/>
        </w:rPr>
        <w:t> </w:t>
      </w:r>
      <w:r>
        <w:rPr>
          <w:sz w:val="23"/>
        </w:rPr>
        <w:t>immediately</w:t>
      </w:r>
      <w:r>
        <w:rPr>
          <w:spacing w:val="-1"/>
          <w:sz w:val="23"/>
        </w:rPr>
        <w:t> </w:t>
      </w:r>
      <w:r>
        <w:rPr>
          <w:sz w:val="23"/>
        </w:rPr>
        <w:t>fixed</w:t>
      </w:r>
      <w:r>
        <w:rPr>
          <w:spacing w:val="1"/>
          <w:sz w:val="23"/>
        </w:rPr>
        <w:t> </w:t>
      </w:r>
      <w:r>
        <w:rPr>
          <w:sz w:val="23"/>
        </w:rPr>
        <w:t>in:</w:t>
      </w:r>
    </w:p>
    <w:p>
      <w:pPr>
        <w:pStyle w:val="BodyText"/>
        <w:spacing w:line="487" w:lineRule="auto" w:before="1"/>
        <w:ind w:left="2803" w:right="4888"/>
      </w:pPr>
      <w:r>
        <w:rPr/>
        <w:t>Chloroform</w:t>
      </w:r>
      <w:r>
        <w:rPr>
          <w:spacing w:val="1"/>
        </w:rPr>
        <w:t> </w:t>
      </w:r>
      <w:r>
        <w:rPr/>
        <w:t>1:3</w:t>
      </w:r>
      <w:r>
        <w:rPr>
          <w:spacing w:val="3"/>
        </w:rPr>
        <w:t> </w:t>
      </w:r>
      <w:r>
        <w:rPr/>
        <w:t>Alcohol-for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hours,</w:t>
      </w:r>
      <w:r>
        <w:rPr>
          <w:spacing w:val="1"/>
        </w:rPr>
        <w:t> </w:t>
      </w:r>
      <w:r>
        <w:rPr/>
        <w:t>Chloroform</w:t>
      </w:r>
      <w:r>
        <w:rPr>
          <w:spacing w:val="1"/>
        </w:rPr>
        <w:t> </w:t>
      </w:r>
      <w:r>
        <w:rPr/>
        <w:t>1:1</w:t>
      </w:r>
      <w:r>
        <w:rPr>
          <w:spacing w:val="3"/>
        </w:rPr>
        <w:t> </w:t>
      </w:r>
      <w:r>
        <w:rPr/>
        <w:t>Alcohol</w:t>
      </w:r>
      <w:r>
        <w:rPr>
          <w:spacing w:val="6"/>
        </w:rPr>
        <w:t> </w:t>
      </w:r>
      <w:r>
        <w:rPr/>
        <w:t>–</w:t>
      </w:r>
      <w:r>
        <w:rPr>
          <w:spacing w:val="4"/>
        </w:rPr>
        <w:t> </w:t>
      </w:r>
      <w:r>
        <w:rPr/>
        <w:t>for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/>
        <w:t>hours,</w:t>
      </w:r>
      <w:r>
        <w:rPr>
          <w:spacing w:val="1"/>
        </w:rPr>
        <w:t> </w:t>
      </w:r>
      <w:r>
        <w:rPr/>
        <w:t>Chloroform</w:t>
      </w:r>
      <w:r>
        <w:rPr>
          <w:spacing w:val="1"/>
        </w:rPr>
        <w:t> </w:t>
      </w:r>
      <w:r>
        <w:rPr/>
        <w:t>3:1</w:t>
      </w:r>
      <w:r>
        <w:rPr>
          <w:spacing w:val="3"/>
        </w:rPr>
        <w:t> </w:t>
      </w:r>
      <w:r>
        <w:rPr/>
        <w:t>Alcohol</w:t>
      </w:r>
      <w:r>
        <w:rPr>
          <w:spacing w:val="6"/>
        </w:rPr>
        <w:t> </w:t>
      </w:r>
      <w:r>
        <w:rPr/>
        <w:t>–</w:t>
      </w:r>
      <w:r>
        <w:rPr>
          <w:spacing w:val="4"/>
        </w:rPr>
        <w:t> </w:t>
      </w:r>
      <w:r>
        <w:rPr/>
        <w:t>for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/>
        <w:t>hours,</w:t>
      </w:r>
      <w:r>
        <w:rPr>
          <w:spacing w:val="1"/>
        </w:rPr>
        <w:t> </w:t>
      </w:r>
      <w:r>
        <w:rPr/>
        <w:t>Absolute</w:t>
      </w:r>
      <w:r>
        <w:rPr>
          <w:spacing w:val="3"/>
        </w:rPr>
        <w:t> </w:t>
      </w:r>
      <w:r>
        <w:rPr/>
        <w:t>Chloroform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/>
        <w:t>–</w:t>
      </w:r>
      <w:r>
        <w:rPr>
          <w:spacing w:val="8"/>
        </w:rPr>
        <w:t> </w:t>
      </w:r>
      <w:r>
        <w:rPr/>
        <w:t>for</w:t>
      </w:r>
      <w:r>
        <w:rPr>
          <w:spacing w:val="4"/>
        </w:rPr>
        <w:t> </w:t>
      </w:r>
      <w:r>
        <w:rPr/>
        <w:t>2</w:t>
      </w:r>
      <w:r>
        <w:rPr>
          <w:spacing w:val="5"/>
        </w:rPr>
        <w:t> </w:t>
      </w:r>
      <w:r>
        <w:rPr/>
        <w:t>hours</w:t>
      </w:r>
      <w:r>
        <w:rPr>
          <w:spacing w:val="7"/>
        </w:rPr>
        <w:t> </w:t>
      </w:r>
      <w:r>
        <w:rPr/>
        <w:t>and</w:t>
      </w:r>
      <w:r>
        <w:rPr>
          <w:spacing w:val="-54"/>
        </w:rPr>
        <w:t> </w:t>
      </w:r>
      <w:r>
        <w:rPr/>
        <w:t>Absolute</w:t>
      </w:r>
      <w:r>
        <w:rPr>
          <w:spacing w:val="2"/>
        </w:rPr>
        <w:t> </w:t>
      </w:r>
      <w:r>
        <w:rPr/>
        <w:t>Chloroform</w:t>
      </w:r>
      <w:r>
        <w:rPr>
          <w:spacing w:val="3"/>
        </w:rPr>
        <w:t> </w:t>
      </w:r>
      <w:r>
        <w:rPr/>
        <w:t>II</w:t>
      </w:r>
      <w:r>
        <w:rPr>
          <w:spacing w:val="5"/>
        </w:rPr>
        <w:t> </w:t>
      </w:r>
      <w:r>
        <w:rPr/>
        <w:t>–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hours.</w:t>
      </w:r>
    </w:p>
    <w:p>
      <w:pPr>
        <w:pStyle w:val="ListParagraph"/>
        <w:numPr>
          <w:ilvl w:val="3"/>
          <w:numId w:val="12"/>
        </w:numPr>
        <w:tabs>
          <w:tab w:pos="2804" w:val="left" w:leader="none"/>
        </w:tabs>
        <w:spacing w:line="487" w:lineRule="auto" w:before="1" w:after="0"/>
        <w:ind w:left="2803" w:right="1734" w:hanging="701"/>
        <w:jc w:val="both"/>
        <w:rPr>
          <w:sz w:val="23"/>
        </w:rPr>
      </w:pPr>
      <w:r>
        <w:rPr>
          <w:sz w:val="23"/>
        </w:rPr>
        <w:t>Little</w:t>
      </w:r>
      <w:r>
        <w:rPr>
          <w:spacing w:val="1"/>
          <w:sz w:val="23"/>
        </w:rPr>
        <w:t> </w:t>
      </w:r>
      <w:r>
        <w:rPr>
          <w:sz w:val="23"/>
        </w:rPr>
        <w:t>parafin</w:t>
      </w:r>
      <w:r>
        <w:rPr>
          <w:spacing w:val="1"/>
          <w:sz w:val="23"/>
        </w:rPr>
        <w:t> </w:t>
      </w:r>
      <w:r>
        <w:rPr>
          <w:sz w:val="23"/>
        </w:rPr>
        <w:t>wax</w:t>
      </w:r>
      <w:r>
        <w:rPr>
          <w:spacing w:val="1"/>
          <w:sz w:val="23"/>
        </w:rPr>
        <w:t> </w:t>
      </w:r>
      <w:r>
        <w:rPr>
          <w:sz w:val="23"/>
        </w:rPr>
        <w:t>(60</w:t>
      </w:r>
      <w:r>
        <w:rPr>
          <w:sz w:val="23"/>
          <w:vertAlign w:val="superscript"/>
        </w:rPr>
        <w:t>0</w:t>
      </w:r>
      <w:r>
        <w:rPr>
          <w:sz w:val="23"/>
          <w:vertAlign w:val="baseline"/>
        </w:rPr>
        <w:t>c)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chips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was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added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at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a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time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at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infiltration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until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chloroform no longer evaporate or impregnation process takes place in molten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paraffin wax</w:t>
      </w:r>
      <w:r>
        <w:rPr>
          <w:spacing w:val="4"/>
          <w:sz w:val="23"/>
          <w:vertAlign w:val="baseline"/>
        </w:rPr>
        <w:t> </w:t>
      </w:r>
      <w:r>
        <w:rPr>
          <w:sz w:val="23"/>
          <w:vertAlign w:val="baseline"/>
        </w:rPr>
        <w:t>(60</w:t>
      </w:r>
      <w:r>
        <w:rPr>
          <w:sz w:val="23"/>
          <w:vertAlign w:val="superscript"/>
        </w:rPr>
        <w:t>0</w:t>
      </w:r>
      <w:r>
        <w:rPr>
          <w:sz w:val="23"/>
          <w:vertAlign w:val="baseline"/>
        </w:rPr>
        <w:t>C)</w:t>
      </w:r>
      <w:r>
        <w:rPr>
          <w:spacing w:val="-1"/>
          <w:sz w:val="23"/>
          <w:vertAlign w:val="baseline"/>
        </w:rPr>
        <w:t> </w:t>
      </w:r>
      <w:r>
        <w:rPr>
          <w:sz w:val="23"/>
          <w:vertAlign w:val="baseline"/>
        </w:rPr>
        <w:t>over</w:t>
      </w:r>
      <w:r>
        <w:rPr>
          <w:spacing w:val="2"/>
          <w:sz w:val="23"/>
          <w:vertAlign w:val="baseline"/>
        </w:rPr>
        <w:t> </w:t>
      </w:r>
      <w:r>
        <w:rPr>
          <w:sz w:val="23"/>
          <w:vertAlign w:val="baseline"/>
        </w:rPr>
        <w:t>night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(24 hours).</w:t>
      </w:r>
    </w:p>
    <w:p>
      <w:pPr>
        <w:pStyle w:val="ListParagraph"/>
        <w:numPr>
          <w:ilvl w:val="3"/>
          <w:numId w:val="12"/>
        </w:numPr>
        <w:tabs>
          <w:tab w:pos="2804" w:val="left" w:leader="none"/>
        </w:tabs>
        <w:spacing w:line="487" w:lineRule="auto" w:before="2" w:after="0"/>
        <w:ind w:left="2803" w:right="1737" w:hanging="701"/>
        <w:jc w:val="both"/>
        <w:rPr>
          <w:sz w:val="23"/>
        </w:rPr>
      </w:pPr>
      <w:r>
        <w:rPr>
          <w:sz w:val="23"/>
        </w:rPr>
        <w:t>A solid watch</w:t>
      </w:r>
      <w:r>
        <w:rPr>
          <w:spacing w:val="1"/>
          <w:sz w:val="23"/>
        </w:rPr>
        <w:t> </w:t>
      </w:r>
      <w:r>
        <w:rPr>
          <w:sz w:val="23"/>
        </w:rPr>
        <w:t>glass</w:t>
      </w:r>
      <w:r>
        <w:rPr>
          <w:spacing w:val="1"/>
          <w:sz w:val="23"/>
        </w:rPr>
        <w:t> </w:t>
      </w:r>
      <w:r>
        <w:rPr>
          <w:sz w:val="23"/>
        </w:rPr>
        <w:t>was</w:t>
      </w:r>
      <w:r>
        <w:rPr>
          <w:spacing w:val="57"/>
          <w:sz w:val="23"/>
        </w:rPr>
        <w:t> </w:t>
      </w:r>
      <w:r>
        <w:rPr>
          <w:sz w:val="23"/>
        </w:rPr>
        <w:t>used to embed the</w:t>
      </w:r>
      <w:r>
        <w:rPr>
          <w:spacing w:val="58"/>
          <w:sz w:val="23"/>
        </w:rPr>
        <w:t> </w:t>
      </w:r>
      <w:r>
        <w:rPr>
          <w:sz w:val="23"/>
        </w:rPr>
        <w:t>tisssue in parafin wax;</w:t>
      </w:r>
      <w:r>
        <w:rPr>
          <w:spacing w:val="57"/>
          <w:sz w:val="23"/>
        </w:rPr>
        <w:t> </w:t>
      </w:r>
      <w:r>
        <w:rPr>
          <w:sz w:val="23"/>
        </w:rPr>
        <w:t>tissue can</w:t>
      </w:r>
      <w:r>
        <w:rPr>
          <w:spacing w:val="1"/>
          <w:sz w:val="23"/>
        </w:rPr>
        <w:t> </w:t>
      </w:r>
      <w:r>
        <w:rPr>
          <w:sz w:val="23"/>
        </w:rPr>
        <w:t>be</w:t>
      </w:r>
      <w:r>
        <w:rPr>
          <w:spacing w:val="-1"/>
          <w:sz w:val="23"/>
        </w:rPr>
        <w:t> </w:t>
      </w:r>
      <w:r>
        <w:rPr>
          <w:sz w:val="23"/>
        </w:rPr>
        <w:t>kept</w:t>
      </w:r>
      <w:r>
        <w:rPr>
          <w:spacing w:val="3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this</w:t>
      </w:r>
      <w:r>
        <w:rPr>
          <w:spacing w:val="1"/>
          <w:sz w:val="23"/>
        </w:rPr>
        <w:t> </w:t>
      </w:r>
      <w:r>
        <w:rPr>
          <w:sz w:val="23"/>
        </w:rPr>
        <w:t>position</w:t>
      </w:r>
      <w:r>
        <w:rPr>
          <w:spacing w:val="1"/>
          <w:sz w:val="23"/>
        </w:rPr>
        <w:t> </w:t>
      </w:r>
      <w:r>
        <w:rPr>
          <w:sz w:val="23"/>
        </w:rPr>
        <w:t>until</w:t>
      </w:r>
      <w:r>
        <w:rPr>
          <w:spacing w:val="1"/>
          <w:sz w:val="23"/>
        </w:rPr>
        <w:t> </w:t>
      </w:r>
      <w:r>
        <w:rPr>
          <w:sz w:val="23"/>
        </w:rPr>
        <w:t>it is</w:t>
      </w:r>
      <w:r>
        <w:rPr>
          <w:spacing w:val="-1"/>
          <w:sz w:val="23"/>
        </w:rPr>
        <w:t> </w:t>
      </w:r>
      <w:r>
        <w:rPr>
          <w:sz w:val="23"/>
        </w:rPr>
        <w:t>time</w:t>
      </w:r>
      <w:r>
        <w:rPr>
          <w:spacing w:val="3"/>
          <w:sz w:val="23"/>
        </w:rPr>
        <w:t> </w:t>
      </w:r>
      <w:r>
        <w:rPr>
          <w:sz w:val="23"/>
        </w:rPr>
        <w:t>for</w:t>
      </w:r>
      <w:r>
        <w:rPr>
          <w:spacing w:val="2"/>
          <w:sz w:val="23"/>
        </w:rPr>
        <w:t> </w:t>
      </w:r>
      <w:r>
        <w:rPr>
          <w:sz w:val="23"/>
        </w:rPr>
        <w:t>sectioning.</w:t>
      </w:r>
    </w:p>
    <w:p>
      <w:pPr>
        <w:pStyle w:val="ListParagraph"/>
        <w:numPr>
          <w:ilvl w:val="3"/>
          <w:numId w:val="12"/>
        </w:numPr>
        <w:tabs>
          <w:tab w:pos="2804" w:val="left" w:leader="none"/>
        </w:tabs>
        <w:spacing w:line="487" w:lineRule="auto" w:before="2" w:after="0"/>
        <w:ind w:left="2803" w:right="1733" w:hanging="701"/>
        <w:jc w:val="both"/>
        <w:rPr>
          <w:sz w:val="23"/>
        </w:rPr>
      </w:pPr>
      <w:r>
        <w:rPr>
          <w:sz w:val="23"/>
        </w:rPr>
        <w:t>Sections</w:t>
      </w:r>
      <w:r>
        <w:rPr>
          <w:spacing w:val="13"/>
          <w:sz w:val="23"/>
        </w:rPr>
        <w:t> </w:t>
      </w:r>
      <w:r>
        <w:rPr>
          <w:sz w:val="23"/>
        </w:rPr>
        <w:t>were</w:t>
      </w:r>
      <w:r>
        <w:rPr>
          <w:spacing w:val="12"/>
          <w:sz w:val="23"/>
        </w:rPr>
        <w:t> </w:t>
      </w:r>
      <w:r>
        <w:rPr>
          <w:sz w:val="23"/>
        </w:rPr>
        <w:t>trimmed</w:t>
      </w:r>
      <w:r>
        <w:rPr>
          <w:spacing w:val="14"/>
          <w:sz w:val="23"/>
        </w:rPr>
        <w:t> </w:t>
      </w:r>
      <w:r>
        <w:rPr>
          <w:sz w:val="23"/>
        </w:rPr>
        <w:t>and</w:t>
      </w:r>
      <w:r>
        <w:rPr>
          <w:spacing w:val="15"/>
          <w:sz w:val="23"/>
        </w:rPr>
        <w:t> </w:t>
      </w:r>
      <w:r>
        <w:rPr>
          <w:sz w:val="23"/>
        </w:rPr>
        <w:t>mounted</w:t>
      </w:r>
      <w:r>
        <w:rPr>
          <w:spacing w:val="14"/>
          <w:sz w:val="23"/>
        </w:rPr>
        <w:t> </w:t>
      </w:r>
      <w:r>
        <w:rPr>
          <w:sz w:val="23"/>
        </w:rPr>
        <w:t>on</w:t>
      </w:r>
      <w:r>
        <w:rPr>
          <w:spacing w:val="11"/>
          <w:sz w:val="23"/>
        </w:rPr>
        <w:t> </w:t>
      </w:r>
      <w:r>
        <w:rPr>
          <w:sz w:val="23"/>
        </w:rPr>
        <w:t>the</w:t>
      </w:r>
      <w:r>
        <w:rPr>
          <w:spacing w:val="12"/>
          <w:sz w:val="23"/>
        </w:rPr>
        <w:t> </w:t>
      </w:r>
      <w:r>
        <w:rPr>
          <w:sz w:val="23"/>
        </w:rPr>
        <w:t>chick</w:t>
      </w:r>
      <w:r>
        <w:rPr>
          <w:spacing w:val="15"/>
          <w:sz w:val="23"/>
        </w:rPr>
        <w:t> </w:t>
      </w:r>
      <w:r>
        <w:rPr>
          <w:sz w:val="23"/>
        </w:rPr>
        <w:t>and</w:t>
      </w:r>
      <w:r>
        <w:rPr>
          <w:spacing w:val="14"/>
          <w:sz w:val="23"/>
        </w:rPr>
        <w:t> </w:t>
      </w:r>
      <w:r>
        <w:rPr>
          <w:sz w:val="23"/>
        </w:rPr>
        <w:t>then</w:t>
      </w:r>
      <w:r>
        <w:rPr>
          <w:spacing w:val="14"/>
          <w:sz w:val="23"/>
        </w:rPr>
        <w:t> </w:t>
      </w:r>
      <w:r>
        <w:rPr>
          <w:sz w:val="23"/>
        </w:rPr>
        <w:t>sectioned</w:t>
      </w:r>
      <w:r>
        <w:rPr>
          <w:spacing w:val="15"/>
          <w:sz w:val="23"/>
        </w:rPr>
        <w:t> </w:t>
      </w:r>
      <w:r>
        <w:rPr>
          <w:sz w:val="23"/>
        </w:rPr>
        <w:t>by</w:t>
      </w:r>
      <w:r>
        <w:rPr>
          <w:spacing w:val="5"/>
          <w:sz w:val="23"/>
        </w:rPr>
        <w:t> </w:t>
      </w:r>
      <w:r>
        <w:rPr>
          <w:sz w:val="23"/>
        </w:rPr>
        <w:t>using</w:t>
      </w:r>
      <w:r>
        <w:rPr>
          <w:spacing w:val="-55"/>
          <w:sz w:val="23"/>
        </w:rPr>
        <w:t> </w:t>
      </w:r>
      <w:r>
        <w:rPr>
          <w:sz w:val="23"/>
        </w:rPr>
        <w:t>a</w:t>
      </w:r>
      <w:r>
        <w:rPr>
          <w:spacing w:val="6"/>
          <w:sz w:val="23"/>
        </w:rPr>
        <w:t> </w:t>
      </w:r>
      <w:r>
        <w:rPr>
          <w:sz w:val="23"/>
        </w:rPr>
        <w:t>microtone</w:t>
      </w:r>
      <w:r>
        <w:rPr>
          <w:spacing w:val="7"/>
          <w:sz w:val="23"/>
        </w:rPr>
        <w:t> </w:t>
      </w:r>
      <w:r>
        <w:rPr>
          <w:sz w:val="23"/>
        </w:rPr>
        <w:t>set</w:t>
      </w:r>
      <w:r>
        <w:rPr>
          <w:spacing w:val="13"/>
          <w:sz w:val="23"/>
        </w:rPr>
        <w:t> </w:t>
      </w:r>
      <w:r>
        <w:rPr>
          <w:sz w:val="23"/>
        </w:rPr>
        <w:t>at</w:t>
      </w:r>
      <w:r>
        <w:rPr>
          <w:spacing w:val="7"/>
          <w:sz w:val="23"/>
        </w:rPr>
        <w:t> </w:t>
      </w:r>
      <w:r>
        <w:rPr>
          <w:sz w:val="23"/>
        </w:rPr>
        <w:t>5</w:t>
      </w:r>
      <w:r>
        <w:rPr>
          <w:spacing w:val="8"/>
          <w:sz w:val="23"/>
        </w:rPr>
        <w:t> </w:t>
      </w:r>
      <w:r>
        <w:rPr>
          <w:sz w:val="23"/>
        </w:rPr>
        <w:t>microme.</w:t>
      </w:r>
      <w:r>
        <w:rPr>
          <w:spacing w:val="9"/>
          <w:sz w:val="23"/>
        </w:rPr>
        <w:t> </w:t>
      </w:r>
      <w:r>
        <w:rPr>
          <w:sz w:val="23"/>
        </w:rPr>
        <w:t>The</w:t>
      </w:r>
      <w:r>
        <w:rPr>
          <w:spacing w:val="7"/>
          <w:sz w:val="23"/>
        </w:rPr>
        <w:t> </w:t>
      </w:r>
      <w:r>
        <w:rPr>
          <w:sz w:val="23"/>
        </w:rPr>
        <w:t>sectioned</w:t>
      </w:r>
      <w:r>
        <w:rPr>
          <w:spacing w:val="8"/>
          <w:sz w:val="23"/>
        </w:rPr>
        <w:t> </w:t>
      </w:r>
      <w:r>
        <w:rPr>
          <w:sz w:val="23"/>
        </w:rPr>
        <w:t>tissue</w:t>
      </w:r>
      <w:r>
        <w:rPr>
          <w:spacing w:val="7"/>
          <w:sz w:val="23"/>
        </w:rPr>
        <w:t> </w:t>
      </w:r>
      <w:r>
        <w:rPr>
          <w:sz w:val="23"/>
        </w:rPr>
        <w:t>was</w:t>
      </w:r>
      <w:r>
        <w:rPr>
          <w:spacing w:val="7"/>
          <w:sz w:val="23"/>
        </w:rPr>
        <w:t> </w:t>
      </w:r>
      <w:r>
        <w:rPr>
          <w:sz w:val="23"/>
        </w:rPr>
        <w:t>placed</w:t>
      </w:r>
      <w:r>
        <w:rPr>
          <w:spacing w:val="8"/>
          <w:sz w:val="23"/>
        </w:rPr>
        <w:t> </w:t>
      </w:r>
      <w:r>
        <w:rPr>
          <w:sz w:val="23"/>
        </w:rPr>
        <w:t>on</w:t>
      </w:r>
      <w:r>
        <w:rPr>
          <w:spacing w:val="10"/>
          <w:sz w:val="23"/>
        </w:rPr>
        <w:t> </w:t>
      </w:r>
      <w:r>
        <w:rPr>
          <w:sz w:val="23"/>
        </w:rPr>
        <w:t>a</w:t>
      </w:r>
      <w:r>
        <w:rPr>
          <w:spacing w:val="7"/>
          <w:sz w:val="23"/>
        </w:rPr>
        <w:t> </w:t>
      </w:r>
      <w:r>
        <w:rPr>
          <w:sz w:val="23"/>
        </w:rPr>
        <w:t>clean</w:t>
      </w:r>
      <w:r>
        <w:rPr>
          <w:spacing w:val="8"/>
          <w:sz w:val="23"/>
        </w:rPr>
        <w:t> </w:t>
      </w:r>
      <w:r>
        <w:rPr>
          <w:sz w:val="23"/>
        </w:rPr>
        <w:t>slide</w:t>
      </w:r>
    </w:p>
    <w:p>
      <w:pPr>
        <w:spacing w:after="0" w:line="487" w:lineRule="auto"/>
        <w:jc w:val="both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4" w:lineRule="auto" w:before="94"/>
        <w:ind w:left="2803" w:right="1757"/>
      </w:pP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aid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an</w:t>
      </w:r>
      <w:r>
        <w:rPr>
          <w:spacing w:val="8"/>
        </w:rPr>
        <w:t> </w:t>
      </w:r>
      <w:r>
        <w:rPr/>
        <w:t>adhesive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stick</w:t>
      </w:r>
      <w:r>
        <w:rPr>
          <w:spacing w:val="8"/>
        </w:rPr>
        <w:t> </w:t>
      </w:r>
      <w:r>
        <w:rPr/>
        <w:t>it</w:t>
      </w:r>
      <w:r>
        <w:rPr>
          <w:spacing w:val="9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slide</w:t>
      </w:r>
      <w:r>
        <w:rPr>
          <w:spacing w:val="9"/>
        </w:rPr>
        <w:t> </w:t>
      </w:r>
      <w:r>
        <w:rPr/>
        <w:t>before</w:t>
      </w:r>
      <w:r>
        <w:rPr>
          <w:spacing w:val="9"/>
        </w:rPr>
        <w:t> </w:t>
      </w:r>
      <w:r>
        <w:rPr/>
        <w:t>staining.</w:t>
      </w:r>
      <w:r>
        <w:rPr>
          <w:spacing w:val="67"/>
        </w:rPr>
        <w:t> </w:t>
      </w:r>
      <w:r>
        <w:rPr/>
        <w:t>The</w:t>
      </w:r>
      <w:r>
        <w:rPr>
          <w:spacing w:val="-55"/>
        </w:rPr>
        <w:t> </w:t>
      </w:r>
      <w:r>
        <w:rPr/>
        <w:t>adhesive</w:t>
      </w:r>
      <w:r>
        <w:rPr>
          <w:spacing w:val="-1"/>
        </w:rPr>
        <w:t> </w:t>
      </w:r>
      <w:r>
        <w:rPr/>
        <w:t>used</w:t>
      </w:r>
      <w:r>
        <w:rPr>
          <w:spacing w:val="1"/>
        </w:rPr>
        <w:t> </w:t>
      </w:r>
      <w:r>
        <w:rPr/>
        <w:t>was</w:t>
      </w:r>
      <w:r>
        <w:rPr>
          <w:spacing w:val="2"/>
        </w:rPr>
        <w:t> </w:t>
      </w:r>
      <w:r>
        <w:rPr/>
        <w:t>Glycerin</w:t>
      </w:r>
      <w:r>
        <w:rPr>
          <w:spacing w:val="1"/>
        </w:rPr>
        <w:t> </w:t>
      </w:r>
      <w:r>
        <w:rPr/>
        <w:t>and albumin.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left="2102"/>
      </w:pPr>
      <w:r>
        <w:rPr/>
        <w:t>Staining</w:t>
      </w:r>
      <w:r>
        <w:rPr>
          <w:spacing w:val="7"/>
        </w:rPr>
        <w:t> </w:t>
      </w:r>
      <w:r>
        <w:rPr/>
        <w:t>procedure</w:t>
      </w:r>
    </w:p>
    <w:p>
      <w:pPr>
        <w:pStyle w:val="BodyText"/>
        <w:spacing w:before="4"/>
        <w:rPr>
          <w:b/>
        </w:rPr>
      </w:pPr>
    </w:p>
    <w:p>
      <w:pPr>
        <w:pStyle w:val="ListParagraph"/>
        <w:numPr>
          <w:ilvl w:val="0"/>
          <w:numId w:val="13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sz w:val="23"/>
        </w:rPr>
      </w:pPr>
      <w:r>
        <w:rPr>
          <w:sz w:val="23"/>
        </w:rPr>
        <w:t>Sections</w:t>
      </w:r>
      <w:r>
        <w:rPr>
          <w:spacing w:val="4"/>
          <w:sz w:val="23"/>
        </w:rPr>
        <w:t> </w:t>
      </w:r>
      <w:r>
        <w:rPr>
          <w:sz w:val="23"/>
        </w:rPr>
        <w:t>were</w:t>
      </w:r>
      <w:r>
        <w:rPr>
          <w:spacing w:val="4"/>
          <w:sz w:val="23"/>
        </w:rPr>
        <w:t> </w:t>
      </w:r>
      <w:r>
        <w:rPr>
          <w:sz w:val="23"/>
        </w:rPr>
        <w:t>dewaxed</w:t>
      </w:r>
      <w:r>
        <w:rPr>
          <w:spacing w:val="4"/>
          <w:sz w:val="23"/>
        </w:rPr>
        <w:t> </w:t>
      </w:r>
      <w:r>
        <w:rPr>
          <w:sz w:val="23"/>
        </w:rPr>
        <w:t>in</w:t>
      </w:r>
      <w:r>
        <w:rPr>
          <w:spacing w:val="5"/>
          <w:sz w:val="23"/>
        </w:rPr>
        <w:t> </w:t>
      </w:r>
      <w:r>
        <w:rPr>
          <w:sz w:val="23"/>
        </w:rPr>
        <w:t>two</w:t>
      </w:r>
      <w:r>
        <w:rPr>
          <w:spacing w:val="4"/>
          <w:sz w:val="23"/>
        </w:rPr>
        <w:t> </w:t>
      </w:r>
      <w:r>
        <w:rPr>
          <w:sz w:val="23"/>
        </w:rPr>
        <w:t>changes</w:t>
      </w:r>
      <w:r>
        <w:rPr>
          <w:spacing w:val="7"/>
          <w:sz w:val="23"/>
        </w:rPr>
        <w:t> </w:t>
      </w:r>
      <w:r>
        <w:rPr>
          <w:sz w:val="23"/>
        </w:rPr>
        <w:t>(2)</w:t>
      </w:r>
      <w:r>
        <w:rPr>
          <w:spacing w:val="6"/>
          <w:sz w:val="23"/>
        </w:rPr>
        <w:t> </w:t>
      </w:r>
      <w:r>
        <w:rPr>
          <w:sz w:val="23"/>
        </w:rPr>
        <w:t>xylene</w:t>
      </w:r>
      <w:r>
        <w:rPr>
          <w:spacing w:val="6"/>
          <w:sz w:val="23"/>
        </w:rPr>
        <w:t> </w:t>
      </w:r>
      <w:r>
        <w:rPr>
          <w:sz w:val="23"/>
        </w:rPr>
        <w:t>for</w:t>
      </w:r>
      <w:r>
        <w:rPr>
          <w:spacing w:val="4"/>
          <w:sz w:val="23"/>
        </w:rPr>
        <w:t> </w:t>
      </w:r>
      <w:r>
        <w:rPr>
          <w:sz w:val="23"/>
        </w:rPr>
        <w:t>5</w:t>
      </w:r>
      <w:r>
        <w:rPr>
          <w:spacing w:val="4"/>
          <w:sz w:val="23"/>
        </w:rPr>
        <w:t> </w:t>
      </w:r>
      <w:r>
        <w:rPr>
          <w:sz w:val="23"/>
        </w:rPr>
        <w:t>mins</w:t>
      </w:r>
      <w:r>
        <w:rPr>
          <w:spacing w:val="10"/>
          <w:sz w:val="23"/>
        </w:rPr>
        <w:t> </w:t>
      </w:r>
      <w:r>
        <w:rPr>
          <w:sz w:val="23"/>
        </w:rPr>
        <w:t>each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3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sz w:val="23"/>
        </w:rPr>
      </w:pPr>
      <w:r>
        <w:rPr>
          <w:sz w:val="23"/>
        </w:rPr>
        <w:t>The</w:t>
      </w:r>
      <w:r>
        <w:rPr>
          <w:spacing w:val="3"/>
          <w:sz w:val="23"/>
        </w:rPr>
        <w:t> </w:t>
      </w:r>
      <w:r>
        <w:rPr>
          <w:sz w:val="23"/>
        </w:rPr>
        <w:t>sections</w:t>
      </w:r>
      <w:r>
        <w:rPr>
          <w:spacing w:val="5"/>
          <w:sz w:val="23"/>
        </w:rPr>
        <w:t> </w:t>
      </w:r>
      <w:r>
        <w:rPr>
          <w:sz w:val="23"/>
        </w:rPr>
        <w:t>were</w:t>
      </w:r>
      <w:r>
        <w:rPr>
          <w:spacing w:val="4"/>
          <w:sz w:val="23"/>
        </w:rPr>
        <w:t> </w:t>
      </w:r>
      <w:r>
        <w:rPr>
          <w:sz w:val="23"/>
        </w:rPr>
        <w:t>treated</w:t>
      </w:r>
      <w:r>
        <w:rPr>
          <w:spacing w:val="9"/>
          <w:sz w:val="23"/>
        </w:rPr>
        <w:t> </w:t>
      </w:r>
      <w:r>
        <w:rPr>
          <w:sz w:val="23"/>
        </w:rPr>
        <w:t>as</w:t>
      </w:r>
      <w:r>
        <w:rPr>
          <w:spacing w:val="5"/>
          <w:sz w:val="23"/>
        </w:rPr>
        <w:t> </w:t>
      </w:r>
      <w:r>
        <w:rPr>
          <w:sz w:val="23"/>
        </w:rPr>
        <w:t>follows: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13"/>
        </w:numPr>
        <w:tabs>
          <w:tab w:pos="3503" w:val="left" w:leader="none"/>
          <w:tab w:pos="3504" w:val="left" w:leader="none"/>
        </w:tabs>
        <w:spacing w:line="240" w:lineRule="auto" w:before="0" w:after="0"/>
        <w:ind w:left="3504" w:right="0" w:hanging="701"/>
        <w:jc w:val="left"/>
        <w:rPr>
          <w:sz w:val="23"/>
        </w:rPr>
      </w:pPr>
      <w:r>
        <w:rPr>
          <w:sz w:val="23"/>
        </w:rPr>
        <w:t>Absolute</w:t>
      </w:r>
      <w:r>
        <w:rPr>
          <w:spacing w:val="3"/>
          <w:sz w:val="23"/>
        </w:rPr>
        <w:t> </w:t>
      </w:r>
      <w:r>
        <w:rPr>
          <w:sz w:val="23"/>
        </w:rPr>
        <w:t>Alcohol</w:t>
      </w:r>
      <w:r>
        <w:rPr>
          <w:spacing w:val="7"/>
          <w:sz w:val="23"/>
        </w:rPr>
        <w:t> </w:t>
      </w:r>
      <w:r>
        <w:rPr>
          <w:sz w:val="23"/>
        </w:rPr>
        <w:t>I</w:t>
      </w:r>
      <w:r>
        <w:rPr>
          <w:spacing w:val="4"/>
          <w:sz w:val="23"/>
        </w:rPr>
        <w:t> </w:t>
      </w:r>
      <w:r>
        <w:rPr>
          <w:sz w:val="23"/>
        </w:rPr>
        <w:t>for</w:t>
      </w:r>
      <w:r>
        <w:rPr>
          <w:spacing w:val="4"/>
          <w:sz w:val="23"/>
        </w:rPr>
        <w:t> </w:t>
      </w:r>
      <w:r>
        <w:rPr>
          <w:sz w:val="23"/>
        </w:rPr>
        <w:t>2</w:t>
      </w:r>
      <w:r>
        <w:rPr>
          <w:spacing w:val="8"/>
          <w:sz w:val="23"/>
        </w:rPr>
        <w:t> </w:t>
      </w:r>
      <w:r>
        <w:rPr>
          <w:sz w:val="23"/>
        </w:rPr>
        <w:t>minutes,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13"/>
        </w:numPr>
        <w:tabs>
          <w:tab w:pos="3503" w:val="left" w:leader="none"/>
          <w:tab w:pos="3504" w:val="left" w:leader="none"/>
        </w:tabs>
        <w:spacing w:line="240" w:lineRule="auto" w:before="0" w:after="0"/>
        <w:ind w:left="3504" w:right="0" w:hanging="701"/>
        <w:jc w:val="left"/>
        <w:rPr>
          <w:sz w:val="23"/>
        </w:rPr>
      </w:pPr>
      <w:r>
        <w:rPr>
          <w:sz w:val="23"/>
        </w:rPr>
        <w:t>Absolute</w:t>
      </w:r>
      <w:r>
        <w:rPr>
          <w:spacing w:val="4"/>
          <w:sz w:val="23"/>
        </w:rPr>
        <w:t> </w:t>
      </w:r>
      <w:r>
        <w:rPr>
          <w:sz w:val="23"/>
        </w:rPr>
        <w:t>Alcohol</w:t>
      </w:r>
      <w:r>
        <w:rPr>
          <w:spacing w:val="8"/>
          <w:sz w:val="23"/>
        </w:rPr>
        <w:t> </w:t>
      </w:r>
      <w:r>
        <w:rPr>
          <w:sz w:val="23"/>
        </w:rPr>
        <w:t>II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5"/>
          <w:sz w:val="23"/>
        </w:rPr>
        <w:t> </w:t>
      </w:r>
      <w:r>
        <w:rPr>
          <w:sz w:val="23"/>
        </w:rPr>
        <w:t>2</w:t>
      </w:r>
      <w:r>
        <w:rPr>
          <w:spacing w:val="9"/>
          <w:sz w:val="23"/>
        </w:rPr>
        <w:t> </w:t>
      </w:r>
      <w:r>
        <w:rPr>
          <w:sz w:val="23"/>
        </w:rPr>
        <w:t>minutes,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13"/>
        </w:numPr>
        <w:tabs>
          <w:tab w:pos="3503" w:val="left" w:leader="none"/>
          <w:tab w:pos="3504" w:val="left" w:leader="none"/>
        </w:tabs>
        <w:spacing w:line="240" w:lineRule="auto" w:before="1" w:after="0"/>
        <w:ind w:left="3504" w:right="0" w:hanging="701"/>
        <w:jc w:val="left"/>
        <w:rPr>
          <w:sz w:val="23"/>
        </w:rPr>
      </w:pPr>
      <w:r>
        <w:rPr>
          <w:sz w:val="23"/>
        </w:rPr>
        <w:t>95%</w:t>
      </w:r>
      <w:r>
        <w:rPr>
          <w:spacing w:val="6"/>
          <w:sz w:val="23"/>
        </w:rPr>
        <w:t> </w:t>
      </w:r>
      <w:r>
        <w:rPr>
          <w:sz w:val="23"/>
        </w:rPr>
        <w:t>Alcohol</w:t>
      </w:r>
      <w:r>
        <w:rPr>
          <w:spacing w:val="6"/>
          <w:sz w:val="23"/>
        </w:rPr>
        <w:t> </w:t>
      </w:r>
      <w:r>
        <w:rPr>
          <w:sz w:val="23"/>
        </w:rPr>
        <w:t>for</w:t>
      </w:r>
      <w:r>
        <w:rPr>
          <w:spacing w:val="5"/>
          <w:sz w:val="23"/>
        </w:rPr>
        <w:t> </w:t>
      </w:r>
      <w:r>
        <w:rPr>
          <w:sz w:val="23"/>
        </w:rPr>
        <w:t>2</w:t>
      </w:r>
      <w:r>
        <w:rPr>
          <w:spacing w:val="10"/>
          <w:sz w:val="23"/>
        </w:rPr>
        <w:t> </w:t>
      </w:r>
      <w:r>
        <w:rPr>
          <w:sz w:val="23"/>
        </w:rPr>
        <w:t>minutes,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13"/>
        </w:numPr>
        <w:tabs>
          <w:tab w:pos="3503" w:val="left" w:leader="none"/>
          <w:tab w:pos="3504" w:val="left" w:leader="none"/>
        </w:tabs>
        <w:spacing w:line="240" w:lineRule="auto" w:before="0" w:after="0"/>
        <w:ind w:left="3504" w:right="0" w:hanging="701"/>
        <w:jc w:val="left"/>
        <w:rPr>
          <w:sz w:val="23"/>
        </w:rPr>
      </w:pPr>
      <w:r>
        <w:rPr>
          <w:sz w:val="23"/>
        </w:rPr>
        <w:t>70%</w:t>
      </w:r>
      <w:r>
        <w:rPr>
          <w:spacing w:val="6"/>
          <w:sz w:val="23"/>
        </w:rPr>
        <w:t> </w:t>
      </w:r>
      <w:r>
        <w:rPr>
          <w:sz w:val="23"/>
        </w:rPr>
        <w:t>Alcohol</w:t>
      </w:r>
      <w:r>
        <w:rPr>
          <w:spacing w:val="6"/>
          <w:sz w:val="23"/>
        </w:rPr>
        <w:t> </w:t>
      </w:r>
      <w:r>
        <w:rPr>
          <w:sz w:val="23"/>
        </w:rPr>
        <w:t>for</w:t>
      </w:r>
      <w:r>
        <w:rPr>
          <w:spacing w:val="5"/>
          <w:sz w:val="23"/>
        </w:rPr>
        <w:t> </w:t>
      </w:r>
      <w:r>
        <w:rPr>
          <w:sz w:val="23"/>
        </w:rPr>
        <w:t>2</w:t>
      </w:r>
      <w:r>
        <w:rPr>
          <w:spacing w:val="10"/>
          <w:sz w:val="23"/>
        </w:rPr>
        <w:t> </w:t>
      </w:r>
      <w:r>
        <w:rPr>
          <w:sz w:val="23"/>
        </w:rPr>
        <w:t>minutes,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13"/>
        </w:numPr>
        <w:tabs>
          <w:tab w:pos="3503" w:val="left" w:leader="none"/>
          <w:tab w:pos="3504" w:val="left" w:leader="none"/>
        </w:tabs>
        <w:spacing w:line="240" w:lineRule="auto" w:before="1" w:after="0"/>
        <w:ind w:left="3504" w:right="0" w:hanging="701"/>
        <w:jc w:val="left"/>
        <w:rPr>
          <w:sz w:val="23"/>
        </w:rPr>
      </w:pPr>
      <w:r>
        <w:rPr>
          <w:sz w:val="23"/>
        </w:rPr>
        <w:t>50%</w:t>
      </w:r>
      <w:r>
        <w:rPr>
          <w:spacing w:val="6"/>
          <w:sz w:val="23"/>
        </w:rPr>
        <w:t> </w:t>
      </w:r>
      <w:r>
        <w:rPr>
          <w:sz w:val="23"/>
        </w:rPr>
        <w:t>Alcohol</w:t>
      </w:r>
      <w:r>
        <w:rPr>
          <w:spacing w:val="6"/>
          <w:sz w:val="23"/>
        </w:rPr>
        <w:t> </w:t>
      </w:r>
      <w:r>
        <w:rPr>
          <w:sz w:val="23"/>
        </w:rPr>
        <w:t>for</w:t>
      </w:r>
      <w:r>
        <w:rPr>
          <w:spacing w:val="5"/>
          <w:sz w:val="23"/>
        </w:rPr>
        <w:t> </w:t>
      </w:r>
      <w:r>
        <w:rPr>
          <w:sz w:val="23"/>
        </w:rPr>
        <w:t>2</w:t>
      </w:r>
      <w:r>
        <w:rPr>
          <w:spacing w:val="10"/>
          <w:sz w:val="23"/>
        </w:rPr>
        <w:t> </w:t>
      </w:r>
      <w:r>
        <w:rPr>
          <w:sz w:val="23"/>
        </w:rPr>
        <w:t>minutes,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13"/>
        </w:numPr>
        <w:tabs>
          <w:tab w:pos="3503" w:val="left" w:leader="none"/>
          <w:tab w:pos="3504" w:val="left" w:leader="none"/>
        </w:tabs>
        <w:spacing w:line="240" w:lineRule="auto" w:before="0" w:after="0"/>
        <w:ind w:left="3504" w:right="0" w:hanging="701"/>
        <w:jc w:val="left"/>
        <w:rPr>
          <w:sz w:val="23"/>
        </w:rPr>
      </w:pPr>
      <w:r>
        <w:rPr>
          <w:sz w:val="23"/>
        </w:rPr>
        <w:t>30%</w:t>
      </w:r>
      <w:r>
        <w:rPr>
          <w:spacing w:val="4"/>
          <w:sz w:val="23"/>
        </w:rPr>
        <w:t> </w:t>
      </w:r>
      <w:r>
        <w:rPr>
          <w:sz w:val="23"/>
        </w:rPr>
        <w:t>Alcohol</w:t>
      </w:r>
      <w:r>
        <w:rPr>
          <w:spacing w:val="4"/>
          <w:sz w:val="23"/>
        </w:rPr>
        <w:t> </w:t>
      </w:r>
      <w:r>
        <w:rPr>
          <w:sz w:val="23"/>
        </w:rPr>
        <w:t>for</w:t>
      </w:r>
      <w:r>
        <w:rPr>
          <w:spacing w:val="4"/>
          <w:sz w:val="23"/>
        </w:rPr>
        <w:t> </w:t>
      </w:r>
      <w:r>
        <w:rPr>
          <w:sz w:val="23"/>
        </w:rPr>
        <w:t>2</w:t>
      </w:r>
      <w:r>
        <w:rPr>
          <w:spacing w:val="7"/>
          <w:sz w:val="23"/>
        </w:rPr>
        <w:t> </w:t>
      </w:r>
      <w:r>
        <w:rPr>
          <w:sz w:val="23"/>
        </w:rPr>
        <w:t>minutes</w:t>
      </w:r>
      <w:r>
        <w:rPr>
          <w:spacing w:val="5"/>
          <w:sz w:val="23"/>
        </w:rPr>
        <w:t> </w:t>
      </w:r>
      <w:r>
        <w:rPr>
          <w:sz w:val="23"/>
        </w:rPr>
        <w:t>and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13"/>
        </w:numPr>
        <w:tabs>
          <w:tab w:pos="3503" w:val="left" w:leader="none"/>
          <w:tab w:pos="3504" w:val="left" w:leader="none"/>
        </w:tabs>
        <w:spacing w:line="240" w:lineRule="auto" w:before="0" w:after="0"/>
        <w:ind w:left="3504" w:right="0" w:hanging="701"/>
        <w:jc w:val="left"/>
        <w:rPr>
          <w:sz w:val="23"/>
        </w:rPr>
      </w:pPr>
      <w:r>
        <w:rPr>
          <w:sz w:val="23"/>
        </w:rPr>
        <w:t>Distilled</w:t>
      </w:r>
      <w:r>
        <w:rPr>
          <w:spacing w:val="4"/>
          <w:sz w:val="23"/>
        </w:rPr>
        <w:t> </w:t>
      </w:r>
      <w:r>
        <w:rPr>
          <w:sz w:val="23"/>
        </w:rPr>
        <w:t>water</w:t>
      </w:r>
      <w:r>
        <w:rPr>
          <w:spacing w:val="5"/>
          <w:sz w:val="23"/>
        </w:rPr>
        <w:t> </w:t>
      </w:r>
      <w:r>
        <w:rPr>
          <w:sz w:val="23"/>
        </w:rPr>
        <w:t>for</w:t>
      </w:r>
      <w:r>
        <w:rPr>
          <w:spacing w:val="5"/>
          <w:sz w:val="23"/>
        </w:rPr>
        <w:t> </w:t>
      </w:r>
      <w:r>
        <w:rPr>
          <w:sz w:val="23"/>
        </w:rPr>
        <w:t>2</w:t>
      </w:r>
      <w:r>
        <w:rPr>
          <w:spacing w:val="7"/>
          <w:sz w:val="23"/>
        </w:rPr>
        <w:t> </w:t>
      </w:r>
      <w:r>
        <w:rPr>
          <w:sz w:val="23"/>
        </w:rPr>
        <w:t>minutes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3"/>
        </w:numPr>
        <w:tabs>
          <w:tab w:pos="2803" w:val="left" w:leader="none"/>
          <w:tab w:pos="2804" w:val="left" w:leader="none"/>
        </w:tabs>
        <w:spacing w:line="240" w:lineRule="auto" w:before="213" w:after="0"/>
        <w:ind w:left="2803" w:right="0" w:hanging="702"/>
        <w:jc w:val="left"/>
        <w:rPr>
          <w:sz w:val="23"/>
        </w:rPr>
      </w:pPr>
      <w:r>
        <w:rPr>
          <w:sz w:val="23"/>
        </w:rPr>
        <w:t>Stained</w:t>
      </w:r>
      <w:r>
        <w:rPr>
          <w:spacing w:val="4"/>
          <w:sz w:val="23"/>
        </w:rPr>
        <w:t> </w:t>
      </w:r>
      <w:r>
        <w:rPr>
          <w:sz w:val="23"/>
        </w:rPr>
        <w:t>in</w:t>
      </w:r>
      <w:r>
        <w:rPr>
          <w:spacing w:val="4"/>
          <w:sz w:val="23"/>
        </w:rPr>
        <w:t> </w:t>
      </w:r>
      <w:r>
        <w:rPr>
          <w:sz w:val="23"/>
        </w:rPr>
        <w:t>safarin</w:t>
      </w:r>
      <w:r>
        <w:rPr>
          <w:spacing w:val="4"/>
          <w:sz w:val="23"/>
        </w:rPr>
        <w:t> </w:t>
      </w:r>
      <w:r>
        <w:rPr>
          <w:sz w:val="23"/>
        </w:rPr>
        <w:t>for</w:t>
      </w:r>
      <w:r>
        <w:rPr>
          <w:spacing w:val="3"/>
          <w:sz w:val="23"/>
        </w:rPr>
        <w:t> </w:t>
      </w:r>
      <w:r>
        <w:rPr>
          <w:sz w:val="23"/>
        </w:rPr>
        <w:t>30</w:t>
      </w:r>
      <w:r>
        <w:rPr>
          <w:spacing w:val="8"/>
          <w:sz w:val="23"/>
        </w:rPr>
        <w:t> </w:t>
      </w:r>
      <w:r>
        <w:rPr>
          <w:sz w:val="23"/>
        </w:rPr>
        <w:t>minutes,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3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sz w:val="23"/>
        </w:rPr>
      </w:pPr>
      <w:r>
        <w:rPr>
          <w:sz w:val="23"/>
        </w:rPr>
        <w:t>Blum</w:t>
      </w:r>
      <w:r>
        <w:rPr>
          <w:spacing w:val="2"/>
          <w:sz w:val="23"/>
        </w:rPr>
        <w:t> </w:t>
      </w:r>
      <w:r>
        <w:rPr>
          <w:sz w:val="23"/>
        </w:rPr>
        <w:t>(Rinsed)</w:t>
      </w:r>
      <w:r>
        <w:rPr>
          <w:spacing w:val="6"/>
          <w:sz w:val="23"/>
        </w:rPr>
        <w:t> </w:t>
      </w:r>
      <w:r>
        <w:rPr>
          <w:sz w:val="23"/>
        </w:rPr>
        <w:t>in</w:t>
      </w:r>
      <w:r>
        <w:rPr>
          <w:spacing w:val="5"/>
          <w:sz w:val="23"/>
        </w:rPr>
        <w:t> </w:t>
      </w:r>
      <w:r>
        <w:rPr>
          <w:sz w:val="23"/>
        </w:rPr>
        <w:t>tap</w:t>
      </w:r>
      <w:r>
        <w:rPr>
          <w:spacing w:val="4"/>
          <w:sz w:val="23"/>
        </w:rPr>
        <w:t> </w:t>
      </w:r>
      <w:r>
        <w:rPr>
          <w:sz w:val="23"/>
        </w:rPr>
        <w:t>water</w:t>
      </w:r>
      <w:r>
        <w:rPr>
          <w:spacing w:val="4"/>
          <w:sz w:val="23"/>
        </w:rPr>
        <w:t> </w:t>
      </w:r>
      <w:r>
        <w:rPr>
          <w:sz w:val="23"/>
        </w:rPr>
        <w:t>1</w:t>
      </w:r>
      <w:r>
        <w:rPr>
          <w:spacing w:val="5"/>
          <w:sz w:val="23"/>
        </w:rPr>
        <w:t> </w:t>
      </w:r>
      <w:r>
        <w:rPr>
          <w:sz w:val="23"/>
        </w:rPr>
        <w:t>minute,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3"/>
        </w:numPr>
        <w:tabs>
          <w:tab w:pos="2803" w:val="left" w:leader="none"/>
          <w:tab w:pos="2804" w:val="left" w:leader="none"/>
        </w:tabs>
        <w:spacing w:line="240" w:lineRule="auto" w:before="1" w:after="0"/>
        <w:ind w:left="2803" w:right="0" w:hanging="702"/>
        <w:jc w:val="left"/>
        <w:rPr>
          <w:sz w:val="23"/>
        </w:rPr>
      </w:pPr>
      <w:r>
        <w:rPr>
          <w:sz w:val="23"/>
        </w:rPr>
        <w:t>Rinsed</w:t>
      </w:r>
      <w:r>
        <w:rPr>
          <w:spacing w:val="3"/>
          <w:sz w:val="23"/>
        </w:rPr>
        <w:t> </w:t>
      </w:r>
      <w:r>
        <w:rPr>
          <w:sz w:val="23"/>
        </w:rPr>
        <w:t>in</w:t>
      </w:r>
      <w:r>
        <w:rPr>
          <w:spacing w:val="4"/>
          <w:sz w:val="23"/>
        </w:rPr>
        <w:t> </w:t>
      </w:r>
      <w:r>
        <w:rPr>
          <w:sz w:val="23"/>
        </w:rPr>
        <w:t>distilled</w:t>
      </w:r>
      <w:r>
        <w:rPr>
          <w:spacing w:val="4"/>
          <w:sz w:val="23"/>
        </w:rPr>
        <w:t> </w:t>
      </w:r>
      <w:r>
        <w:rPr>
          <w:sz w:val="23"/>
        </w:rPr>
        <w:t>water</w:t>
      </w:r>
      <w:r>
        <w:rPr>
          <w:spacing w:val="4"/>
          <w:sz w:val="23"/>
        </w:rPr>
        <w:t> </w:t>
      </w:r>
      <w:r>
        <w:rPr>
          <w:sz w:val="23"/>
        </w:rPr>
        <w:t>for</w:t>
      </w:r>
      <w:r>
        <w:rPr>
          <w:spacing w:val="5"/>
          <w:sz w:val="23"/>
        </w:rPr>
        <w:t> </w:t>
      </w:r>
      <w:r>
        <w:rPr>
          <w:sz w:val="23"/>
        </w:rPr>
        <w:t>1</w:t>
      </w:r>
      <w:r>
        <w:rPr>
          <w:spacing w:val="4"/>
          <w:sz w:val="23"/>
        </w:rPr>
        <w:t> </w:t>
      </w:r>
      <w:r>
        <w:rPr>
          <w:sz w:val="23"/>
        </w:rPr>
        <w:t>minute,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3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sz w:val="23"/>
        </w:rPr>
      </w:pPr>
      <w:r>
        <w:rPr>
          <w:sz w:val="23"/>
        </w:rPr>
        <w:t>Destained</w:t>
      </w:r>
      <w:r>
        <w:rPr>
          <w:spacing w:val="5"/>
          <w:sz w:val="23"/>
        </w:rPr>
        <w:t> </w:t>
      </w:r>
      <w:r>
        <w:rPr>
          <w:sz w:val="23"/>
        </w:rPr>
        <w:t>in</w:t>
      </w:r>
      <w:r>
        <w:rPr>
          <w:spacing w:val="5"/>
          <w:sz w:val="23"/>
        </w:rPr>
        <w:t> </w:t>
      </w:r>
      <w:r>
        <w:rPr>
          <w:sz w:val="23"/>
        </w:rPr>
        <w:t>70%</w:t>
      </w:r>
      <w:r>
        <w:rPr>
          <w:spacing w:val="5"/>
          <w:sz w:val="23"/>
        </w:rPr>
        <w:t> </w:t>
      </w:r>
      <w:r>
        <w:rPr>
          <w:sz w:val="23"/>
        </w:rPr>
        <w:t>Acid</w:t>
      </w:r>
      <w:r>
        <w:rPr>
          <w:spacing w:val="5"/>
          <w:sz w:val="23"/>
        </w:rPr>
        <w:t> </w:t>
      </w:r>
      <w:r>
        <w:rPr>
          <w:sz w:val="23"/>
        </w:rPr>
        <w:t>Alcohol</w:t>
      </w:r>
      <w:r>
        <w:rPr>
          <w:spacing w:val="5"/>
          <w:sz w:val="23"/>
        </w:rPr>
        <w:t> </w:t>
      </w:r>
      <w:r>
        <w:rPr>
          <w:sz w:val="23"/>
        </w:rPr>
        <w:t>for</w:t>
      </w:r>
      <w:r>
        <w:rPr>
          <w:spacing w:val="7"/>
          <w:sz w:val="23"/>
        </w:rPr>
        <w:t> </w:t>
      </w:r>
      <w:r>
        <w:rPr>
          <w:sz w:val="23"/>
        </w:rPr>
        <w:t>30</w:t>
      </w:r>
      <w:r>
        <w:rPr>
          <w:spacing w:val="5"/>
          <w:sz w:val="23"/>
        </w:rPr>
        <w:t> </w:t>
      </w:r>
      <w:r>
        <w:rPr>
          <w:sz w:val="23"/>
        </w:rPr>
        <w:t>seconds,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3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sz w:val="23"/>
        </w:rPr>
      </w:pPr>
      <w:r>
        <w:rPr>
          <w:sz w:val="23"/>
        </w:rPr>
        <w:t>Passed</w:t>
      </w:r>
      <w:r>
        <w:rPr>
          <w:spacing w:val="5"/>
          <w:sz w:val="23"/>
        </w:rPr>
        <w:t> </w:t>
      </w:r>
      <w:r>
        <w:rPr>
          <w:sz w:val="23"/>
        </w:rPr>
        <w:t>through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4"/>
        </w:numPr>
        <w:tabs>
          <w:tab w:pos="3503" w:val="left" w:leader="none"/>
          <w:tab w:pos="3504" w:val="left" w:leader="none"/>
        </w:tabs>
        <w:spacing w:line="240" w:lineRule="auto" w:before="0" w:after="0"/>
        <w:ind w:left="3504" w:right="0" w:hanging="701"/>
        <w:jc w:val="left"/>
        <w:rPr>
          <w:sz w:val="23"/>
        </w:rPr>
      </w:pPr>
      <w:r>
        <w:rPr>
          <w:sz w:val="23"/>
        </w:rPr>
        <w:t>70%</w:t>
      </w:r>
      <w:r>
        <w:rPr>
          <w:spacing w:val="5"/>
          <w:sz w:val="23"/>
        </w:rPr>
        <w:t> </w:t>
      </w:r>
      <w:r>
        <w:rPr>
          <w:sz w:val="23"/>
        </w:rPr>
        <w:t>Alcohol</w:t>
      </w:r>
      <w:r>
        <w:rPr>
          <w:spacing w:val="6"/>
          <w:sz w:val="23"/>
        </w:rPr>
        <w:t> </w:t>
      </w:r>
      <w:r>
        <w:rPr>
          <w:sz w:val="23"/>
        </w:rPr>
        <w:t>for</w:t>
      </w:r>
      <w:r>
        <w:rPr>
          <w:spacing w:val="4"/>
          <w:sz w:val="23"/>
        </w:rPr>
        <w:t> </w:t>
      </w:r>
      <w:r>
        <w:rPr>
          <w:sz w:val="23"/>
        </w:rPr>
        <w:t>1</w:t>
      </w:r>
      <w:r>
        <w:rPr>
          <w:spacing w:val="9"/>
          <w:sz w:val="23"/>
        </w:rPr>
        <w:t> </w:t>
      </w:r>
      <w:r>
        <w:rPr>
          <w:sz w:val="23"/>
        </w:rPr>
        <w:t>min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4"/>
        </w:numPr>
        <w:tabs>
          <w:tab w:pos="3503" w:val="left" w:leader="none"/>
          <w:tab w:pos="3504" w:val="left" w:leader="none"/>
        </w:tabs>
        <w:spacing w:line="240" w:lineRule="auto" w:before="0" w:after="0"/>
        <w:ind w:left="3504" w:right="0" w:hanging="701"/>
        <w:jc w:val="left"/>
        <w:rPr>
          <w:sz w:val="23"/>
        </w:rPr>
      </w:pPr>
      <w:r>
        <w:rPr>
          <w:sz w:val="23"/>
        </w:rPr>
        <w:t>50%</w:t>
      </w:r>
      <w:r>
        <w:rPr>
          <w:spacing w:val="5"/>
          <w:sz w:val="23"/>
        </w:rPr>
        <w:t> </w:t>
      </w:r>
      <w:r>
        <w:rPr>
          <w:sz w:val="23"/>
        </w:rPr>
        <w:t>Alcohol</w:t>
      </w:r>
      <w:r>
        <w:rPr>
          <w:spacing w:val="6"/>
          <w:sz w:val="23"/>
        </w:rPr>
        <w:t> </w:t>
      </w:r>
      <w:r>
        <w:rPr>
          <w:sz w:val="23"/>
        </w:rPr>
        <w:t>for</w:t>
      </w:r>
      <w:r>
        <w:rPr>
          <w:spacing w:val="4"/>
          <w:sz w:val="23"/>
        </w:rPr>
        <w:t> </w:t>
      </w:r>
      <w:r>
        <w:rPr>
          <w:sz w:val="23"/>
        </w:rPr>
        <w:t>1</w:t>
      </w:r>
      <w:r>
        <w:rPr>
          <w:spacing w:val="9"/>
          <w:sz w:val="23"/>
        </w:rPr>
        <w:t> </w:t>
      </w:r>
      <w:r>
        <w:rPr>
          <w:sz w:val="23"/>
        </w:rPr>
        <w:t>min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4"/>
        </w:numPr>
        <w:tabs>
          <w:tab w:pos="3503" w:val="left" w:leader="none"/>
          <w:tab w:pos="3504" w:val="left" w:leader="none"/>
        </w:tabs>
        <w:spacing w:line="240" w:lineRule="auto" w:before="0" w:after="0"/>
        <w:ind w:left="3504" w:right="0" w:hanging="701"/>
        <w:jc w:val="left"/>
        <w:rPr>
          <w:sz w:val="23"/>
        </w:rPr>
      </w:pPr>
      <w:r>
        <w:rPr>
          <w:sz w:val="23"/>
        </w:rPr>
        <w:t>30%</w:t>
      </w:r>
      <w:r>
        <w:rPr>
          <w:spacing w:val="5"/>
          <w:sz w:val="23"/>
        </w:rPr>
        <w:t> </w:t>
      </w:r>
      <w:r>
        <w:rPr>
          <w:sz w:val="23"/>
        </w:rPr>
        <w:t>Alcohol</w:t>
      </w:r>
      <w:r>
        <w:rPr>
          <w:spacing w:val="6"/>
          <w:sz w:val="23"/>
        </w:rPr>
        <w:t> </w:t>
      </w:r>
      <w:r>
        <w:rPr>
          <w:sz w:val="23"/>
        </w:rPr>
        <w:t>for</w:t>
      </w:r>
      <w:r>
        <w:rPr>
          <w:spacing w:val="4"/>
          <w:sz w:val="23"/>
        </w:rPr>
        <w:t> </w:t>
      </w:r>
      <w:r>
        <w:rPr>
          <w:sz w:val="23"/>
        </w:rPr>
        <w:t>1</w:t>
      </w:r>
      <w:r>
        <w:rPr>
          <w:spacing w:val="9"/>
          <w:sz w:val="23"/>
        </w:rPr>
        <w:t> </w:t>
      </w:r>
      <w:r>
        <w:rPr>
          <w:sz w:val="23"/>
        </w:rPr>
        <w:t>min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3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sz w:val="23"/>
        </w:rPr>
      </w:pPr>
      <w:r>
        <w:rPr>
          <w:sz w:val="23"/>
        </w:rPr>
        <w:t>Washed</w:t>
      </w:r>
      <w:r>
        <w:rPr>
          <w:spacing w:val="4"/>
          <w:sz w:val="23"/>
        </w:rPr>
        <w:t> </w:t>
      </w:r>
      <w:r>
        <w:rPr>
          <w:sz w:val="23"/>
        </w:rPr>
        <w:t>in</w:t>
      </w:r>
      <w:r>
        <w:rPr>
          <w:spacing w:val="4"/>
          <w:sz w:val="23"/>
        </w:rPr>
        <w:t> </w:t>
      </w:r>
      <w:r>
        <w:rPr>
          <w:sz w:val="23"/>
        </w:rPr>
        <w:t>distilled</w:t>
      </w:r>
      <w:r>
        <w:rPr>
          <w:spacing w:val="5"/>
          <w:sz w:val="23"/>
        </w:rPr>
        <w:t> </w:t>
      </w:r>
      <w:r>
        <w:rPr>
          <w:sz w:val="23"/>
        </w:rPr>
        <w:t>water</w:t>
      </w:r>
      <w:r>
        <w:rPr>
          <w:spacing w:val="5"/>
          <w:sz w:val="23"/>
        </w:rPr>
        <w:t> </w:t>
      </w:r>
      <w:r>
        <w:rPr>
          <w:sz w:val="23"/>
        </w:rPr>
        <w:t>for</w:t>
      </w:r>
      <w:r>
        <w:rPr>
          <w:spacing w:val="3"/>
          <w:sz w:val="23"/>
        </w:rPr>
        <w:t> </w:t>
      </w:r>
      <w:r>
        <w:rPr>
          <w:sz w:val="23"/>
        </w:rPr>
        <w:t>1</w:t>
      </w:r>
      <w:r>
        <w:rPr>
          <w:spacing w:val="5"/>
          <w:sz w:val="23"/>
        </w:rPr>
        <w:t> </w:t>
      </w:r>
      <w:r>
        <w:rPr>
          <w:sz w:val="23"/>
        </w:rPr>
        <w:t>minute,</w:t>
      </w:r>
    </w:p>
    <w:p>
      <w:pPr>
        <w:spacing w:after="0" w:line="240" w:lineRule="auto"/>
        <w:jc w:val="left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0"/>
          <w:numId w:val="13"/>
        </w:numPr>
        <w:tabs>
          <w:tab w:pos="2803" w:val="left" w:leader="none"/>
          <w:tab w:pos="2804" w:val="left" w:leader="none"/>
        </w:tabs>
        <w:spacing w:line="240" w:lineRule="auto" w:before="94" w:after="0"/>
        <w:ind w:left="2803" w:right="0" w:hanging="702"/>
        <w:jc w:val="left"/>
        <w:rPr>
          <w:sz w:val="23"/>
        </w:rPr>
      </w:pPr>
      <w:r>
        <w:rPr>
          <w:sz w:val="23"/>
        </w:rPr>
        <w:t>Counter</w:t>
      </w:r>
      <w:r>
        <w:rPr>
          <w:spacing w:val="4"/>
          <w:sz w:val="23"/>
        </w:rPr>
        <w:t> </w:t>
      </w:r>
      <w:r>
        <w:rPr>
          <w:sz w:val="23"/>
        </w:rPr>
        <w:t>stained</w:t>
      </w:r>
      <w:r>
        <w:rPr>
          <w:spacing w:val="3"/>
          <w:sz w:val="23"/>
        </w:rPr>
        <w:t> </w:t>
      </w:r>
      <w:r>
        <w:rPr>
          <w:sz w:val="23"/>
        </w:rPr>
        <w:t>in</w:t>
      </w:r>
      <w:r>
        <w:rPr>
          <w:spacing w:val="4"/>
          <w:sz w:val="23"/>
        </w:rPr>
        <w:t> </w:t>
      </w:r>
      <w:r>
        <w:rPr>
          <w:sz w:val="23"/>
        </w:rPr>
        <w:t>fast</w:t>
      </w:r>
      <w:r>
        <w:rPr>
          <w:spacing w:val="5"/>
          <w:sz w:val="23"/>
        </w:rPr>
        <w:t> </w:t>
      </w:r>
      <w:r>
        <w:rPr>
          <w:sz w:val="23"/>
        </w:rPr>
        <w:t>green</w:t>
      </w:r>
      <w:r>
        <w:rPr>
          <w:spacing w:val="4"/>
          <w:sz w:val="23"/>
        </w:rPr>
        <w:t> </w:t>
      </w:r>
      <w:r>
        <w:rPr>
          <w:sz w:val="23"/>
        </w:rPr>
        <w:t>1</w:t>
      </w:r>
      <w:r>
        <w:rPr>
          <w:spacing w:val="3"/>
          <w:sz w:val="23"/>
        </w:rPr>
        <w:t> </w:t>
      </w:r>
      <w:r>
        <w:rPr>
          <w:sz w:val="23"/>
        </w:rPr>
        <w:t>–</w:t>
      </w:r>
      <w:r>
        <w:rPr>
          <w:spacing w:val="4"/>
          <w:sz w:val="23"/>
        </w:rPr>
        <w:t> </w:t>
      </w:r>
      <w:r>
        <w:rPr>
          <w:sz w:val="23"/>
        </w:rPr>
        <w:t>2</w:t>
      </w:r>
      <w:r>
        <w:rPr>
          <w:spacing w:val="6"/>
          <w:sz w:val="23"/>
        </w:rPr>
        <w:t> </w:t>
      </w:r>
      <w:r>
        <w:rPr>
          <w:sz w:val="23"/>
        </w:rPr>
        <w:t>minutes,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3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sz w:val="23"/>
        </w:rPr>
      </w:pPr>
      <w:r>
        <w:rPr>
          <w:sz w:val="23"/>
        </w:rPr>
        <w:t>Washed</w:t>
      </w:r>
      <w:r>
        <w:rPr>
          <w:spacing w:val="3"/>
          <w:sz w:val="23"/>
        </w:rPr>
        <w:t> </w:t>
      </w:r>
      <w:r>
        <w:rPr>
          <w:sz w:val="23"/>
        </w:rPr>
        <w:t>in</w:t>
      </w:r>
      <w:r>
        <w:rPr>
          <w:spacing w:val="3"/>
          <w:sz w:val="23"/>
        </w:rPr>
        <w:t> </w:t>
      </w:r>
      <w:r>
        <w:rPr>
          <w:sz w:val="23"/>
        </w:rPr>
        <w:t>tap</w:t>
      </w:r>
      <w:r>
        <w:rPr>
          <w:spacing w:val="3"/>
          <w:sz w:val="23"/>
        </w:rPr>
        <w:t> </w:t>
      </w:r>
      <w:r>
        <w:rPr>
          <w:sz w:val="23"/>
        </w:rPr>
        <w:t>water</w:t>
      </w:r>
      <w:r>
        <w:rPr>
          <w:spacing w:val="4"/>
          <w:sz w:val="23"/>
        </w:rPr>
        <w:t> </w:t>
      </w:r>
      <w:r>
        <w:rPr>
          <w:sz w:val="23"/>
        </w:rPr>
        <w:t>–</w:t>
      </w:r>
      <w:r>
        <w:rPr>
          <w:spacing w:val="4"/>
          <w:sz w:val="23"/>
        </w:rPr>
        <w:t> </w:t>
      </w:r>
      <w:r>
        <w:rPr>
          <w:sz w:val="23"/>
        </w:rPr>
        <w:t>1</w:t>
      </w:r>
      <w:r>
        <w:rPr>
          <w:spacing w:val="6"/>
          <w:sz w:val="23"/>
        </w:rPr>
        <w:t> </w:t>
      </w:r>
      <w:r>
        <w:rPr>
          <w:sz w:val="23"/>
        </w:rPr>
        <w:t>minute,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3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sz w:val="23"/>
        </w:rPr>
      </w:pPr>
      <w:r>
        <w:rPr>
          <w:sz w:val="23"/>
        </w:rPr>
        <w:t>Wash</w:t>
      </w:r>
      <w:r>
        <w:rPr>
          <w:spacing w:val="3"/>
          <w:sz w:val="23"/>
        </w:rPr>
        <w:t> </w:t>
      </w:r>
      <w:r>
        <w:rPr>
          <w:sz w:val="23"/>
        </w:rPr>
        <w:t>in</w:t>
      </w:r>
      <w:r>
        <w:rPr>
          <w:spacing w:val="4"/>
          <w:sz w:val="23"/>
        </w:rPr>
        <w:t> </w:t>
      </w:r>
      <w:r>
        <w:rPr>
          <w:sz w:val="23"/>
        </w:rPr>
        <w:t>distilled</w:t>
      </w:r>
      <w:r>
        <w:rPr>
          <w:spacing w:val="4"/>
          <w:sz w:val="23"/>
        </w:rPr>
        <w:t> </w:t>
      </w:r>
      <w:r>
        <w:rPr>
          <w:sz w:val="23"/>
        </w:rPr>
        <w:t>water</w:t>
      </w:r>
      <w:r>
        <w:rPr>
          <w:spacing w:val="4"/>
          <w:sz w:val="23"/>
        </w:rPr>
        <w:t> </w:t>
      </w:r>
      <w:r>
        <w:rPr>
          <w:sz w:val="23"/>
        </w:rPr>
        <w:t>–</w:t>
      </w:r>
      <w:r>
        <w:rPr>
          <w:spacing w:val="7"/>
          <w:sz w:val="23"/>
        </w:rPr>
        <w:t> </w:t>
      </w:r>
      <w:r>
        <w:rPr>
          <w:sz w:val="23"/>
        </w:rPr>
        <w:t>1</w:t>
      </w:r>
      <w:r>
        <w:rPr>
          <w:spacing w:val="4"/>
          <w:sz w:val="23"/>
        </w:rPr>
        <w:t> </w:t>
      </w:r>
      <w:r>
        <w:rPr>
          <w:sz w:val="23"/>
        </w:rPr>
        <w:t>minute,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3"/>
        </w:numPr>
        <w:tabs>
          <w:tab w:pos="2803" w:val="left" w:leader="none"/>
          <w:tab w:pos="2804" w:val="left" w:leader="none"/>
        </w:tabs>
        <w:spacing w:line="240" w:lineRule="auto" w:before="1" w:after="0"/>
        <w:ind w:left="2803" w:right="0" w:hanging="702"/>
        <w:jc w:val="left"/>
        <w:rPr>
          <w:sz w:val="23"/>
        </w:rPr>
      </w:pPr>
      <w:r>
        <w:rPr>
          <w:sz w:val="23"/>
        </w:rPr>
        <w:t>Passed</w:t>
      </w:r>
      <w:r>
        <w:rPr>
          <w:spacing w:val="5"/>
          <w:sz w:val="23"/>
        </w:rPr>
        <w:t> </w:t>
      </w:r>
      <w:r>
        <w:rPr>
          <w:sz w:val="23"/>
        </w:rPr>
        <w:t>through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5"/>
        </w:numPr>
        <w:tabs>
          <w:tab w:pos="3503" w:val="left" w:leader="none"/>
          <w:tab w:pos="3504" w:val="left" w:leader="none"/>
        </w:tabs>
        <w:spacing w:line="240" w:lineRule="auto" w:before="0" w:after="0"/>
        <w:ind w:left="3504" w:right="0" w:hanging="701"/>
        <w:jc w:val="left"/>
        <w:rPr>
          <w:sz w:val="23"/>
        </w:rPr>
      </w:pPr>
      <w:r>
        <w:rPr>
          <w:sz w:val="23"/>
        </w:rPr>
        <w:t>30%</w:t>
      </w:r>
      <w:r>
        <w:rPr>
          <w:spacing w:val="5"/>
          <w:sz w:val="23"/>
        </w:rPr>
        <w:t> </w:t>
      </w:r>
      <w:r>
        <w:rPr>
          <w:sz w:val="23"/>
        </w:rPr>
        <w:t>Alcohol</w:t>
      </w:r>
      <w:r>
        <w:rPr>
          <w:spacing w:val="6"/>
          <w:sz w:val="23"/>
        </w:rPr>
        <w:t> </w:t>
      </w:r>
      <w:r>
        <w:rPr>
          <w:sz w:val="23"/>
        </w:rPr>
        <w:t>for</w:t>
      </w:r>
      <w:r>
        <w:rPr>
          <w:spacing w:val="4"/>
          <w:sz w:val="23"/>
        </w:rPr>
        <w:t> </w:t>
      </w:r>
      <w:r>
        <w:rPr>
          <w:sz w:val="23"/>
        </w:rPr>
        <w:t>1</w:t>
      </w:r>
      <w:r>
        <w:rPr>
          <w:spacing w:val="9"/>
          <w:sz w:val="23"/>
        </w:rPr>
        <w:t> </w:t>
      </w:r>
      <w:r>
        <w:rPr>
          <w:sz w:val="23"/>
        </w:rPr>
        <w:t>min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5"/>
        </w:numPr>
        <w:tabs>
          <w:tab w:pos="3503" w:val="left" w:leader="none"/>
          <w:tab w:pos="3504" w:val="left" w:leader="none"/>
        </w:tabs>
        <w:spacing w:line="240" w:lineRule="auto" w:before="1" w:after="0"/>
        <w:ind w:left="3504" w:right="0" w:hanging="701"/>
        <w:jc w:val="left"/>
        <w:rPr>
          <w:sz w:val="23"/>
        </w:rPr>
      </w:pPr>
      <w:r>
        <w:rPr>
          <w:sz w:val="23"/>
        </w:rPr>
        <w:t>50%</w:t>
      </w:r>
      <w:r>
        <w:rPr>
          <w:spacing w:val="5"/>
          <w:sz w:val="23"/>
        </w:rPr>
        <w:t> </w:t>
      </w:r>
      <w:r>
        <w:rPr>
          <w:sz w:val="23"/>
        </w:rPr>
        <w:t>Alcohol</w:t>
      </w:r>
      <w:r>
        <w:rPr>
          <w:spacing w:val="6"/>
          <w:sz w:val="23"/>
        </w:rPr>
        <w:t> </w:t>
      </w:r>
      <w:r>
        <w:rPr>
          <w:sz w:val="23"/>
        </w:rPr>
        <w:t>for</w:t>
      </w:r>
      <w:r>
        <w:rPr>
          <w:spacing w:val="4"/>
          <w:sz w:val="23"/>
        </w:rPr>
        <w:t> </w:t>
      </w:r>
      <w:r>
        <w:rPr>
          <w:sz w:val="23"/>
        </w:rPr>
        <w:t>1</w:t>
      </w:r>
      <w:r>
        <w:rPr>
          <w:spacing w:val="9"/>
          <w:sz w:val="23"/>
        </w:rPr>
        <w:t> </w:t>
      </w:r>
      <w:r>
        <w:rPr>
          <w:sz w:val="23"/>
        </w:rPr>
        <w:t>min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5"/>
        </w:numPr>
        <w:tabs>
          <w:tab w:pos="3503" w:val="left" w:leader="none"/>
          <w:tab w:pos="3504" w:val="left" w:leader="none"/>
        </w:tabs>
        <w:spacing w:line="240" w:lineRule="auto" w:before="1" w:after="0"/>
        <w:ind w:left="3504" w:right="0" w:hanging="701"/>
        <w:jc w:val="left"/>
        <w:rPr>
          <w:sz w:val="23"/>
        </w:rPr>
      </w:pPr>
      <w:r>
        <w:rPr>
          <w:sz w:val="23"/>
        </w:rPr>
        <w:t>70%</w:t>
      </w:r>
      <w:r>
        <w:rPr>
          <w:spacing w:val="5"/>
          <w:sz w:val="23"/>
        </w:rPr>
        <w:t> </w:t>
      </w:r>
      <w:r>
        <w:rPr>
          <w:sz w:val="23"/>
        </w:rPr>
        <w:t>Alcohol</w:t>
      </w:r>
      <w:r>
        <w:rPr>
          <w:spacing w:val="6"/>
          <w:sz w:val="23"/>
        </w:rPr>
        <w:t> </w:t>
      </w:r>
      <w:r>
        <w:rPr>
          <w:sz w:val="23"/>
        </w:rPr>
        <w:t>for</w:t>
      </w:r>
      <w:r>
        <w:rPr>
          <w:spacing w:val="4"/>
          <w:sz w:val="23"/>
        </w:rPr>
        <w:t> </w:t>
      </w:r>
      <w:r>
        <w:rPr>
          <w:sz w:val="23"/>
        </w:rPr>
        <w:t>1</w:t>
      </w:r>
      <w:r>
        <w:rPr>
          <w:spacing w:val="9"/>
          <w:sz w:val="23"/>
        </w:rPr>
        <w:t> </w:t>
      </w:r>
      <w:r>
        <w:rPr>
          <w:sz w:val="23"/>
        </w:rPr>
        <w:t>min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5"/>
        </w:numPr>
        <w:tabs>
          <w:tab w:pos="3503" w:val="left" w:leader="none"/>
          <w:tab w:pos="3504" w:val="left" w:leader="none"/>
        </w:tabs>
        <w:spacing w:line="240" w:lineRule="auto" w:before="0" w:after="0"/>
        <w:ind w:left="3504" w:right="0" w:hanging="701"/>
        <w:jc w:val="left"/>
        <w:rPr>
          <w:sz w:val="23"/>
        </w:rPr>
      </w:pPr>
      <w:r>
        <w:rPr>
          <w:sz w:val="23"/>
        </w:rPr>
        <w:t>95%</w:t>
      </w:r>
      <w:r>
        <w:rPr>
          <w:spacing w:val="5"/>
          <w:sz w:val="23"/>
        </w:rPr>
        <w:t> </w:t>
      </w:r>
      <w:r>
        <w:rPr>
          <w:sz w:val="23"/>
        </w:rPr>
        <w:t>Alcohol</w:t>
      </w:r>
      <w:r>
        <w:rPr>
          <w:spacing w:val="6"/>
          <w:sz w:val="23"/>
        </w:rPr>
        <w:t> </w:t>
      </w:r>
      <w:r>
        <w:rPr>
          <w:sz w:val="23"/>
        </w:rPr>
        <w:t>for</w:t>
      </w:r>
      <w:r>
        <w:rPr>
          <w:spacing w:val="4"/>
          <w:sz w:val="23"/>
        </w:rPr>
        <w:t> </w:t>
      </w:r>
      <w:r>
        <w:rPr>
          <w:sz w:val="23"/>
        </w:rPr>
        <w:t>1</w:t>
      </w:r>
      <w:r>
        <w:rPr>
          <w:spacing w:val="9"/>
          <w:sz w:val="23"/>
        </w:rPr>
        <w:t> </w:t>
      </w:r>
      <w:r>
        <w:rPr>
          <w:sz w:val="23"/>
        </w:rPr>
        <w:t>min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5"/>
        </w:numPr>
        <w:tabs>
          <w:tab w:pos="3503" w:val="left" w:leader="none"/>
          <w:tab w:pos="3504" w:val="left" w:leader="none"/>
        </w:tabs>
        <w:spacing w:line="240" w:lineRule="auto" w:before="0" w:after="0"/>
        <w:ind w:left="3504" w:right="0" w:hanging="701"/>
        <w:jc w:val="left"/>
        <w:rPr>
          <w:sz w:val="23"/>
        </w:rPr>
      </w:pPr>
      <w:r>
        <w:rPr>
          <w:sz w:val="23"/>
        </w:rPr>
        <w:t>Absolute</w:t>
      </w:r>
      <w:r>
        <w:rPr>
          <w:spacing w:val="3"/>
          <w:sz w:val="23"/>
        </w:rPr>
        <w:t> </w:t>
      </w:r>
      <w:r>
        <w:rPr>
          <w:sz w:val="23"/>
        </w:rPr>
        <w:t>Alcohol</w:t>
      </w:r>
      <w:r>
        <w:rPr>
          <w:spacing w:val="5"/>
          <w:sz w:val="23"/>
        </w:rPr>
        <w:t> </w:t>
      </w:r>
      <w:r>
        <w:rPr>
          <w:sz w:val="23"/>
        </w:rPr>
        <w:t>2</w:t>
      </w:r>
      <w:r>
        <w:rPr>
          <w:spacing w:val="4"/>
          <w:sz w:val="23"/>
        </w:rPr>
        <w:t> </w:t>
      </w:r>
      <w:r>
        <w:rPr>
          <w:sz w:val="23"/>
        </w:rPr>
        <w:t>changes</w:t>
      </w:r>
      <w:r>
        <w:rPr>
          <w:spacing w:val="7"/>
          <w:sz w:val="23"/>
        </w:rPr>
        <w:t> </w:t>
      </w:r>
      <w:r>
        <w:rPr>
          <w:sz w:val="23"/>
        </w:rPr>
        <w:t>for</w:t>
      </w:r>
      <w:r>
        <w:rPr>
          <w:spacing w:val="4"/>
          <w:sz w:val="23"/>
        </w:rPr>
        <w:t> </w:t>
      </w:r>
      <w:r>
        <w:rPr>
          <w:sz w:val="23"/>
        </w:rPr>
        <w:t>1</w:t>
      </w:r>
      <w:r>
        <w:rPr>
          <w:spacing w:val="8"/>
          <w:sz w:val="23"/>
        </w:rPr>
        <w:t> </w:t>
      </w:r>
      <w:r>
        <w:rPr>
          <w:sz w:val="23"/>
        </w:rPr>
        <w:t>min</w:t>
      </w:r>
      <w:r>
        <w:rPr>
          <w:spacing w:val="4"/>
          <w:sz w:val="23"/>
        </w:rPr>
        <w:t> </w:t>
      </w:r>
      <w:r>
        <w:rPr>
          <w:sz w:val="23"/>
        </w:rPr>
        <w:t>each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3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sz w:val="23"/>
        </w:rPr>
      </w:pPr>
      <w:r>
        <w:rPr>
          <w:sz w:val="23"/>
        </w:rPr>
        <w:t>Passed</w:t>
      </w:r>
      <w:r>
        <w:rPr>
          <w:spacing w:val="5"/>
          <w:sz w:val="23"/>
        </w:rPr>
        <w:t> </w:t>
      </w:r>
      <w:r>
        <w:rPr>
          <w:sz w:val="23"/>
        </w:rPr>
        <w:t>through</w:t>
      </w:r>
      <w:r>
        <w:rPr>
          <w:spacing w:val="5"/>
          <w:sz w:val="23"/>
        </w:rPr>
        <w:t> </w:t>
      </w:r>
      <w:r>
        <w:rPr>
          <w:sz w:val="23"/>
        </w:rPr>
        <w:t>2</w:t>
      </w:r>
      <w:r>
        <w:rPr>
          <w:spacing w:val="9"/>
          <w:sz w:val="23"/>
        </w:rPr>
        <w:t> </w:t>
      </w:r>
      <w:r>
        <w:rPr>
          <w:sz w:val="23"/>
        </w:rPr>
        <w:t>changes</w:t>
      </w:r>
      <w:r>
        <w:rPr>
          <w:spacing w:val="5"/>
          <w:sz w:val="23"/>
        </w:rPr>
        <w:t> </w:t>
      </w:r>
      <w:r>
        <w:rPr>
          <w:sz w:val="23"/>
        </w:rPr>
        <w:t>of</w:t>
      </w:r>
      <w:r>
        <w:rPr>
          <w:spacing w:val="5"/>
          <w:sz w:val="23"/>
        </w:rPr>
        <w:t> </w:t>
      </w:r>
      <w:r>
        <w:rPr>
          <w:sz w:val="23"/>
        </w:rPr>
        <w:t>xylene</w:t>
      </w:r>
      <w:r>
        <w:rPr>
          <w:spacing w:val="4"/>
          <w:sz w:val="23"/>
        </w:rPr>
        <w:t> </w:t>
      </w:r>
      <w:r>
        <w:rPr>
          <w:sz w:val="23"/>
        </w:rPr>
        <w:t>5</w:t>
      </w:r>
      <w:r>
        <w:rPr>
          <w:spacing w:val="9"/>
          <w:sz w:val="23"/>
        </w:rPr>
        <w:t> </w:t>
      </w:r>
      <w:r>
        <w:rPr>
          <w:sz w:val="23"/>
        </w:rPr>
        <w:t>minutes</w:t>
      </w:r>
      <w:r>
        <w:rPr>
          <w:spacing w:val="5"/>
          <w:sz w:val="23"/>
        </w:rPr>
        <w:t> </w:t>
      </w:r>
      <w:r>
        <w:rPr>
          <w:sz w:val="23"/>
        </w:rPr>
        <w:t>and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3"/>
        </w:numPr>
        <w:tabs>
          <w:tab w:pos="2804" w:val="left" w:leader="none"/>
        </w:tabs>
        <w:spacing w:line="487" w:lineRule="auto" w:before="0" w:after="0"/>
        <w:ind w:left="2803" w:right="1734" w:hanging="701"/>
        <w:jc w:val="both"/>
        <w:rPr>
          <w:sz w:val="23"/>
        </w:rPr>
      </w:pPr>
      <w:r>
        <w:rPr>
          <w:sz w:val="23"/>
        </w:rPr>
        <w:t>Finally mounted in D.P.X which was a mixture of distrene ( a polystyrene), a</w:t>
      </w:r>
      <w:r>
        <w:rPr>
          <w:spacing w:val="1"/>
          <w:sz w:val="23"/>
        </w:rPr>
        <w:t> </w:t>
      </w:r>
      <w:r>
        <w:rPr>
          <w:sz w:val="23"/>
        </w:rPr>
        <w:t>pastilizer (tricresyl phosphate) and xylene or Canada balsam. With cover slips</w:t>
      </w:r>
      <w:r>
        <w:rPr>
          <w:spacing w:val="1"/>
          <w:sz w:val="23"/>
        </w:rPr>
        <w:t> </w:t>
      </w:r>
      <w:r>
        <w:rPr>
          <w:sz w:val="23"/>
        </w:rPr>
        <w:t>now the permanent slides preparations are ready for viewing for microscopical</w:t>
      </w:r>
      <w:r>
        <w:rPr>
          <w:spacing w:val="1"/>
          <w:sz w:val="23"/>
        </w:rPr>
        <w:t> </w:t>
      </w:r>
      <w:r>
        <w:rPr>
          <w:sz w:val="23"/>
        </w:rPr>
        <w:t>characters.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2"/>
          <w:numId w:val="12"/>
        </w:numPr>
        <w:tabs>
          <w:tab w:pos="2396" w:val="left" w:leader="none"/>
        </w:tabs>
        <w:spacing w:line="240" w:lineRule="auto" w:before="0" w:after="0"/>
        <w:ind w:left="2395" w:right="0" w:hanging="644"/>
        <w:jc w:val="left"/>
        <w:rPr>
          <w:i/>
        </w:rPr>
      </w:pPr>
      <w:r>
        <w:rPr/>
        <w:t>Microscopical</w:t>
      </w:r>
      <w:r>
        <w:rPr>
          <w:spacing w:val="8"/>
        </w:rPr>
        <w:t> </w:t>
      </w:r>
      <w:r>
        <w:rPr/>
        <w:t>Examination</w:t>
      </w:r>
      <w:r>
        <w:rPr>
          <w:spacing w:val="4"/>
        </w:rPr>
        <w:t> </w:t>
      </w:r>
      <w:r>
        <w:rPr/>
        <w:t>of</w:t>
      </w:r>
      <w:r>
        <w:rPr>
          <w:spacing w:val="10"/>
        </w:rPr>
        <w:t> </w:t>
      </w:r>
      <w:r>
        <w:rPr/>
        <w:t>Powdered</w:t>
      </w:r>
      <w:r>
        <w:rPr>
          <w:spacing w:val="8"/>
        </w:rPr>
        <w:t> </w:t>
      </w:r>
      <w:r>
        <w:rPr/>
        <w:t>Root</w:t>
      </w:r>
      <w:r>
        <w:rPr>
          <w:spacing w:val="7"/>
        </w:rPr>
        <w:t> </w:t>
      </w:r>
      <w:r>
        <w:rPr/>
        <w:t>Bark</w:t>
      </w:r>
      <w:r>
        <w:rPr>
          <w:spacing w:val="2"/>
        </w:rPr>
        <w:t> </w:t>
      </w:r>
      <w:r>
        <w:rPr/>
        <w:t>of</w:t>
      </w:r>
      <w:r>
        <w:rPr>
          <w:spacing w:val="7"/>
        </w:rPr>
        <w:t> </w:t>
      </w:r>
      <w:r>
        <w:rPr>
          <w:i/>
        </w:rPr>
        <w:t>D</w:t>
      </w:r>
      <w:r>
        <w:rPr>
          <w:i/>
          <w:spacing w:val="7"/>
        </w:rPr>
        <w:t> </w:t>
      </w:r>
      <w:r>
        <w:rPr>
          <w:i/>
        </w:rPr>
        <w:t>oliveri</w:t>
      </w:r>
    </w:p>
    <w:p>
      <w:pPr>
        <w:pStyle w:val="BodyText"/>
        <w:spacing w:before="3"/>
        <w:rPr>
          <w:b/>
          <w:i/>
        </w:rPr>
      </w:pPr>
    </w:p>
    <w:p>
      <w:pPr>
        <w:pStyle w:val="BodyText"/>
        <w:spacing w:line="487" w:lineRule="auto" w:before="1"/>
        <w:ind w:left="1752" w:right="1735"/>
        <w:jc w:val="both"/>
      </w:pPr>
      <w:r>
        <w:rPr/>
        <w:t>For the microscopical investigation of the powdered root bark the method described in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Pharmacopoeia (1986), was</w:t>
      </w:r>
      <w:r>
        <w:rPr>
          <w:spacing w:val="57"/>
        </w:rPr>
        <w:t> </w:t>
      </w:r>
      <w:r>
        <w:rPr/>
        <w:t>adopted. This involves heating the</w:t>
      </w:r>
      <w:r>
        <w:rPr>
          <w:spacing w:val="58"/>
        </w:rPr>
        <w:t> </w:t>
      </w:r>
      <w:r>
        <w:rPr/>
        <w:t>powdered root</w:t>
      </w:r>
      <w:r>
        <w:rPr>
          <w:spacing w:val="1"/>
        </w:rPr>
        <w:t> </w:t>
      </w:r>
      <w:r>
        <w:rPr/>
        <w:t>bark in chloral hydrate solution which helps to dissolve starch grains, aleurone grains,</w:t>
      </w:r>
      <w:r>
        <w:rPr>
          <w:spacing w:val="1"/>
        </w:rPr>
        <w:t> </w:t>
      </w:r>
      <w:r>
        <w:rPr/>
        <w:t>plastids, volatile oils, and expand collapsed and delicate tissue without an undue swelling</w:t>
      </w:r>
      <w:r>
        <w:rPr>
          <w:spacing w:val="1"/>
        </w:rPr>
        <w:t> </w:t>
      </w:r>
      <w:r>
        <w:rPr/>
        <w:t>action upon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walls</w:t>
      </w:r>
      <w:r>
        <w:rPr>
          <w:spacing w:val="57"/>
        </w:rPr>
        <w:t> </w:t>
      </w:r>
      <w:r>
        <w:rPr/>
        <w:t>and distortion</w:t>
      </w:r>
      <w:r>
        <w:rPr>
          <w:spacing w:val="58"/>
        </w:rPr>
        <w:t> </w:t>
      </w:r>
      <w:r>
        <w:rPr/>
        <w:t>of the tissue</w:t>
      </w:r>
      <w:r>
        <w:rPr>
          <w:spacing w:val="57"/>
        </w:rPr>
        <w:t> </w:t>
      </w:r>
      <w:r>
        <w:rPr/>
        <w:t>(African</w:t>
      </w:r>
      <w:r>
        <w:rPr>
          <w:spacing w:val="58"/>
        </w:rPr>
        <w:t> </w:t>
      </w:r>
      <w:r>
        <w:rPr/>
        <w:t>Pharmacopoeia, 1986).</w:t>
      </w:r>
      <w:r>
        <w:rPr>
          <w:spacing w:val="1"/>
        </w:rPr>
        <w:t> </w:t>
      </w:r>
      <w:r>
        <w:rPr/>
        <w:t>The</w:t>
      </w:r>
      <w:r>
        <w:rPr>
          <w:spacing w:val="17"/>
        </w:rPr>
        <w:t> </w:t>
      </w:r>
      <w:r>
        <w:rPr/>
        <w:t>microscopical</w:t>
      </w:r>
      <w:r>
        <w:rPr>
          <w:spacing w:val="20"/>
        </w:rPr>
        <w:t> </w:t>
      </w:r>
      <w:r>
        <w:rPr/>
        <w:t>characters</w:t>
      </w:r>
      <w:r>
        <w:rPr>
          <w:spacing w:val="20"/>
        </w:rPr>
        <w:t> </w:t>
      </w:r>
      <w:r>
        <w:rPr/>
        <w:t>to</w:t>
      </w:r>
      <w:r>
        <w:rPr>
          <w:spacing w:val="18"/>
        </w:rPr>
        <w:t> </w:t>
      </w:r>
      <w:r>
        <w:rPr/>
        <w:t>be</w:t>
      </w:r>
      <w:r>
        <w:rPr>
          <w:spacing w:val="17"/>
        </w:rPr>
        <w:t> </w:t>
      </w:r>
      <w:r>
        <w:rPr/>
        <w:t>observed</w:t>
      </w:r>
      <w:r>
        <w:rPr>
          <w:spacing w:val="18"/>
        </w:rPr>
        <w:t> </w:t>
      </w:r>
      <w:r>
        <w:rPr/>
        <w:t>include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diagnostic</w:t>
      </w:r>
      <w:r>
        <w:rPr>
          <w:spacing w:val="22"/>
        </w:rPr>
        <w:t> </w:t>
      </w:r>
      <w:r>
        <w:rPr/>
        <w:t>features</w:t>
      </w:r>
      <w:r>
        <w:rPr>
          <w:spacing w:val="20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4" w:lineRule="auto" w:before="94"/>
        <w:ind w:left="1752" w:right="1736"/>
        <w:jc w:val="both"/>
      </w:pPr>
      <w:r>
        <w:rPr/>
        <w:t>powdered root bark of </w:t>
      </w:r>
      <w:r>
        <w:rPr>
          <w:i/>
        </w:rPr>
        <w:t>D. oliveri</w:t>
      </w:r>
      <w:r>
        <w:rPr/>
        <w:t>, observable under a light microscope with or without the</w:t>
      </w:r>
      <w:r>
        <w:rPr>
          <w:spacing w:val="1"/>
        </w:rPr>
        <w:t> </w:t>
      </w:r>
      <w:r>
        <w:rPr/>
        <w:t>aid of</w:t>
      </w:r>
      <w:r>
        <w:rPr>
          <w:spacing w:val="-1"/>
        </w:rPr>
        <w:t> </w:t>
      </w:r>
      <w:r>
        <w:rPr/>
        <w:t>chemical</w:t>
      </w:r>
      <w:r>
        <w:rPr>
          <w:spacing w:val="2"/>
        </w:rPr>
        <w:t> </w:t>
      </w:r>
      <w:r>
        <w:rPr/>
        <w:t>reagents.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numPr>
          <w:ilvl w:val="1"/>
          <w:numId w:val="12"/>
        </w:numPr>
        <w:tabs>
          <w:tab w:pos="2453" w:val="left" w:leader="none"/>
        </w:tabs>
        <w:spacing w:line="487" w:lineRule="auto" w:before="0" w:after="0"/>
        <w:ind w:left="2452" w:right="3746" w:hanging="701"/>
        <w:jc w:val="both"/>
        <w:rPr>
          <w:i/>
        </w:rPr>
      </w:pPr>
      <w:r>
        <w:rPr/>
        <w:t>Chemomicroscopical Examination of the Root Bark of </w:t>
      </w:r>
      <w:r>
        <w:rPr>
          <w:i/>
        </w:rPr>
        <w:t>D.</w:t>
      </w:r>
      <w:r>
        <w:rPr>
          <w:i/>
          <w:spacing w:val="1"/>
        </w:rPr>
        <w:t> </w:t>
      </w:r>
      <w:r>
        <w:rPr>
          <w:i/>
        </w:rPr>
        <w:t>oliveri</w:t>
      </w:r>
    </w:p>
    <w:p>
      <w:pPr>
        <w:pStyle w:val="BodyText"/>
        <w:spacing w:line="487" w:lineRule="auto"/>
        <w:ind w:left="1752" w:right="1733"/>
        <w:jc w:val="both"/>
      </w:pPr>
      <w:r>
        <w:rPr/>
        <w:t>The chemomicroscopical examinations of the powdered root bark were done using 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Evans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Pharmacopoeia</w:t>
      </w:r>
      <w:r>
        <w:rPr>
          <w:spacing w:val="1"/>
        </w:rPr>
        <w:t> </w:t>
      </w:r>
      <w:r>
        <w:rPr/>
        <w:t>(1986).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clearing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chloral</w:t>
      </w:r>
      <w:r>
        <w:rPr>
          <w:spacing w:val="1"/>
        </w:rPr>
        <w:t> </w:t>
      </w:r>
      <w:r>
        <w:rPr/>
        <w:t>hydrate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staining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materials</w:t>
      </w:r>
      <w:r>
        <w:rPr>
          <w:spacing w:val="57"/>
        </w:rPr>
        <w:t> </w:t>
      </w:r>
      <w:r>
        <w:rPr/>
        <w:t>using</w:t>
      </w:r>
      <w:r>
        <w:rPr>
          <w:spacing w:val="1"/>
        </w:rPr>
        <w:t> </w:t>
      </w:r>
      <w:r>
        <w:rPr/>
        <w:t>different staining reagents followed by observation under a compound microscope.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2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were</w:t>
      </w:r>
      <w:r>
        <w:rPr>
          <w:spacing w:val="2"/>
        </w:rPr>
        <w:t> </w:t>
      </w:r>
      <w:r>
        <w:rPr/>
        <w:t>examined</w:t>
      </w:r>
      <w:r>
        <w:rPr>
          <w:spacing w:val="4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Heading4"/>
        <w:numPr>
          <w:ilvl w:val="2"/>
          <w:numId w:val="12"/>
        </w:numPr>
        <w:tabs>
          <w:tab w:pos="3153" w:val="left" w:leader="none"/>
          <w:tab w:pos="3154" w:val="left" w:leader="none"/>
        </w:tabs>
        <w:spacing w:line="240" w:lineRule="auto" w:before="0" w:after="0"/>
        <w:ind w:left="3153" w:right="0" w:hanging="1402"/>
        <w:jc w:val="left"/>
      </w:pPr>
      <w:bookmarkStart w:name="_TOC_250016" w:id="12"/>
      <w:r>
        <w:rPr/>
        <w:t>Test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bookmarkEnd w:id="12"/>
      <w:r>
        <w:rPr/>
        <w:t>Cellulose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7" w:lineRule="auto" w:before="202"/>
        <w:ind w:left="1752" w:right="1737"/>
        <w:jc w:val="both"/>
      </w:pPr>
      <w:r>
        <w:rPr/>
        <w:t>The powdered root bark was mounted in N/50 iodine and allowed to stand for a minute,</w:t>
      </w:r>
      <w:r>
        <w:rPr>
          <w:spacing w:val="1"/>
        </w:rPr>
        <w:t> </w:t>
      </w:r>
      <w:r>
        <w:rPr/>
        <w:t>66% sulphuric acid was then added to it. A blue to blue-violet colouration indicates the</w:t>
      </w:r>
      <w:r>
        <w:rPr>
          <w:spacing w:val="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cellulose (Evans,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2"/>
          <w:numId w:val="12"/>
        </w:numPr>
        <w:tabs>
          <w:tab w:pos="3153" w:val="left" w:leader="none"/>
          <w:tab w:pos="3154" w:val="left" w:leader="none"/>
        </w:tabs>
        <w:spacing w:line="240" w:lineRule="auto" w:before="0" w:after="0"/>
        <w:ind w:left="3153" w:right="0" w:hanging="1402"/>
        <w:jc w:val="left"/>
      </w:pPr>
      <w:bookmarkStart w:name="_TOC_250015" w:id="13"/>
      <w:r>
        <w:rPr/>
        <w:t>Test</w:t>
      </w:r>
      <w:r>
        <w:rPr>
          <w:spacing w:val="4"/>
        </w:rPr>
        <w:t> </w:t>
      </w:r>
      <w:r>
        <w:rPr/>
        <w:t>for</w:t>
      </w:r>
      <w:r>
        <w:rPr>
          <w:spacing w:val="4"/>
        </w:rPr>
        <w:t> </w:t>
      </w:r>
      <w:bookmarkEnd w:id="13"/>
      <w:r>
        <w:rPr/>
        <w:t>Lignin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7" w:lineRule="auto"/>
        <w:ind w:left="1752" w:right="1737"/>
        <w:jc w:val="both"/>
      </w:pPr>
      <w:r>
        <w:rPr/>
        <w:t>The powdered sample was mounted in phloroglucinol and allowed to stand for about 2</w:t>
      </w:r>
      <w:r>
        <w:rPr>
          <w:spacing w:val="1"/>
        </w:rPr>
        <w:t> </w:t>
      </w:r>
      <w:r>
        <w:rPr/>
        <w:t>minutes or until it becomes almost dry. A drop of concentrated hydrochloric acid was</w:t>
      </w:r>
      <w:r>
        <w:rPr>
          <w:spacing w:val="1"/>
        </w:rPr>
        <w:t> </w:t>
      </w:r>
      <w:r>
        <w:rPr/>
        <w:t>added.</w:t>
      </w:r>
      <w:r>
        <w:rPr>
          <w:spacing w:val="1"/>
        </w:rPr>
        <w:t> </w:t>
      </w:r>
      <w:r>
        <w:rPr/>
        <w:t>A pink or cherry red colour indicates the presence of lignified cell walls (African,</w:t>
      </w:r>
      <w:r>
        <w:rPr>
          <w:spacing w:val="1"/>
        </w:rPr>
        <w:t> </w:t>
      </w:r>
      <w:r>
        <w:rPr/>
        <w:t>Pharmacopoeia,</w:t>
      </w:r>
      <w:r>
        <w:rPr>
          <w:spacing w:val="-1"/>
        </w:rPr>
        <w:t> </w:t>
      </w:r>
      <w:r>
        <w:rPr/>
        <w:t>1986).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numPr>
          <w:ilvl w:val="2"/>
          <w:numId w:val="12"/>
        </w:numPr>
        <w:tabs>
          <w:tab w:pos="3153" w:val="left" w:leader="none"/>
          <w:tab w:pos="3154" w:val="left" w:leader="none"/>
        </w:tabs>
        <w:spacing w:line="240" w:lineRule="auto" w:before="94" w:after="0"/>
        <w:ind w:left="3153" w:right="0" w:hanging="1403"/>
        <w:jc w:val="left"/>
      </w:pPr>
      <w:bookmarkStart w:name="_TOC_250014" w:id="14"/>
      <w:r>
        <w:rPr/>
        <w:t>Test</w:t>
      </w:r>
      <w:r>
        <w:rPr>
          <w:spacing w:val="4"/>
        </w:rPr>
        <w:t> </w:t>
      </w:r>
      <w:r>
        <w:rPr/>
        <w:t>for</w:t>
      </w:r>
      <w:r>
        <w:rPr>
          <w:spacing w:val="4"/>
        </w:rPr>
        <w:t> </w:t>
      </w:r>
      <w:bookmarkEnd w:id="14"/>
      <w:r>
        <w:rPr/>
        <w:t>Tannins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7" w:lineRule="auto"/>
        <w:ind w:left="1751" w:right="1733"/>
        <w:jc w:val="both"/>
      </w:pPr>
      <w:r>
        <w:rPr/>
        <w:t>A drop of ferric chloride</w:t>
      </w:r>
      <w:r>
        <w:rPr>
          <w:spacing w:val="57"/>
        </w:rPr>
        <w:t> </w:t>
      </w:r>
      <w:r>
        <w:rPr/>
        <w:t>solution was added on to the powdered samples</w:t>
      </w:r>
      <w:r>
        <w:rPr>
          <w:spacing w:val="58"/>
        </w:rPr>
        <w:t> </w:t>
      </w:r>
      <w:r>
        <w:rPr/>
        <w:t>on a slide. A</w:t>
      </w:r>
      <w:r>
        <w:rPr>
          <w:spacing w:val="1"/>
        </w:rPr>
        <w:t> </w:t>
      </w:r>
      <w:r>
        <w:rPr/>
        <w:t>blue</w:t>
      </w:r>
      <w:r>
        <w:rPr>
          <w:spacing w:val="4"/>
        </w:rPr>
        <w:t> </w:t>
      </w:r>
      <w:r>
        <w:rPr/>
        <w:t>black</w:t>
      </w:r>
      <w:r>
        <w:rPr>
          <w:spacing w:val="3"/>
        </w:rPr>
        <w:t> </w:t>
      </w:r>
      <w:r>
        <w:rPr/>
        <w:t>or</w:t>
      </w:r>
      <w:r>
        <w:rPr>
          <w:spacing w:val="7"/>
        </w:rPr>
        <w:t> </w:t>
      </w:r>
      <w:r>
        <w:rPr/>
        <w:t>greenish</w:t>
      </w:r>
      <w:r>
        <w:rPr>
          <w:spacing w:val="5"/>
        </w:rPr>
        <w:t> </w:t>
      </w:r>
      <w:r>
        <w:rPr/>
        <w:t>black</w:t>
      </w:r>
      <w:r>
        <w:rPr>
          <w:spacing w:val="3"/>
        </w:rPr>
        <w:t> </w:t>
      </w:r>
      <w:r>
        <w:rPr/>
        <w:t>colouration</w:t>
      </w:r>
      <w:r>
        <w:rPr>
          <w:spacing w:val="6"/>
        </w:rPr>
        <w:t> </w:t>
      </w:r>
      <w:r>
        <w:rPr/>
        <w:t>indicates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presence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tannins</w:t>
      </w:r>
      <w:r>
        <w:rPr>
          <w:spacing w:val="6"/>
        </w:rPr>
        <w:t> </w:t>
      </w:r>
      <w:r>
        <w:rPr/>
        <w:t>(Evans,</w:t>
      </w:r>
      <w:r>
        <w:rPr>
          <w:spacing w:val="4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2"/>
          <w:numId w:val="12"/>
        </w:numPr>
        <w:tabs>
          <w:tab w:pos="3153" w:val="left" w:leader="none"/>
          <w:tab w:pos="3154" w:val="left" w:leader="none"/>
        </w:tabs>
        <w:spacing w:line="240" w:lineRule="auto" w:before="1" w:after="0"/>
        <w:ind w:left="3153" w:right="0" w:hanging="1403"/>
        <w:jc w:val="left"/>
      </w:pPr>
      <w:bookmarkStart w:name="_TOC_250013" w:id="15"/>
      <w:r>
        <w:rPr/>
        <w:t>Test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bookmarkEnd w:id="15"/>
      <w:r>
        <w:rPr/>
        <w:t>Mucilage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7" w:lineRule="auto"/>
        <w:ind w:left="1751" w:right="1739"/>
        <w:jc w:val="both"/>
      </w:pPr>
      <w:r>
        <w:rPr/>
        <w:t>The powdered sample was mounted in Ruthenium red. Reddish or dark pink colouration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presence of mucilage</w:t>
      </w:r>
      <w:r>
        <w:rPr>
          <w:spacing w:val="3"/>
        </w:rPr>
        <w:t> </w:t>
      </w:r>
      <w:r>
        <w:rPr/>
        <w:t>(African,</w:t>
      </w:r>
      <w:r>
        <w:rPr>
          <w:spacing w:val="2"/>
        </w:rPr>
        <w:t> </w:t>
      </w:r>
      <w:r>
        <w:rPr/>
        <w:t>Pharmacopoeia,1986).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2"/>
          <w:numId w:val="12"/>
        </w:numPr>
        <w:tabs>
          <w:tab w:pos="3153" w:val="left" w:leader="none"/>
          <w:tab w:pos="3154" w:val="left" w:leader="none"/>
        </w:tabs>
        <w:spacing w:line="240" w:lineRule="auto" w:before="0" w:after="0"/>
        <w:ind w:left="3153" w:right="0" w:hanging="1403"/>
        <w:jc w:val="left"/>
      </w:pPr>
      <w:bookmarkStart w:name="_TOC_250012" w:id="16"/>
      <w:r>
        <w:rPr/>
        <w:t>Test</w:t>
      </w:r>
      <w:r>
        <w:rPr>
          <w:spacing w:val="3"/>
        </w:rPr>
        <w:t> </w:t>
      </w:r>
      <w:r>
        <w:rPr/>
        <w:t>for</w:t>
      </w:r>
      <w:r>
        <w:rPr>
          <w:spacing w:val="4"/>
        </w:rPr>
        <w:t> </w:t>
      </w:r>
      <w:bookmarkEnd w:id="16"/>
      <w:r>
        <w:rPr/>
        <w:t>Starch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7" w:lineRule="auto"/>
        <w:ind w:left="1751" w:right="1737"/>
        <w:jc w:val="both"/>
      </w:pPr>
      <w:r>
        <w:rPr/>
        <w:t>The</w:t>
      </w:r>
      <w:r>
        <w:rPr>
          <w:spacing w:val="1"/>
        </w:rPr>
        <w:t> </w:t>
      </w:r>
      <w:r>
        <w:rPr/>
        <w:t>powdered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mounted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N/50</w:t>
      </w:r>
      <w:r>
        <w:rPr>
          <w:spacing w:val="1"/>
        </w:rPr>
        <w:t> </w:t>
      </w:r>
      <w:r>
        <w:rPr/>
        <w:t>iodine.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bluish</w:t>
      </w:r>
      <w:r>
        <w:rPr>
          <w:spacing w:val="1"/>
        </w:rPr>
        <w:t> </w:t>
      </w:r>
      <w:r>
        <w:rPr/>
        <w:t>colouration</w:t>
      </w:r>
      <w:r>
        <w:rPr>
          <w:spacing w:val="57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starch</w:t>
      </w:r>
      <w:r>
        <w:rPr>
          <w:spacing w:val="1"/>
        </w:rPr>
        <w:t> </w:t>
      </w:r>
      <w:r>
        <w:rPr/>
        <w:t>(Evans,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2"/>
          <w:numId w:val="12"/>
        </w:numPr>
        <w:tabs>
          <w:tab w:pos="3153" w:val="left" w:leader="none"/>
          <w:tab w:pos="3154" w:val="left" w:leader="none"/>
        </w:tabs>
        <w:spacing w:line="240" w:lineRule="auto" w:before="1" w:after="0"/>
        <w:ind w:left="3153" w:right="0" w:hanging="1403"/>
        <w:jc w:val="left"/>
      </w:pPr>
      <w:r>
        <w:rPr/>
        <w:t>Test</w:t>
      </w:r>
      <w:r>
        <w:rPr>
          <w:spacing w:val="3"/>
        </w:rPr>
        <w:t> </w:t>
      </w:r>
      <w:r>
        <w:rPr/>
        <w:t>for</w:t>
      </w:r>
      <w:r>
        <w:rPr>
          <w:spacing w:val="4"/>
        </w:rPr>
        <w:t> </w:t>
      </w:r>
      <w:r>
        <w:rPr/>
        <w:t>Fats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Fatty</w:t>
      </w:r>
      <w:r>
        <w:rPr>
          <w:spacing w:val="8"/>
        </w:rPr>
        <w:t> </w:t>
      </w:r>
      <w:r>
        <w:rPr/>
        <w:t>Oils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7" w:lineRule="auto"/>
        <w:ind w:left="1751" w:right="1736"/>
        <w:jc w:val="both"/>
      </w:pPr>
      <w:r>
        <w:rPr/>
        <w:t>1-2 drops of Sudan iv were added to the powdered sample and allowed to stand for a few</w:t>
      </w:r>
      <w:r>
        <w:rPr>
          <w:spacing w:val="1"/>
        </w:rPr>
        <w:t> </w:t>
      </w:r>
      <w:r>
        <w:rPr/>
        <w:t>minutes or heat gently if necessary. Fatty substances are stained orange-red to red (Evans,</w:t>
      </w:r>
      <w:r>
        <w:rPr>
          <w:spacing w:val="1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4"/>
        <w:numPr>
          <w:ilvl w:val="2"/>
          <w:numId w:val="12"/>
        </w:numPr>
        <w:tabs>
          <w:tab w:pos="3153" w:val="left" w:leader="none"/>
          <w:tab w:pos="3154" w:val="left" w:leader="none"/>
        </w:tabs>
        <w:spacing w:line="240" w:lineRule="auto" w:before="0" w:after="0"/>
        <w:ind w:left="3153" w:right="0" w:hanging="1403"/>
        <w:jc w:val="left"/>
      </w:pPr>
      <w:bookmarkStart w:name="_TOC_250011" w:id="17"/>
      <w:r>
        <w:rPr/>
        <w:t>Test</w:t>
      </w:r>
      <w:r>
        <w:rPr>
          <w:spacing w:val="4"/>
        </w:rPr>
        <w:t> </w:t>
      </w:r>
      <w:r>
        <w:rPr/>
        <w:t>for</w:t>
      </w:r>
      <w:r>
        <w:rPr>
          <w:spacing w:val="5"/>
        </w:rPr>
        <w:t> </w:t>
      </w:r>
      <w:bookmarkEnd w:id="17"/>
      <w:r>
        <w:rPr/>
        <w:t>Proteins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7" w:lineRule="auto"/>
        <w:ind w:left="1751" w:right="1738"/>
        <w:jc w:val="both"/>
      </w:pPr>
      <w:r>
        <w:rPr/>
        <w:t>For this test 1% picric acid was used. Yellowish stains on the structures indicate presence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protein (Evans,</w:t>
      </w:r>
      <w:r>
        <w:rPr>
          <w:spacing w:val="-1"/>
        </w:rPr>
        <w:t> </w:t>
      </w:r>
      <w:r>
        <w:rPr/>
        <w:t>2002).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4"/>
        <w:numPr>
          <w:ilvl w:val="2"/>
          <w:numId w:val="12"/>
        </w:numPr>
        <w:tabs>
          <w:tab w:pos="3153" w:val="left" w:leader="none"/>
          <w:tab w:pos="3154" w:val="left" w:leader="none"/>
        </w:tabs>
        <w:spacing w:line="240" w:lineRule="auto" w:before="94" w:after="0"/>
        <w:ind w:left="3153" w:right="0" w:hanging="1403"/>
        <w:jc w:val="left"/>
      </w:pPr>
      <w:bookmarkStart w:name="_TOC_250010" w:id="18"/>
      <w:r>
        <w:rPr/>
        <w:t>Test</w:t>
      </w:r>
      <w:r>
        <w:rPr>
          <w:spacing w:val="6"/>
        </w:rPr>
        <w:t> </w:t>
      </w:r>
      <w:r>
        <w:rPr/>
        <w:t>for</w:t>
      </w:r>
      <w:r>
        <w:rPr>
          <w:spacing w:val="6"/>
        </w:rPr>
        <w:t> </w:t>
      </w:r>
      <w:r>
        <w:rPr/>
        <w:t>Calcium</w:t>
      </w:r>
      <w:r>
        <w:rPr>
          <w:spacing w:val="7"/>
        </w:rPr>
        <w:t> </w:t>
      </w:r>
      <w:r>
        <w:rPr/>
        <w:t>Oxalate</w:t>
      </w:r>
      <w:r>
        <w:rPr>
          <w:spacing w:val="9"/>
        </w:rPr>
        <w:t> </w:t>
      </w:r>
      <w:bookmarkEnd w:id="18"/>
      <w:r>
        <w:rPr/>
        <w:t>Crystals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7" w:lineRule="auto"/>
        <w:ind w:left="1751" w:right="1737"/>
        <w:jc w:val="both"/>
      </w:pPr>
      <w:r>
        <w:rPr/>
        <w:t>The powdered samples was cleared in chloral hydrate solution.</w:t>
      </w:r>
      <w:r>
        <w:rPr>
          <w:spacing w:val="57"/>
        </w:rPr>
        <w:t> </w:t>
      </w:r>
      <w:r>
        <w:rPr/>
        <w:t>Calcium oxalate crystals</w:t>
      </w:r>
      <w:r>
        <w:rPr>
          <w:spacing w:val="1"/>
        </w:rPr>
        <w:t> </w:t>
      </w:r>
      <w:r>
        <w:rPr/>
        <w:t>are seen as bright structures of definite shape and size. On addition of 80% sulphuric acid</w:t>
      </w:r>
      <w:r>
        <w:rPr>
          <w:spacing w:val="1"/>
        </w:rPr>
        <w:t> </w:t>
      </w:r>
      <w:r>
        <w:rPr/>
        <w:t>and</w:t>
      </w:r>
      <w:r>
        <w:rPr>
          <w:spacing w:val="45"/>
        </w:rPr>
        <w:t> </w:t>
      </w:r>
      <w:r>
        <w:rPr/>
        <w:t>viewed</w:t>
      </w:r>
      <w:r>
        <w:rPr>
          <w:spacing w:val="46"/>
        </w:rPr>
        <w:t> </w:t>
      </w:r>
      <w:r>
        <w:rPr/>
        <w:t>under</w:t>
      </w:r>
      <w:r>
        <w:rPr>
          <w:spacing w:val="47"/>
        </w:rPr>
        <w:t> </w:t>
      </w:r>
      <w:r>
        <w:rPr/>
        <w:t>microscope,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disappearance</w:t>
      </w:r>
      <w:r>
        <w:rPr>
          <w:spacing w:val="45"/>
        </w:rPr>
        <w:t> </w:t>
      </w:r>
      <w:r>
        <w:rPr/>
        <w:t>of</w:t>
      </w:r>
      <w:r>
        <w:rPr>
          <w:spacing w:val="47"/>
        </w:rPr>
        <w:t> </w:t>
      </w:r>
      <w:r>
        <w:rPr/>
        <w:t>calcium</w:t>
      </w:r>
      <w:r>
        <w:rPr>
          <w:spacing w:val="46"/>
        </w:rPr>
        <w:t> </w:t>
      </w:r>
      <w:r>
        <w:rPr/>
        <w:t>oxalate</w:t>
      </w:r>
      <w:r>
        <w:rPr>
          <w:spacing w:val="47"/>
        </w:rPr>
        <w:t> </w:t>
      </w:r>
      <w:r>
        <w:rPr/>
        <w:t>crystals</w:t>
      </w:r>
      <w:r>
        <w:rPr>
          <w:spacing w:val="45"/>
        </w:rPr>
        <w:t> </w:t>
      </w:r>
      <w:r>
        <w:rPr/>
        <w:t>confirms</w:t>
      </w:r>
      <w:r>
        <w:rPr>
          <w:spacing w:val="-55"/>
        </w:rPr>
        <w:t> </w:t>
      </w:r>
      <w:r>
        <w:rPr/>
        <w:t>their</w:t>
      </w:r>
      <w:r>
        <w:rPr>
          <w:spacing w:val="-1"/>
        </w:rPr>
        <w:t> </w:t>
      </w:r>
      <w:r>
        <w:rPr/>
        <w:t>presence</w:t>
      </w:r>
      <w:r>
        <w:rPr>
          <w:spacing w:val="2"/>
        </w:rPr>
        <w:t> </w:t>
      </w:r>
      <w:r>
        <w:rPr/>
        <w:t>(Evans,</w:t>
      </w:r>
      <w:r>
        <w:rPr>
          <w:spacing w:val="1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4"/>
        <w:numPr>
          <w:ilvl w:val="2"/>
          <w:numId w:val="12"/>
        </w:numPr>
        <w:tabs>
          <w:tab w:pos="3153" w:val="left" w:leader="none"/>
          <w:tab w:pos="3154" w:val="left" w:leader="none"/>
        </w:tabs>
        <w:spacing w:line="240" w:lineRule="auto" w:before="0" w:after="0"/>
        <w:ind w:left="3153" w:right="0" w:hanging="1403"/>
        <w:jc w:val="left"/>
      </w:pPr>
      <w:bookmarkStart w:name="_TOC_250009" w:id="19"/>
      <w:r>
        <w:rPr/>
        <w:t>Test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/>
        <w:t>Calcium</w:t>
      </w:r>
      <w:r>
        <w:rPr>
          <w:spacing w:val="5"/>
        </w:rPr>
        <w:t> </w:t>
      </w:r>
      <w:bookmarkEnd w:id="19"/>
      <w:r>
        <w:rPr/>
        <w:t>Carbonate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4" w:lineRule="auto"/>
        <w:ind w:left="1751" w:right="1740"/>
        <w:jc w:val="both"/>
      </w:pPr>
      <w:r>
        <w:rPr/>
        <w:t>The powdered sample was mounted in glycerol. The slide was irrigated with acetic acid</w:t>
      </w:r>
      <w:r>
        <w:rPr>
          <w:spacing w:val="1"/>
        </w:rPr>
        <w:t> </w:t>
      </w:r>
      <w:r>
        <w:rPr/>
        <w:t>solution.</w:t>
      </w:r>
      <w:r>
        <w:rPr>
          <w:spacing w:val="3"/>
        </w:rPr>
        <w:t> </w:t>
      </w:r>
      <w:r>
        <w:rPr/>
        <w:t>Evolution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gas</w:t>
      </w:r>
      <w:r>
        <w:rPr>
          <w:spacing w:val="3"/>
        </w:rPr>
        <w:t> </w:t>
      </w:r>
      <w:r>
        <w:rPr/>
        <w:t>indicates</w:t>
      </w:r>
      <w:r>
        <w:rPr>
          <w:spacing w:val="5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6"/>
        </w:rPr>
        <w:t> </w:t>
      </w:r>
      <w:r>
        <w:rPr/>
        <w:t>calcium</w:t>
      </w:r>
      <w:r>
        <w:rPr>
          <w:spacing w:val="3"/>
        </w:rPr>
        <w:t> </w:t>
      </w:r>
      <w:r>
        <w:rPr/>
        <w:t>carbonate</w:t>
      </w:r>
      <w:r>
        <w:rPr>
          <w:spacing w:val="4"/>
        </w:rPr>
        <w:t> </w:t>
      </w:r>
      <w:r>
        <w:rPr/>
        <w:t>(Evans,</w:t>
      </w:r>
      <w:r>
        <w:rPr>
          <w:spacing w:val="7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numPr>
          <w:ilvl w:val="1"/>
          <w:numId w:val="12"/>
        </w:numPr>
        <w:tabs>
          <w:tab w:pos="3153" w:val="left" w:leader="none"/>
          <w:tab w:pos="3154" w:val="left" w:leader="none"/>
        </w:tabs>
        <w:spacing w:line="240" w:lineRule="auto" w:before="0" w:after="0"/>
        <w:ind w:left="3153" w:right="0" w:hanging="1403"/>
        <w:jc w:val="left"/>
      </w:pPr>
      <w:bookmarkStart w:name="_TOC_250008" w:id="20"/>
      <w:r>
        <w:rPr/>
        <w:t>Physico-Chemical</w:t>
      </w:r>
      <w:r>
        <w:rPr>
          <w:spacing w:val="13"/>
        </w:rPr>
        <w:t> </w:t>
      </w:r>
      <w:r>
        <w:rPr/>
        <w:t>Analytical</w:t>
      </w:r>
      <w:r>
        <w:rPr>
          <w:spacing w:val="13"/>
        </w:rPr>
        <w:t> </w:t>
      </w:r>
      <w:bookmarkEnd w:id="20"/>
      <w:r>
        <w:rPr/>
        <w:t>Methods</w:t>
      </w:r>
    </w:p>
    <w:p>
      <w:pPr>
        <w:pStyle w:val="BodyText"/>
        <w:spacing w:before="9"/>
        <w:rPr>
          <w:b/>
        </w:rPr>
      </w:pPr>
    </w:p>
    <w:p>
      <w:pPr>
        <w:pStyle w:val="Heading4"/>
        <w:numPr>
          <w:ilvl w:val="2"/>
          <w:numId w:val="12"/>
        </w:numPr>
        <w:tabs>
          <w:tab w:pos="3153" w:val="left" w:leader="none"/>
          <w:tab w:pos="3154" w:val="left" w:leader="none"/>
        </w:tabs>
        <w:spacing w:line="240" w:lineRule="auto" w:before="0" w:after="0"/>
        <w:ind w:left="3153" w:right="0" w:hanging="1403"/>
        <w:jc w:val="left"/>
      </w:pPr>
      <w:bookmarkStart w:name="_TOC_250007" w:id="21"/>
      <w:r>
        <w:rPr/>
        <w:t>Determination</w:t>
      </w:r>
      <w:r>
        <w:rPr>
          <w:spacing w:val="5"/>
        </w:rPr>
        <w:t> </w:t>
      </w:r>
      <w:r>
        <w:rPr/>
        <w:t>of</w:t>
      </w:r>
      <w:r>
        <w:rPr>
          <w:spacing w:val="10"/>
        </w:rPr>
        <w:t> </w:t>
      </w:r>
      <w:r>
        <w:rPr/>
        <w:t>Total</w:t>
      </w:r>
      <w:r>
        <w:rPr>
          <w:spacing w:val="7"/>
        </w:rPr>
        <w:t> </w:t>
      </w:r>
      <w:r>
        <w:rPr/>
        <w:t>Ash</w:t>
      </w:r>
      <w:r>
        <w:rPr>
          <w:spacing w:val="6"/>
        </w:rPr>
        <w:t> </w:t>
      </w:r>
      <w:bookmarkEnd w:id="21"/>
      <w:r>
        <w:rPr/>
        <w:t>Value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7" w:lineRule="auto"/>
        <w:ind w:left="1751" w:right="1733"/>
        <w:jc w:val="both"/>
      </w:pPr>
      <w:r>
        <w:rPr/>
        <w:t>The total ash value is defined as the percentage ash produced by a plant material after</w:t>
      </w:r>
      <w:r>
        <w:rPr>
          <w:spacing w:val="1"/>
        </w:rPr>
        <w:t> </w:t>
      </w:r>
      <w:r>
        <w:rPr/>
        <w:t>incinerating the ground drug at as low a temperature as possible to remove all of the</w:t>
      </w:r>
      <w:r>
        <w:rPr>
          <w:spacing w:val="1"/>
        </w:rPr>
        <w:t> </w:t>
      </w:r>
      <w:r>
        <w:rPr/>
        <w:t>carbon.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7" w:lineRule="auto"/>
        <w:ind w:left="1751" w:right="1736"/>
        <w:jc w:val="both"/>
      </w:pPr>
      <w:r>
        <w:rPr/>
        <w:t>4.0g of accurately weighed sample of the powdered drug were heated in a clean crucible</w:t>
      </w:r>
      <w:r>
        <w:rPr>
          <w:spacing w:val="1"/>
        </w:rPr>
        <w:t> </w:t>
      </w:r>
      <w:r>
        <w:rPr/>
        <w:t>until charred. Heat was gradually increased not exceeding 450˚C until the drug became</w:t>
      </w:r>
      <w:r>
        <w:rPr>
          <w:spacing w:val="1"/>
        </w:rPr>
        <w:t> </w:t>
      </w:r>
      <w:r>
        <w:rPr/>
        <w:t>almost white (ash). The crucible was cooled and weighed. The ash was again heated and</w:t>
      </w:r>
      <w:r>
        <w:rPr>
          <w:spacing w:val="1"/>
        </w:rPr>
        <w:t> </w:t>
      </w:r>
      <w:r>
        <w:rPr/>
        <w:t>weighed. The heating and weighing were repeated until weight become constant. The ash</w:t>
      </w:r>
      <w:r>
        <w:rPr>
          <w:spacing w:val="1"/>
        </w:rPr>
        <w:t> </w:t>
      </w:r>
      <w:r>
        <w:rPr/>
        <w:t>value</w:t>
      </w:r>
      <w:r>
        <w:rPr>
          <w:spacing w:val="2"/>
        </w:rPr>
        <w:t> </w:t>
      </w:r>
      <w:r>
        <w:rPr/>
        <w:t>was then</w:t>
      </w:r>
      <w:r>
        <w:rPr>
          <w:spacing w:val="3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as follow:</w:t>
      </w:r>
    </w:p>
    <w:p>
      <w:pPr>
        <w:pStyle w:val="BodyText"/>
        <w:spacing w:before="4"/>
        <w:ind w:left="1751"/>
        <w:jc w:val="both"/>
      </w:pPr>
      <w:r>
        <w:rPr/>
        <w:t>%</w:t>
      </w:r>
      <w:r>
        <w:rPr>
          <w:spacing w:val="1"/>
        </w:rPr>
        <w:t> </w:t>
      </w:r>
      <w:r>
        <w:rPr/>
        <w:t>Ash</w:t>
      </w:r>
      <w:r>
        <w:rPr>
          <w:spacing w:val="2"/>
        </w:rPr>
        <w:t> </w:t>
      </w:r>
      <w:r>
        <w:rPr/>
        <w:t>value</w:t>
      </w:r>
      <w:r>
        <w:rPr>
          <w:spacing w:val="1"/>
        </w:rPr>
        <w:t> </w:t>
      </w:r>
      <w:r>
        <w:rPr/>
        <w:t>=</w:t>
      </w:r>
      <w:r>
        <w:rPr>
          <w:spacing w:val="8"/>
        </w:rPr>
        <w:t> </w:t>
      </w:r>
      <w:r>
        <w:rPr>
          <w:u w:val="single"/>
        </w:rPr>
        <w:t>Weight</w:t>
      </w:r>
      <w:r>
        <w:rPr>
          <w:spacing w:val="4"/>
          <w:u w:val="single"/>
        </w:rPr>
        <w:t> </w:t>
      </w:r>
      <w:r>
        <w:rPr>
          <w:u w:val="single"/>
        </w:rPr>
        <w:t>of</w:t>
      </w:r>
      <w:r>
        <w:rPr>
          <w:spacing w:val="3"/>
          <w:u w:val="single"/>
        </w:rPr>
        <w:t> </w:t>
      </w:r>
      <w:r>
        <w:rPr>
          <w:u w:val="single"/>
        </w:rPr>
        <w:t>residual</w:t>
      </w:r>
      <w:r>
        <w:rPr>
          <w:spacing w:val="4"/>
          <w:u w:val="single"/>
        </w:rPr>
        <w:t> </w:t>
      </w:r>
      <w:r>
        <w:rPr>
          <w:u w:val="single"/>
        </w:rPr>
        <w:t>ash    </w:t>
      </w:r>
      <w:r>
        <w:rPr/>
        <w:t>     </w:t>
      </w:r>
      <w:r>
        <w:rPr>
          <w:spacing w:val="29"/>
        </w:rPr>
        <w:t> </w:t>
      </w:r>
      <w:r>
        <w:rPr/>
        <w:t>X100</w:t>
      </w:r>
    </w:p>
    <w:p>
      <w:pPr>
        <w:pStyle w:val="BodyText"/>
        <w:spacing w:before="4"/>
        <w:ind w:left="3273"/>
      </w:pPr>
      <w:r>
        <w:rPr/>
        <w:t>Weight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original</w:t>
      </w:r>
      <w:r>
        <w:rPr>
          <w:spacing w:val="6"/>
        </w:rPr>
        <w:t> </w:t>
      </w:r>
      <w:r>
        <w:rPr/>
        <w:t>sample</w:t>
      </w:r>
    </w:p>
    <w:p>
      <w:pPr>
        <w:spacing w:after="0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3"/>
        <w:ind w:left="1751"/>
      </w:pPr>
      <w:r>
        <w:rPr/>
        <w:t>Three</w:t>
      </w:r>
      <w:r>
        <w:rPr>
          <w:spacing w:val="4"/>
        </w:rPr>
        <w:t> </w:t>
      </w:r>
      <w:r>
        <w:rPr/>
        <w:t>different</w:t>
      </w:r>
      <w:r>
        <w:rPr>
          <w:spacing w:val="6"/>
        </w:rPr>
        <w:t> </w:t>
      </w:r>
      <w:r>
        <w:rPr/>
        <w:t>determinations</w:t>
      </w:r>
      <w:r>
        <w:rPr>
          <w:spacing w:val="8"/>
        </w:rPr>
        <w:t> </w:t>
      </w:r>
      <w:r>
        <w:rPr/>
        <w:t>were</w:t>
      </w:r>
      <w:r>
        <w:rPr>
          <w:spacing w:val="8"/>
        </w:rPr>
        <w:t> </w:t>
      </w:r>
      <w:r>
        <w:rPr/>
        <w:t>carried</w:t>
      </w:r>
      <w:r>
        <w:rPr>
          <w:spacing w:val="6"/>
        </w:rPr>
        <w:t> </w:t>
      </w:r>
      <w:r>
        <w:rPr/>
        <w:t>out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average</w:t>
      </w:r>
      <w:r>
        <w:rPr>
          <w:spacing w:val="5"/>
        </w:rPr>
        <w:t> </w:t>
      </w:r>
      <w:r>
        <w:rPr/>
        <w:t>was</w:t>
      </w:r>
      <w:r>
        <w:rPr>
          <w:spacing w:val="8"/>
        </w:rPr>
        <w:t> </w:t>
      </w:r>
      <w:r>
        <w:rPr/>
        <w:t>taken.</w:t>
      </w:r>
    </w:p>
    <w:p>
      <w:pPr>
        <w:pStyle w:val="BodyText"/>
        <w:rPr>
          <w:sz w:val="24"/>
        </w:rPr>
      </w:pPr>
    </w:p>
    <w:p>
      <w:pPr>
        <w:pStyle w:val="Heading4"/>
        <w:numPr>
          <w:ilvl w:val="2"/>
          <w:numId w:val="12"/>
        </w:numPr>
        <w:tabs>
          <w:tab w:pos="3153" w:val="left" w:leader="none"/>
          <w:tab w:pos="3154" w:val="left" w:leader="none"/>
        </w:tabs>
        <w:spacing w:line="240" w:lineRule="auto" w:before="0" w:after="0"/>
        <w:ind w:left="3153" w:right="0" w:hanging="1403"/>
        <w:jc w:val="left"/>
      </w:pPr>
      <w:bookmarkStart w:name="_TOC_250006" w:id="22"/>
      <w:r>
        <w:rPr/>
        <w:t>Determination</w:t>
      </w:r>
      <w:r>
        <w:rPr>
          <w:spacing w:val="6"/>
        </w:rPr>
        <w:t> </w:t>
      </w:r>
      <w:r>
        <w:rPr/>
        <w:t>of</w:t>
      </w:r>
      <w:r>
        <w:rPr>
          <w:spacing w:val="12"/>
        </w:rPr>
        <w:t> </w:t>
      </w:r>
      <w:r>
        <w:rPr/>
        <w:t>Acid-Insoluble</w:t>
      </w:r>
      <w:r>
        <w:rPr>
          <w:spacing w:val="10"/>
        </w:rPr>
        <w:t> </w:t>
      </w:r>
      <w:r>
        <w:rPr/>
        <w:t>Ash</w:t>
      </w:r>
      <w:r>
        <w:rPr>
          <w:spacing w:val="7"/>
        </w:rPr>
        <w:t> </w:t>
      </w:r>
      <w:bookmarkEnd w:id="22"/>
      <w:r>
        <w:rPr/>
        <w:t>Value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7" w:lineRule="auto"/>
        <w:ind w:left="1751" w:right="1734"/>
        <w:jc w:val="both"/>
      </w:pPr>
      <w:r>
        <w:rPr/>
        <w:t>This</w:t>
      </w:r>
      <w:r>
        <w:rPr>
          <w:spacing w:val="48"/>
        </w:rPr>
        <w:t> </w:t>
      </w:r>
      <w:r>
        <w:rPr/>
        <w:t>is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method</w:t>
      </w:r>
      <w:r>
        <w:rPr>
          <w:spacing w:val="48"/>
        </w:rPr>
        <w:t> </w:t>
      </w:r>
      <w:r>
        <w:rPr/>
        <w:t>used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measure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amount</w:t>
      </w:r>
      <w:r>
        <w:rPr>
          <w:spacing w:val="48"/>
        </w:rPr>
        <w:t> </w:t>
      </w:r>
      <w:r>
        <w:rPr/>
        <w:t>of</w:t>
      </w:r>
      <w:r>
        <w:rPr>
          <w:spacing w:val="46"/>
        </w:rPr>
        <w:t> </w:t>
      </w:r>
      <w:r>
        <w:rPr/>
        <w:t>silica,</w:t>
      </w:r>
      <w:r>
        <w:rPr>
          <w:spacing w:val="48"/>
        </w:rPr>
        <w:t> </w:t>
      </w:r>
      <w:r>
        <w:rPr/>
        <w:t>especially</w:t>
      </w:r>
      <w:r>
        <w:rPr>
          <w:spacing w:val="39"/>
        </w:rPr>
        <w:t> </w:t>
      </w:r>
      <w:r>
        <w:rPr/>
        <w:t>sand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siliceous</w:t>
      </w:r>
      <w:r>
        <w:rPr>
          <w:spacing w:val="-55"/>
        </w:rPr>
        <w:t> </w:t>
      </w:r>
      <w:r>
        <w:rPr/>
        <w:t>earth,</w:t>
      </w:r>
      <w:r>
        <w:rPr>
          <w:spacing w:val="-1"/>
        </w:rPr>
        <w:t> </w:t>
      </w:r>
      <w:r>
        <w:rPr/>
        <w:t>present</w:t>
      </w:r>
      <w:r>
        <w:rPr>
          <w:spacing w:val="2"/>
        </w:rPr>
        <w:t> </w:t>
      </w:r>
      <w:r>
        <w:rPr/>
        <w:t>in the</w:t>
      </w:r>
      <w:r>
        <w:rPr>
          <w:spacing w:val="-1"/>
        </w:rPr>
        <w:t> </w:t>
      </w:r>
      <w:r>
        <w:rPr/>
        <w:t>drug.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7" w:lineRule="auto"/>
        <w:ind w:left="1751" w:right="1734"/>
        <w:jc w:val="both"/>
      </w:pP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beaker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25ml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dilute</w:t>
      </w:r>
      <w:r>
        <w:rPr>
          <w:spacing w:val="1"/>
        </w:rPr>
        <w:t> </w:t>
      </w:r>
      <w:r>
        <w:rPr/>
        <w:t>Hydrochloric acids (2N). The mixture was boiled for five minutes and filtered through an</w:t>
      </w:r>
      <w:r>
        <w:rPr>
          <w:spacing w:val="1"/>
        </w:rPr>
        <w:t> </w:t>
      </w:r>
      <w:r>
        <w:rPr/>
        <w:t>ash less filter paper. The beaker and the crucible were rinsed with water and the washings</w:t>
      </w:r>
      <w:r>
        <w:rPr>
          <w:spacing w:val="1"/>
        </w:rPr>
        <w:t> </w:t>
      </w:r>
      <w:r>
        <w:rPr/>
        <w:t>were added to the content of the filter paper. The filter paper was then dried in the oven at</w:t>
      </w:r>
      <w:r>
        <w:rPr>
          <w:spacing w:val="1"/>
        </w:rPr>
        <w:t> </w:t>
      </w:r>
      <w:r>
        <w:rPr/>
        <w:t>105˚C.</w:t>
      </w:r>
      <w:r>
        <w:rPr>
          <w:spacing w:val="1"/>
        </w:rPr>
        <w:t> </w:t>
      </w:r>
      <w:r>
        <w:rPr/>
        <w:t>The dried</w:t>
      </w:r>
      <w:r>
        <w:rPr>
          <w:spacing w:val="1"/>
        </w:rPr>
        <w:t> </w:t>
      </w:r>
      <w:r>
        <w:rPr/>
        <w:t>filter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residue was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to</w:t>
      </w:r>
      <w:r>
        <w:rPr>
          <w:spacing w:val="57"/>
        </w:rPr>
        <w:t> </w:t>
      </w:r>
      <w:r>
        <w:rPr/>
        <w:t>a</w:t>
      </w:r>
      <w:r>
        <w:rPr>
          <w:spacing w:val="58"/>
        </w:rPr>
        <w:t> </w:t>
      </w:r>
      <w:r>
        <w:rPr/>
        <w:t>clean</w:t>
      </w:r>
      <w:r>
        <w:rPr>
          <w:spacing w:val="1"/>
        </w:rPr>
        <w:t> </w:t>
      </w:r>
      <w:r>
        <w:rPr/>
        <w:t>crucible and heated gently; the heat was increased until the filter paper was completely</w:t>
      </w:r>
      <w:r>
        <w:rPr>
          <w:spacing w:val="1"/>
        </w:rPr>
        <w:t> </w:t>
      </w:r>
      <w:r>
        <w:rPr/>
        <w:t>burnt. Heating was</w:t>
      </w:r>
      <w:r>
        <w:rPr>
          <w:spacing w:val="1"/>
        </w:rPr>
        <w:t> </w:t>
      </w:r>
      <w:r>
        <w:rPr/>
        <w:t>continued for 5 minutes to</w:t>
      </w:r>
      <w:r>
        <w:rPr>
          <w:spacing w:val="57"/>
        </w:rPr>
        <w:t> </w:t>
      </w:r>
      <w:r>
        <w:rPr/>
        <w:t>ensure complete burning of the ash less</w:t>
      </w:r>
      <w:r>
        <w:rPr>
          <w:spacing w:val="1"/>
        </w:rPr>
        <w:t> </w:t>
      </w:r>
      <w:r>
        <w:rPr/>
        <w:t>filter paper. The crucible was cooled and weighed. The acid insoluble ash value was</w:t>
      </w:r>
      <w:r>
        <w:rPr>
          <w:spacing w:val="1"/>
        </w:rPr>
        <w:t> </w:t>
      </w:r>
      <w:r>
        <w:rPr/>
        <w:t>calculated</w:t>
      </w:r>
      <w:r>
        <w:rPr>
          <w:spacing w:val="3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tabs>
          <w:tab w:pos="6957" w:val="left" w:leader="none"/>
          <w:tab w:pos="7190" w:val="left" w:leader="none"/>
        </w:tabs>
        <w:spacing w:before="4"/>
        <w:ind w:left="1751"/>
      </w:pPr>
      <w:r>
        <w:rPr/>
        <w:t>%</w:t>
      </w:r>
      <w:r>
        <w:rPr>
          <w:spacing w:val="3"/>
        </w:rPr>
        <w:t> </w:t>
      </w:r>
      <w:r>
        <w:rPr/>
        <w:t>Acid</w:t>
      </w:r>
      <w:r>
        <w:rPr>
          <w:spacing w:val="4"/>
        </w:rPr>
        <w:t> </w:t>
      </w:r>
      <w:r>
        <w:rPr/>
        <w:t>insoluble</w:t>
      </w:r>
      <w:r>
        <w:rPr>
          <w:spacing w:val="2"/>
        </w:rPr>
        <w:t> </w:t>
      </w:r>
      <w:r>
        <w:rPr/>
        <w:t>ash</w:t>
      </w:r>
      <w:r>
        <w:rPr>
          <w:spacing w:val="4"/>
        </w:rPr>
        <w:t> </w:t>
      </w:r>
      <w:r>
        <w:rPr/>
        <w:t>value</w:t>
      </w:r>
      <w:r>
        <w:rPr>
          <w:spacing w:val="3"/>
        </w:rPr>
        <w:t> </w:t>
      </w:r>
      <w:r>
        <w:rPr/>
        <w:t>=</w:t>
      </w:r>
      <w:r>
        <w:rPr>
          <w:spacing w:val="9"/>
        </w:rPr>
        <w:t> </w:t>
      </w:r>
      <w:r>
        <w:rPr>
          <w:u w:val="single"/>
        </w:rPr>
        <w:t>Weight</w:t>
      </w:r>
      <w:r>
        <w:rPr>
          <w:spacing w:val="5"/>
          <w:u w:val="single"/>
        </w:rPr>
        <w:t> </w:t>
      </w:r>
      <w:r>
        <w:rPr>
          <w:u w:val="single"/>
        </w:rPr>
        <w:t>of</w:t>
      </w:r>
      <w:r>
        <w:rPr>
          <w:spacing w:val="7"/>
          <w:u w:val="single"/>
        </w:rPr>
        <w:t> </w:t>
      </w:r>
      <w:r>
        <w:rPr>
          <w:u w:val="single"/>
        </w:rPr>
        <w:t>residual</w:t>
      </w:r>
      <w:r>
        <w:rPr>
          <w:spacing w:val="6"/>
          <w:u w:val="single"/>
        </w:rPr>
        <w:t> </w:t>
      </w:r>
      <w:r>
        <w:rPr>
          <w:u w:val="single"/>
        </w:rPr>
        <w:t>ash</w:t>
        <w:tab/>
      </w:r>
      <w:r>
        <w:rPr/>
        <w:tab/>
        <w:t>X</w:t>
      </w:r>
      <w:r>
        <w:rPr>
          <w:spacing w:val="2"/>
        </w:rPr>
        <w:t> </w:t>
      </w:r>
      <w:r>
        <w:rPr/>
        <w:t>100</w:t>
      </w:r>
    </w:p>
    <w:p>
      <w:pPr>
        <w:pStyle w:val="BodyText"/>
        <w:spacing w:before="4"/>
        <w:ind w:left="1397" w:right="1738"/>
        <w:jc w:val="center"/>
      </w:pPr>
      <w:r>
        <w:rPr/>
        <w:t>Weight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original</w:t>
      </w:r>
      <w:r>
        <w:rPr>
          <w:spacing w:val="6"/>
        </w:rPr>
        <w:t> </w:t>
      </w:r>
      <w:r>
        <w:rPr/>
        <w:t>sample</w:t>
      </w:r>
    </w:p>
    <w:p>
      <w:pPr>
        <w:pStyle w:val="BodyText"/>
        <w:spacing w:before="6"/>
      </w:pPr>
    </w:p>
    <w:p>
      <w:pPr>
        <w:pStyle w:val="BodyText"/>
        <w:ind w:left="1752"/>
      </w:pPr>
      <w:r>
        <w:rPr/>
        <w:t>Three</w:t>
      </w:r>
      <w:r>
        <w:rPr>
          <w:spacing w:val="4"/>
        </w:rPr>
        <w:t> </w:t>
      </w:r>
      <w:r>
        <w:rPr/>
        <w:t>different</w:t>
      </w:r>
      <w:r>
        <w:rPr>
          <w:spacing w:val="7"/>
        </w:rPr>
        <w:t> </w:t>
      </w:r>
      <w:r>
        <w:rPr/>
        <w:t>determination</w:t>
      </w:r>
      <w:r>
        <w:rPr>
          <w:spacing w:val="6"/>
        </w:rPr>
        <w:t> </w:t>
      </w:r>
      <w:r>
        <w:rPr/>
        <w:t>were</w:t>
      </w:r>
      <w:r>
        <w:rPr>
          <w:spacing w:val="8"/>
        </w:rPr>
        <w:t> </w:t>
      </w:r>
      <w:r>
        <w:rPr/>
        <w:t>carried</w:t>
      </w:r>
      <w:r>
        <w:rPr>
          <w:spacing w:val="6"/>
        </w:rPr>
        <w:t> </w:t>
      </w:r>
      <w:r>
        <w:rPr/>
        <w:t>out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average</w:t>
      </w:r>
      <w:r>
        <w:rPr>
          <w:spacing w:val="5"/>
        </w:rPr>
        <w:t> </w:t>
      </w:r>
      <w:r>
        <w:rPr/>
        <w:t>value</w:t>
      </w:r>
      <w:r>
        <w:rPr>
          <w:spacing w:val="5"/>
        </w:rPr>
        <w:t> </w:t>
      </w:r>
      <w:r>
        <w:rPr/>
        <w:t>taken.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numPr>
          <w:ilvl w:val="2"/>
          <w:numId w:val="12"/>
        </w:numPr>
        <w:tabs>
          <w:tab w:pos="3153" w:val="left" w:leader="none"/>
          <w:tab w:pos="3154" w:val="left" w:leader="none"/>
        </w:tabs>
        <w:spacing w:line="240" w:lineRule="auto" w:before="1" w:after="0"/>
        <w:ind w:left="3153" w:right="0" w:hanging="1402"/>
        <w:jc w:val="left"/>
      </w:pPr>
      <w:bookmarkStart w:name="_TOC_250005" w:id="23"/>
      <w:r>
        <w:rPr/>
        <w:t>Determination</w:t>
      </w:r>
      <w:r>
        <w:rPr>
          <w:spacing w:val="6"/>
        </w:rPr>
        <w:t> </w:t>
      </w:r>
      <w:r>
        <w:rPr/>
        <w:t>of</w:t>
      </w:r>
      <w:r>
        <w:rPr>
          <w:spacing w:val="12"/>
        </w:rPr>
        <w:t> </w:t>
      </w:r>
      <w:r>
        <w:rPr/>
        <w:t>Moisture</w:t>
      </w:r>
      <w:r>
        <w:rPr>
          <w:spacing w:val="10"/>
        </w:rPr>
        <w:t> </w:t>
      </w:r>
      <w:bookmarkEnd w:id="23"/>
      <w:r>
        <w:rPr/>
        <w:t>Content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7" w:lineRule="auto"/>
        <w:ind w:left="1752" w:right="1734"/>
        <w:jc w:val="both"/>
      </w:pP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quantity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crude</w:t>
      </w:r>
      <w:r>
        <w:rPr>
          <w:spacing w:val="57"/>
        </w:rPr>
        <w:t> </w:t>
      </w:r>
      <w:r>
        <w:rPr/>
        <w:t>drug.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 of </w:t>
      </w:r>
      <w:r>
        <w:rPr>
          <w:i/>
        </w:rPr>
        <w:t>D. oliveri </w:t>
      </w:r>
      <w:r>
        <w:rPr/>
        <w:t>was determined using the ‘Loss on Drying’ method as described by</w:t>
      </w:r>
      <w:r>
        <w:rPr>
          <w:spacing w:val="1"/>
        </w:rPr>
        <w:t> </w:t>
      </w:r>
      <w:r>
        <w:rPr/>
        <w:t>Brain and Turner, 1975. This method was adopted due to the fact that the materials do not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compounds</w:t>
      </w:r>
      <w:r>
        <w:rPr>
          <w:spacing w:val="3"/>
        </w:rPr>
        <w:t> </w:t>
      </w:r>
      <w:r>
        <w:rPr/>
        <w:t>which</w:t>
      </w:r>
      <w:r>
        <w:rPr>
          <w:spacing w:val="1"/>
        </w:rPr>
        <w:t> </w:t>
      </w:r>
      <w:r>
        <w:rPr/>
        <w:t>are volatile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 drying temperature.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7" w:lineRule="auto" w:before="94"/>
        <w:ind w:left="1751" w:right="1737"/>
        <w:jc w:val="both"/>
      </w:pPr>
      <w:r>
        <w:rPr/>
        <w:t>4.0g of powder was accurately measured and placed in a clean evaporating dish of known</w:t>
      </w:r>
      <w:r>
        <w:rPr>
          <w:spacing w:val="1"/>
        </w:rPr>
        <w:t> </w:t>
      </w:r>
      <w:r>
        <w:rPr/>
        <w:t>weight. The dish was</w:t>
      </w:r>
      <w:r>
        <w:rPr>
          <w:spacing w:val="1"/>
        </w:rPr>
        <w:t> </w:t>
      </w:r>
      <w:r>
        <w:rPr/>
        <w:t>placed in</w:t>
      </w:r>
      <w:r>
        <w:rPr>
          <w:spacing w:val="1"/>
        </w:rPr>
        <w:t> </w:t>
      </w:r>
      <w:r>
        <w:rPr/>
        <w:t>an oven at 105˚C,</w:t>
      </w:r>
      <w:r>
        <w:rPr>
          <w:spacing w:val="1"/>
        </w:rPr>
        <w:t> </w:t>
      </w:r>
      <w:r>
        <w:rPr/>
        <w:t>after one hour the weight of drug and</w:t>
      </w:r>
      <w:r>
        <w:rPr>
          <w:spacing w:val="1"/>
        </w:rPr>
        <w:t> </w:t>
      </w:r>
      <w:r>
        <w:rPr/>
        <w:t>dish were measured and returned to oven. The weighing was repeated after every 30</w:t>
      </w:r>
      <w:r>
        <w:rPr>
          <w:spacing w:val="1"/>
        </w:rPr>
        <w:t> </w:t>
      </w:r>
      <w:r>
        <w:rPr/>
        <w:t>minutes until the weight became constant. The weight of water lost during was calculated</w:t>
      </w:r>
      <w:r>
        <w:rPr>
          <w:spacing w:val="1"/>
        </w:rPr>
        <w:t> </w:t>
      </w:r>
      <w:r>
        <w:rPr/>
        <w:t>with reference to</w:t>
      </w:r>
      <w:r>
        <w:rPr>
          <w:spacing w:val="1"/>
        </w:rPr>
        <w:t> </w:t>
      </w:r>
      <w:r>
        <w:rPr/>
        <w:t>the original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plant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follows:</w:t>
      </w:r>
    </w:p>
    <w:p>
      <w:pPr>
        <w:pStyle w:val="BodyText"/>
        <w:tabs>
          <w:tab w:pos="6357" w:val="left" w:leader="none"/>
        </w:tabs>
        <w:spacing w:before="1"/>
        <w:ind w:left="1751"/>
      </w:pPr>
      <w:r>
        <w:rPr/>
        <w:t>%</w:t>
      </w:r>
      <w:r>
        <w:rPr>
          <w:spacing w:val="3"/>
        </w:rPr>
        <w:t> </w:t>
      </w:r>
      <w:r>
        <w:rPr/>
        <w:t>Moisture</w:t>
      </w:r>
      <w:r>
        <w:rPr>
          <w:spacing w:val="6"/>
        </w:rPr>
        <w:t> </w:t>
      </w:r>
      <w:r>
        <w:rPr/>
        <w:t>content</w:t>
      </w:r>
      <w:r>
        <w:rPr>
          <w:spacing w:val="3"/>
        </w:rPr>
        <w:t> </w:t>
      </w:r>
      <w:r>
        <w:rPr/>
        <w:t>=</w:t>
      </w:r>
      <w:r>
        <w:rPr>
          <w:spacing w:val="11"/>
        </w:rPr>
        <w:t> </w:t>
      </w:r>
      <w:r>
        <w:rPr>
          <w:u w:val="single"/>
        </w:rPr>
        <w:t>Weight</w:t>
      </w:r>
      <w:r>
        <w:rPr>
          <w:spacing w:val="6"/>
          <w:u w:val="single"/>
        </w:rPr>
        <w:t> </w:t>
      </w:r>
      <w:r>
        <w:rPr>
          <w:u w:val="single"/>
        </w:rPr>
        <w:t>of</w:t>
      </w:r>
      <w:r>
        <w:rPr>
          <w:spacing w:val="6"/>
          <w:u w:val="single"/>
        </w:rPr>
        <w:t> </w:t>
      </w:r>
      <w:r>
        <w:rPr>
          <w:u w:val="single"/>
        </w:rPr>
        <w:t>moisture</w:t>
        <w:tab/>
      </w:r>
      <w:r>
        <w:rPr/>
        <w:t>X</w:t>
      </w:r>
      <w:r>
        <w:rPr>
          <w:spacing w:val="4"/>
        </w:rPr>
        <w:t> </w:t>
      </w:r>
      <w:r>
        <w:rPr/>
        <w:t>100</w:t>
      </w:r>
    </w:p>
    <w:p>
      <w:pPr>
        <w:pStyle w:val="BodyText"/>
        <w:spacing w:before="4"/>
        <w:ind w:left="3911"/>
      </w:pPr>
      <w:r>
        <w:rPr/>
        <w:t>Original</w:t>
      </w:r>
      <w:r>
        <w:rPr>
          <w:spacing w:val="8"/>
        </w:rPr>
        <w:t> </w:t>
      </w:r>
      <w:r>
        <w:rPr/>
        <w:t>weight</w:t>
      </w:r>
      <w:r>
        <w:rPr>
          <w:spacing w:val="8"/>
        </w:rPr>
        <w:t> </w:t>
      </w:r>
      <w:r>
        <w:rPr/>
        <w:t>of</w:t>
      </w:r>
      <w:r>
        <w:rPr>
          <w:spacing w:val="4"/>
        </w:rPr>
        <w:t> </w:t>
      </w:r>
      <w:r>
        <w:rPr/>
        <w:t>sample</w:t>
      </w:r>
    </w:p>
    <w:p>
      <w:pPr>
        <w:pStyle w:val="BodyText"/>
        <w:spacing w:before="9"/>
      </w:pPr>
    </w:p>
    <w:p>
      <w:pPr>
        <w:pStyle w:val="BodyText"/>
        <w:ind w:left="1752"/>
      </w:pPr>
      <w:r>
        <w:rPr/>
        <w:t>Three</w:t>
      </w:r>
      <w:r>
        <w:rPr>
          <w:spacing w:val="4"/>
        </w:rPr>
        <w:t> </w:t>
      </w:r>
      <w:r>
        <w:rPr/>
        <w:t>different</w:t>
      </w:r>
      <w:r>
        <w:rPr>
          <w:spacing w:val="6"/>
        </w:rPr>
        <w:t> </w:t>
      </w:r>
      <w:r>
        <w:rPr/>
        <w:t>determinations</w:t>
      </w:r>
      <w:r>
        <w:rPr>
          <w:spacing w:val="8"/>
        </w:rPr>
        <w:t> </w:t>
      </w:r>
      <w:r>
        <w:rPr/>
        <w:t>were</w:t>
      </w:r>
      <w:r>
        <w:rPr>
          <w:spacing w:val="8"/>
        </w:rPr>
        <w:t> </w:t>
      </w:r>
      <w:r>
        <w:rPr/>
        <w:t>carried</w:t>
      </w:r>
      <w:r>
        <w:rPr>
          <w:spacing w:val="6"/>
        </w:rPr>
        <w:t> </w:t>
      </w:r>
      <w:r>
        <w:rPr/>
        <w:t>out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average</w:t>
      </w:r>
      <w:r>
        <w:rPr>
          <w:spacing w:val="5"/>
        </w:rPr>
        <w:t> </w:t>
      </w:r>
      <w:r>
        <w:rPr/>
        <w:t>was</w:t>
      </w:r>
      <w:r>
        <w:rPr>
          <w:spacing w:val="8"/>
        </w:rPr>
        <w:t> </w:t>
      </w:r>
      <w:r>
        <w:rPr/>
        <w:t>taken.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numPr>
          <w:ilvl w:val="2"/>
          <w:numId w:val="12"/>
        </w:numPr>
        <w:tabs>
          <w:tab w:pos="3153" w:val="left" w:leader="none"/>
          <w:tab w:pos="3154" w:val="left" w:leader="none"/>
        </w:tabs>
        <w:spacing w:line="240" w:lineRule="auto" w:before="0" w:after="0"/>
        <w:ind w:left="3153" w:right="0" w:hanging="1402"/>
        <w:jc w:val="left"/>
      </w:pPr>
      <w:bookmarkStart w:name="_TOC_250004" w:id="24"/>
      <w:r>
        <w:rPr/>
        <w:t>Determination</w:t>
      </w:r>
      <w:r>
        <w:rPr>
          <w:spacing w:val="7"/>
        </w:rPr>
        <w:t> </w:t>
      </w:r>
      <w:r>
        <w:rPr/>
        <w:t>of</w:t>
      </w:r>
      <w:r>
        <w:rPr>
          <w:spacing w:val="12"/>
        </w:rPr>
        <w:t> </w:t>
      </w:r>
      <w:r>
        <w:rPr/>
        <w:t>Extractive</w:t>
      </w:r>
      <w:r>
        <w:rPr>
          <w:spacing w:val="7"/>
        </w:rPr>
        <w:t> </w:t>
      </w:r>
      <w:bookmarkEnd w:id="24"/>
      <w:r>
        <w:rPr/>
        <w:t>Values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7" w:lineRule="auto"/>
        <w:ind w:left="1752" w:right="1736"/>
        <w:jc w:val="both"/>
      </w:pPr>
      <w:r>
        <w:rPr>
          <w:b/>
        </w:rPr>
        <w:t>Water-Soluble</w:t>
      </w:r>
      <w:r>
        <w:rPr>
          <w:b/>
          <w:spacing w:val="1"/>
        </w:rPr>
        <w:t> </w:t>
      </w:r>
      <w:r>
        <w:rPr>
          <w:b/>
        </w:rPr>
        <w:t>Extractive</w:t>
      </w:r>
      <w:r>
        <w:rPr>
          <w:b/>
          <w:spacing w:val="1"/>
        </w:rPr>
        <w:t> </w:t>
      </w:r>
      <w:r>
        <w:rPr>
          <w:b/>
        </w:rPr>
        <w:t>Value:</w:t>
      </w:r>
      <w:r>
        <w:rPr>
          <w:b/>
          <w:spacing w:val="1"/>
        </w:rPr>
        <w:t> </w:t>
      </w:r>
      <w:r>
        <w:rPr/>
        <w:t>Water-soluble</w:t>
      </w:r>
      <w:r>
        <w:rPr>
          <w:spacing w:val="1"/>
        </w:rPr>
        <w:t> </w:t>
      </w:r>
      <w:r>
        <w:rPr/>
        <w:t>extractive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57"/>
        </w:rPr>
        <w:t> </w:t>
      </w:r>
      <w:r>
        <w:rPr/>
        <w:t>as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 of the extractive in percentage of soluble material obtained after treating the plant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chloroform</w:t>
      </w:r>
      <w:r>
        <w:rPr>
          <w:spacing w:val="1"/>
        </w:rPr>
        <w:t> </w:t>
      </w:r>
      <w:r>
        <w:rPr/>
        <w:t>water. The method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 Brain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Turner (1975) was</w:t>
      </w:r>
      <w:r>
        <w:rPr>
          <w:spacing w:val="1"/>
        </w:rPr>
        <w:t> </w:t>
      </w:r>
      <w:r>
        <w:rPr/>
        <w:t>used.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487" w:lineRule="auto"/>
        <w:ind w:left="1752" w:right="1737"/>
        <w:jc w:val="both"/>
      </w:pPr>
      <w:r>
        <w:rPr/>
        <w:t>4.0g of the powdered drug was mixed with 100ml of distilled water in a conical flask and</w:t>
      </w:r>
      <w:r>
        <w:rPr>
          <w:spacing w:val="1"/>
        </w:rPr>
        <w:t> </w:t>
      </w:r>
      <w:r>
        <w:rPr/>
        <w:t>stopper.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flask</w:t>
      </w:r>
      <w:r>
        <w:rPr>
          <w:spacing w:val="13"/>
        </w:rPr>
        <w:t> </w:t>
      </w:r>
      <w:r>
        <w:rPr/>
        <w:t>was</w:t>
      </w:r>
      <w:r>
        <w:rPr>
          <w:spacing w:val="12"/>
        </w:rPr>
        <w:t> </w:t>
      </w:r>
      <w:r>
        <w:rPr/>
        <w:t>shaken</w:t>
      </w:r>
      <w:r>
        <w:rPr>
          <w:spacing w:val="13"/>
        </w:rPr>
        <w:t> </w:t>
      </w:r>
      <w:r>
        <w:rPr/>
        <w:t>using</w:t>
      </w:r>
      <w:r>
        <w:rPr>
          <w:spacing w:val="12"/>
        </w:rPr>
        <w:t> </w:t>
      </w:r>
      <w:r>
        <w:rPr/>
        <w:t>mechanical</w:t>
      </w:r>
      <w:r>
        <w:rPr>
          <w:spacing w:val="14"/>
        </w:rPr>
        <w:t> </w:t>
      </w:r>
      <w:r>
        <w:rPr/>
        <w:t>shaker</w:t>
      </w:r>
      <w:r>
        <w:rPr>
          <w:spacing w:val="16"/>
        </w:rPr>
        <w:t> </w:t>
      </w:r>
      <w:r>
        <w:rPr/>
        <w:t>for</w:t>
      </w:r>
      <w:r>
        <w:rPr>
          <w:spacing w:val="11"/>
        </w:rPr>
        <w:t> </w:t>
      </w:r>
      <w:r>
        <w:rPr/>
        <w:t>six</w:t>
      </w:r>
      <w:r>
        <w:rPr>
          <w:spacing w:val="15"/>
        </w:rPr>
        <w:t> </w:t>
      </w:r>
      <w:r>
        <w:rPr/>
        <w:t>hours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left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stand</w:t>
      </w:r>
      <w:r>
        <w:rPr>
          <w:spacing w:val="15"/>
        </w:rPr>
        <w:t> </w:t>
      </w:r>
      <w:r>
        <w:rPr/>
        <w:t>for</w:t>
      </w:r>
      <w:r>
        <w:rPr>
          <w:spacing w:val="-55"/>
        </w:rPr>
        <w:t> </w:t>
      </w:r>
      <w:r>
        <w:rPr/>
        <w:t>18 hours. The mixture was filtered; 20ml of the filtrate was taken into a clean evaporating</w:t>
      </w:r>
      <w:r>
        <w:rPr>
          <w:spacing w:val="1"/>
        </w:rPr>
        <w:t> </w:t>
      </w:r>
      <w:r>
        <w:rPr/>
        <w:t>dish and evaporated to dryness. The dish with the residue was</w:t>
      </w:r>
      <w:r>
        <w:rPr>
          <w:spacing w:val="57"/>
        </w:rPr>
        <w:t> </w:t>
      </w:r>
      <w:r>
        <w:rPr/>
        <w:t>then placed in an oven to</w:t>
      </w:r>
      <w:r>
        <w:rPr>
          <w:spacing w:val="1"/>
        </w:rPr>
        <w:t> </w:t>
      </w:r>
      <w:r>
        <w:rPr/>
        <w:t>dry 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weighed.</w:t>
      </w:r>
      <w:r>
        <w:rPr>
          <w:spacing w:val="1"/>
        </w:rPr>
        <w:t> </w:t>
      </w:r>
      <w:r>
        <w:rPr/>
        <w:t>Weighing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heating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continuously taken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ten</w:t>
      </w:r>
      <w:r>
        <w:rPr>
          <w:spacing w:val="57"/>
        </w:rPr>
        <w:t> </w:t>
      </w:r>
      <w:r>
        <w:rPr/>
        <w:t>minutes</w:t>
      </w:r>
      <w:r>
        <w:rPr>
          <w:spacing w:val="1"/>
        </w:rPr>
        <w:t> </w:t>
      </w:r>
      <w:r>
        <w:rPr/>
        <w:t>interval</w:t>
      </w:r>
      <w:r>
        <w:rPr>
          <w:spacing w:val="5"/>
        </w:rPr>
        <w:t> </w:t>
      </w:r>
      <w:r>
        <w:rPr/>
        <w:t>until</w:t>
      </w:r>
      <w:r>
        <w:rPr>
          <w:spacing w:val="8"/>
        </w:rPr>
        <w:t> </w:t>
      </w:r>
      <w:r>
        <w:rPr/>
        <w:t>constant.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water</w:t>
      </w:r>
      <w:r>
        <w:rPr>
          <w:spacing w:val="5"/>
        </w:rPr>
        <w:t> </w:t>
      </w:r>
      <w:r>
        <w:rPr/>
        <w:t>soluble</w:t>
      </w:r>
      <w:r>
        <w:rPr>
          <w:spacing w:val="7"/>
        </w:rPr>
        <w:t> </w:t>
      </w:r>
      <w:r>
        <w:rPr/>
        <w:t>extractive</w:t>
      </w:r>
      <w:r>
        <w:rPr>
          <w:spacing w:val="5"/>
        </w:rPr>
        <w:t> </w:t>
      </w:r>
      <w:r>
        <w:rPr/>
        <w:t>value</w:t>
      </w:r>
      <w:r>
        <w:rPr>
          <w:spacing w:val="4"/>
        </w:rPr>
        <w:t> </w:t>
      </w:r>
      <w:r>
        <w:rPr/>
        <w:t>was</w:t>
      </w:r>
      <w:r>
        <w:rPr>
          <w:spacing w:val="6"/>
        </w:rPr>
        <w:t> </w:t>
      </w:r>
      <w:r>
        <w:rPr/>
        <w:t>then</w:t>
      </w:r>
      <w:r>
        <w:rPr>
          <w:spacing w:val="6"/>
        </w:rPr>
        <w:t> </w:t>
      </w:r>
      <w:r>
        <w:rPr/>
        <w:t>calculated</w:t>
      </w:r>
      <w:r>
        <w:rPr>
          <w:spacing w:val="5"/>
        </w:rPr>
        <w:t> </w:t>
      </w:r>
      <w:r>
        <w:rPr/>
        <w:t>as</w:t>
      </w:r>
      <w:r>
        <w:rPr>
          <w:spacing w:val="8"/>
        </w:rPr>
        <w:t> </w:t>
      </w:r>
      <w:r>
        <w:rPr/>
        <w:t>follows:</w:t>
      </w:r>
    </w:p>
    <w:p>
      <w:pPr>
        <w:pStyle w:val="BodyText"/>
        <w:tabs>
          <w:tab w:pos="8594" w:val="left" w:leader="none"/>
        </w:tabs>
        <w:spacing w:before="2"/>
        <w:ind w:left="1752"/>
      </w:pPr>
      <w:r>
        <w:rPr/>
        <w:t>%</w:t>
      </w:r>
      <w:r>
        <w:rPr>
          <w:spacing w:val="8"/>
        </w:rPr>
        <w:t> </w:t>
      </w:r>
      <w:r>
        <w:rPr/>
        <w:t>Water</w:t>
      </w:r>
      <w:r>
        <w:rPr>
          <w:spacing w:val="3"/>
        </w:rPr>
        <w:t> </w:t>
      </w:r>
      <w:r>
        <w:rPr/>
        <w:t>soluble</w:t>
      </w:r>
      <w:r>
        <w:rPr>
          <w:spacing w:val="7"/>
        </w:rPr>
        <w:t> </w:t>
      </w:r>
      <w:r>
        <w:rPr/>
        <w:t>extractive</w:t>
      </w:r>
      <w:r>
        <w:rPr>
          <w:spacing w:val="3"/>
        </w:rPr>
        <w:t> </w:t>
      </w:r>
      <w:r>
        <w:rPr/>
        <w:t>value</w:t>
      </w:r>
      <w:r>
        <w:rPr>
          <w:spacing w:val="4"/>
        </w:rPr>
        <w:t> </w:t>
      </w:r>
      <w:r>
        <w:rPr/>
        <w:t>=</w:t>
      </w:r>
      <w:r>
        <w:rPr>
          <w:spacing w:val="12"/>
        </w:rPr>
        <w:t> </w:t>
      </w:r>
      <w:r>
        <w:rPr>
          <w:u w:val="single"/>
        </w:rPr>
        <w:t>Weight</w:t>
      </w:r>
      <w:r>
        <w:rPr>
          <w:spacing w:val="4"/>
          <w:u w:val="single"/>
        </w:rPr>
        <w:t> </w:t>
      </w:r>
      <w:r>
        <w:rPr>
          <w:u w:val="single"/>
        </w:rPr>
        <w:t>of</w:t>
      </w:r>
      <w:r>
        <w:rPr>
          <w:spacing w:val="3"/>
          <w:u w:val="single"/>
        </w:rPr>
        <w:t> </w:t>
      </w:r>
      <w:r>
        <w:rPr>
          <w:u w:val="single"/>
        </w:rPr>
        <w:t>residue</w:t>
      </w:r>
      <w:r>
        <w:rPr>
          <w:spacing w:val="3"/>
          <w:u w:val="single"/>
        </w:rPr>
        <w:t> </w:t>
      </w:r>
      <w:r>
        <w:rPr>
          <w:u w:val="single"/>
        </w:rPr>
        <w:t>in</w:t>
      </w:r>
      <w:r>
        <w:rPr>
          <w:spacing w:val="5"/>
          <w:u w:val="single"/>
        </w:rPr>
        <w:t> </w:t>
      </w:r>
      <w:r>
        <w:rPr>
          <w:u w:val="single"/>
        </w:rPr>
        <w:t>20ml</w:t>
      </w:r>
      <w:r>
        <w:rPr>
          <w:spacing w:val="4"/>
          <w:u w:val="single"/>
        </w:rPr>
        <w:t> </w:t>
      </w:r>
      <w:r>
        <w:rPr>
          <w:u w:val="single"/>
        </w:rPr>
        <w:t>extract</w:t>
      </w:r>
      <w:r>
        <w:rPr/>
        <w:tab/>
        <w:t>X</w:t>
      </w:r>
      <w:r>
        <w:rPr>
          <w:spacing w:val="5"/>
        </w:rPr>
        <w:t> </w:t>
      </w:r>
      <w:r>
        <w:rPr/>
        <w:t>100</w:t>
      </w:r>
    </w:p>
    <w:p>
      <w:pPr>
        <w:pStyle w:val="BodyText"/>
        <w:spacing w:before="4"/>
        <w:ind w:left="1750" w:right="1270"/>
        <w:jc w:val="center"/>
      </w:pPr>
      <w:r>
        <w:rPr/>
        <w:t>20</w:t>
      </w:r>
    </w:p>
    <w:p>
      <w:pPr>
        <w:pStyle w:val="BodyText"/>
        <w:spacing w:before="8"/>
      </w:pPr>
    </w:p>
    <w:p>
      <w:pPr>
        <w:pStyle w:val="BodyText"/>
        <w:spacing w:before="1"/>
        <w:ind w:left="1751"/>
      </w:pPr>
      <w:r>
        <w:rPr/>
        <w:t>Three</w:t>
      </w:r>
      <w:r>
        <w:rPr>
          <w:spacing w:val="4"/>
        </w:rPr>
        <w:t> </w:t>
      </w:r>
      <w:r>
        <w:rPr/>
        <w:t>different</w:t>
      </w:r>
      <w:r>
        <w:rPr>
          <w:spacing w:val="6"/>
        </w:rPr>
        <w:t> </w:t>
      </w:r>
      <w:r>
        <w:rPr/>
        <w:t>determinations</w:t>
      </w:r>
      <w:r>
        <w:rPr>
          <w:spacing w:val="7"/>
        </w:rPr>
        <w:t> </w:t>
      </w:r>
      <w:r>
        <w:rPr/>
        <w:t>were</w:t>
      </w:r>
      <w:r>
        <w:rPr>
          <w:spacing w:val="8"/>
        </w:rPr>
        <w:t> </w:t>
      </w:r>
      <w:r>
        <w:rPr/>
        <w:t>carried</w:t>
      </w:r>
      <w:r>
        <w:rPr>
          <w:spacing w:val="6"/>
        </w:rPr>
        <w:t> </w:t>
      </w:r>
      <w:r>
        <w:rPr/>
        <w:t>out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average</w:t>
      </w:r>
      <w:r>
        <w:rPr>
          <w:spacing w:val="4"/>
        </w:rPr>
        <w:t> </w:t>
      </w:r>
      <w:r>
        <w:rPr/>
        <w:t>value</w:t>
      </w:r>
      <w:r>
        <w:rPr>
          <w:spacing w:val="5"/>
        </w:rPr>
        <w:t> </w:t>
      </w:r>
      <w:r>
        <w:rPr/>
        <w:t>was</w:t>
      </w:r>
      <w:r>
        <w:rPr>
          <w:spacing w:val="8"/>
        </w:rPr>
        <w:t> </w:t>
      </w:r>
      <w:r>
        <w:rPr/>
        <w:t>taken.</w:t>
      </w:r>
    </w:p>
    <w:p>
      <w:pPr>
        <w:spacing w:after="0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spacing w:before="94"/>
        <w:ind w:left="1751"/>
        <w:jc w:val="both"/>
      </w:pPr>
      <w:r>
        <w:rPr/>
        <w:t>Alcohol-Soluble</w:t>
      </w:r>
      <w:r>
        <w:rPr>
          <w:spacing w:val="8"/>
        </w:rPr>
        <w:t> </w:t>
      </w:r>
      <w:r>
        <w:rPr/>
        <w:t>Extractive</w:t>
      </w:r>
      <w:r>
        <w:rPr>
          <w:spacing w:val="9"/>
        </w:rPr>
        <w:t> </w:t>
      </w:r>
      <w:r>
        <w:rPr/>
        <w:t>Value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7" w:lineRule="auto"/>
        <w:ind w:left="1751" w:right="1736"/>
        <w:jc w:val="both"/>
      </w:pPr>
      <w:r>
        <w:rPr/>
        <w:t>The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identical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water-soluble</w:t>
      </w:r>
      <w:r>
        <w:rPr>
          <w:spacing w:val="1"/>
        </w:rPr>
        <w:t> </w:t>
      </w:r>
      <w:r>
        <w:rPr/>
        <w:t>extractive</w:t>
      </w:r>
      <w:r>
        <w:rPr>
          <w:spacing w:val="57"/>
        </w:rPr>
        <w:t> </w:t>
      </w:r>
      <w:r>
        <w:rPr/>
        <w:t>except</w:t>
      </w:r>
      <w:r>
        <w:rPr>
          <w:spacing w:val="58"/>
        </w:rPr>
        <w:t> </w:t>
      </w:r>
      <w:r>
        <w:rPr/>
        <w:t>that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extractive solvent here is alcohol (95% ethanol). This was determined using standard</w:t>
      </w:r>
      <w:r>
        <w:rPr>
          <w:spacing w:val="1"/>
        </w:rPr>
        <w:t> </w:t>
      </w:r>
      <w:r>
        <w:rPr/>
        <w:t>method (British Pharmacopoeia,</w:t>
      </w:r>
      <w:r>
        <w:rPr>
          <w:spacing w:val="2"/>
        </w:rPr>
        <w:t> </w:t>
      </w:r>
      <w:r>
        <w:rPr/>
        <w:t>1980).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  <w:numPr>
          <w:ilvl w:val="1"/>
          <w:numId w:val="16"/>
        </w:numPr>
        <w:tabs>
          <w:tab w:pos="2452" w:val="left" w:leader="none"/>
          <w:tab w:pos="2453" w:val="left" w:leader="none"/>
        </w:tabs>
        <w:spacing w:line="240" w:lineRule="auto" w:before="0" w:after="0"/>
        <w:ind w:left="2452" w:right="0" w:hanging="702"/>
        <w:jc w:val="left"/>
        <w:rPr>
          <w:sz w:val="24"/>
        </w:rPr>
      </w:pPr>
      <w:bookmarkStart w:name="_TOC_250003" w:id="25"/>
      <w:r>
        <w:rPr/>
        <w:t>Extraction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Fractionation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Methanol</w:t>
      </w:r>
      <w:r>
        <w:rPr>
          <w:spacing w:val="12"/>
        </w:rPr>
        <w:t> </w:t>
      </w:r>
      <w:bookmarkEnd w:id="25"/>
      <w:r>
        <w:rPr/>
        <w:t>Extract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487" w:lineRule="auto"/>
        <w:ind w:left="1751" w:right="1735"/>
        <w:jc w:val="both"/>
      </w:pPr>
      <w:r>
        <w:rPr/>
        <w:t>1kg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powdered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litres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cold</w:t>
      </w:r>
      <w:r>
        <w:rPr>
          <w:spacing w:val="1"/>
        </w:rPr>
        <w:t> </w:t>
      </w:r>
      <w:r>
        <w:rPr/>
        <w:t>maceration technique. The extract was concentrated to drying using rotary evaporator.</w:t>
      </w:r>
      <w:r>
        <w:rPr>
          <w:spacing w:val="1"/>
        </w:rPr>
        <w:t> </w:t>
      </w:r>
      <w:r>
        <w:rPr/>
        <w:t>Another 500g of the powdered</w:t>
      </w:r>
      <w:r>
        <w:rPr>
          <w:spacing w:val="1"/>
        </w:rPr>
        <w:t> </w:t>
      </w:r>
      <w:r>
        <w:rPr/>
        <w:t>root bark was extracted with</w:t>
      </w:r>
      <w:r>
        <w:rPr>
          <w:spacing w:val="57"/>
        </w:rPr>
        <w:t> </w:t>
      </w:r>
      <w:r>
        <w:rPr/>
        <w:t>4 litres of distilled</w:t>
      </w:r>
      <w:r>
        <w:rPr>
          <w:spacing w:val="58"/>
        </w:rPr>
        <w:t> </w:t>
      </w:r>
      <w:r>
        <w:rPr/>
        <w:t>water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also</w:t>
      </w:r>
      <w:r>
        <w:rPr>
          <w:spacing w:val="2"/>
        </w:rPr>
        <w:t> </w:t>
      </w:r>
      <w:r>
        <w:rPr/>
        <w:t>cold</w:t>
      </w:r>
      <w:r>
        <w:rPr>
          <w:spacing w:val="6"/>
        </w:rPr>
        <w:t> </w:t>
      </w:r>
      <w:r>
        <w:rPr/>
        <w:t>maceration.</w:t>
      </w:r>
      <w:r>
        <w:rPr>
          <w:spacing w:val="3"/>
        </w:rPr>
        <w:t> </w:t>
      </w:r>
      <w:r>
        <w:rPr/>
        <w:t>This</w:t>
      </w:r>
      <w:r>
        <w:rPr>
          <w:spacing w:val="4"/>
        </w:rPr>
        <w:t> </w:t>
      </w:r>
      <w:r>
        <w:rPr/>
        <w:t>was</w:t>
      </w:r>
      <w:r>
        <w:rPr>
          <w:spacing w:val="3"/>
        </w:rPr>
        <w:t> </w:t>
      </w:r>
      <w:r>
        <w:rPr/>
        <w:t>concentrated</w:t>
      </w:r>
      <w:r>
        <w:rPr>
          <w:spacing w:val="5"/>
        </w:rPr>
        <w:t> </w:t>
      </w:r>
      <w:r>
        <w:rPr/>
        <w:t>to</w:t>
      </w:r>
      <w:r>
        <w:rPr>
          <w:spacing w:val="3"/>
        </w:rPr>
        <w:t> </w:t>
      </w:r>
      <w:r>
        <w:rPr/>
        <w:t>dryness</w:t>
      </w:r>
      <w:r>
        <w:rPr>
          <w:spacing w:val="2"/>
        </w:rPr>
        <w:t> </w:t>
      </w:r>
      <w:r>
        <w:rPr/>
        <w:t>over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water</w:t>
      </w:r>
      <w:r>
        <w:rPr>
          <w:spacing w:val="1"/>
        </w:rPr>
        <w:t> </w:t>
      </w:r>
      <w:r>
        <w:rPr/>
        <w:t>bath.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7" w:lineRule="auto"/>
        <w:ind w:left="1751" w:right="1733"/>
        <w:jc w:val="both"/>
      </w:pPr>
      <w:r>
        <w:rPr/>
        <w:t>25g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dried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(A)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in 250ml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</w:t>
      </w:r>
      <w:r>
        <w:rPr>
          <w:spacing w:val="57"/>
        </w:rPr>
        <w:t> </w:t>
      </w:r>
      <w:r>
        <w:rPr/>
        <w:t>and</w:t>
      </w:r>
      <w:r>
        <w:rPr>
          <w:spacing w:val="1"/>
        </w:rPr>
        <w:t> </w:t>
      </w:r>
      <w:r>
        <w:rPr/>
        <w:t>filtered. The filterate was partitioned with Petroleum ether to get the Petroleum ether</w:t>
      </w:r>
      <w:r>
        <w:rPr>
          <w:spacing w:val="1"/>
        </w:rPr>
        <w:t> </w:t>
      </w:r>
      <w:r>
        <w:rPr/>
        <w:t>soluble portion and aqueous soluble portion. The aqueous soluble portion was partitioned</w:t>
      </w:r>
      <w:r>
        <w:rPr>
          <w:spacing w:val="1"/>
        </w:rPr>
        <w:t> </w:t>
      </w:r>
      <w:r>
        <w:rPr/>
        <w:t>with Ethyl</w:t>
      </w:r>
      <w:r>
        <w:rPr>
          <w:spacing w:val="1"/>
        </w:rPr>
        <w:t> </w:t>
      </w:r>
      <w:r>
        <w:rPr/>
        <w:t>acetate</w:t>
      </w:r>
      <w:r>
        <w:rPr>
          <w:spacing w:val="1"/>
        </w:rPr>
        <w:t> </w:t>
      </w:r>
      <w:r>
        <w:rPr/>
        <w:t>to get</w:t>
      </w:r>
      <w:r>
        <w:rPr>
          <w:spacing w:val="1"/>
        </w:rPr>
        <w:t> </w:t>
      </w:r>
      <w:r>
        <w:rPr/>
        <w:t>the Ethyl</w:t>
      </w:r>
      <w:r>
        <w:rPr>
          <w:spacing w:val="1"/>
        </w:rPr>
        <w:t> </w:t>
      </w:r>
      <w:r>
        <w:rPr/>
        <w:t>acetate soluble portion (B)</w:t>
      </w:r>
      <w:r>
        <w:rPr>
          <w:spacing w:val="57"/>
        </w:rPr>
        <w:t> </w:t>
      </w:r>
      <w:r>
        <w:rPr/>
        <w:t>and the</w:t>
      </w:r>
      <w:r>
        <w:rPr>
          <w:spacing w:val="58"/>
        </w:rPr>
        <w:t> </w:t>
      </w:r>
      <w:r>
        <w:rPr/>
        <w:t>aqueous portion.</w:t>
      </w:r>
      <w:r>
        <w:rPr>
          <w:spacing w:val="1"/>
        </w:rPr>
        <w:t> </w:t>
      </w:r>
      <w:r>
        <w:rPr/>
        <w:t>The aqueous portion was partitioned with n-butanol to get 2 different fractions that is the</w:t>
      </w:r>
      <w:r>
        <w:rPr>
          <w:spacing w:val="1"/>
        </w:rPr>
        <w:t> </w:t>
      </w:r>
      <w:r>
        <w:rPr/>
        <w:t>n-butanol fraction</w:t>
      </w:r>
      <w:r>
        <w:rPr>
          <w:spacing w:val="1"/>
        </w:rPr>
        <w:t> </w:t>
      </w:r>
      <w:r>
        <w:rPr/>
        <w:t>(C) and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fraction (D)</w:t>
      </w:r>
      <w:r>
        <w:rPr>
          <w:spacing w:val="2"/>
        </w:rPr>
        <w:t> </w:t>
      </w:r>
      <w:r>
        <w:rPr/>
        <w:t>(fig.</w:t>
      </w:r>
      <w:r>
        <w:rPr>
          <w:spacing w:val="2"/>
        </w:rPr>
        <w:t> </w:t>
      </w:r>
      <w:r>
        <w:rPr/>
        <w:t>12).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spacing w:before="94"/>
        <w:ind w:left="1618" w:right="1738"/>
        <w:jc w:val="center"/>
      </w:pPr>
      <w:r>
        <w:rPr/>
        <w:t>Plant</w:t>
      </w:r>
      <w:r>
        <w:rPr>
          <w:spacing w:val="4"/>
        </w:rPr>
        <w:t> </w:t>
      </w:r>
      <w:r>
        <w:rPr/>
        <w:t>Root</w:t>
      </w:r>
      <w:r>
        <w:rPr>
          <w:spacing w:val="6"/>
        </w:rPr>
        <w:t> </w:t>
      </w:r>
      <w:r>
        <w:rPr/>
        <w:t>Bark</w:t>
      </w:r>
      <w:r>
        <w:rPr>
          <w:spacing w:val="5"/>
        </w:rPr>
        <w:t> </w:t>
      </w:r>
      <w:r>
        <w:rPr/>
        <w:t>(1kg)</w:t>
      </w:r>
    </w:p>
    <w:p>
      <w:pPr>
        <w:pStyle w:val="BodyText"/>
        <w:spacing w:before="4"/>
        <w:ind w:right="303"/>
        <w:jc w:val="center"/>
      </w:pPr>
      <w:r>
        <w:rPr>
          <w:w w:val="101"/>
        </w:rPr>
        <w:t>+</w:t>
      </w:r>
    </w:p>
    <w:p>
      <w:pPr>
        <w:pStyle w:val="BodyText"/>
        <w:spacing w:before="12"/>
        <w:ind w:left="1377" w:right="1738"/>
        <w:jc w:val="center"/>
      </w:pPr>
      <w:r>
        <w:rPr/>
        <w:pict>
          <v:group style="position:absolute;margin-left:169.440002pt;margin-top:15.530842pt;width:229.7pt;height:58.85pt;mso-position-horizontal-relative:page;mso-position-vertical-relative:paragraph;z-index:-15698944;mso-wrap-distance-left:0;mso-wrap-distance-right:0" coordorigin="3389,311" coordsize="4594,1177">
            <v:line style="position:absolute" from="5801,318" to="5782,805" stroked="true" strokeweight=".730032pt" strokecolor="#000000">
              <v:stroke dashstyle="solid"/>
            </v:line>
            <v:shape style="position:absolute;left:3388;top:817;width:116;height:670" coordorigin="3389,817" coordsize="116,670" path="m3439,1369l3389,1369,3446,1487,3491,1396,3446,1396,3442,1393,3439,1388,3439,1369xm3446,817l3442,820,3439,824,3439,1388,3442,1393,3446,1396,3451,1393,3454,1388,3454,824,3451,820,3446,817xm3504,1369l3454,1369,3454,1388,3451,1393,3446,1396,3491,1396,3504,1369xe" filled="true" fillcolor="#000000" stroked="false">
              <v:path arrowok="t"/>
              <v:fill type="solid"/>
            </v:shape>
            <v:line style="position:absolute" from="7922,824" to="3427,824" stroked="true" strokeweight=".730032pt" strokecolor="#000000">
              <v:stroke dashstyle="solid"/>
            </v:line>
            <v:shape style="position:absolute;left:7864;top:817;width:118;height:670" coordorigin="7865,817" coordsize="118,670" path="m7918,1369l7865,1369,7925,1487,7969,1396,7925,1396,7920,1393,7918,1388,7918,1369xm7922,817l7918,820,7915,824,7918,1388,7920,1393,7925,1396,7930,1393,7932,1388,7930,824,7930,820,7922,817xm7982,1369l7932,1369,7932,1388,7930,1393,7925,1396,7969,1396,7982,136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t>Methanol</w:t>
      </w:r>
    </w:p>
    <w:p>
      <w:pPr>
        <w:pStyle w:val="BodyText"/>
        <w:tabs>
          <w:tab w:pos="3750" w:val="left" w:leader="none"/>
        </w:tabs>
        <w:spacing w:line="297" w:lineRule="exact"/>
        <w:ind w:left="71"/>
        <w:jc w:val="center"/>
      </w:pPr>
      <w:r>
        <w:rPr>
          <w:position w:val="5"/>
        </w:rPr>
        <w:t>Marc</w:t>
        <w:tab/>
      </w:r>
      <w:r>
        <w:rPr/>
        <w:t>Methanol</w:t>
      </w:r>
      <w:r>
        <w:rPr>
          <w:spacing w:val="5"/>
        </w:rPr>
        <w:t> </w:t>
      </w:r>
      <w:r>
        <w:rPr/>
        <w:t>Extract</w:t>
      </w:r>
      <w:r>
        <w:rPr>
          <w:spacing w:val="8"/>
        </w:rPr>
        <w:t> </w:t>
      </w:r>
      <w:r>
        <w:rPr/>
        <w:t>(A)</w:t>
      </w:r>
    </w:p>
    <w:p>
      <w:pPr>
        <w:pStyle w:val="BodyText"/>
        <w:spacing w:before="4"/>
        <w:ind w:left="4277" w:right="1738"/>
        <w:jc w:val="center"/>
      </w:pPr>
      <w:r>
        <w:rPr/>
        <w:pict>
          <v:shape style="position:absolute;margin-left:393.240021pt;margin-top:1.815651pt;width:5.9pt;height:23.65pt;mso-position-horizontal-relative:page;mso-position-vertical-relative:paragraph;z-index:15760896" coordorigin="7865,36" coordsize="118,473" path="m7915,394l7865,394,7922,509,7969,420,7922,420,7918,418,7915,413,7915,394xm7922,36l7918,39,7915,44,7915,413,7918,418,7922,420,7930,418,7930,39,7922,36xm7982,394l7930,394,7930,418,7922,420,7969,420,7982,394xe" filled="true" fillcolor="#000000" stroked="false">
            <v:path arrowok="t"/>
            <v:fill type="solid"/>
            <w10:wrap type="none"/>
          </v:shape>
        </w:pict>
      </w:r>
      <w:r>
        <w:rPr/>
        <w:t>(52.48g)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7814"/>
      </w:pPr>
      <w:r>
        <w:rPr/>
        <w:t>25g</w:t>
      </w:r>
    </w:p>
    <w:p>
      <w:pPr>
        <w:pStyle w:val="BodyText"/>
        <w:spacing w:before="4"/>
        <w:ind w:left="7929"/>
      </w:pPr>
      <w:r>
        <w:rPr>
          <w:w w:val="101"/>
        </w:rPr>
        <w:t>+</w:t>
      </w:r>
    </w:p>
    <w:p>
      <w:pPr>
        <w:pStyle w:val="BodyText"/>
        <w:spacing w:before="12" w:after="62"/>
        <w:ind w:left="7053"/>
      </w:pPr>
      <w:r>
        <w:rPr/>
        <w:t>250ml</w:t>
      </w:r>
      <w:r>
        <w:rPr>
          <w:spacing w:val="7"/>
        </w:rPr>
        <w:t> </w:t>
      </w:r>
      <w:r>
        <w:rPr/>
        <w:t>Distilled</w:t>
      </w:r>
      <w:r>
        <w:rPr>
          <w:spacing w:val="4"/>
        </w:rPr>
        <w:t> </w:t>
      </w:r>
      <w:r>
        <w:rPr/>
        <w:t>water</w:t>
      </w:r>
    </w:p>
    <w:p>
      <w:pPr>
        <w:pStyle w:val="BodyText"/>
        <w:ind w:left="5023"/>
        <w:rPr>
          <w:sz w:val="20"/>
        </w:rPr>
      </w:pPr>
      <w:r>
        <w:rPr>
          <w:sz w:val="20"/>
        </w:rPr>
        <w:pict>
          <v:group style="width:207.4pt;height:44.2pt;mso-position-horizontal-relative:char;mso-position-vertical-relative:line" coordorigin="0,0" coordsize="4148,884">
            <v:shape style="position:absolute;left:0;top:408;width:116;height:476" coordorigin="0,408" coordsize="116,476" path="m50,766l0,766,58,883,102,792,53,792,50,785,50,766xm58,408l53,410,50,415,50,785,53,792,62,792,65,785,65,415,62,410,58,408xm115,766l65,766,65,785,62,792,102,792,115,766xe" filled="true" fillcolor="#000000" stroked="false">
              <v:path arrowok="t"/>
              <v:fill type="solid"/>
            </v:shape>
            <v:shape style="position:absolute;left:57;top:7;width:4049;height:408" coordorigin="58,7" coordsize="4049,408" path="m2921,7l2902,396m4106,396l58,415e" filled="false" stroked="true" strokeweight=".730032pt" strokecolor="#000000">
              <v:path arrowok="t"/>
              <v:stroke dashstyle="solid"/>
            </v:shape>
            <v:shape style="position:absolute;left:4029;top:408;width:118;height:476" coordorigin="4030,408" coordsize="118,476" path="m4080,766l4030,766,4087,883,4134,792,4082,792,4080,785,4080,766xm4087,408l4082,410,4080,415,4080,785,4082,792,4092,792,4094,785,4094,415,4092,410,4087,408xm4147,766l4094,766,4094,785,4092,792,4134,792,4147,766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spacing w:before="42"/>
        <w:ind w:left="3410"/>
        <w:jc w:val="center"/>
      </w:pPr>
      <w:r>
        <w:rPr/>
        <w:t>Filterate</w:t>
      </w:r>
      <w:r>
        <w:rPr>
          <w:spacing w:val="13"/>
        </w:rPr>
        <w:t> </w:t>
      </w:r>
      <w:r>
        <w:rPr/>
        <w:t>(aqueous</w:t>
      </w:r>
      <w:r>
        <w:rPr>
          <w:spacing w:val="9"/>
        </w:rPr>
        <w:t> </w:t>
      </w:r>
      <w:r>
        <w:rPr/>
        <w:t>solution)</w:t>
      </w:r>
    </w:p>
    <w:p>
      <w:pPr>
        <w:pStyle w:val="BodyText"/>
        <w:spacing w:before="4"/>
        <w:ind w:left="3423"/>
        <w:jc w:val="center"/>
      </w:pPr>
      <w:r>
        <w:rPr>
          <w:w w:val="101"/>
        </w:rPr>
        <w:t>+</w:t>
      </w:r>
    </w:p>
    <w:p>
      <w:pPr>
        <w:pStyle w:val="BodyText"/>
        <w:spacing w:before="12"/>
        <w:ind w:left="3415"/>
        <w:jc w:val="center"/>
      </w:pPr>
      <w:r>
        <w:rPr/>
        <w:t>Petroleum</w:t>
      </w:r>
      <w:r>
        <w:rPr>
          <w:spacing w:val="5"/>
        </w:rPr>
        <w:t> </w:t>
      </w:r>
      <w:r>
        <w:rPr/>
        <w:t>Ether</w:t>
      </w:r>
    </w:p>
    <w:p>
      <w:pPr>
        <w:pStyle w:val="BodyText"/>
        <w:spacing w:line="235" w:lineRule="exact"/>
        <w:ind w:left="2745" w:right="2352"/>
        <w:jc w:val="center"/>
      </w:pPr>
      <w:r>
        <w:rPr/>
        <w:br w:type="column"/>
      </w:r>
      <w:r>
        <w:rPr/>
        <w:t>Residue</w:t>
      </w:r>
    </w:p>
    <w:p>
      <w:pPr>
        <w:spacing w:after="0" w:line="235" w:lineRule="exact"/>
        <w:jc w:val="center"/>
        <w:sectPr>
          <w:type w:val="continuous"/>
          <w:pgSz w:w="11900" w:h="16840"/>
          <w:pgMar w:top="1600" w:bottom="280" w:left="0" w:right="0"/>
          <w:cols w:num="2" w:equalWidth="0">
            <w:col w:w="5982" w:space="40"/>
            <w:col w:w="5878"/>
          </w:cols>
        </w:sectPr>
      </w:pPr>
    </w:p>
    <w:p>
      <w:pPr>
        <w:pStyle w:val="BodyText"/>
        <w:spacing w:before="6"/>
        <w:rPr>
          <w:sz w:val="4"/>
        </w:rPr>
      </w:pPr>
    </w:p>
    <w:p>
      <w:pPr>
        <w:pStyle w:val="BodyText"/>
        <w:ind w:left="2942"/>
        <w:rPr>
          <w:sz w:val="20"/>
        </w:rPr>
      </w:pPr>
      <w:r>
        <w:rPr>
          <w:sz w:val="20"/>
        </w:rPr>
        <w:pict>
          <v:group style="width:201.6pt;height:44.2pt;mso-position-horizontal-relative:char;mso-position-vertical-relative:line" coordorigin="0,0" coordsize="4032,884">
            <v:shape style="position:absolute;left:0;top:410;width:118;height:473" coordorigin="0,410" coordsize="118,473" path="m53,768l0,768,60,883,104,794,60,794,55,792,53,787,53,768xm65,410l55,410,53,418,53,787,55,792,60,794,65,792,67,787,67,418,65,410xm118,768l67,768,67,787,65,792,60,794,104,794,118,768xe" filled="true" fillcolor="#000000" stroked="false">
              <v:path arrowok="t"/>
              <v:fill type="solid"/>
            </v:shape>
            <v:shape style="position:absolute;left:60;top:7;width:3912;height:411" coordorigin="60,7" coordsize="3912,411" path="m3972,415l60,418m1788,7l1769,415e" filled="false" stroked="true" strokeweight=".730032pt" strokecolor="#000000">
              <v:path arrowok="t"/>
              <v:stroke dashstyle="solid"/>
            </v:shape>
            <v:shape style="position:absolute;left:3914;top:410;width:118;height:473" coordorigin="3914,410" coordsize="118,473" path="m3965,768l3914,768,3972,883,4018,794,3972,794,3967,792,3965,787,3965,768xm3977,410l3967,410,3965,418,3965,787,3967,792,3972,794,3977,792,3979,787,3979,418,3977,410xm4032,768l3979,768,3979,787,3977,792,3972,794,4018,794,4032,768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tabs>
          <w:tab w:pos="4519" w:val="left" w:leader="none"/>
        </w:tabs>
        <w:spacing w:line="264" w:lineRule="exact" w:before="50"/>
        <w:ind w:right="2046"/>
        <w:jc w:val="center"/>
      </w:pPr>
      <w:r>
        <w:rPr/>
        <w:t>Petroleum</w:t>
      </w:r>
      <w:r>
        <w:rPr>
          <w:spacing w:val="3"/>
        </w:rPr>
        <w:t> </w:t>
      </w:r>
      <w:r>
        <w:rPr/>
        <w:t>Ether</w:t>
      </w:r>
      <w:r>
        <w:rPr>
          <w:spacing w:val="6"/>
        </w:rPr>
        <w:t> </w:t>
      </w:r>
      <w:r>
        <w:rPr/>
        <w:t>Fraction</w:t>
        <w:tab/>
        <w:t>Aqueous</w:t>
      </w:r>
      <w:r>
        <w:rPr>
          <w:spacing w:val="7"/>
        </w:rPr>
        <w:t> </w:t>
      </w:r>
      <w:r>
        <w:rPr/>
        <w:t>Fraction</w:t>
      </w:r>
    </w:p>
    <w:p>
      <w:pPr>
        <w:pStyle w:val="BodyText"/>
        <w:spacing w:line="264" w:lineRule="exact"/>
        <w:ind w:left="2338"/>
        <w:jc w:val="center"/>
      </w:pPr>
      <w:r>
        <w:rPr>
          <w:w w:val="101"/>
        </w:rPr>
        <w:t>+</w:t>
      </w:r>
    </w:p>
    <w:p>
      <w:pPr>
        <w:pStyle w:val="BodyText"/>
        <w:spacing w:before="9"/>
        <w:ind w:left="4050" w:right="1738"/>
        <w:jc w:val="center"/>
      </w:pPr>
      <w:r>
        <w:rPr/>
        <w:t>Ethyl</w:t>
      </w:r>
      <w:r>
        <w:rPr>
          <w:spacing w:val="6"/>
        </w:rPr>
        <w:t> </w:t>
      </w:r>
      <w:r>
        <w:rPr/>
        <w:t>Acetate</w:t>
      </w:r>
    </w:p>
    <w:p>
      <w:pPr>
        <w:pStyle w:val="BodyText"/>
        <w:ind w:left="4490"/>
        <w:rPr>
          <w:sz w:val="20"/>
        </w:rPr>
      </w:pPr>
      <w:r>
        <w:rPr>
          <w:sz w:val="20"/>
        </w:rPr>
        <w:pict>
          <v:group style="width:225.25pt;height:40.1pt;mso-position-horizontal-relative:char;mso-position-vertical-relative:line" coordorigin="0,0" coordsize="4505,802">
            <v:shape style="position:absolute;left:4387;top:307;width:118;height:495" coordorigin="4387,307" coordsize="118,495" path="m4440,684l4387,684,4447,802,4492,710,4440,710,4440,684xm4447,307l4440,310,4440,710,4452,710,4454,703,4454,314,4452,310,4447,307xm4505,684l4454,684,4454,703,4452,710,4492,710,4505,684xe" filled="true" fillcolor="#000000" stroked="false">
              <v:path arrowok="t"/>
              <v:fill type="solid"/>
            </v:shape>
            <v:line style="position:absolute" from="4447,315" to="77,315" stroked="true" strokeweight=".730032pt" strokecolor="#000000">
              <v:stroke dashstyle="solid"/>
            </v:line>
            <v:line style="position:absolute" from="2566,0" to="2566,322" stroked="true" strokeweight="1.690032pt" strokecolor="#000000">
              <v:stroke dashstyle="solid"/>
            </v:line>
            <v:shape style="position:absolute;left:0;top:307;width:116;height:495" coordorigin="0,307" coordsize="116,495" path="m50,684l0,684,58,802,102,710,53,710,50,703,50,684xm58,307l53,310,50,314,50,703,53,710,62,710,65,703,65,314,62,310,58,307xm115,684l65,684,65,703,62,710,102,710,115,684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40"/>
          <w:pgMar w:top="1600" w:bottom="280" w:left="0" w:right="0"/>
        </w:sectPr>
      </w:pPr>
    </w:p>
    <w:p>
      <w:pPr>
        <w:pStyle w:val="BodyText"/>
        <w:spacing w:before="26"/>
        <w:ind w:left="3513"/>
      </w:pPr>
      <w:r>
        <w:rPr/>
        <w:t>Aqueous</w:t>
      </w:r>
      <w:r>
        <w:rPr>
          <w:spacing w:val="3"/>
        </w:rPr>
        <w:t> </w:t>
      </w:r>
      <w:r>
        <w:rPr/>
        <w:t>Fraction</w:t>
      </w:r>
    </w:p>
    <w:p>
      <w:pPr>
        <w:pStyle w:val="BodyText"/>
        <w:spacing w:before="4"/>
        <w:ind w:left="4331"/>
      </w:pPr>
      <w:r>
        <w:rPr>
          <w:w w:val="101"/>
        </w:rPr>
        <w:t>+</w:t>
      </w:r>
    </w:p>
    <w:p>
      <w:pPr>
        <w:pStyle w:val="BodyText"/>
        <w:spacing w:before="12"/>
        <w:ind w:left="3746"/>
      </w:pPr>
      <w:r>
        <w:rPr/>
        <w:t>n</w:t>
      </w:r>
      <w:r>
        <w:rPr>
          <w:spacing w:val="2"/>
        </w:rPr>
        <w:t> </w:t>
      </w:r>
      <w:r>
        <w:rPr/>
        <w:t>-</w:t>
      </w:r>
      <w:r>
        <w:rPr>
          <w:spacing w:val="4"/>
        </w:rPr>
        <w:t> </w:t>
      </w:r>
      <w:r>
        <w:rPr/>
        <w:t>Butanol</w:t>
      </w:r>
    </w:p>
    <w:p>
      <w:pPr>
        <w:pStyle w:val="BodyText"/>
        <w:spacing w:line="244" w:lineRule="auto" w:before="26"/>
        <w:ind w:left="2579" w:right="1607"/>
      </w:pPr>
      <w:r>
        <w:rPr/>
        <w:br w:type="column"/>
      </w:r>
      <w:r>
        <w:rPr/>
        <w:t>Ethyl</w:t>
      </w:r>
      <w:r>
        <w:rPr>
          <w:spacing w:val="9"/>
        </w:rPr>
        <w:t> </w:t>
      </w:r>
      <w:r>
        <w:rPr/>
        <w:t>Acetate</w:t>
      </w:r>
      <w:r>
        <w:rPr>
          <w:spacing w:val="12"/>
        </w:rPr>
        <w:t> </w:t>
      </w:r>
      <w:r>
        <w:rPr/>
        <w:t>Fraction</w:t>
      </w:r>
      <w:r>
        <w:rPr>
          <w:spacing w:val="7"/>
        </w:rPr>
        <w:t> </w:t>
      </w:r>
      <w:r>
        <w:rPr/>
        <w:t>(B)</w:t>
      </w:r>
      <w:r>
        <w:rPr>
          <w:spacing w:val="-54"/>
        </w:rPr>
        <w:t> </w:t>
      </w:r>
      <w:r>
        <w:rPr/>
        <w:t>(50mg)</w:t>
      </w:r>
    </w:p>
    <w:p>
      <w:pPr>
        <w:spacing w:after="0" w:line="244" w:lineRule="auto"/>
        <w:sectPr>
          <w:type w:val="continuous"/>
          <w:pgSz w:w="11900" w:h="16840"/>
          <w:pgMar w:top="1600" w:bottom="280" w:left="0" w:right="0"/>
          <w:cols w:num="2" w:equalWidth="0">
            <w:col w:w="5179" w:space="40"/>
            <w:col w:w="6681"/>
          </w:cols>
        </w:sectPr>
      </w:pPr>
    </w:p>
    <w:p>
      <w:pPr>
        <w:pStyle w:val="BodyText"/>
        <w:rPr>
          <w:sz w:val="8"/>
        </w:rPr>
      </w:pPr>
    </w:p>
    <w:p>
      <w:pPr>
        <w:pStyle w:val="BodyText"/>
        <w:ind w:left="2056"/>
        <w:rPr>
          <w:sz w:val="20"/>
        </w:rPr>
      </w:pPr>
      <w:r>
        <w:rPr>
          <w:sz w:val="20"/>
        </w:rPr>
        <w:pict>
          <v:group style="width:242.8pt;height:40.7pt;mso-position-horizontal-relative:char;mso-position-vertical-relative:line" coordorigin="0,0" coordsize="4856,814">
            <v:shape style="position:absolute;left:0;top:319;width:4856;height:495" coordorigin="0,319" coordsize="4856,495" path="m115,699l65,699,65,327,62,322,58,319,53,322,50,327,50,699,0,699,58,814,102,725,115,699xm4855,699l4802,699,4802,327,4800,322,4795,319,4790,322,4788,327,4788,699,4738,699,4795,814,4841,725,4855,699xe" filled="true" fillcolor="#000000" stroked="false">
              <v:path arrowok="t"/>
              <v:fill type="solid"/>
            </v:shape>
            <v:line style="position:absolute" from="4795,327" to="77,327" stroked="true" strokeweight=".730032pt" strokecolor="#000000">
              <v:stroke dashstyle="solid"/>
            </v:line>
            <v:line style="position:absolute" from="2216,0" to="2216,319" stroked="true" strokeweight="1.810032pt" strokecolor="#000000">
              <v:stroke dashstyle="solid"/>
            </v:lin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40"/>
          <w:pgMar w:top="1600" w:bottom="280" w:left="0" w:right="0"/>
        </w:sectPr>
      </w:pPr>
    </w:p>
    <w:p>
      <w:pPr>
        <w:pStyle w:val="BodyText"/>
        <w:spacing w:line="249" w:lineRule="auto" w:before="36"/>
        <w:ind w:left="1293" w:right="33" w:firstLine="60"/>
      </w:pPr>
      <w:r>
        <w:rPr/>
        <w:t>n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Butanol</w:t>
      </w:r>
      <w:r>
        <w:rPr>
          <w:spacing w:val="7"/>
        </w:rPr>
        <w:t> </w:t>
      </w:r>
      <w:r>
        <w:rPr/>
        <w:t>Fraction</w:t>
      </w:r>
      <w:r>
        <w:rPr>
          <w:spacing w:val="4"/>
        </w:rPr>
        <w:t> </w:t>
      </w:r>
      <w:r>
        <w:rPr/>
        <w:t>(C)</w:t>
      </w:r>
      <w:r>
        <w:rPr>
          <w:spacing w:val="-54"/>
        </w:rPr>
        <w:t> </w:t>
      </w:r>
      <w:r>
        <w:rPr/>
        <w:t>(65mg)</w:t>
      </w:r>
    </w:p>
    <w:p>
      <w:pPr>
        <w:pStyle w:val="BodyText"/>
        <w:spacing w:line="244" w:lineRule="auto" w:before="36"/>
        <w:ind w:left="1293" w:right="4105" w:firstLine="60"/>
      </w:pPr>
      <w:r>
        <w:rPr/>
        <w:br w:type="column"/>
      </w:r>
      <w:r>
        <w:rPr/>
        <w:t>Aqueous</w:t>
      </w:r>
      <w:r>
        <w:rPr>
          <w:spacing w:val="9"/>
        </w:rPr>
        <w:t> </w:t>
      </w:r>
      <w:r>
        <w:rPr/>
        <w:t>Fraction</w:t>
      </w:r>
      <w:r>
        <w:rPr>
          <w:spacing w:val="7"/>
        </w:rPr>
        <w:t> </w:t>
      </w:r>
      <w:r>
        <w:rPr/>
        <w:t>(D)</w:t>
      </w:r>
      <w:r>
        <w:rPr>
          <w:spacing w:val="-54"/>
        </w:rPr>
        <w:t> </w:t>
      </w:r>
      <w:r>
        <w:rPr/>
        <w:t>(400mg)</w:t>
      </w:r>
    </w:p>
    <w:p>
      <w:pPr>
        <w:spacing w:after="0" w:line="244" w:lineRule="auto"/>
        <w:sectPr>
          <w:type w:val="continuous"/>
          <w:pgSz w:w="11900" w:h="16840"/>
          <w:pgMar w:top="1600" w:bottom="280" w:left="0" w:right="0"/>
          <w:cols w:num="2" w:equalWidth="0">
            <w:col w:w="3687" w:space="700"/>
            <w:col w:w="7513"/>
          </w:cols>
        </w:sectPr>
      </w:pPr>
    </w:p>
    <w:p>
      <w:pPr>
        <w:spacing w:before="175"/>
        <w:ind w:left="1750" w:right="1737" w:firstLine="0"/>
        <w:jc w:val="center"/>
        <w:rPr>
          <w:b/>
          <w:i/>
          <w:sz w:val="23"/>
        </w:rPr>
      </w:pPr>
      <w:r>
        <w:rPr>
          <w:b/>
          <w:sz w:val="23"/>
        </w:rPr>
        <w:t>Fig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12: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Flow-chart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Extraction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powdered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root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bark</w:t>
      </w:r>
      <w:r>
        <w:rPr>
          <w:b/>
          <w:spacing w:val="2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7"/>
          <w:sz w:val="23"/>
        </w:rPr>
        <w:t> </w:t>
      </w:r>
      <w:r>
        <w:rPr>
          <w:b/>
          <w:i/>
          <w:sz w:val="23"/>
        </w:rPr>
        <w:t>Daniellia</w:t>
      </w:r>
      <w:r>
        <w:rPr>
          <w:b/>
          <w:i/>
          <w:spacing w:val="5"/>
          <w:sz w:val="23"/>
        </w:rPr>
        <w:t> </w:t>
      </w:r>
      <w:r>
        <w:rPr>
          <w:b/>
          <w:i/>
          <w:sz w:val="23"/>
        </w:rPr>
        <w:t>oliveri</w:t>
      </w:r>
    </w:p>
    <w:p>
      <w:pPr>
        <w:pStyle w:val="Heading4"/>
        <w:spacing w:before="4"/>
        <w:ind w:left="1750" w:right="1736"/>
        <w:jc w:val="center"/>
      </w:pPr>
      <w:r>
        <w:rPr/>
        <w:t>and</w:t>
      </w:r>
      <w:r>
        <w:rPr>
          <w:spacing w:val="4"/>
        </w:rPr>
        <w:t> </w:t>
      </w:r>
      <w:r>
        <w:rPr/>
        <w:t>fractionation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Methanol</w:t>
      </w:r>
      <w:r>
        <w:rPr>
          <w:spacing w:val="8"/>
        </w:rPr>
        <w:t> </w:t>
      </w:r>
      <w:r>
        <w:rPr/>
        <w:t>Extract</w:t>
      </w:r>
      <w:r>
        <w:rPr>
          <w:spacing w:val="9"/>
        </w:rPr>
        <w:t> </w:t>
      </w:r>
      <w:r>
        <w:rPr/>
        <w:t>(Woo</w:t>
      </w:r>
      <w:r>
        <w:rPr>
          <w:spacing w:val="7"/>
        </w:rPr>
        <w:t> </w:t>
      </w:r>
      <w:r>
        <w:rPr>
          <w:i/>
        </w:rPr>
        <w:t>et</w:t>
      </w:r>
      <w:r>
        <w:rPr>
          <w:i/>
          <w:spacing w:val="8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1980)</w:t>
      </w:r>
    </w:p>
    <w:p>
      <w:pPr>
        <w:spacing w:after="0"/>
        <w:jc w:val="center"/>
        <w:sectPr>
          <w:type w:val="continuous"/>
          <w:pgSz w:w="11900" w:h="16840"/>
          <w:pgMar w:top="16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ListParagraph"/>
        <w:numPr>
          <w:ilvl w:val="1"/>
          <w:numId w:val="16"/>
        </w:numPr>
        <w:tabs>
          <w:tab w:pos="2452" w:val="left" w:leader="none"/>
          <w:tab w:pos="2453" w:val="left" w:leader="none"/>
        </w:tabs>
        <w:spacing w:line="240" w:lineRule="auto" w:before="94" w:after="0"/>
        <w:ind w:left="2452" w:right="0" w:hanging="702"/>
        <w:jc w:val="left"/>
        <w:rPr>
          <w:b/>
          <w:sz w:val="23"/>
        </w:rPr>
      </w:pPr>
      <w:r>
        <w:rPr>
          <w:b/>
          <w:sz w:val="23"/>
        </w:rPr>
        <w:t>Phytochemical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Screening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1"/>
          <w:sz w:val="23"/>
        </w:rPr>
        <w:t> </w:t>
      </w:r>
      <w:r>
        <w:rPr>
          <w:b/>
          <w:sz w:val="23"/>
        </w:rPr>
        <w:t>Methanol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Extract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Fractions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7" w:lineRule="auto"/>
        <w:ind w:left="1751" w:right="1433"/>
      </w:pPr>
      <w:r>
        <w:rPr/>
        <w:t>Standard</w:t>
      </w:r>
      <w:r>
        <w:rPr>
          <w:spacing w:val="17"/>
        </w:rPr>
        <w:t> </w:t>
      </w:r>
      <w:r>
        <w:rPr/>
        <w:t>screening</w:t>
      </w:r>
      <w:r>
        <w:rPr>
          <w:spacing w:val="13"/>
        </w:rPr>
        <w:t> </w:t>
      </w:r>
      <w:r>
        <w:rPr/>
        <w:t>tests</w:t>
      </w:r>
      <w:r>
        <w:rPr>
          <w:spacing w:val="17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methanol</w:t>
      </w:r>
      <w:r>
        <w:rPr>
          <w:spacing w:val="17"/>
        </w:rPr>
        <w:t> </w:t>
      </w:r>
      <w:r>
        <w:rPr/>
        <w:t>extract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its</w:t>
      </w:r>
      <w:r>
        <w:rPr>
          <w:spacing w:val="17"/>
        </w:rPr>
        <w:t> </w:t>
      </w:r>
      <w:r>
        <w:rPr/>
        <w:t>fractions</w:t>
      </w:r>
      <w:r>
        <w:rPr>
          <w:spacing w:val="15"/>
        </w:rPr>
        <w:t> </w:t>
      </w:r>
      <w:r>
        <w:rPr/>
        <w:t>were</w:t>
      </w:r>
      <w:r>
        <w:rPr>
          <w:spacing w:val="17"/>
        </w:rPr>
        <w:t> </w:t>
      </w:r>
      <w:r>
        <w:rPr/>
        <w:t>carried</w:t>
      </w:r>
      <w:r>
        <w:rPr>
          <w:spacing w:val="15"/>
        </w:rPr>
        <w:t> </w:t>
      </w:r>
      <w:r>
        <w:rPr/>
        <w:t>out</w:t>
      </w:r>
      <w:r>
        <w:rPr>
          <w:spacing w:val="14"/>
        </w:rPr>
        <w:t> </w:t>
      </w:r>
      <w:r>
        <w:rPr/>
        <w:t>for</w:t>
      </w:r>
      <w:r>
        <w:rPr>
          <w:spacing w:val="13"/>
        </w:rPr>
        <w:t> </w:t>
      </w:r>
      <w:r>
        <w:rPr/>
        <w:t>the</w:t>
      </w:r>
      <w:r>
        <w:rPr>
          <w:spacing w:val="-55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4"/>
        </w:rPr>
        <w:t> </w:t>
      </w:r>
      <w:r>
        <w:rPr/>
        <w:t>phytochemical</w:t>
      </w:r>
      <w:r>
        <w:rPr>
          <w:spacing w:val="3"/>
        </w:rPr>
        <w:t> </w:t>
      </w:r>
      <w:r>
        <w:rPr/>
        <w:t>constituents,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standard</w:t>
      </w:r>
      <w:r>
        <w:rPr>
          <w:spacing w:val="3"/>
        </w:rPr>
        <w:t> </w:t>
      </w:r>
      <w:r>
        <w:rPr/>
        <w:t>procedures.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2"/>
          <w:numId w:val="16"/>
        </w:numPr>
        <w:tabs>
          <w:tab w:pos="3153" w:val="left" w:leader="none"/>
          <w:tab w:pos="3154" w:val="left" w:leader="none"/>
        </w:tabs>
        <w:spacing w:line="240" w:lineRule="auto" w:before="1" w:after="0"/>
        <w:ind w:left="3153" w:right="0" w:hanging="1403"/>
        <w:jc w:val="left"/>
      </w:pPr>
      <w:bookmarkStart w:name="_TOC_250002" w:id="26"/>
      <w:r>
        <w:rPr/>
        <w:t>Test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bookmarkEnd w:id="26"/>
      <w:r>
        <w:rPr/>
        <w:t>Carbohydrates</w:t>
      </w: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3"/>
          <w:numId w:val="16"/>
        </w:numPr>
        <w:tabs>
          <w:tab w:pos="2740" w:val="left" w:leader="none"/>
          <w:tab w:pos="2741" w:val="left" w:leader="none"/>
        </w:tabs>
        <w:spacing w:line="487" w:lineRule="auto" w:before="0" w:after="0"/>
        <w:ind w:left="2803" w:right="1733" w:hanging="905"/>
        <w:jc w:val="both"/>
        <w:rPr>
          <w:sz w:val="23"/>
        </w:rPr>
      </w:pPr>
      <w:r>
        <w:rPr>
          <w:b/>
          <w:sz w:val="23"/>
        </w:rPr>
        <w:t>Molisch's test (General test for carbohydrates):- </w:t>
      </w:r>
      <w:r>
        <w:rPr>
          <w:sz w:val="23"/>
        </w:rPr>
        <w:t>To 2ml of extract in a test</w:t>
      </w:r>
      <w:r>
        <w:rPr>
          <w:spacing w:val="1"/>
          <w:sz w:val="23"/>
        </w:rPr>
        <w:t> </w:t>
      </w:r>
      <w:r>
        <w:rPr>
          <w:sz w:val="23"/>
        </w:rPr>
        <w:t>tube was added a few drops of Molisch’s reagent, then a small amount of</w:t>
      </w:r>
      <w:r>
        <w:rPr>
          <w:spacing w:val="1"/>
          <w:sz w:val="23"/>
        </w:rPr>
        <w:t> </w:t>
      </w:r>
      <w:r>
        <w:rPr>
          <w:sz w:val="23"/>
        </w:rPr>
        <w:t>concentrated</w:t>
      </w:r>
      <w:r>
        <w:rPr>
          <w:spacing w:val="1"/>
          <w:sz w:val="23"/>
        </w:rPr>
        <w:t> </w:t>
      </w:r>
      <w:r>
        <w:rPr>
          <w:sz w:val="23"/>
        </w:rPr>
        <w:t>H</w:t>
      </w:r>
      <w:r>
        <w:rPr>
          <w:sz w:val="23"/>
          <w:vertAlign w:val="subscript"/>
        </w:rPr>
        <w:t>2</w:t>
      </w:r>
      <w:r>
        <w:rPr>
          <w:sz w:val="23"/>
          <w:vertAlign w:val="baseline"/>
        </w:rPr>
        <w:t>SO</w:t>
      </w:r>
      <w:r>
        <w:rPr>
          <w:sz w:val="23"/>
          <w:vertAlign w:val="subscript"/>
        </w:rPr>
        <w:t>4</w:t>
      </w:r>
      <w:r>
        <w:rPr>
          <w:sz w:val="23"/>
          <w:vertAlign w:val="baseline"/>
        </w:rPr>
        <w:t> was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carefully added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to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form a lower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layer.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A</w:t>
      </w:r>
      <w:r>
        <w:rPr>
          <w:spacing w:val="57"/>
          <w:sz w:val="23"/>
          <w:vertAlign w:val="baseline"/>
        </w:rPr>
        <w:t> </w:t>
      </w:r>
      <w:r>
        <w:rPr>
          <w:sz w:val="23"/>
          <w:vertAlign w:val="baseline"/>
        </w:rPr>
        <w:t>reddish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colour</w:t>
      </w:r>
      <w:r>
        <w:rPr>
          <w:spacing w:val="5"/>
          <w:sz w:val="23"/>
          <w:vertAlign w:val="baseline"/>
        </w:rPr>
        <w:t> </w:t>
      </w:r>
      <w:r>
        <w:rPr>
          <w:sz w:val="23"/>
          <w:vertAlign w:val="baseline"/>
        </w:rPr>
        <w:t>at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the</w:t>
      </w:r>
      <w:r>
        <w:rPr>
          <w:spacing w:val="3"/>
          <w:sz w:val="23"/>
          <w:vertAlign w:val="baseline"/>
        </w:rPr>
        <w:t> </w:t>
      </w:r>
      <w:r>
        <w:rPr>
          <w:sz w:val="23"/>
          <w:vertAlign w:val="baseline"/>
        </w:rPr>
        <w:t>interface</w:t>
      </w:r>
      <w:r>
        <w:rPr>
          <w:spacing w:val="3"/>
          <w:sz w:val="23"/>
          <w:vertAlign w:val="baseline"/>
        </w:rPr>
        <w:t> </w:t>
      </w:r>
      <w:r>
        <w:rPr>
          <w:sz w:val="23"/>
          <w:vertAlign w:val="baseline"/>
        </w:rPr>
        <w:t>indicates</w:t>
      </w:r>
      <w:r>
        <w:rPr>
          <w:spacing w:val="5"/>
          <w:sz w:val="23"/>
          <w:vertAlign w:val="baseline"/>
        </w:rPr>
        <w:t> </w:t>
      </w:r>
      <w:r>
        <w:rPr>
          <w:sz w:val="23"/>
          <w:vertAlign w:val="baseline"/>
        </w:rPr>
        <w:t>the</w:t>
      </w:r>
      <w:r>
        <w:rPr>
          <w:spacing w:val="3"/>
          <w:sz w:val="23"/>
          <w:vertAlign w:val="baseline"/>
        </w:rPr>
        <w:t> </w:t>
      </w:r>
      <w:r>
        <w:rPr>
          <w:sz w:val="23"/>
          <w:vertAlign w:val="baseline"/>
        </w:rPr>
        <w:t>presence</w:t>
      </w:r>
      <w:r>
        <w:rPr>
          <w:spacing w:val="4"/>
          <w:sz w:val="23"/>
          <w:vertAlign w:val="baseline"/>
        </w:rPr>
        <w:t> </w:t>
      </w:r>
      <w:r>
        <w:rPr>
          <w:sz w:val="23"/>
          <w:vertAlign w:val="baseline"/>
        </w:rPr>
        <w:t>of</w:t>
      </w:r>
      <w:r>
        <w:rPr>
          <w:spacing w:val="3"/>
          <w:sz w:val="23"/>
          <w:vertAlign w:val="baseline"/>
        </w:rPr>
        <w:t> </w:t>
      </w:r>
      <w:r>
        <w:rPr>
          <w:sz w:val="23"/>
          <w:vertAlign w:val="baseline"/>
        </w:rPr>
        <w:t>carbohydrate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(Evans,</w:t>
      </w:r>
      <w:r>
        <w:rPr>
          <w:spacing w:val="5"/>
          <w:sz w:val="23"/>
          <w:vertAlign w:val="baseline"/>
        </w:rPr>
        <w:t> </w:t>
      </w:r>
      <w:r>
        <w:rPr>
          <w:sz w:val="23"/>
          <w:vertAlign w:val="baseline"/>
        </w:rPr>
        <w:t>2002).</w:t>
      </w:r>
    </w:p>
    <w:p>
      <w:pPr>
        <w:pStyle w:val="BodyText"/>
        <w:tabs>
          <w:tab w:pos="2803" w:val="left" w:leader="none"/>
        </w:tabs>
        <w:spacing w:line="487" w:lineRule="auto" w:before="6"/>
        <w:ind w:left="2803" w:right="1735" w:hanging="905"/>
        <w:jc w:val="both"/>
      </w:pPr>
      <w:r>
        <w:rPr>
          <w:b/>
        </w:rPr>
        <w:t>ii</w:t>
        <w:tab/>
        <w:t>Fehling’s</w:t>
      </w:r>
      <w:r>
        <w:rPr>
          <w:b/>
          <w:spacing w:val="1"/>
        </w:rPr>
        <w:t> </w:t>
      </w:r>
      <w:r>
        <w:rPr>
          <w:b/>
        </w:rPr>
        <w:t>test</w:t>
      </w:r>
      <w:r>
        <w:rPr>
          <w:b/>
          <w:spacing w:val="57"/>
        </w:rPr>
        <w:t> </w:t>
      </w:r>
      <w:r>
        <w:rPr>
          <w:b/>
        </w:rPr>
        <w:t>(Test</w:t>
      </w:r>
      <w:r>
        <w:rPr>
          <w:b/>
          <w:spacing w:val="58"/>
        </w:rPr>
        <w:t> </w:t>
      </w:r>
      <w:r>
        <w:rPr>
          <w:b/>
        </w:rPr>
        <w:t>for</w:t>
      </w:r>
      <w:r>
        <w:rPr>
          <w:b/>
          <w:spacing w:val="57"/>
        </w:rPr>
        <w:t> </w:t>
      </w:r>
      <w:r>
        <w:rPr>
          <w:b/>
        </w:rPr>
        <w:t>reducing</w:t>
      </w:r>
      <w:r>
        <w:rPr>
          <w:b/>
          <w:spacing w:val="58"/>
        </w:rPr>
        <w:t> </w:t>
      </w:r>
      <w:r>
        <w:rPr>
          <w:b/>
        </w:rPr>
        <w:t>sugars/combined</w:t>
      </w:r>
      <w:r>
        <w:rPr>
          <w:b/>
          <w:spacing w:val="58"/>
        </w:rPr>
        <w:t> </w:t>
      </w:r>
      <w:r>
        <w:rPr>
          <w:b/>
        </w:rPr>
        <w:t>reducing</w:t>
      </w:r>
      <w:r>
        <w:rPr>
          <w:b/>
          <w:spacing w:val="57"/>
        </w:rPr>
        <w:t> </w:t>
      </w:r>
      <w:r>
        <w:rPr>
          <w:b/>
        </w:rPr>
        <w:t>sugars):</w:t>
      </w:r>
      <w:r>
        <w:rPr>
          <w:b/>
          <w:spacing w:val="1"/>
        </w:rPr>
        <w:t> </w:t>
      </w:r>
      <w:r>
        <w:rPr/>
        <w:t>0.1g</w:t>
      </w:r>
      <w:r>
        <w:rPr>
          <w:spacing w:val="1"/>
        </w:rPr>
        <w:t> </w:t>
      </w:r>
      <w:r>
        <w:rPr/>
        <w:t>of the drug was dissolved in 5ml of water,</w:t>
      </w:r>
      <w:r>
        <w:rPr>
          <w:spacing w:val="1"/>
        </w:rPr>
        <w:t> </w:t>
      </w:r>
      <w:r>
        <w:rPr/>
        <w:t>5ml of an equal mixture of</w:t>
      </w:r>
      <w:r>
        <w:rPr>
          <w:spacing w:val="1"/>
        </w:rPr>
        <w:t> </w:t>
      </w:r>
      <w:r>
        <w:rPr/>
        <w:t>Fehling’s</w:t>
      </w:r>
      <w:r>
        <w:rPr>
          <w:spacing w:val="1"/>
        </w:rPr>
        <w:t> </w:t>
      </w:r>
      <w:r>
        <w:rPr/>
        <w:t>solutions A and B was added and the mixture boiled in a water bath</w:t>
      </w:r>
      <w:r>
        <w:rPr>
          <w:spacing w:val="1"/>
        </w:rPr>
        <w:t> </w:t>
      </w:r>
      <w:r>
        <w:rPr/>
        <w:t>for 5 minutes. A brick red precipitate indicates the presence of free reducing</w:t>
      </w:r>
      <w:r>
        <w:rPr>
          <w:spacing w:val="1"/>
        </w:rPr>
        <w:t> </w:t>
      </w:r>
      <w:r>
        <w:rPr/>
        <w:t>sugar. If the above test is negative 0.2g of the drug solution was hydrolysed in</w:t>
      </w:r>
      <w:r>
        <w:rPr>
          <w:spacing w:val="1"/>
        </w:rPr>
        <w:t> </w:t>
      </w:r>
      <w:r>
        <w:rPr/>
        <w:t>water by boiling with 5ml</w:t>
      </w:r>
      <w:r>
        <w:rPr>
          <w:spacing w:val="1"/>
        </w:rPr>
        <w:t> </w:t>
      </w:r>
      <w:r>
        <w:rPr/>
        <w:t>of dilute</w:t>
      </w:r>
      <w:r>
        <w:rPr>
          <w:spacing w:val="1"/>
        </w:rPr>
        <w:t> </w:t>
      </w:r>
      <w:r>
        <w:rPr/>
        <w:t>hydrochloric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for 5 minutes,</w:t>
      </w:r>
      <w:r>
        <w:rPr>
          <w:spacing w:val="1"/>
        </w:rPr>
        <w:t> </w:t>
      </w:r>
      <w:r>
        <w:rPr/>
        <w:t>5ml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10%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sodium</w:t>
      </w:r>
      <w:r>
        <w:rPr>
          <w:spacing w:val="22"/>
        </w:rPr>
        <w:t> </w:t>
      </w:r>
      <w:r>
        <w:rPr/>
        <w:t>hydroxide</w:t>
      </w:r>
      <w:r>
        <w:rPr>
          <w:spacing w:val="20"/>
        </w:rPr>
        <w:t> </w:t>
      </w:r>
      <w:r>
        <w:rPr/>
        <w:t>was</w:t>
      </w:r>
      <w:r>
        <w:rPr>
          <w:spacing w:val="24"/>
        </w:rPr>
        <w:t> </w:t>
      </w:r>
      <w:r>
        <w:rPr/>
        <w:t>added</w:t>
      </w:r>
      <w:r>
        <w:rPr>
          <w:spacing w:val="24"/>
        </w:rPr>
        <w:t> </w:t>
      </w:r>
      <w:r>
        <w:rPr/>
        <w:t>to</w:t>
      </w:r>
      <w:r>
        <w:rPr>
          <w:spacing w:val="22"/>
        </w:rPr>
        <w:t> </w:t>
      </w:r>
      <w:r>
        <w:rPr/>
        <w:t>neutralize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solution</w:t>
      </w:r>
      <w:r>
        <w:rPr>
          <w:spacing w:val="21"/>
        </w:rPr>
        <w:t> </w:t>
      </w:r>
      <w:r>
        <w:rPr/>
        <w:t>before</w:t>
      </w:r>
      <w:r>
        <w:rPr>
          <w:spacing w:val="23"/>
        </w:rPr>
        <w:t> </w:t>
      </w:r>
      <w:r>
        <w:rPr/>
        <w:t>adding</w:t>
      </w:r>
      <w:r>
        <w:rPr>
          <w:spacing w:val="-55"/>
        </w:rPr>
        <w:t> </w:t>
      </w:r>
      <w:r>
        <w:rPr/>
        <w:t>an equal volume of a mixture of Fehling’s solutions of A and B and boiled. A</w:t>
      </w:r>
      <w:r>
        <w:rPr>
          <w:spacing w:val="1"/>
        </w:rPr>
        <w:t> </w:t>
      </w:r>
      <w:r>
        <w:rPr/>
        <w:t>brick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precipitate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reducing</w:t>
      </w:r>
      <w:r>
        <w:rPr>
          <w:spacing w:val="57"/>
        </w:rPr>
        <w:t> </w:t>
      </w:r>
      <w:r>
        <w:rPr/>
        <w:t>sugars</w:t>
      </w:r>
      <w:r>
        <w:rPr>
          <w:spacing w:val="1"/>
        </w:rPr>
        <w:t> </w:t>
      </w:r>
      <w:r>
        <w:rPr/>
        <w:t>(Evans,</w:t>
      </w:r>
      <w:r>
        <w:rPr>
          <w:spacing w:val="-1"/>
        </w:rPr>
        <w:t> </w:t>
      </w:r>
      <w:r>
        <w:rPr/>
        <w:t>2002).</w:t>
      </w:r>
    </w:p>
    <w:p>
      <w:pPr>
        <w:pStyle w:val="ListParagraph"/>
        <w:numPr>
          <w:ilvl w:val="4"/>
          <w:numId w:val="16"/>
        </w:numPr>
        <w:tabs>
          <w:tab w:pos="2804" w:val="left" w:leader="none"/>
        </w:tabs>
        <w:spacing w:line="487" w:lineRule="auto" w:before="0" w:after="0"/>
        <w:ind w:left="2803" w:right="1736" w:hanging="701"/>
        <w:jc w:val="both"/>
        <w:rPr>
          <w:sz w:val="23"/>
        </w:rPr>
      </w:pPr>
      <w:r>
        <w:rPr>
          <w:b/>
          <w:sz w:val="23"/>
        </w:rPr>
        <w:t>Barfoed’s test</w:t>
      </w:r>
      <w:r>
        <w:rPr>
          <w:sz w:val="23"/>
        </w:rPr>
        <w:t>: 1ml of a dilute solution of the drug sample in water in a test</w:t>
      </w:r>
      <w:r>
        <w:rPr>
          <w:spacing w:val="1"/>
          <w:sz w:val="23"/>
        </w:rPr>
        <w:t> </w:t>
      </w:r>
      <w:r>
        <w:rPr>
          <w:sz w:val="23"/>
        </w:rPr>
        <w:t>tube was</w:t>
      </w:r>
      <w:r>
        <w:rPr>
          <w:spacing w:val="1"/>
          <w:sz w:val="23"/>
        </w:rPr>
        <w:t> </w:t>
      </w:r>
      <w:r>
        <w:rPr>
          <w:sz w:val="23"/>
        </w:rPr>
        <w:t>added</w:t>
      </w:r>
      <w:r>
        <w:rPr>
          <w:spacing w:val="1"/>
          <w:sz w:val="23"/>
        </w:rPr>
        <w:t> </w:t>
      </w:r>
      <w:r>
        <w:rPr>
          <w:sz w:val="23"/>
        </w:rPr>
        <w:t>to 1ml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Barfoed’s</w:t>
      </w:r>
      <w:r>
        <w:rPr>
          <w:spacing w:val="1"/>
          <w:sz w:val="23"/>
        </w:rPr>
        <w:t> </w:t>
      </w:r>
      <w:r>
        <w:rPr>
          <w:sz w:val="23"/>
        </w:rPr>
        <w:t>reagent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57"/>
          <w:sz w:val="23"/>
        </w:rPr>
        <w:t> </w:t>
      </w:r>
      <w:r>
        <w:rPr>
          <w:sz w:val="23"/>
        </w:rPr>
        <w:t>test</w:t>
      </w:r>
      <w:r>
        <w:rPr>
          <w:spacing w:val="58"/>
          <w:sz w:val="23"/>
        </w:rPr>
        <w:t> </w:t>
      </w:r>
      <w:r>
        <w:rPr>
          <w:sz w:val="23"/>
        </w:rPr>
        <w:t>tube and</w:t>
      </w:r>
      <w:r>
        <w:rPr>
          <w:spacing w:val="57"/>
          <w:sz w:val="23"/>
        </w:rPr>
        <w:t> </w:t>
      </w:r>
      <w:r>
        <w:rPr>
          <w:sz w:val="23"/>
        </w:rPr>
        <w:t>heated in a</w:t>
      </w:r>
      <w:r>
        <w:rPr>
          <w:spacing w:val="1"/>
          <w:sz w:val="23"/>
        </w:rPr>
        <w:t> </w:t>
      </w:r>
      <w:r>
        <w:rPr>
          <w:sz w:val="23"/>
        </w:rPr>
        <w:t>water bath. A red precipitate indicates the presence of monosaccharide (Brain</w:t>
      </w:r>
      <w:r>
        <w:rPr>
          <w:spacing w:val="1"/>
          <w:sz w:val="23"/>
        </w:rPr>
        <w:t> </w:t>
      </w:r>
      <w:r>
        <w:rPr>
          <w:sz w:val="23"/>
        </w:rPr>
        <w:t>and Turner,</w:t>
      </w:r>
      <w:r>
        <w:rPr>
          <w:spacing w:val="1"/>
          <w:sz w:val="23"/>
        </w:rPr>
        <w:t> </w:t>
      </w:r>
      <w:r>
        <w:rPr>
          <w:sz w:val="23"/>
        </w:rPr>
        <w:t>1975).</w:t>
      </w:r>
    </w:p>
    <w:p>
      <w:pPr>
        <w:spacing w:after="0" w:line="487" w:lineRule="auto"/>
        <w:jc w:val="both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4"/>
          <w:numId w:val="16"/>
        </w:numPr>
        <w:tabs>
          <w:tab w:pos="2804" w:val="left" w:leader="none"/>
        </w:tabs>
        <w:spacing w:line="487" w:lineRule="auto" w:before="94" w:after="0"/>
        <w:ind w:left="2803" w:right="1733" w:hanging="701"/>
        <w:jc w:val="both"/>
        <w:rPr>
          <w:sz w:val="23"/>
        </w:rPr>
      </w:pPr>
      <w:r>
        <w:rPr>
          <w:b/>
          <w:sz w:val="23"/>
        </w:rPr>
        <w:t>Selivanorff’s Test</w:t>
      </w:r>
      <w:r>
        <w:rPr>
          <w:sz w:val="23"/>
        </w:rPr>
        <w:t>: To a dilute solution of drug sample in water, a crystal of</w:t>
      </w:r>
      <w:r>
        <w:rPr>
          <w:spacing w:val="1"/>
          <w:sz w:val="23"/>
        </w:rPr>
        <w:t> </w:t>
      </w:r>
      <w:r>
        <w:rPr>
          <w:sz w:val="23"/>
        </w:rPr>
        <w:t>resorcinol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an</w:t>
      </w:r>
      <w:r>
        <w:rPr>
          <w:spacing w:val="1"/>
          <w:sz w:val="23"/>
        </w:rPr>
        <w:t> </w:t>
      </w:r>
      <w:r>
        <w:rPr>
          <w:sz w:val="23"/>
        </w:rPr>
        <w:t>equal</w:t>
      </w:r>
      <w:r>
        <w:rPr>
          <w:spacing w:val="1"/>
          <w:sz w:val="23"/>
        </w:rPr>
        <w:t> </w:t>
      </w:r>
      <w:r>
        <w:rPr>
          <w:sz w:val="23"/>
        </w:rPr>
        <w:t>volume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concentrated</w:t>
      </w:r>
      <w:r>
        <w:rPr>
          <w:spacing w:val="1"/>
          <w:sz w:val="23"/>
        </w:rPr>
        <w:t> </w:t>
      </w:r>
      <w:r>
        <w:rPr>
          <w:sz w:val="23"/>
        </w:rPr>
        <w:t>HCl</w:t>
      </w:r>
      <w:r>
        <w:rPr>
          <w:spacing w:val="1"/>
          <w:sz w:val="23"/>
        </w:rPr>
        <w:t> </w:t>
      </w:r>
      <w:r>
        <w:rPr>
          <w:sz w:val="23"/>
        </w:rPr>
        <w:t>was</w:t>
      </w:r>
      <w:r>
        <w:rPr>
          <w:spacing w:val="1"/>
          <w:sz w:val="23"/>
        </w:rPr>
        <w:t> </w:t>
      </w:r>
      <w:r>
        <w:rPr>
          <w:sz w:val="23"/>
        </w:rPr>
        <w:t>added</w:t>
      </w:r>
      <w:r>
        <w:rPr>
          <w:spacing w:val="57"/>
          <w:sz w:val="23"/>
        </w:rPr>
        <w:t> </w:t>
      </w:r>
      <w:r>
        <w:rPr>
          <w:sz w:val="23"/>
        </w:rPr>
        <w:t>to</w:t>
      </w:r>
      <w:r>
        <w:rPr>
          <w:spacing w:val="58"/>
          <w:sz w:val="23"/>
        </w:rPr>
        <w:t> </w:t>
      </w:r>
      <w:r>
        <w:rPr>
          <w:sz w:val="23"/>
        </w:rPr>
        <w:t>it</w:t>
      </w:r>
      <w:r>
        <w:rPr>
          <w:spacing w:val="57"/>
          <w:sz w:val="23"/>
        </w:rPr>
        <w:t> </w:t>
      </w:r>
      <w:r>
        <w:rPr>
          <w:sz w:val="23"/>
        </w:rPr>
        <w:t>and</w:t>
      </w:r>
      <w:r>
        <w:rPr>
          <w:spacing w:val="-55"/>
          <w:sz w:val="23"/>
        </w:rPr>
        <w:t> </w:t>
      </w:r>
      <w:r>
        <w:rPr>
          <w:sz w:val="23"/>
        </w:rPr>
        <w:t>heated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water</w:t>
      </w:r>
      <w:r>
        <w:rPr>
          <w:spacing w:val="1"/>
          <w:sz w:val="23"/>
        </w:rPr>
        <w:t> </w:t>
      </w:r>
      <w:r>
        <w:rPr>
          <w:sz w:val="23"/>
        </w:rPr>
        <w:t>bath.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rose</w:t>
      </w:r>
      <w:r>
        <w:rPr>
          <w:spacing w:val="1"/>
          <w:sz w:val="23"/>
        </w:rPr>
        <w:t> </w:t>
      </w:r>
      <w:r>
        <w:rPr>
          <w:sz w:val="23"/>
        </w:rPr>
        <w:t>colour</w:t>
      </w:r>
      <w:r>
        <w:rPr>
          <w:spacing w:val="1"/>
          <w:sz w:val="23"/>
        </w:rPr>
        <w:t> </w:t>
      </w:r>
      <w:r>
        <w:rPr>
          <w:sz w:val="23"/>
        </w:rPr>
        <w:t>produced</w:t>
      </w:r>
      <w:r>
        <w:rPr>
          <w:spacing w:val="1"/>
          <w:sz w:val="23"/>
        </w:rPr>
        <w:t> </w:t>
      </w:r>
      <w:r>
        <w:rPr>
          <w:sz w:val="23"/>
        </w:rPr>
        <w:t>indicates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57"/>
          <w:sz w:val="23"/>
        </w:rPr>
        <w:t> </w:t>
      </w:r>
      <w:r>
        <w:rPr>
          <w:sz w:val="23"/>
        </w:rPr>
        <w:t>presence</w:t>
      </w:r>
      <w:r>
        <w:rPr>
          <w:spacing w:val="58"/>
          <w:sz w:val="23"/>
        </w:rPr>
        <w:t> </w:t>
      </w:r>
      <w:r>
        <w:rPr>
          <w:sz w:val="23"/>
        </w:rPr>
        <w:t>of</w:t>
      </w:r>
      <w:r>
        <w:rPr>
          <w:spacing w:val="-55"/>
          <w:sz w:val="23"/>
        </w:rPr>
        <w:t> </w:t>
      </w:r>
      <w:r>
        <w:rPr>
          <w:sz w:val="23"/>
        </w:rPr>
        <w:t>ketoses</w:t>
      </w:r>
      <w:r>
        <w:rPr>
          <w:spacing w:val="5"/>
          <w:sz w:val="23"/>
        </w:rPr>
        <w:t> </w:t>
      </w:r>
      <w:r>
        <w:rPr>
          <w:sz w:val="23"/>
        </w:rPr>
        <w:t>(Evans,</w:t>
      </w:r>
      <w:r>
        <w:rPr>
          <w:spacing w:val="1"/>
          <w:sz w:val="23"/>
        </w:rPr>
        <w:t> </w:t>
      </w:r>
      <w:r>
        <w:rPr>
          <w:sz w:val="23"/>
        </w:rPr>
        <w:t>2002).</w:t>
      </w:r>
    </w:p>
    <w:p>
      <w:pPr>
        <w:pStyle w:val="ListParagraph"/>
        <w:numPr>
          <w:ilvl w:val="4"/>
          <w:numId w:val="16"/>
        </w:numPr>
        <w:tabs>
          <w:tab w:pos="2804" w:val="left" w:leader="none"/>
        </w:tabs>
        <w:spacing w:line="487" w:lineRule="auto" w:before="0" w:after="0"/>
        <w:ind w:left="2803" w:right="1734" w:hanging="701"/>
        <w:jc w:val="both"/>
        <w:rPr>
          <w:sz w:val="23"/>
        </w:rPr>
      </w:pPr>
      <w:r>
        <w:rPr>
          <w:b/>
          <w:sz w:val="23"/>
        </w:rPr>
        <w:t>Test for pentoses</w:t>
      </w:r>
      <w:r>
        <w:rPr>
          <w:sz w:val="23"/>
        </w:rPr>
        <w:t>: To a small volume of an aqueous solution of the drug in s</w:t>
      </w:r>
      <w:r>
        <w:rPr>
          <w:spacing w:val="1"/>
          <w:sz w:val="23"/>
        </w:rPr>
        <w:t> </w:t>
      </w:r>
      <w:r>
        <w:rPr>
          <w:sz w:val="23"/>
        </w:rPr>
        <w:t>test</w:t>
      </w:r>
      <w:r>
        <w:rPr>
          <w:spacing w:val="1"/>
          <w:sz w:val="23"/>
        </w:rPr>
        <w:t> </w:t>
      </w:r>
      <w:r>
        <w:rPr>
          <w:sz w:val="23"/>
        </w:rPr>
        <w:t>tube,</w:t>
      </w:r>
      <w:r>
        <w:rPr>
          <w:spacing w:val="1"/>
          <w:sz w:val="23"/>
        </w:rPr>
        <w:t> </w:t>
      </w:r>
      <w:r>
        <w:rPr>
          <w:sz w:val="23"/>
        </w:rPr>
        <w:t>equal</w:t>
      </w:r>
      <w:r>
        <w:rPr>
          <w:spacing w:val="1"/>
          <w:sz w:val="23"/>
        </w:rPr>
        <w:t> </w:t>
      </w:r>
      <w:r>
        <w:rPr>
          <w:sz w:val="23"/>
        </w:rPr>
        <w:t>volume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hydrochloric</w:t>
      </w:r>
      <w:r>
        <w:rPr>
          <w:spacing w:val="1"/>
          <w:sz w:val="23"/>
        </w:rPr>
        <w:t> </w:t>
      </w:r>
      <w:r>
        <w:rPr>
          <w:sz w:val="23"/>
        </w:rPr>
        <w:t>acid</w:t>
      </w:r>
      <w:r>
        <w:rPr>
          <w:spacing w:val="1"/>
          <w:sz w:val="23"/>
        </w:rPr>
        <w:t> </w:t>
      </w:r>
      <w:r>
        <w:rPr>
          <w:sz w:val="23"/>
        </w:rPr>
        <w:t>containing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little</w:t>
      </w:r>
      <w:r>
        <w:rPr>
          <w:spacing w:val="58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phloroglucinol was added and heated on a small flame. A red colour produced</w:t>
      </w:r>
      <w:r>
        <w:rPr>
          <w:spacing w:val="1"/>
          <w:sz w:val="23"/>
        </w:rPr>
        <w:t> </w:t>
      </w:r>
      <w:r>
        <w:rPr>
          <w:sz w:val="23"/>
        </w:rPr>
        <w:t>indicates</w:t>
      </w:r>
      <w:r>
        <w:rPr>
          <w:spacing w:val="1"/>
          <w:sz w:val="23"/>
        </w:rPr>
        <w:t> </w:t>
      </w:r>
      <w:r>
        <w:rPr>
          <w:sz w:val="23"/>
        </w:rPr>
        <w:t>the presence of</w:t>
      </w:r>
      <w:r>
        <w:rPr>
          <w:spacing w:val="2"/>
          <w:sz w:val="23"/>
        </w:rPr>
        <w:t> </w:t>
      </w:r>
      <w:r>
        <w:rPr>
          <w:sz w:val="23"/>
        </w:rPr>
        <w:t>pentose sugar</w:t>
      </w:r>
      <w:r>
        <w:rPr>
          <w:spacing w:val="2"/>
          <w:sz w:val="23"/>
        </w:rPr>
        <w:t> </w:t>
      </w:r>
      <w:r>
        <w:rPr>
          <w:sz w:val="23"/>
        </w:rPr>
        <w:t>(Evans,</w:t>
      </w:r>
      <w:r>
        <w:rPr>
          <w:spacing w:val="2"/>
          <w:sz w:val="23"/>
        </w:rPr>
        <w:t> </w:t>
      </w:r>
      <w:r>
        <w:rPr>
          <w:sz w:val="23"/>
        </w:rPr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2"/>
          <w:numId w:val="16"/>
        </w:numPr>
        <w:tabs>
          <w:tab w:pos="2745" w:val="left" w:leader="none"/>
          <w:tab w:pos="2746" w:val="left" w:leader="none"/>
        </w:tabs>
        <w:spacing w:line="240" w:lineRule="auto" w:before="0" w:after="0"/>
        <w:ind w:left="2745" w:right="0" w:hanging="995"/>
        <w:jc w:val="left"/>
      </w:pPr>
      <w:bookmarkStart w:name="_TOC_250001" w:id="27"/>
      <w:r>
        <w:rPr/>
        <w:t>Test</w:t>
      </w:r>
      <w:r>
        <w:rPr>
          <w:spacing w:val="4"/>
        </w:rPr>
        <w:t> </w:t>
      </w:r>
      <w:r>
        <w:rPr/>
        <w:t>for</w:t>
      </w:r>
      <w:r>
        <w:rPr>
          <w:spacing w:val="4"/>
        </w:rPr>
        <w:t> </w:t>
      </w:r>
      <w:bookmarkEnd w:id="27"/>
      <w:r>
        <w:rPr/>
        <w:t>Saponins</w:t>
      </w: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3"/>
          <w:numId w:val="16"/>
        </w:numPr>
        <w:tabs>
          <w:tab w:pos="2732" w:val="left" w:leader="none"/>
        </w:tabs>
        <w:spacing w:line="487" w:lineRule="auto" w:before="1" w:after="0"/>
        <w:ind w:left="2673" w:right="1736" w:hanging="440"/>
        <w:jc w:val="both"/>
        <w:rPr>
          <w:sz w:val="23"/>
        </w:rPr>
      </w:pPr>
      <w:r>
        <w:rPr/>
        <w:tab/>
      </w:r>
      <w:r>
        <w:rPr>
          <w:b/>
          <w:sz w:val="23"/>
        </w:rPr>
        <w:t>Frothing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Test:</w:t>
      </w:r>
      <w:r>
        <w:rPr>
          <w:b/>
          <w:spacing w:val="9"/>
          <w:sz w:val="23"/>
        </w:rPr>
        <w:t> </w:t>
      </w:r>
      <w:r>
        <w:rPr>
          <w:sz w:val="23"/>
        </w:rPr>
        <w:t>To</w:t>
      </w:r>
      <w:r>
        <w:rPr>
          <w:spacing w:val="8"/>
          <w:sz w:val="23"/>
        </w:rPr>
        <w:t> </w:t>
      </w:r>
      <w:r>
        <w:rPr>
          <w:sz w:val="23"/>
        </w:rPr>
        <w:t>25ml</w:t>
      </w:r>
      <w:r>
        <w:rPr>
          <w:spacing w:val="10"/>
          <w:sz w:val="23"/>
        </w:rPr>
        <w:t> </w:t>
      </w:r>
      <w:r>
        <w:rPr>
          <w:sz w:val="23"/>
        </w:rPr>
        <w:t>of</w:t>
      </w:r>
      <w:r>
        <w:rPr>
          <w:spacing w:val="9"/>
          <w:sz w:val="23"/>
        </w:rPr>
        <w:t> </w:t>
      </w:r>
      <w:r>
        <w:rPr>
          <w:sz w:val="23"/>
        </w:rPr>
        <w:t>the</w:t>
      </w:r>
      <w:r>
        <w:rPr>
          <w:spacing w:val="7"/>
          <w:sz w:val="23"/>
        </w:rPr>
        <w:t> </w:t>
      </w:r>
      <w:r>
        <w:rPr>
          <w:sz w:val="23"/>
        </w:rPr>
        <w:t>extract</w:t>
      </w:r>
      <w:r>
        <w:rPr>
          <w:spacing w:val="10"/>
          <w:sz w:val="23"/>
        </w:rPr>
        <w:t> </w:t>
      </w:r>
      <w:r>
        <w:rPr>
          <w:sz w:val="23"/>
        </w:rPr>
        <w:t>was</w:t>
      </w:r>
      <w:r>
        <w:rPr>
          <w:spacing w:val="10"/>
          <w:sz w:val="23"/>
        </w:rPr>
        <w:t> </w:t>
      </w:r>
      <w:r>
        <w:rPr>
          <w:sz w:val="23"/>
        </w:rPr>
        <w:t>added</w:t>
      </w:r>
      <w:r>
        <w:rPr>
          <w:spacing w:val="11"/>
          <w:sz w:val="23"/>
        </w:rPr>
        <w:t> </w:t>
      </w:r>
      <w:r>
        <w:rPr>
          <w:sz w:val="23"/>
        </w:rPr>
        <w:t>10ml</w:t>
      </w:r>
      <w:r>
        <w:rPr>
          <w:spacing w:val="10"/>
          <w:sz w:val="23"/>
        </w:rPr>
        <w:t> </w:t>
      </w:r>
      <w:r>
        <w:rPr>
          <w:sz w:val="23"/>
        </w:rPr>
        <w:t>of    </w:t>
      </w:r>
      <w:r>
        <w:rPr>
          <w:spacing w:val="55"/>
          <w:sz w:val="23"/>
        </w:rPr>
        <w:t> </w:t>
      </w:r>
      <w:r>
        <w:rPr>
          <w:sz w:val="23"/>
        </w:rPr>
        <w:t>distilled</w:t>
      </w:r>
      <w:r>
        <w:rPr>
          <w:spacing w:val="9"/>
          <w:sz w:val="23"/>
        </w:rPr>
        <w:t> </w:t>
      </w:r>
      <w:r>
        <w:rPr>
          <w:sz w:val="23"/>
        </w:rPr>
        <w:t>water</w:t>
      </w:r>
      <w:r>
        <w:rPr>
          <w:spacing w:val="5"/>
          <w:sz w:val="23"/>
        </w:rPr>
        <w:t> </w:t>
      </w:r>
      <w:r>
        <w:rPr>
          <w:sz w:val="23"/>
        </w:rPr>
        <w:t>in</w:t>
      </w:r>
      <w:r>
        <w:rPr>
          <w:spacing w:val="-56"/>
          <w:sz w:val="23"/>
        </w:rPr>
        <w:t> </w:t>
      </w:r>
      <w:r>
        <w:rPr>
          <w:sz w:val="23"/>
        </w:rPr>
        <w:t>a test tube. Shake the test tube vigorously for 30 seconds and it was allowed to</w:t>
      </w:r>
      <w:r>
        <w:rPr>
          <w:spacing w:val="1"/>
          <w:sz w:val="23"/>
        </w:rPr>
        <w:t> </w:t>
      </w:r>
      <w:r>
        <w:rPr>
          <w:sz w:val="23"/>
        </w:rPr>
        <w:t>stand in a vertical position and observed for over 30 minute’s period of time. A</w:t>
      </w:r>
      <w:r>
        <w:rPr>
          <w:spacing w:val="1"/>
          <w:sz w:val="23"/>
        </w:rPr>
        <w:t> </w:t>
      </w:r>
      <w:r>
        <w:rPr>
          <w:sz w:val="23"/>
        </w:rPr>
        <w:t>honey</w:t>
      </w:r>
      <w:r>
        <w:rPr>
          <w:spacing w:val="1"/>
          <w:sz w:val="23"/>
        </w:rPr>
        <w:t> </w:t>
      </w:r>
      <w:r>
        <w:rPr>
          <w:sz w:val="23"/>
        </w:rPr>
        <w:t>comb</w:t>
      </w:r>
      <w:r>
        <w:rPr>
          <w:spacing w:val="1"/>
          <w:sz w:val="23"/>
        </w:rPr>
        <w:t> </w:t>
      </w:r>
      <w:r>
        <w:rPr>
          <w:sz w:val="23"/>
        </w:rPr>
        <w:t>froth</w:t>
      </w:r>
      <w:r>
        <w:rPr>
          <w:spacing w:val="1"/>
          <w:sz w:val="23"/>
        </w:rPr>
        <w:t> </w:t>
      </w:r>
      <w:r>
        <w:rPr>
          <w:sz w:val="23"/>
        </w:rPr>
        <w:t>which</w:t>
      </w:r>
      <w:r>
        <w:rPr>
          <w:spacing w:val="1"/>
          <w:sz w:val="23"/>
        </w:rPr>
        <w:t> </w:t>
      </w:r>
      <w:r>
        <w:rPr>
          <w:sz w:val="23"/>
        </w:rPr>
        <w:t>persists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about</w:t>
      </w:r>
      <w:r>
        <w:rPr>
          <w:spacing w:val="1"/>
          <w:sz w:val="23"/>
        </w:rPr>
        <w:t> </w:t>
      </w:r>
      <w:r>
        <w:rPr>
          <w:sz w:val="23"/>
        </w:rPr>
        <w:t>10</w:t>
      </w:r>
      <w:r>
        <w:rPr>
          <w:spacing w:val="1"/>
          <w:sz w:val="23"/>
        </w:rPr>
        <w:t> </w:t>
      </w:r>
      <w:r>
        <w:rPr>
          <w:sz w:val="23"/>
        </w:rPr>
        <w:t>–</w:t>
      </w:r>
      <w:r>
        <w:rPr>
          <w:spacing w:val="1"/>
          <w:sz w:val="23"/>
        </w:rPr>
        <w:t> </w:t>
      </w:r>
      <w:r>
        <w:rPr>
          <w:sz w:val="23"/>
        </w:rPr>
        <w:t>15</w:t>
      </w:r>
      <w:r>
        <w:rPr>
          <w:spacing w:val="1"/>
          <w:sz w:val="23"/>
        </w:rPr>
        <w:t> </w:t>
      </w:r>
      <w:r>
        <w:rPr>
          <w:sz w:val="23"/>
        </w:rPr>
        <w:t>minutes</w:t>
      </w:r>
      <w:r>
        <w:rPr>
          <w:spacing w:val="1"/>
          <w:sz w:val="23"/>
        </w:rPr>
        <w:t> </w:t>
      </w:r>
      <w:r>
        <w:rPr>
          <w:sz w:val="23"/>
        </w:rPr>
        <w:t>indicates</w:t>
      </w:r>
      <w:r>
        <w:rPr>
          <w:spacing w:val="57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presence</w:t>
      </w:r>
      <w:r>
        <w:rPr>
          <w:spacing w:val="3"/>
          <w:sz w:val="23"/>
        </w:rPr>
        <w:t> </w:t>
      </w:r>
      <w:r>
        <w:rPr>
          <w:sz w:val="23"/>
        </w:rPr>
        <w:t>of</w:t>
      </w:r>
      <w:r>
        <w:rPr>
          <w:spacing w:val="2"/>
          <w:sz w:val="23"/>
        </w:rPr>
        <w:t> </w:t>
      </w:r>
      <w:r>
        <w:rPr>
          <w:sz w:val="23"/>
        </w:rPr>
        <w:t>saponins</w:t>
      </w:r>
      <w:r>
        <w:rPr>
          <w:spacing w:val="3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drug</w:t>
      </w:r>
      <w:r>
        <w:rPr>
          <w:spacing w:val="-1"/>
          <w:sz w:val="23"/>
        </w:rPr>
        <w:t> </w:t>
      </w:r>
      <w:r>
        <w:rPr>
          <w:sz w:val="23"/>
        </w:rPr>
        <w:t>sample (Silva</w:t>
      </w:r>
      <w:r>
        <w:rPr>
          <w:spacing w:val="1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1"/>
          <w:sz w:val="23"/>
        </w:rPr>
        <w:t> </w:t>
      </w:r>
      <w:r>
        <w:rPr>
          <w:sz w:val="23"/>
        </w:rPr>
        <w:t>1998).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3"/>
          <w:numId w:val="16"/>
        </w:numPr>
        <w:tabs>
          <w:tab w:pos="2453" w:val="left" w:leader="none"/>
        </w:tabs>
        <w:spacing w:line="487" w:lineRule="auto" w:before="0" w:after="0"/>
        <w:ind w:left="2452" w:right="1734" w:hanging="701"/>
        <w:jc w:val="both"/>
        <w:rPr>
          <w:sz w:val="23"/>
        </w:rPr>
      </w:pPr>
      <w:r>
        <w:rPr>
          <w:b/>
          <w:sz w:val="23"/>
        </w:rPr>
        <w:t>Heamolysis Test: </w:t>
      </w:r>
      <w:r>
        <w:rPr>
          <w:sz w:val="23"/>
        </w:rPr>
        <w:t>To 2ml of the extract was added 2ml of 1.8% aqueous sodium</w:t>
      </w:r>
      <w:r>
        <w:rPr>
          <w:spacing w:val="1"/>
          <w:sz w:val="23"/>
        </w:rPr>
        <w:t> </w:t>
      </w:r>
      <w:r>
        <w:rPr>
          <w:sz w:val="23"/>
        </w:rPr>
        <w:t>chloride solution in a test tube and another test tube containing 2ml of distilled</w:t>
      </w:r>
      <w:r>
        <w:rPr>
          <w:spacing w:val="1"/>
          <w:sz w:val="23"/>
        </w:rPr>
        <w:t> </w:t>
      </w:r>
      <w:r>
        <w:rPr>
          <w:sz w:val="23"/>
        </w:rPr>
        <w:t>water</w:t>
      </w:r>
      <w:r>
        <w:rPr>
          <w:spacing w:val="27"/>
          <w:sz w:val="23"/>
        </w:rPr>
        <w:t> </w:t>
      </w:r>
      <w:r>
        <w:rPr>
          <w:sz w:val="23"/>
        </w:rPr>
        <w:t>which</w:t>
      </w:r>
      <w:r>
        <w:rPr>
          <w:spacing w:val="26"/>
          <w:sz w:val="23"/>
        </w:rPr>
        <w:t> </w:t>
      </w:r>
      <w:r>
        <w:rPr>
          <w:sz w:val="23"/>
        </w:rPr>
        <w:t>serve</w:t>
      </w:r>
      <w:r>
        <w:rPr>
          <w:spacing w:val="27"/>
          <w:sz w:val="23"/>
        </w:rPr>
        <w:t> </w:t>
      </w:r>
      <w:r>
        <w:rPr>
          <w:sz w:val="23"/>
        </w:rPr>
        <w:t>as</w:t>
      </w:r>
      <w:r>
        <w:rPr>
          <w:spacing w:val="29"/>
          <w:sz w:val="23"/>
        </w:rPr>
        <w:t> </w:t>
      </w:r>
      <w:r>
        <w:rPr>
          <w:sz w:val="23"/>
        </w:rPr>
        <w:t>control.</w:t>
      </w:r>
      <w:r>
        <w:rPr>
          <w:spacing w:val="24"/>
          <w:sz w:val="23"/>
        </w:rPr>
        <w:t> </w:t>
      </w:r>
      <w:r>
        <w:rPr>
          <w:sz w:val="23"/>
        </w:rPr>
        <w:t>5</w:t>
      </w:r>
      <w:r>
        <w:rPr>
          <w:spacing w:val="26"/>
          <w:sz w:val="23"/>
        </w:rPr>
        <w:t> </w:t>
      </w:r>
      <w:r>
        <w:rPr>
          <w:sz w:val="23"/>
        </w:rPr>
        <w:t>drops</w:t>
      </w:r>
      <w:r>
        <w:rPr>
          <w:spacing w:val="26"/>
          <w:sz w:val="23"/>
        </w:rPr>
        <w:t> </w:t>
      </w:r>
      <w:r>
        <w:rPr>
          <w:sz w:val="23"/>
        </w:rPr>
        <w:t>of</w:t>
      </w:r>
      <w:r>
        <w:rPr>
          <w:spacing w:val="28"/>
          <w:sz w:val="23"/>
        </w:rPr>
        <w:t> </w:t>
      </w:r>
      <w:r>
        <w:rPr>
          <w:sz w:val="23"/>
        </w:rPr>
        <w:t>animal</w:t>
      </w:r>
      <w:r>
        <w:rPr>
          <w:spacing w:val="30"/>
          <w:sz w:val="23"/>
        </w:rPr>
        <w:t> </w:t>
      </w:r>
      <w:r>
        <w:rPr>
          <w:sz w:val="23"/>
        </w:rPr>
        <w:t>blood</w:t>
      </w:r>
      <w:r>
        <w:rPr>
          <w:spacing w:val="26"/>
          <w:sz w:val="23"/>
        </w:rPr>
        <w:t> </w:t>
      </w:r>
      <w:r>
        <w:rPr>
          <w:sz w:val="23"/>
        </w:rPr>
        <w:t>was</w:t>
      </w:r>
      <w:r>
        <w:rPr>
          <w:spacing w:val="29"/>
          <w:sz w:val="23"/>
        </w:rPr>
        <w:t> </w:t>
      </w:r>
      <w:r>
        <w:rPr>
          <w:sz w:val="23"/>
        </w:rPr>
        <w:t>added</w:t>
      </w:r>
      <w:r>
        <w:rPr>
          <w:spacing w:val="26"/>
          <w:sz w:val="23"/>
        </w:rPr>
        <w:t> </w:t>
      </w:r>
      <w:r>
        <w:rPr>
          <w:sz w:val="23"/>
        </w:rPr>
        <w:t>to</w:t>
      </w:r>
      <w:r>
        <w:rPr>
          <w:spacing w:val="28"/>
          <w:sz w:val="23"/>
        </w:rPr>
        <w:t> </w:t>
      </w:r>
      <w:r>
        <w:rPr>
          <w:sz w:val="23"/>
        </w:rPr>
        <w:t>each</w:t>
      </w:r>
      <w:r>
        <w:rPr>
          <w:spacing w:val="27"/>
          <w:sz w:val="23"/>
        </w:rPr>
        <w:t> </w:t>
      </w:r>
      <w:r>
        <w:rPr>
          <w:sz w:val="23"/>
        </w:rPr>
        <w:t>of</w:t>
      </w:r>
      <w:r>
        <w:rPr>
          <w:spacing w:val="24"/>
          <w:sz w:val="23"/>
        </w:rPr>
        <w:t> </w:t>
      </w:r>
      <w:r>
        <w:rPr>
          <w:sz w:val="23"/>
        </w:rPr>
        <w:t>the</w:t>
      </w:r>
      <w:r>
        <w:rPr>
          <w:spacing w:val="-55"/>
          <w:sz w:val="23"/>
        </w:rPr>
        <w:t> </w:t>
      </w:r>
      <w:r>
        <w:rPr>
          <w:sz w:val="23"/>
        </w:rPr>
        <w:t>test tube and the content were mixed gently by inverting the tubes. Tubes were</w:t>
      </w:r>
      <w:r>
        <w:rPr>
          <w:spacing w:val="1"/>
          <w:sz w:val="23"/>
        </w:rPr>
        <w:t> </w:t>
      </w:r>
      <w:r>
        <w:rPr>
          <w:sz w:val="23"/>
        </w:rPr>
        <w:t>observed for 15-30 minutes for haemolysis in tubes containing the extract and its</w:t>
      </w:r>
      <w:r>
        <w:rPr>
          <w:spacing w:val="1"/>
          <w:sz w:val="23"/>
        </w:rPr>
        <w:t> </w:t>
      </w:r>
      <w:r>
        <w:rPr>
          <w:sz w:val="23"/>
        </w:rPr>
        <w:t>absence in the control tube, which indicate the present of Saponins (Brain and</w:t>
      </w:r>
      <w:r>
        <w:rPr>
          <w:spacing w:val="1"/>
          <w:sz w:val="23"/>
        </w:rPr>
        <w:t> </w:t>
      </w:r>
      <w:r>
        <w:rPr>
          <w:sz w:val="23"/>
        </w:rPr>
        <w:t>Turner,</w:t>
      </w:r>
      <w:r>
        <w:rPr>
          <w:spacing w:val="-1"/>
          <w:sz w:val="23"/>
        </w:rPr>
        <w:t> </w:t>
      </w:r>
      <w:r>
        <w:rPr>
          <w:sz w:val="23"/>
        </w:rPr>
        <w:t>1975).</w:t>
      </w:r>
    </w:p>
    <w:p>
      <w:pPr>
        <w:spacing w:after="0" w:line="487" w:lineRule="auto"/>
        <w:jc w:val="both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numPr>
          <w:ilvl w:val="2"/>
          <w:numId w:val="16"/>
        </w:numPr>
        <w:tabs>
          <w:tab w:pos="3153" w:val="left" w:leader="none"/>
          <w:tab w:pos="3154" w:val="left" w:leader="none"/>
        </w:tabs>
        <w:spacing w:line="240" w:lineRule="auto" w:before="94" w:after="0"/>
        <w:ind w:left="3153" w:right="0" w:hanging="1403"/>
        <w:jc w:val="left"/>
      </w:pPr>
      <w:bookmarkStart w:name="_TOC_250000" w:id="28"/>
      <w:r>
        <w:rPr/>
        <w:t>Test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bookmarkEnd w:id="28"/>
      <w:r>
        <w:rPr/>
        <w:t>Flavonoids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17"/>
        </w:numPr>
        <w:tabs>
          <w:tab w:pos="2453" w:val="left" w:leader="none"/>
        </w:tabs>
        <w:spacing w:line="487" w:lineRule="auto" w:before="0" w:after="0"/>
        <w:ind w:left="2452" w:right="1736" w:hanging="701"/>
        <w:jc w:val="both"/>
        <w:rPr>
          <w:sz w:val="23"/>
        </w:rPr>
      </w:pPr>
      <w:r>
        <w:rPr>
          <w:b/>
          <w:sz w:val="23"/>
        </w:rPr>
        <w:t>Ferric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Chloride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test </w:t>
      </w:r>
      <w:r>
        <w:rPr>
          <w:sz w:val="23"/>
        </w:rPr>
        <w:t>– to 2ml of the extract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a test</w:t>
      </w:r>
      <w:r>
        <w:rPr>
          <w:spacing w:val="57"/>
          <w:sz w:val="23"/>
        </w:rPr>
        <w:t> </w:t>
      </w:r>
      <w:r>
        <w:rPr>
          <w:sz w:val="23"/>
        </w:rPr>
        <w:t>tube a few drops</w:t>
      </w:r>
      <w:r>
        <w:rPr>
          <w:spacing w:val="58"/>
          <w:sz w:val="23"/>
        </w:rPr>
        <w:t> </w:t>
      </w:r>
      <w:r>
        <w:rPr>
          <w:sz w:val="23"/>
        </w:rPr>
        <w:t>of 10%</w:t>
      </w:r>
      <w:r>
        <w:rPr>
          <w:spacing w:val="1"/>
          <w:sz w:val="23"/>
        </w:rPr>
        <w:t> </w:t>
      </w:r>
      <w:r>
        <w:rPr>
          <w:sz w:val="23"/>
        </w:rPr>
        <w:t>ferric chloride solution were added. A green or</w:t>
      </w:r>
      <w:r>
        <w:rPr>
          <w:spacing w:val="57"/>
          <w:sz w:val="23"/>
        </w:rPr>
        <w:t> </w:t>
      </w:r>
      <w:r>
        <w:rPr>
          <w:sz w:val="23"/>
        </w:rPr>
        <w:t>blue colour indicates the presence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-1"/>
          <w:sz w:val="23"/>
        </w:rPr>
        <w:t> </w:t>
      </w:r>
      <w:r>
        <w:rPr>
          <w:sz w:val="23"/>
        </w:rPr>
        <w:t>phenolic</w:t>
      </w:r>
      <w:r>
        <w:rPr>
          <w:spacing w:val="-1"/>
          <w:sz w:val="23"/>
        </w:rPr>
        <w:t> </w:t>
      </w:r>
      <w:r>
        <w:rPr>
          <w:sz w:val="23"/>
        </w:rPr>
        <w:t>nucleus</w:t>
      </w:r>
      <w:r>
        <w:rPr>
          <w:spacing w:val="3"/>
          <w:sz w:val="23"/>
        </w:rPr>
        <w:t> </w:t>
      </w:r>
      <w:r>
        <w:rPr>
          <w:sz w:val="23"/>
        </w:rPr>
        <w:t>(Evans,</w:t>
      </w:r>
      <w:r>
        <w:rPr>
          <w:spacing w:val="1"/>
          <w:sz w:val="23"/>
        </w:rPr>
        <w:t> </w:t>
      </w:r>
      <w:r>
        <w:rPr>
          <w:sz w:val="23"/>
        </w:rPr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2453" w:val="left" w:leader="none"/>
        </w:tabs>
        <w:spacing w:line="487" w:lineRule="auto" w:before="0" w:after="0"/>
        <w:ind w:left="2452" w:right="1733" w:hanging="701"/>
        <w:jc w:val="both"/>
        <w:rPr>
          <w:sz w:val="23"/>
        </w:rPr>
      </w:pPr>
      <w:r>
        <w:rPr>
          <w:b/>
          <w:sz w:val="23"/>
        </w:rPr>
        <w:t>Shinoda’s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Test:</w:t>
      </w:r>
      <w:r>
        <w:rPr>
          <w:b/>
          <w:spacing w:val="1"/>
          <w:sz w:val="23"/>
        </w:rPr>
        <w:t> </w:t>
      </w:r>
      <w:r>
        <w:rPr>
          <w:sz w:val="23"/>
        </w:rPr>
        <w:t>Four</w:t>
      </w:r>
      <w:r>
        <w:rPr>
          <w:spacing w:val="1"/>
          <w:sz w:val="23"/>
        </w:rPr>
        <w:t> </w:t>
      </w:r>
      <w:r>
        <w:rPr>
          <w:sz w:val="23"/>
        </w:rPr>
        <w:t>pieces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magnesium</w:t>
      </w:r>
      <w:r>
        <w:rPr>
          <w:spacing w:val="1"/>
          <w:sz w:val="23"/>
        </w:rPr>
        <w:t> </w:t>
      </w:r>
      <w:r>
        <w:rPr>
          <w:sz w:val="23"/>
        </w:rPr>
        <w:t>chips</w:t>
      </w:r>
      <w:r>
        <w:rPr>
          <w:spacing w:val="1"/>
          <w:sz w:val="23"/>
        </w:rPr>
        <w:t> </w:t>
      </w:r>
      <w:r>
        <w:rPr>
          <w:sz w:val="23"/>
        </w:rPr>
        <w:t>were</w:t>
      </w:r>
      <w:r>
        <w:rPr>
          <w:spacing w:val="1"/>
          <w:sz w:val="23"/>
        </w:rPr>
        <w:t> </w:t>
      </w:r>
      <w:r>
        <w:rPr>
          <w:sz w:val="23"/>
        </w:rPr>
        <w:t>added</w:t>
      </w:r>
      <w:r>
        <w:rPr>
          <w:spacing w:val="57"/>
          <w:sz w:val="23"/>
        </w:rPr>
        <w:t> </w:t>
      </w:r>
      <w:r>
        <w:rPr>
          <w:sz w:val="23"/>
        </w:rPr>
        <w:t>to</w:t>
      </w:r>
      <w:r>
        <w:rPr>
          <w:spacing w:val="58"/>
          <w:sz w:val="23"/>
        </w:rPr>
        <w:t> </w:t>
      </w:r>
      <w:r>
        <w:rPr>
          <w:sz w:val="23"/>
        </w:rPr>
        <w:t>5ml</w:t>
      </w:r>
      <w:r>
        <w:rPr>
          <w:spacing w:val="57"/>
          <w:sz w:val="23"/>
        </w:rPr>
        <w:t> </w:t>
      </w:r>
      <w:r>
        <w:rPr>
          <w:sz w:val="23"/>
        </w:rPr>
        <w:t>of</w:t>
      </w:r>
      <w:r>
        <w:rPr>
          <w:spacing w:val="58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extract</w:t>
      </w:r>
      <w:r>
        <w:rPr>
          <w:spacing w:val="1"/>
          <w:sz w:val="23"/>
        </w:rPr>
        <w:t> </w:t>
      </w:r>
      <w:r>
        <w:rPr>
          <w:sz w:val="23"/>
        </w:rPr>
        <w:t>followed</w:t>
      </w:r>
      <w:r>
        <w:rPr>
          <w:spacing w:val="1"/>
          <w:sz w:val="23"/>
        </w:rPr>
        <w:t> </w:t>
      </w:r>
      <w:r>
        <w:rPr>
          <w:sz w:val="23"/>
        </w:rPr>
        <w:t>by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few</w:t>
      </w:r>
      <w:r>
        <w:rPr>
          <w:spacing w:val="1"/>
          <w:sz w:val="23"/>
        </w:rPr>
        <w:t> </w:t>
      </w:r>
      <w:r>
        <w:rPr>
          <w:sz w:val="23"/>
        </w:rPr>
        <w:t>drops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concentrated</w:t>
      </w:r>
      <w:r>
        <w:rPr>
          <w:spacing w:val="1"/>
          <w:sz w:val="23"/>
        </w:rPr>
        <w:t> </w:t>
      </w:r>
      <w:r>
        <w:rPr>
          <w:sz w:val="23"/>
        </w:rPr>
        <w:t>HCl.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57"/>
          <w:sz w:val="23"/>
        </w:rPr>
        <w:t> </w:t>
      </w:r>
      <w:r>
        <w:rPr>
          <w:sz w:val="23"/>
        </w:rPr>
        <w:t>pink</w:t>
      </w:r>
      <w:r>
        <w:rPr>
          <w:spacing w:val="58"/>
          <w:sz w:val="23"/>
        </w:rPr>
        <w:t> </w:t>
      </w:r>
      <w:r>
        <w:rPr>
          <w:sz w:val="23"/>
        </w:rPr>
        <w:t>or</w:t>
      </w:r>
      <w:r>
        <w:rPr>
          <w:spacing w:val="57"/>
          <w:sz w:val="23"/>
        </w:rPr>
        <w:t> </w:t>
      </w:r>
      <w:r>
        <w:rPr>
          <w:sz w:val="23"/>
        </w:rPr>
        <w:t>red</w:t>
      </w:r>
      <w:r>
        <w:rPr>
          <w:spacing w:val="58"/>
          <w:sz w:val="23"/>
        </w:rPr>
        <w:t> </w:t>
      </w:r>
      <w:r>
        <w:rPr>
          <w:sz w:val="23"/>
        </w:rPr>
        <w:t>color</w:t>
      </w:r>
      <w:r>
        <w:rPr>
          <w:spacing w:val="1"/>
          <w:sz w:val="23"/>
        </w:rPr>
        <w:t> </w:t>
      </w:r>
      <w:r>
        <w:rPr>
          <w:sz w:val="23"/>
        </w:rPr>
        <w:t>indicates</w:t>
      </w:r>
      <w:r>
        <w:rPr>
          <w:spacing w:val="1"/>
          <w:sz w:val="23"/>
        </w:rPr>
        <w:t> </w:t>
      </w:r>
      <w:r>
        <w:rPr>
          <w:sz w:val="23"/>
        </w:rPr>
        <w:t>the presence of</w:t>
      </w:r>
      <w:r>
        <w:rPr>
          <w:spacing w:val="2"/>
          <w:sz w:val="23"/>
        </w:rPr>
        <w:t> </w:t>
      </w:r>
      <w:r>
        <w:rPr>
          <w:sz w:val="23"/>
        </w:rPr>
        <w:t>flavonoids</w:t>
      </w:r>
      <w:r>
        <w:rPr>
          <w:spacing w:val="1"/>
          <w:sz w:val="23"/>
        </w:rPr>
        <w:t> </w:t>
      </w:r>
      <w:r>
        <w:rPr>
          <w:sz w:val="23"/>
        </w:rPr>
        <w:t>(Mahran,</w:t>
      </w:r>
      <w:r>
        <w:rPr>
          <w:spacing w:val="3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al.,</w:t>
      </w:r>
      <w:r>
        <w:rPr>
          <w:i/>
          <w:spacing w:val="2"/>
          <w:sz w:val="23"/>
        </w:rPr>
        <w:t> </w:t>
      </w:r>
      <w:r>
        <w:rPr>
          <w:sz w:val="23"/>
        </w:rPr>
        <w:t>1980).</w:t>
      </w:r>
    </w:p>
    <w:p>
      <w:pPr>
        <w:pStyle w:val="BodyText"/>
        <w:spacing w:line="487" w:lineRule="auto" w:before="2"/>
        <w:ind w:left="2452" w:right="1735" w:hanging="701"/>
        <w:jc w:val="both"/>
      </w:pPr>
      <w:r>
        <w:rPr>
          <w:b/>
        </w:rPr>
        <w:t>ii.     </w:t>
      </w:r>
      <w:r>
        <w:rPr>
          <w:b/>
          <w:spacing w:val="1"/>
        </w:rPr>
        <w:t> </w:t>
      </w:r>
      <w:r>
        <w:rPr>
          <w:b/>
        </w:rPr>
        <w:t>Sodium hydroxide test </w:t>
      </w:r>
      <w:r>
        <w:rPr/>
        <w:t>– 5ml of the extract in a test tube and an equal volume of</w:t>
      </w:r>
      <w:r>
        <w:rPr>
          <w:spacing w:val="1"/>
        </w:rPr>
        <w:t> </w:t>
      </w:r>
      <w:r>
        <w:rPr/>
        <w:t>10%</w:t>
      </w:r>
      <w:r>
        <w:rPr>
          <w:spacing w:val="14"/>
        </w:rPr>
        <w:t> </w:t>
      </w:r>
      <w:r>
        <w:rPr/>
        <w:t>Sodium</w:t>
      </w:r>
      <w:r>
        <w:rPr>
          <w:spacing w:val="14"/>
        </w:rPr>
        <w:t> </w:t>
      </w:r>
      <w:r>
        <w:rPr/>
        <w:t>hydroxide</w:t>
      </w:r>
      <w:r>
        <w:rPr>
          <w:spacing w:val="15"/>
        </w:rPr>
        <w:t> </w:t>
      </w:r>
      <w:r>
        <w:rPr/>
        <w:t>was</w:t>
      </w:r>
      <w:r>
        <w:rPr>
          <w:spacing w:val="16"/>
        </w:rPr>
        <w:t> </w:t>
      </w:r>
      <w:r>
        <w:rPr/>
        <w:t>then</w:t>
      </w:r>
      <w:r>
        <w:rPr>
          <w:spacing w:val="14"/>
        </w:rPr>
        <w:t> </w:t>
      </w:r>
      <w:r>
        <w:rPr/>
        <w:t>added.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yellow</w:t>
      </w:r>
      <w:r>
        <w:rPr>
          <w:spacing w:val="15"/>
        </w:rPr>
        <w:t> </w:t>
      </w:r>
      <w:r>
        <w:rPr/>
        <w:t>solution</w:t>
      </w:r>
      <w:r>
        <w:rPr>
          <w:spacing w:val="16"/>
        </w:rPr>
        <w:t> </w:t>
      </w:r>
      <w:r>
        <w:rPr/>
        <w:t>indicates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presence</w:t>
      </w:r>
      <w:r>
        <w:rPr>
          <w:spacing w:val="-55"/>
        </w:rPr>
        <w:t> </w:t>
      </w:r>
      <w:r>
        <w:rPr/>
        <w:t>of flavonoids. On addition of dilute hydrochloric acid, the solution would become</w:t>
      </w:r>
      <w:r>
        <w:rPr>
          <w:spacing w:val="1"/>
        </w:rPr>
        <w:t> </w:t>
      </w:r>
      <w:r>
        <w:rPr/>
        <w:t>colourless</w:t>
      </w:r>
      <w:r>
        <w:rPr>
          <w:spacing w:val="2"/>
        </w:rPr>
        <w:t> </w:t>
      </w:r>
      <w:r>
        <w:rPr/>
        <w:t>(Evans,</w:t>
      </w:r>
      <w:r>
        <w:rPr>
          <w:spacing w:val="1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4"/>
        <w:numPr>
          <w:ilvl w:val="2"/>
          <w:numId w:val="16"/>
        </w:numPr>
        <w:tabs>
          <w:tab w:pos="2627" w:val="left" w:leader="none"/>
          <w:tab w:pos="2628" w:val="left" w:leader="none"/>
        </w:tabs>
        <w:spacing w:line="240" w:lineRule="auto" w:before="1" w:after="0"/>
        <w:ind w:left="2628" w:right="0" w:hanging="877"/>
        <w:jc w:val="left"/>
      </w:pPr>
      <w:r>
        <w:rPr/>
        <w:t>Test</w:t>
      </w:r>
      <w:r>
        <w:rPr>
          <w:spacing w:val="5"/>
        </w:rPr>
        <w:t> </w:t>
      </w:r>
      <w:r>
        <w:rPr/>
        <w:t>for</w:t>
      </w:r>
      <w:r>
        <w:rPr>
          <w:spacing w:val="6"/>
        </w:rPr>
        <w:t> </w:t>
      </w:r>
      <w:r>
        <w:rPr/>
        <w:t>Cyanogenetic</w:t>
      </w:r>
      <w:r>
        <w:rPr>
          <w:spacing w:val="9"/>
        </w:rPr>
        <w:t> </w:t>
      </w:r>
      <w:r>
        <w:rPr/>
        <w:t>Glycoside</w:t>
      </w:r>
      <w:r>
        <w:rPr>
          <w:spacing w:val="9"/>
        </w:rPr>
        <w:t> </w:t>
      </w:r>
      <w:r>
        <w:rPr/>
        <w:t>using</w:t>
      </w:r>
      <w:r>
        <w:rPr>
          <w:spacing w:val="7"/>
        </w:rPr>
        <w:t> </w:t>
      </w:r>
      <w:r>
        <w:rPr/>
        <w:t>Guignard</w:t>
      </w:r>
      <w:r>
        <w:rPr>
          <w:spacing w:val="6"/>
        </w:rPr>
        <w:t> </w:t>
      </w:r>
      <w:r>
        <w:rPr/>
        <w:t>Test</w:t>
      </w:r>
      <w:r>
        <w:rPr>
          <w:spacing w:val="20"/>
        </w:rPr>
        <w:t> </w:t>
      </w:r>
      <w:r>
        <w:rPr/>
        <w:t>(Sodium</w:t>
      </w:r>
      <w:r>
        <w:rPr>
          <w:spacing w:val="6"/>
        </w:rPr>
        <w:t> </w:t>
      </w:r>
      <w:r>
        <w:rPr/>
        <w:t>Picrate)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7" w:lineRule="auto"/>
        <w:ind w:left="1751" w:right="1735"/>
        <w:jc w:val="both"/>
      </w:pPr>
      <w:r>
        <w:rPr/>
        <w:t>1g of the powdered drug was placed in</w:t>
      </w:r>
      <w:r>
        <w:rPr>
          <w:spacing w:val="1"/>
        </w:rPr>
        <w:t> </w:t>
      </w:r>
      <w:r>
        <w:rPr/>
        <w:t>a clean</w:t>
      </w:r>
      <w:r>
        <w:rPr>
          <w:spacing w:val="1"/>
        </w:rPr>
        <w:t> </w:t>
      </w:r>
      <w:r>
        <w:rPr/>
        <w:t>test tube and</w:t>
      </w:r>
      <w:r>
        <w:rPr>
          <w:spacing w:val="57"/>
        </w:rPr>
        <w:t> </w:t>
      </w:r>
      <w:r>
        <w:rPr/>
        <w:t>a few drops of water 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 to</w:t>
      </w:r>
      <w:r>
        <w:rPr>
          <w:spacing w:val="1"/>
        </w:rPr>
        <w:t> </w:t>
      </w:r>
      <w:r>
        <w:rPr/>
        <w:t>moisten</w:t>
      </w:r>
      <w:r>
        <w:rPr>
          <w:spacing w:val="1"/>
        </w:rPr>
        <w:t> </w:t>
      </w:r>
      <w:r>
        <w:rPr/>
        <w:t>the drug. About 0.5ml of</w:t>
      </w:r>
      <w:r>
        <w:rPr>
          <w:spacing w:val="57"/>
        </w:rPr>
        <w:t> </w:t>
      </w:r>
      <w:r>
        <w:rPr/>
        <w:t>chloroform was also</w:t>
      </w:r>
      <w:r>
        <w:rPr>
          <w:spacing w:val="58"/>
        </w:rPr>
        <w:t> </w:t>
      </w:r>
      <w:r>
        <w:rPr/>
        <w:t>added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the test</w:t>
      </w:r>
      <w:r>
        <w:rPr>
          <w:spacing w:val="1"/>
        </w:rPr>
        <w:t> </w:t>
      </w:r>
      <w:r>
        <w:rPr/>
        <w:t>tube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piece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freshly</w:t>
      </w:r>
      <w:r>
        <w:rPr>
          <w:spacing w:val="-55"/>
        </w:rPr>
        <w:t> </w:t>
      </w:r>
      <w:r>
        <w:rPr/>
        <w:t>prepared sodium picrate paper was suspended above the drug by trapping the top edge</w:t>
      </w:r>
      <w:r>
        <w:rPr>
          <w:spacing w:val="1"/>
        </w:rPr>
        <w:t> </w:t>
      </w:r>
      <w:r>
        <w:rPr/>
        <w:t>between a cork and the test tube wall. Care was taken to ensure that the paper strip do not</w:t>
      </w:r>
      <w:r>
        <w:rPr>
          <w:spacing w:val="1"/>
        </w:rPr>
        <w:t> </w:t>
      </w:r>
      <w:r>
        <w:rPr/>
        <w:t>touch</w:t>
      </w:r>
      <w:r>
        <w:rPr>
          <w:spacing w:val="1"/>
        </w:rPr>
        <w:t> </w:t>
      </w:r>
      <w:r>
        <w:rPr/>
        <w:t>the walls</w:t>
      </w:r>
      <w:r>
        <w:rPr>
          <w:spacing w:val="1"/>
        </w:rPr>
        <w:t> </w:t>
      </w:r>
      <w:r>
        <w:rPr/>
        <w:t>of the tube. The closed test</w:t>
      </w:r>
      <w:r>
        <w:rPr>
          <w:spacing w:val="1"/>
        </w:rPr>
        <w:t> </w:t>
      </w:r>
      <w:r>
        <w:rPr/>
        <w:t>tube was</w:t>
      </w:r>
      <w:r>
        <w:rPr>
          <w:spacing w:val="1"/>
        </w:rPr>
        <w:t> </w:t>
      </w:r>
      <w:r>
        <w:rPr/>
        <w:t>placed on a</w:t>
      </w:r>
      <w:r>
        <w:rPr>
          <w:spacing w:val="57"/>
        </w:rPr>
        <w:t> </w:t>
      </w:r>
      <w:r>
        <w:rPr/>
        <w:t>water bath</w:t>
      </w:r>
      <w:r>
        <w:rPr>
          <w:spacing w:val="58"/>
        </w:rPr>
        <w:t> </w:t>
      </w:r>
      <w:r>
        <w:rPr/>
        <w:t>for 15</w:t>
      </w:r>
      <w:r>
        <w:rPr>
          <w:spacing w:val="1"/>
        </w:rPr>
        <w:t> </w:t>
      </w:r>
      <w:r>
        <w:rPr/>
        <w:t>minutes.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/>
        <w:t>brick</w:t>
      </w:r>
      <w:r>
        <w:rPr>
          <w:spacing w:val="34"/>
        </w:rPr>
        <w:t> </w:t>
      </w:r>
      <w:r>
        <w:rPr/>
        <w:t>red</w:t>
      </w:r>
      <w:r>
        <w:rPr>
          <w:spacing w:val="36"/>
        </w:rPr>
        <w:t> </w:t>
      </w:r>
      <w:r>
        <w:rPr/>
        <w:t>or</w:t>
      </w:r>
      <w:r>
        <w:rPr>
          <w:spacing w:val="37"/>
        </w:rPr>
        <w:t> </w:t>
      </w:r>
      <w:r>
        <w:rPr/>
        <w:t>maroon</w:t>
      </w:r>
      <w:r>
        <w:rPr>
          <w:spacing w:val="39"/>
        </w:rPr>
        <w:t> </w:t>
      </w:r>
      <w:r>
        <w:rPr/>
        <w:t>colour</w:t>
      </w:r>
      <w:r>
        <w:rPr>
          <w:spacing w:val="34"/>
        </w:rPr>
        <w:t> </w:t>
      </w:r>
      <w:r>
        <w:rPr/>
        <w:t>on</w:t>
      </w:r>
      <w:r>
        <w:rPr>
          <w:spacing w:val="33"/>
        </w:rPr>
        <w:t> </w:t>
      </w:r>
      <w:r>
        <w:rPr/>
        <w:t>the</w:t>
      </w:r>
      <w:r>
        <w:rPr>
          <w:spacing w:val="35"/>
        </w:rPr>
        <w:t> </w:t>
      </w:r>
      <w:r>
        <w:rPr/>
        <w:t>paper</w:t>
      </w:r>
      <w:r>
        <w:rPr>
          <w:spacing w:val="35"/>
        </w:rPr>
        <w:t> </w:t>
      </w:r>
      <w:r>
        <w:rPr/>
        <w:t>due</w:t>
      </w:r>
      <w:r>
        <w:rPr>
          <w:spacing w:val="35"/>
        </w:rPr>
        <w:t> </w:t>
      </w:r>
      <w:r>
        <w:rPr/>
        <w:t>to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release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hydrocyanic</w:t>
      </w:r>
      <w:r>
        <w:rPr>
          <w:spacing w:val="-55"/>
        </w:rPr>
        <w:t> </w:t>
      </w:r>
      <w:r>
        <w:rPr/>
        <w:t>acid</w:t>
      </w:r>
      <w:r>
        <w:rPr>
          <w:spacing w:val="2"/>
        </w:rPr>
        <w:t> </w:t>
      </w:r>
      <w:r>
        <w:rPr/>
        <w:t>vapours</w:t>
      </w:r>
      <w:r>
        <w:rPr>
          <w:spacing w:val="3"/>
        </w:rPr>
        <w:t> </w:t>
      </w:r>
      <w:r>
        <w:rPr/>
        <w:t>indicates</w:t>
      </w:r>
      <w:r>
        <w:rPr>
          <w:spacing w:val="5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cyanogentic</w:t>
      </w:r>
      <w:r>
        <w:rPr>
          <w:spacing w:val="5"/>
        </w:rPr>
        <w:t> </w:t>
      </w:r>
      <w:r>
        <w:rPr/>
        <w:t>glycosides</w:t>
      </w:r>
      <w:r>
        <w:rPr>
          <w:spacing w:val="3"/>
        </w:rPr>
        <w:t> </w:t>
      </w:r>
      <w:r>
        <w:rPr/>
        <w:t>(Silva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5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1998).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numPr>
          <w:ilvl w:val="2"/>
          <w:numId w:val="16"/>
        </w:numPr>
        <w:tabs>
          <w:tab w:pos="3153" w:val="left" w:leader="none"/>
          <w:tab w:pos="3154" w:val="left" w:leader="none"/>
        </w:tabs>
        <w:spacing w:line="240" w:lineRule="auto" w:before="94" w:after="0"/>
        <w:ind w:left="3153" w:right="0" w:hanging="1403"/>
        <w:jc w:val="left"/>
      </w:pPr>
      <w:r>
        <w:rPr/>
        <w:t>Test</w:t>
      </w:r>
      <w:r>
        <w:rPr>
          <w:spacing w:val="4"/>
        </w:rPr>
        <w:t> </w:t>
      </w:r>
      <w:r>
        <w:rPr/>
        <w:t>for</w:t>
      </w:r>
      <w:r>
        <w:rPr>
          <w:spacing w:val="4"/>
        </w:rPr>
        <w:t> </w:t>
      </w:r>
      <w:r>
        <w:rPr/>
        <w:t>Steroids</w:t>
      </w:r>
      <w:r>
        <w:rPr>
          <w:spacing w:val="6"/>
        </w:rPr>
        <w:t> </w:t>
      </w:r>
      <w:r>
        <w:rPr/>
        <w:t>/</w:t>
      </w:r>
      <w:r>
        <w:rPr>
          <w:spacing w:val="7"/>
        </w:rPr>
        <w:t> </w:t>
      </w:r>
      <w:r>
        <w:rPr/>
        <w:t>Triterpenoids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7" w:lineRule="auto"/>
        <w:ind w:left="1751" w:right="1735"/>
        <w:jc w:val="both"/>
      </w:pPr>
      <w:r>
        <w:rPr/>
        <w:t>0.2g of the extract was dissolved in 10ml of Chloroform. This was stirred thoroughly for</w:t>
      </w:r>
      <w:r>
        <w:rPr>
          <w:spacing w:val="1"/>
        </w:rPr>
        <w:t> </w:t>
      </w:r>
      <w:r>
        <w:rPr/>
        <w:t>about 5 minutes and transferred into a test tube and added to it was 0.5mg of anhydrous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Sulphate the mixture was gently shaken</w:t>
      </w:r>
      <w:r>
        <w:rPr>
          <w:spacing w:val="57"/>
        </w:rPr>
        <w:t> </w:t>
      </w:r>
      <w:r>
        <w:rPr/>
        <w:t>and filtered</w:t>
      </w:r>
      <w:r>
        <w:rPr>
          <w:spacing w:val="58"/>
        </w:rPr>
        <w:t> </w:t>
      </w:r>
      <w:r>
        <w:rPr/>
        <w:t>into 3</w:t>
      </w:r>
      <w:r>
        <w:rPr>
          <w:spacing w:val="57"/>
        </w:rPr>
        <w:t> </w:t>
      </w:r>
      <w:r>
        <w:rPr/>
        <w:t>clean and dry test</w:t>
      </w:r>
      <w:r>
        <w:rPr>
          <w:spacing w:val="1"/>
        </w:rPr>
        <w:t> </w:t>
      </w:r>
      <w:r>
        <w:rPr/>
        <w:t>tubes</w:t>
      </w:r>
      <w:r>
        <w:rPr>
          <w:spacing w:val="2"/>
        </w:rPr>
        <w:t> </w:t>
      </w:r>
      <w:r>
        <w:rPr/>
        <w:t>(I,</w:t>
      </w:r>
      <w:r>
        <w:rPr>
          <w:spacing w:val="5"/>
        </w:rPr>
        <w:t> </w:t>
      </w:r>
      <w:r>
        <w:rPr/>
        <w:t>II and</w:t>
      </w:r>
      <w:r>
        <w:rPr>
          <w:spacing w:val="4"/>
        </w:rPr>
        <w:t> </w:t>
      </w:r>
      <w:r>
        <w:rPr/>
        <w:t>III).</w:t>
      </w:r>
      <w:r>
        <w:rPr>
          <w:spacing w:val="2"/>
        </w:rPr>
        <w:t> </w:t>
      </w:r>
      <w:r>
        <w:rPr/>
        <w:t>These were used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tests.</w:t>
      </w:r>
    </w:p>
    <w:p>
      <w:pPr>
        <w:pStyle w:val="ListParagraph"/>
        <w:numPr>
          <w:ilvl w:val="0"/>
          <w:numId w:val="18"/>
        </w:numPr>
        <w:tabs>
          <w:tab w:pos="2453" w:val="left" w:leader="none"/>
        </w:tabs>
        <w:spacing w:line="487" w:lineRule="auto" w:before="3" w:after="0"/>
        <w:ind w:left="2452" w:right="1737" w:hanging="701"/>
        <w:jc w:val="both"/>
        <w:rPr>
          <w:sz w:val="23"/>
        </w:rPr>
      </w:pPr>
      <w:r>
        <w:rPr>
          <w:b/>
          <w:sz w:val="23"/>
        </w:rPr>
        <w:t>Liebermann-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Burchard</w:t>
      </w:r>
      <w:r>
        <w:rPr>
          <w:b/>
          <w:spacing w:val="43"/>
          <w:sz w:val="23"/>
        </w:rPr>
        <w:t> </w:t>
      </w:r>
      <w:r>
        <w:rPr>
          <w:b/>
          <w:sz w:val="23"/>
        </w:rPr>
        <w:t>Test</w:t>
      </w:r>
      <w:r>
        <w:rPr>
          <w:sz w:val="23"/>
        </w:rPr>
        <w:t>:</w:t>
      </w:r>
      <w:r>
        <w:rPr>
          <w:spacing w:val="41"/>
          <w:sz w:val="23"/>
        </w:rPr>
        <w:t> </w:t>
      </w:r>
      <w:r>
        <w:rPr>
          <w:sz w:val="23"/>
        </w:rPr>
        <w:t>Equal</w:t>
      </w:r>
      <w:r>
        <w:rPr>
          <w:spacing w:val="41"/>
          <w:sz w:val="23"/>
        </w:rPr>
        <w:t> </w:t>
      </w:r>
      <w:r>
        <w:rPr>
          <w:sz w:val="23"/>
        </w:rPr>
        <w:t>volume</w:t>
      </w:r>
      <w:r>
        <w:rPr>
          <w:spacing w:val="40"/>
          <w:sz w:val="23"/>
        </w:rPr>
        <w:t> </w:t>
      </w:r>
      <w:r>
        <w:rPr>
          <w:sz w:val="23"/>
        </w:rPr>
        <w:t>of</w:t>
      </w:r>
      <w:r>
        <w:rPr>
          <w:spacing w:val="39"/>
          <w:sz w:val="23"/>
        </w:rPr>
        <w:t> </w:t>
      </w:r>
      <w:r>
        <w:rPr>
          <w:sz w:val="23"/>
        </w:rPr>
        <w:t>acetic</w:t>
      </w:r>
      <w:r>
        <w:rPr>
          <w:spacing w:val="38"/>
          <w:sz w:val="23"/>
        </w:rPr>
        <w:t> </w:t>
      </w:r>
      <w:r>
        <w:rPr>
          <w:sz w:val="23"/>
        </w:rPr>
        <w:t>anhydride</w:t>
      </w:r>
      <w:r>
        <w:rPr>
          <w:spacing w:val="40"/>
          <w:sz w:val="23"/>
        </w:rPr>
        <w:t> </w:t>
      </w:r>
      <w:r>
        <w:rPr>
          <w:sz w:val="23"/>
        </w:rPr>
        <w:t>was</w:t>
      </w:r>
      <w:r>
        <w:rPr>
          <w:spacing w:val="41"/>
          <w:sz w:val="23"/>
        </w:rPr>
        <w:t> </w:t>
      </w:r>
      <w:r>
        <w:rPr>
          <w:sz w:val="23"/>
        </w:rPr>
        <w:t>added</w:t>
      </w:r>
      <w:r>
        <w:rPr>
          <w:spacing w:val="41"/>
          <w:sz w:val="23"/>
        </w:rPr>
        <w:t> </w:t>
      </w:r>
      <w:r>
        <w:rPr>
          <w:sz w:val="23"/>
        </w:rPr>
        <w:t>to</w:t>
      </w:r>
      <w:r>
        <w:rPr>
          <w:spacing w:val="-55"/>
          <w:sz w:val="23"/>
        </w:rPr>
        <w:t> </w:t>
      </w:r>
      <w:r>
        <w:rPr>
          <w:sz w:val="23"/>
        </w:rPr>
        <w:t>test tube and mixed gently. 1ml of concentrated sulphuric acid was then added</w:t>
      </w:r>
      <w:r>
        <w:rPr>
          <w:spacing w:val="1"/>
          <w:sz w:val="23"/>
        </w:rPr>
        <w:t> </w:t>
      </w:r>
      <w:r>
        <w:rPr>
          <w:sz w:val="23"/>
        </w:rPr>
        <w:t>down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side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test</w:t>
      </w:r>
      <w:r>
        <w:rPr>
          <w:spacing w:val="1"/>
          <w:sz w:val="23"/>
        </w:rPr>
        <w:t> </w:t>
      </w:r>
      <w:r>
        <w:rPr>
          <w:sz w:val="23"/>
        </w:rPr>
        <w:t>tube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form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lower</w:t>
      </w:r>
      <w:r>
        <w:rPr>
          <w:spacing w:val="1"/>
          <w:sz w:val="23"/>
        </w:rPr>
        <w:t> </w:t>
      </w:r>
      <w:r>
        <w:rPr>
          <w:sz w:val="23"/>
        </w:rPr>
        <w:t>layer.</w:t>
      </w:r>
      <w:r>
        <w:rPr>
          <w:spacing w:val="57"/>
          <w:sz w:val="23"/>
        </w:rPr>
        <w:t> </w:t>
      </w:r>
      <w:r>
        <w:rPr>
          <w:sz w:val="23"/>
        </w:rPr>
        <w:t>Colour</w:t>
      </w:r>
      <w:r>
        <w:rPr>
          <w:spacing w:val="58"/>
          <w:sz w:val="23"/>
        </w:rPr>
        <w:t> </w:t>
      </w:r>
      <w:r>
        <w:rPr>
          <w:sz w:val="23"/>
        </w:rPr>
        <w:t>changes</w:t>
      </w:r>
      <w:r>
        <w:rPr>
          <w:spacing w:val="57"/>
          <w:sz w:val="23"/>
        </w:rPr>
        <w:t> </w:t>
      </w:r>
      <w:r>
        <w:rPr>
          <w:sz w:val="23"/>
        </w:rPr>
        <w:t>were</w:t>
      </w:r>
      <w:r>
        <w:rPr>
          <w:spacing w:val="1"/>
          <w:sz w:val="23"/>
        </w:rPr>
        <w:t> </w:t>
      </w:r>
      <w:r>
        <w:rPr>
          <w:sz w:val="23"/>
        </w:rPr>
        <w:t>observed</w:t>
      </w:r>
      <w:r>
        <w:rPr>
          <w:spacing w:val="1"/>
          <w:sz w:val="23"/>
        </w:rPr>
        <w:t> </w:t>
      </w:r>
      <w:r>
        <w:rPr>
          <w:sz w:val="23"/>
        </w:rPr>
        <w:t>immediately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over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period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one</w:t>
      </w:r>
      <w:r>
        <w:rPr>
          <w:spacing w:val="1"/>
          <w:sz w:val="23"/>
        </w:rPr>
        <w:t> </w:t>
      </w:r>
      <w:r>
        <w:rPr>
          <w:sz w:val="23"/>
        </w:rPr>
        <w:t>hour.</w:t>
      </w:r>
      <w:r>
        <w:rPr>
          <w:spacing w:val="1"/>
          <w:sz w:val="23"/>
        </w:rPr>
        <w:t> </w:t>
      </w:r>
      <w:r>
        <w:rPr>
          <w:sz w:val="23"/>
        </w:rPr>
        <w:t>Colour</w:t>
      </w:r>
      <w:r>
        <w:rPr>
          <w:spacing w:val="1"/>
          <w:sz w:val="23"/>
        </w:rPr>
        <w:t> </w:t>
      </w:r>
      <w:r>
        <w:rPr>
          <w:sz w:val="23"/>
        </w:rPr>
        <w:t>change</w:t>
      </w:r>
      <w:r>
        <w:rPr>
          <w:spacing w:val="57"/>
          <w:sz w:val="23"/>
        </w:rPr>
        <w:t> </w:t>
      </w:r>
      <w:r>
        <w:rPr>
          <w:sz w:val="23"/>
        </w:rPr>
        <w:t>were</w:t>
      </w:r>
      <w:r>
        <w:rPr>
          <w:spacing w:val="1"/>
          <w:sz w:val="23"/>
        </w:rPr>
        <w:t> </w:t>
      </w:r>
      <w:r>
        <w:rPr>
          <w:sz w:val="23"/>
        </w:rPr>
        <w:t>compared with control tube III-blue to blue-green colour in the upper layer and a</w:t>
      </w:r>
      <w:r>
        <w:rPr>
          <w:spacing w:val="1"/>
          <w:sz w:val="23"/>
        </w:rPr>
        <w:t> </w:t>
      </w:r>
      <w:r>
        <w:rPr>
          <w:sz w:val="23"/>
        </w:rPr>
        <w:t>reddish</w:t>
      </w:r>
      <w:r>
        <w:rPr>
          <w:spacing w:val="1"/>
          <w:sz w:val="23"/>
        </w:rPr>
        <w:t> </w:t>
      </w:r>
      <w:r>
        <w:rPr>
          <w:sz w:val="23"/>
        </w:rPr>
        <w:t>ring indicates</w:t>
      </w:r>
      <w:r>
        <w:rPr>
          <w:spacing w:val="1"/>
          <w:sz w:val="23"/>
        </w:rPr>
        <w:t> </w:t>
      </w:r>
      <w:r>
        <w:rPr>
          <w:sz w:val="23"/>
        </w:rPr>
        <w:t>the presence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steroids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red,</w:t>
      </w:r>
      <w:r>
        <w:rPr>
          <w:spacing w:val="1"/>
          <w:sz w:val="23"/>
        </w:rPr>
        <w:t> </w:t>
      </w:r>
      <w:r>
        <w:rPr>
          <w:sz w:val="23"/>
        </w:rPr>
        <w:t>pink or</w:t>
      </w:r>
      <w:r>
        <w:rPr>
          <w:spacing w:val="1"/>
          <w:sz w:val="23"/>
        </w:rPr>
        <w:t> </w:t>
      </w:r>
      <w:r>
        <w:rPr>
          <w:sz w:val="23"/>
        </w:rPr>
        <w:t>purple</w:t>
      </w:r>
      <w:r>
        <w:rPr>
          <w:spacing w:val="1"/>
          <w:sz w:val="23"/>
        </w:rPr>
        <w:t> </w:t>
      </w:r>
      <w:r>
        <w:rPr>
          <w:sz w:val="23"/>
        </w:rPr>
        <w:t>colour</w:t>
      </w:r>
      <w:r>
        <w:rPr>
          <w:spacing w:val="1"/>
          <w:sz w:val="23"/>
        </w:rPr>
        <w:t> </w:t>
      </w:r>
      <w:r>
        <w:rPr>
          <w:sz w:val="23"/>
        </w:rPr>
        <w:t>indicates</w:t>
      </w:r>
      <w:r>
        <w:rPr>
          <w:spacing w:val="1"/>
          <w:sz w:val="23"/>
        </w:rPr>
        <w:t> </w:t>
      </w:r>
      <w:r>
        <w:rPr>
          <w:sz w:val="23"/>
        </w:rPr>
        <w:t>the presence of</w:t>
      </w:r>
      <w:r>
        <w:rPr>
          <w:spacing w:val="2"/>
          <w:sz w:val="23"/>
        </w:rPr>
        <w:t> </w:t>
      </w:r>
      <w:r>
        <w:rPr>
          <w:sz w:val="23"/>
        </w:rPr>
        <w:t>triterpenoids</w:t>
      </w:r>
      <w:r>
        <w:rPr>
          <w:spacing w:val="1"/>
          <w:sz w:val="23"/>
        </w:rPr>
        <w:t> </w:t>
      </w:r>
      <w:r>
        <w:rPr>
          <w:sz w:val="23"/>
        </w:rPr>
        <w:t>(Silva</w:t>
      </w:r>
      <w:r>
        <w:rPr>
          <w:spacing w:val="3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al., </w:t>
      </w:r>
      <w:r>
        <w:rPr>
          <w:sz w:val="23"/>
        </w:rPr>
        <w:t>1998).</w:t>
      </w:r>
    </w:p>
    <w:p>
      <w:pPr>
        <w:pStyle w:val="ListParagraph"/>
        <w:numPr>
          <w:ilvl w:val="0"/>
          <w:numId w:val="18"/>
        </w:numPr>
        <w:tabs>
          <w:tab w:pos="2453" w:val="left" w:leader="none"/>
        </w:tabs>
        <w:spacing w:line="487" w:lineRule="auto" w:before="3" w:after="0"/>
        <w:ind w:left="2452" w:right="1732" w:hanging="701"/>
        <w:jc w:val="both"/>
        <w:rPr>
          <w:sz w:val="23"/>
        </w:rPr>
      </w:pPr>
      <w:r>
        <w:rPr>
          <w:b/>
          <w:sz w:val="23"/>
        </w:rPr>
        <w:t>Salkowski’s Test (for steroidal ring): </w:t>
      </w:r>
      <w:r>
        <w:rPr>
          <w:sz w:val="23"/>
        </w:rPr>
        <w:t>Test tube II was held at angle 45</w:t>
      </w:r>
      <w:r>
        <w:rPr>
          <w:sz w:val="23"/>
          <w:vertAlign w:val="superscript"/>
        </w:rPr>
        <w:t>0</w:t>
      </w:r>
      <w:r>
        <w:rPr>
          <w:sz w:val="23"/>
          <w:vertAlign w:val="baseline"/>
        </w:rPr>
        <w:t> and 2-3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drops of concentrated sulphuric acid was added from the side of the test tube. A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reddish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brown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ring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at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the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interface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indicates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the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presence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of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a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steroidal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ring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(Sofowora,</w:t>
      </w:r>
      <w:r>
        <w:rPr>
          <w:spacing w:val="-1"/>
          <w:sz w:val="23"/>
          <w:vertAlign w:val="baseline"/>
        </w:rPr>
        <w:t> </w:t>
      </w:r>
      <w:r>
        <w:rPr>
          <w:sz w:val="23"/>
          <w:vertAlign w:val="baseline"/>
        </w:rPr>
        <w:t>1993).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4"/>
        <w:numPr>
          <w:ilvl w:val="2"/>
          <w:numId w:val="16"/>
        </w:numPr>
        <w:tabs>
          <w:tab w:pos="3153" w:val="left" w:leader="none"/>
          <w:tab w:pos="3154" w:val="left" w:leader="none"/>
        </w:tabs>
        <w:spacing w:line="240" w:lineRule="auto" w:before="0" w:after="0"/>
        <w:ind w:left="3153" w:right="0" w:hanging="1403"/>
        <w:jc w:val="left"/>
      </w:pPr>
      <w:r>
        <w:rPr/>
        <w:t>Test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Anthraquinones</w:t>
      </w:r>
    </w:p>
    <w:p>
      <w:pPr>
        <w:pStyle w:val="BodyText"/>
        <w:spacing w:before="4"/>
        <w:rPr>
          <w:b/>
        </w:rPr>
      </w:pPr>
    </w:p>
    <w:p>
      <w:pPr>
        <w:pStyle w:val="ListParagraph"/>
        <w:numPr>
          <w:ilvl w:val="0"/>
          <w:numId w:val="19"/>
        </w:numPr>
        <w:tabs>
          <w:tab w:pos="2453" w:val="left" w:leader="none"/>
        </w:tabs>
        <w:spacing w:line="487" w:lineRule="auto" w:before="0" w:after="0"/>
        <w:ind w:left="2452" w:right="1737" w:hanging="701"/>
        <w:jc w:val="both"/>
        <w:rPr>
          <w:sz w:val="23"/>
        </w:rPr>
      </w:pPr>
      <w:r>
        <w:rPr>
          <w:b/>
          <w:sz w:val="23"/>
        </w:rPr>
        <w:t>Free Anthraquinones: </w:t>
      </w:r>
      <w:r>
        <w:rPr>
          <w:sz w:val="23"/>
        </w:rPr>
        <w:t>Small quantity of the extract was shaken with 10ml of</w:t>
      </w:r>
      <w:r>
        <w:rPr>
          <w:spacing w:val="1"/>
          <w:sz w:val="23"/>
        </w:rPr>
        <w:t> </w:t>
      </w:r>
      <w:r>
        <w:rPr>
          <w:sz w:val="23"/>
        </w:rPr>
        <w:t>benzene. The content</w:t>
      </w:r>
      <w:r>
        <w:rPr>
          <w:spacing w:val="57"/>
          <w:sz w:val="23"/>
        </w:rPr>
        <w:t> </w:t>
      </w:r>
      <w:r>
        <w:rPr>
          <w:sz w:val="23"/>
        </w:rPr>
        <w:t>was filtered</w:t>
      </w:r>
      <w:r>
        <w:rPr>
          <w:spacing w:val="58"/>
          <w:sz w:val="23"/>
        </w:rPr>
        <w:t> </w:t>
      </w:r>
      <w:r>
        <w:rPr>
          <w:sz w:val="23"/>
        </w:rPr>
        <w:t>and</w:t>
      </w:r>
      <w:r>
        <w:rPr>
          <w:spacing w:val="57"/>
          <w:sz w:val="23"/>
        </w:rPr>
        <w:t> </w:t>
      </w:r>
      <w:r>
        <w:rPr>
          <w:sz w:val="23"/>
        </w:rPr>
        <w:t>5mls of 10% ammonia solution added to</w:t>
      </w:r>
      <w:r>
        <w:rPr>
          <w:spacing w:val="1"/>
          <w:sz w:val="23"/>
        </w:rPr>
        <w:t> </w:t>
      </w:r>
      <w:r>
        <w:rPr>
          <w:sz w:val="23"/>
        </w:rPr>
        <w:t>the filtrate, the presence of a pink, red or violet colour in the ammoniacal (lower)</w:t>
      </w:r>
      <w:r>
        <w:rPr>
          <w:spacing w:val="1"/>
          <w:sz w:val="23"/>
        </w:rPr>
        <w:t> </w:t>
      </w:r>
      <w:r>
        <w:rPr>
          <w:sz w:val="23"/>
        </w:rPr>
        <w:t>layer indicates</w:t>
      </w:r>
      <w:r>
        <w:rPr>
          <w:spacing w:val="2"/>
          <w:sz w:val="23"/>
        </w:rPr>
        <w:t> </w:t>
      </w:r>
      <w:r>
        <w:rPr>
          <w:sz w:val="23"/>
        </w:rPr>
        <w:t>the</w:t>
      </w:r>
      <w:r>
        <w:rPr>
          <w:spacing w:val="3"/>
          <w:sz w:val="23"/>
        </w:rPr>
        <w:t> </w:t>
      </w:r>
      <w:r>
        <w:rPr>
          <w:sz w:val="23"/>
        </w:rPr>
        <w:t>presence</w:t>
      </w:r>
      <w:r>
        <w:rPr>
          <w:spacing w:val="1"/>
          <w:sz w:val="23"/>
        </w:rPr>
        <w:t> </w:t>
      </w:r>
      <w:r>
        <w:rPr>
          <w:sz w:val="23"/>
        </w:rPr>
        <w:t>of free</w:t>
      </w:r>
      <w:r>
        <w:rPr>
          <w:spacing w:val="4"/>
          <w:sz w:val="23"/>
        </w:rPr>
        <w:t> </w:t>
      </w:r>
      <w:r>
        <w:rPr>
          <w:sz w:val="23"/>
        </w:rPr>
        <w:t>antrhaquinones</w:t>
      </w:r>
      <w:r>
        <w:rPr>
          <w:spacing w:val="3"/>
          <w:sz w:val="23"/>
        </w:rPr>
        <w:t> </w:t>
      </w:r>
      <w:r>
        <w:rPr>
          <w:sz w:val="23"/>
        </w:rPr>
        <w:t>(Evans,</w:t>
      </w:r>
      <w:r>
        <w:rPr>
          <w:spacing w:val="2"/>
          <w:sz w:val="23"/>
        </w:rPr>
        <w:t> </w:t>
      </w:r>
      <w:r>
        <w:rPr>
          <w:sz w:val="23"/>
        </w:rPr>
        <w:t>2002).</w:t>
      </w:r>
    </w:p>
    <w:p>
      <w:pPr>
        <w:spacing w:after="0" w:line="487" w:lineRule="auto"/>
        <w:jc w:val="both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0"/>
          <w:numId w:val="19"/>
        </w:numPr>
        <w:tabs>
          <w:tab w:pos="2453" w:val="left" w:leader="none"/>
        </w:tabs>
        <w:spacing w:line="487" w:lineRule="auto" w:before="94" w:after="0"/>
        <w:ind w:left="2452" w:right="1735" w:hanging="701"/>
        <w:jc w:val="both"/>
        <w:rPr>
          <w:sz w:val="23"/>
        </w:rPr>
      </w:pPr>
      <w:r>
        <w:rPr>
          <w:b/>
          <w:sz w:val="23"/>
        </w:rPr>
        <w:t>Borntrager’s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Test</w:t>
      </w:r>
      <w:r>
        <w:rPr>
          <w:sz w:val="23"/>
        </w:rPr>
        <w:t>:</w:t>
      </w:r>
      <w:r>
        <w:rPr>
          <w:spacing w:val="1"/>
          <w:sz w:val="23"/>
        </w:rPr>
        <w:t> </w:t>
      </w:r>
      <w:r>
        <w:rPr>
          <w:sz w:val="23"/>
        </w:rPr>
        <w:t>1g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powdered</w:t>
      </w:r>
      <w:r>
        <w:rPr>
          <w:spacing w:val="1"/>
          <w:sz w:val="23"/>
        </w:rPr>
        <w:t> </w:t>
      </w:r>
      <w:r>
        <w:rPr>
          <w:sz w:val="23"/>
        </w:rPr>
        <w:t>drug</w:t>
      </w:r>
      <w:r>
        <w:rPr>
          <w:spacing w:val="1"/>
          <w:sz w:val="23"/>
        </w:rPr>
        <w:t> </w:t>
      </w:r>
      <w:r>
        <w:rPr>
          <w:sz w:val="23"/>
        </w:rPr>
        <w:t>was</w:t>
      </w:r>
      <w:r>
        <w:rPr>
          <w:spacing w:val="1"/>
          <w:sz w:val="23"/>
        </w:rPr>
        <w:t> </w:t>
      </w:r>
      <w:r>
        <w:rPr>
          <w:sz w:val="23"/>
        </w:rPr>
        <w:t>boiled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1"/>
          <w:sz w:val="23"/>
        </w:rPr>
        <w:t> </w:t>
      </w:r>
      <w:r>
        <w:rPr>
          <w:sz w:val="23"/>
        </w:rPr>
        <w:t>5ml</w:t>
      </w:r>
      <w:r>
        <w:rPr>
          <w:spacing w:val="57"/>
          <w:sz w:val="23"/>
        </w:rPr>
        <w:t> </w:t>
      </w:r>
      <w:r>
        <w:rPr>
          <w:sz w:val="23"/>
        </w:rPr>
        <w:t>of</w:t>
      </w:r>
      <w:r>
        <w:rPr>
          <w:spacing w:val="58"/>
          <w:sz w:val="23"/>
        </w:rPr>
        <w:t> </w:t>
      </w:r>
      <w:r>
        <w:rPr>
          <w:sz w:val="23"/>
        </w:rPr>
        <w:t>10%</w:t>
      </w:r>
      <w:r>
        <w:rPr>
          <w:spacing w:val="1"/>
          <w:sz w:val="23"/>
        </w:rPr>
        <w:t> </w:t>
      </w:r>
      <w:r>
        <w:rPr>
          <w:sz w:val="23"/>
        </w:rPr>
        <w:t>hydrochloric acid for 2-3 minutes. The hot solution was filtered in a test tube and</w:t>
      </w:r>
      <w:r>
        <w:rPr>
          <w:spacing w:val="1"/>
          <w:sz w:val="23"/>
        </w:rPr>
        <w:t> </w:t>
      </w:r>
      <w:r>
        <w:rPr>
          <w:sz w:val="23"/>
        </w:rPr>
        <w:t>allowed to</w:t>
      </w:r>
      <w:r>
        <w:rPr>
          <w:spacing w:val="1"/>
          <w:sz w:val="23"/>
        </w:rPr>
        <w:t> </w:t>
      </w:r>
      <w:r>
        <w:rPr>
          <w:sz w:val="23"/>
        </w:rPr>
        <w:t>cool. 5ml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benzene was added to the filtrate</w:t>
      </w:r>
      <w:r>
        <w:rPr>
          <w:spacing w:val="57"/>
          <w:sz w:val="23"/>
        </w:rPr>
        <w:t> </w:t>
      </w:r>
      <w:r>
        <w:rPr>
          <w:sz w:val="23"/>
        </w:rPr>
        <w:t>in a</w:t>
      </w:r>
      <w:r>
        <w:rPr>
          <w:spacing w:val="58"/>
          <w:sz w:val="23"/>
        </w:rPr>
        <w:t> </w:t>
      </w:r>
      <w:r>
        <w:rPr>
          <w:sz w:val="23"/>
        </w:rPr>
        <w:t>separating funnel,</w:t>
      </w:r>
      <w:r>
        <w:rPr>
          <w:spacing w:val="1"/>
          <w:sz w:val="23"/>
        </w:rPr>
        <w:t> </w:t>
      </w:r>
      <w:r>
        <w:rPr>
          <w:sz w:val="23"/>
        </w:rPr>
        <w:t>the upper benzene layer</w:t>
      </w:r>
      <w:r>
        <w:rPr>
          <w:spacing w:val="57"/>
          <w:sz w:val="23"/>
        </w:rPr>
        <w:t> </w:t>
      </w:r>
      <w:r>
        <w:rPr>
          <w:sz w:val="23"/>
        </w:rPr>
        <w:t>was separated off and shaken</w:t>
      </w:r>
      <w:r>
        <w:rPr>
          <w:spacing w:val="58"/>
          <w:sz w:val="23"/>
        </w:rPr>
        <w:t> </w:t>
      </w:r>
      <w:r>
        <w:rPr>
          <w:sz w:val="23"/>
        </w:rPr>
        <w:t>gently in a test tube with</w:t>
      </w:r>
      <w:r>
        <w:rPr>
          <w:spacing w:val="1"/>
          <w:sz w:val="23"/>
        </w:rPr>
        <w:t> </w:t>
      </w:r>
      <w:r>
        <w:rPr>
          <w:sz w:val="23"/>
        </w:rPr>
        <w:t>half</w:t>
      </w:r>
      <w:r>
        <w:rPr>
          <w:spacing w:val="20"/>
          <w:sz w:val="23"/>
        </w:rPr>
        <w:t> </w:t>
      </w:r>
      <w:r>
        <w:rPr>
          <w:sz w:val="23"/>
        </w:rPr>
        <w:t>of</w:t>
      </w:r>
      <w:r>
        <w:rPr>
          <w:spacing w:val="21"/>
          <w:sz w:val="23"/>
        </w:rPr>
        <w:t> </w:t>
      </w:r>
      <w:r>
        <w:rPr>
          <w:sz w:val="23"/>
        </w:rPr>
        <w:t>its</w:t>
      </w:r>
      <w:r>
        <w:rPr>
          <w:spacing w:val="25"/>
          <w:sz w:val="23"/>
        </w:rPr>
        <w:t> </w:t>
      </w:r>
      <w:r>
        <w:rPr>
          <w:sz w:val="23"/>
        </w:rPr>
        <w:t>volume</w:t>
      </w:r>
      <w:r>
        <w:rPr>
          <w:spacing w:val="24"/>
          <w:sz w:val="23"/>
        </w:rPr>
        <w:t> </w:t>
      </w:r>
      <w:r>
        <w:rPr>
          <w:sz w:val="23"/>
        </w:rPr>
        <w:t>of</w:t>
      </w:r>
      <w:r>
        <w:rPr>
          <w:spacing w:val="24"/>
          <w:sz w:val="23"/>
        </w:rPr>
        <w:t> </w:t>
      </w:r>
      <w:r>
        <w:rPr>
          <w:sz w:val="23"/>
        </w:rPr>
        <w:t>10%</w:t>
      </w:r>
      <w:r>
        <w:rPr>
          <w:spacing w:val="21"/>
          <w:sz w:val="23"/>
        </w:rPr>
        <w:t> </w:t>
      </w:r>
      <w:r>
        <w:rPr>
          <w:sz w:val="23"/>
        </w:rPr>
        <w:t>ammonium</w:t>
      </w:r>
      <w:r>
        <w:rPr>
          <w:spacing w:val="23"/>
          <w:sz w:val="23"/>
        </w:rPr>
        <w:t> </w:t>
      </w:r>
      <w:r>
        <w:rPr>
          <w:sz w:val="23"/>
        </w:rPr>
        <w:t>hydroxide.</w:t>
      </w:r>
      <w:r>
        <w:rPr>
          <w:spacing w:val="24"/>
          <w:sz w:val="23"/>
        </w:rPr>
        <w:t> </w:t>
      </w:r>
      <w:r>
        <w:rPr>
          <w:sz w:val="23"/>
        </w:rPr>
        <w:t>Rose</w:t>
      </w:r>
      <w:r>
        <w:rPr>
          <w:spacing w:val="22"/>
          <w:sz w:val="23"/>
        </w:rPr>
        <w:t> </w:t>
      </w:r>
      <w:r>
        <w:rPr>
          <w:sz w:val="23"/>
        </w:rPr>
        <w:t>pink</w:t>
      </w:r>
      <w:r>
        <w:rPr>
          <w:spacing w:val="22"/>
          <w:sz w:val="23"/>
        </w:rPr>
        <w:t> </w:t>
      </w:r>
      <w:r>
        <w:rPr>
          <w:sz w:val="23"/>
        </w:rPr>
        <w:t>to</w:t>
      </w:r>
      <w:r>
        <w:rPr>
          <w:spacing w:val="23"/>
          <w:sz w:val="23"/>
        </w:rPr>
        <w:t> </w:t>
      </w:r>
      <w:r>
        <w:rPr>
          <w:sz w:val="23"/>
        </w:rPr>
        <w:t>cherry</w:t>
      </w:r>
      <w:r>
        <w:rPr>
          <w:spacing w:val="21"/>
          <w:sz w:val="23"/>
        </w:rPr>
        <w:t> </w:t>
      </w:r>
      <w:r>
        <w:rPr>
          <w:sz w:val="23"/>
        </w:rPr>
        <w:t>red</w:t>
      </w:r>
      <w:r>
        <w:rPr>
          <w:spacing w:val="23"/>
          <w:sz w:val="23"/>
        </w:rPr>
        <w:t> </w:t>
      </w:r>
      <w:r>
        <w:rPr>
          <w:sz w:val="23"/>
        </w:rPr>
        <w:t>colour</w:t>
      </w:r>
      <w:r>
        <w:rPr>
          <w:spacing w:val="-55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lower</w:t>
      </w:r>
      <w:r>
        <w:rPr>
          <w:spacing w:val="1"/>
          <w:sz w:val="23"/>
        </w:rPr>
        <w:t> </w:t>
      </w:r>
      <w:r>
        <w:rPr>
          <w:sz w:val="23"/>
        </w:rPr>
        <w:t>ammonia</w:t>
      </w:r>
      <w:r>
        <w:rPr>
          <w:spacing w:val="1"/>
          <w:sz w:val="23"/>
        </w:rPr>
        <w:t> </w:t>
      </w:r>
      <w:r>
        <w:rPr>
          <w:sz w:val="23"/>
        </w:rPr>
        <w:t>layer</w:t>
      </w:r>
      <w:r>
        <w:rPr>
          <w:spacing w:val="1"/>
          <w:sz w:val="23"/>
        </w:rPr>
        <w:t> </w:t>
      </w:r>
      <w:r>
        <w:rPr>
          <w:sz w:val="23"/>
        </w:rPr>
        <w:t>indicates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presence</w:t>
      </w:r>
      <w:r>
        <w:rPr>
          <w:spacing w:val="57"/>
          <w:sz w:val="23"/>
        </w:rPr>
        <w:t> </w:t>
      </w:r>
      <w:r>
        <w:rPr>
          <w:sz w:val="23"/>
        </w:rPr>
        <w:t>of</w:t>
      </w:r>
      <w:r>
        <w:rPr>
          <w:spacing w:val="58"/>
          <w:sz w:val="23"/>
        </w:rPr>
        <w:t> </w:t>
      </w:r>
      <w:r>
        <w:rPr>
          <w:sz w:val="23"/>
        </w:rPr>
        <w:t>anthraquinone</w:t>
      </w:r>
      <w:r>
        <w:rPr>
          <w:spacing w:val="57"/>
          <w:sz w:val="23"/>
        </w:rPr>
        <w:t> </w:t>
      </w:r>
      <w:r>
        <w:rPr>
          <w:sz w:val="23"/>
        </w:rPr>
        <w:t>(Evans,</w:t>
      </w:r>
      <w:r>
        <w:rPr>
          <w:spacing w:val="1"/>
          <w:sz w:val="23"/>
        </w:rPr>
        <w:t> </w:t>
      </w:r>
      <w:r>
        <w:rPr>
          <w:sz w:val="23"/>
        </w:rPr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2"/>
          <w:numId w:val="16"/>
        </w:numPr>
        <w:tabs>
          <w:tab w:pos="3153" w:val="left" w:leader="none"/>
          <w:tab w:pos="3154" w:val="left" w:leader="none"/>
        </w:tabs>
        <w:spacing w:line="240" w:lineRule="auto" w:before="1" w:after="0"/>
        <w:ind w:left="3153" w:right="0" w:hanging="1403"/>
        <w:jc w:val="left"/>
      </w:pPr>
      <w:r>
        <w:rPr/>
        <w:t>Test</w:t>
      </w:r>
      <w:r>
        <w:rPr>
          <w:spacing w:val="4"/>
        </w:rPr>
        <w:t> </w:t>
      </w:r>
      <w:r>
        <w:rPr/>
        <w:t>for</w:t>
      </w:r>
      <w:r>
        <w:rPr>
          <w:spacing w:val="4"/>
        </w:rPr>
        <w:t> </w:t>
      </w:r>
      <w:r>
        <w:rPr/>
        <w:t>Tannins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20"/>
        </w:numPr>
        <w:tabs>
          <w:tab w:pos="2453" w:val="left" w:leader="none"/>
        </w:tabs>
        <w:spacing w:line="487" w:lineRule="auto" w:before="0" w:after="0"/>
        <w:ind w:left="2452" w:right="1736" w:hanging="701"/>
        <w:jc w:val="both"/>
        <w:rPr>
          <w:sz w:val="23"/>
        </w:rPr>
      </w:pPr>
      <w:r>
        <w:rPr>
          <w:b/>
          <w:sz w:val="23"/>
        </w:rPr>
        <w:t>Ferric Chloride Test: </w:t>
      </w:r>
      <w:r>
        <w:rPr>
          <w:sz w:val="23"/>
        </w:rPr>
        <w:t>To 2ml of the extract in test tube 3-5 drops of 10% ferric</w:t>
      </w:r>
      <w:r>
        <w:rPr>
          <w:spacing w:val="1"/>
          <w:sz w:val="23"/>
        </w:rPr>
        <w:t> </w:t>
      </w:r>
      <w:r>
        <w:rPr>
          <w:sz w:val="23"/>
        </w:rPr>
        <w:t>chloride</w:t>
      </w:r>
      <w:r>
        <w:rPr>
          <w:spacing w:val="21"/>
          <w:sz w:val="23"/>
        </w:rPr>
        <w:t> </w:t>
      </w:r>
      <w:r>
        <w:rPr>
          <w:sz w:val="23"/>
        </w:rPr>
        <w:t>solution</w:t>
      </w:r>
      <w:r>
        <w:rPr>
          <w:spacing w:val="23"/>
          <w:sz w:val="23"/>
        </w:rPr>
        <w:t> </w:t>
      </w:r>
      <w:r>
        <w:rPr>
          <w:sz w:val="23"/>
        </w:rPr>
        <w:t>was</w:t>
      </w:r>
      <w:r>
        <w:rPr>
          <w:spacing w:val="23"/>
          <w:sz w:val="23"/>
        </w:rPr>
        <w:t> </w:t>
      </w:r>
      <w:r>
        <w:rPr>
          <w:sz w:val="23"/>
        </w:rPr>
        <w:t>added</w:t>
      </w:r>
      <w:r>
        <w:rPr>
          <w:spacing w:val="22"/>
          <w:sz w:val="23"/>
        </w:rPr>
        <w:t> </w:t>
      </w:r>
      <w:r>
        <w:rPr>
          <w:sz w:val="23"/>
        </w:rPr>
        <w:t>to</w:t>
      </w:r>
      <w:r>
        <w:rPr>
          <w:spacing w:val="23"/>
          <w:sz w:val="23"/>
        </w:rPr>
        <w:t> </w:t>
      </w:r>
      <w:r>
        <w:rPr>
          <w:sz w:val="23"/>
        </w:rPr>
        <w:t>it.</w:t>
      </w:r>
      <w:r>
        <w:rPr>
          <w:spacing w:val="24"/>
          <w:sz w:val="23"/>
        </w:rPr>
        <w:t> </w:t>
      </w:r>
      <w:r>
        <w:rPr>
          <w:sz w:val="23"/>
        </w:rPr>
        <w:t>A</w:t>
      </w:r>
      <w:r>
        <w:rPr>
          <w:spacing w:val="24"/>
          <w:sz w:val="23"/>
        </w:rPr>
        <w:t> </w:t>
      </w:r>
      <w:r>
        <w:rPr>
          <w:sz w:val="23"/>
        </w:rPr>
        <w:t>green</w:t>
      </w:r>
      <w:r>
        <w:rPr>
          <w:spacing w:val="23"/>
          <w:sz w:val="23"/>
        </w:rPr>
        <w:t> </w:t>
      </w:r>
      <w:r>
        <w:rPr>
          <w:sz w:val="23"/>
        </w:rPr>
        <w:t>or</w:t>
      </w:r>
      <w:r>
        <w:rPr>
          <w:spacing w:val="23"/>
          <w:sz w:val="23"/>
        </w:rPr>
        <w:t> </w:t>
      </w:r>
      <w:r>
        <w:rPr>
          <w:sz w:val="23"/>
        </w:rPr>
        <w:t>greenish-black</w:t>
      </w:r>
      <w:r>
        <w:rPr>
          <w:spacing w:val="21"/>
          <w:sz w:val="23"/>
        </w:rPr>
        <w:t> </w:t>
      </w:r>
      <w:r>
        <w:rPr>
          <w:sz w:val="23"/>
        </w:rPr>
        <w:t>precipitate</w:t>
      </w:r>
      <w:r>
        <w:rPr>
          <w:spacing w:val="22"/>
          <w:sz w:val="23"/>
        </w:rPr>
        <w:t> </w:t>
      </w:r>
      <w:r>
        <w:rPr>
          <w:sz w:val="23"/>
        </w:rPr>
        <w:t>indicates</w:t>
      </w:r>
      <w:r>
        <w:rPr>
          <w:spacing w:val="-55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presence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condensed</w:t>
      </w:r>
      <w:r>
        <w:rPr>
          <w:spacing w:val="1"/>
          <w:sz w:val="23"/>
        </w:rPr>
        <w:t> </w:t>
      </w:r>
      <w:r>
        <w:rPr>
          <w:sz w:val="23"/>
        </w:rPr>
        <w:t>tannins</w:t>
      </w:r>
      <w:r>
        <w:rPr>
          <w:spacing w:val="1"/>
          <w:sz w:val="23"/>
        </w:rPr>
        <w:t> </w:t>
      </w:r>
      <w:r>
        <w:rPr>
          <w:sz w:val="23"/>
        </w:rPr>
        <w:t>while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blue</w:t>
      </w:r>
      <w:r>
        <w:rPr>
          <w:spacing w:val="57"/>
          <w:sz w:val="23"/>
        </w:rPr>
        <w:t> </w:t>
      </w:r>
      <w:r>
        <w:rPr>
          <w:sz w:val="23"/>
        </w:rPr>
        <w:t>or</w:t>
      </w:r>
      <w:r>
        <w:rPr>
          <w:spacing w:val="58"/>
          <w:sz w:val="23"/>
        </w:rPr>
        <w:t> </w:t>
      </w:r>
      <w:r>
        <w:rPr>
          <w:sz w:val="23"/>
        </w:rPr>
        <w:t>brownish-blue</w:t>
      </w:r>
      <w:r>
        <w:rPr>
          <w:spacing w:val="57"/>
          <w:sz w:val="23"/>
        </w:rPr>
        <w:t> </w:t>
      </w:r>
      <w:r>
        <w:rPr>
          <w:sz w:val="23"/>
        </w:rPr>
        <w:t>precipitate</w:t>
      </w:r>
      <w:r>
        <w:rPr>
          <w:spacing w:val="1"/>
          <w:sz w:val="23"/>
        </w:rPr>
        <w:t> </w:t>
      </w:r>
      <w:r>
        <w:rPr>
          <w:sz w:val="23"/>
        </w:rPr>
        <w:t>shows</w:t>
      </w:r>
      <w:r>
        <w:rPr>
          <w:spacing w:val="3"/>
          <w:sz w:val="23"/>
        </w:rPr>
        <w:t> </w:t>
      </w:r>
      <w:r>
        <w:rPr>
          <w:sz w:val="23"/>
        </w:rPr>
        <w:t>the presence of</w:t>
      </w:r>
      <w:r>
        <w:rPr>
          <w:spacing w:val="3"/>
          <w:sz w:val="23"/>
        </w:rPr>
        <w:t> </w:t>
      </w:r>
      <w:r>
        <w:rPr>
          <w:sz w:val="23"/>
        </w:rPr>
        <w:t>hydrolysable tannins</w:t>
      </w:r>
      <w:r>
        <w:rPr>
          <w:spacing w:val="1"/>
          <w:sz w:val="23"/>
        </w:rPr>
        <w:t> </w:t>
      </w:r>
      <w:r>
        <w:rPr>
          <w:sz w:val="23"/>
        </w:rPr>
        <w:t>(Evans, 2002).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2453" w:val="left" w:leader="none"/>
        </w:tabs>
        <w:spacing w:line="487" w:lineRule="auto" w:before="0" w:after="0"/>
        <w:ind w:left="2452" w:right="1735" w:hanging="701"/>
        <w:jc w:val="both"/>
        <w:rPr>
          <w:sz w:val="23"/>
        </w:rPr>
      </w:pPr>
      <w:r>
        <w:rPr>
          <w:b/>
          <w:sz w:val="23"/>
        </w:rPr>
        <w:t>Lead Acetate Test</w:t>
      </w:r>
      <w:r>
        <w:rPr>
          <w:sz w:val="23"/>
        </w:rPr>
        <w:t>: To 2ml of the extract 2 – 3 drops of Lead subacetate solution</w:t>
      </w:r>
      <w:r>
        <w:rPr>
          <w:spacing w:val="1"/>
          <w:sz w:val="23"/>
        </w:rPr>
        <w:t> </w:t>
      </w:r>
      <w:r>
        <w:rPr>
          <w:sz w:val="23"/>
        </w:rPr>
        <w:t>was added. A</w:t>
      </w:r>
      <w:r>
        <w:rPr>
          <w:spacing w:val="1"/>
          <w:sz w:val="23"/>
        </w:rPr>
        <w:t> </w:t>
      </w:r>
      <w:r>
        <w:rPr>
          <w:sz w:val="23"/>
        </w:rPr>
        <w:t>buff</w:t>
      </w:r>
      <w:r>
        <w:rPr>
          <w:spacing w:val="1"/>
          <w:sz w:val="23"/>
        </w:rPr>
        <w:t> </w:t>
      </w:r>
      <w:r>
        <w:rPr>
          <w:sz w:val="23"/>
        </w:rPr>
        <w:t>coloured (a coloured)</w:t>
      </w:r>
      <w:r>
        <w:rPr>
          <w:spacing w:val="1"/>
          <w:sz w:val="23"/>
        </w:rPr>
        <w:t> </w:t>
      </w:r>
      <w:r>
        <w:rPr>
          <w:sz w:val="23"/>
        </w:rPr>
        <w:t>precipitate indicates the</w:t>
      </w:r>
      <w:r>
        <w:rPr>
          <w:spacing w:val="1"/>
          <w:sz w:val="23"/>
        </w:rPr>
        <w:t> </w:t>
      </w:r>
      <w:r>
        <w:rPr>
          <w:sz w:val="23"/>
        </w:rPr>
        <w:t>presence of</w:t>
      </w:r>
      <w:r>
        <w:rPr>
          <w:spacing w:val="1"/>
          <w:sz w:val="23"/>
        </w:rPr>
        <w:t> </w:t>
      </w:r>
      <w:r>
        <w:rPr>
          <w:sz w:val="23"/>
        </w:rPr>
        <w:t>tannins</w:t>
      </w:r>
      <w:r>
        <w:rPr>
          <w:spacing w:val="2"/>
          <w:sz w:val="23"/>
        </w:rPr>
        <w:t> </w:t>
      </w:r>
      <w:r>
        <w:rPr>
          <w:sz w:val="23"/>
        </w:rPr>
        <w:t>(Brain and</w:t>
      </w:r>
      <w:r>
        <w:rPr>
          <w:spacing w:val="1"/>
          <w:sz w:val="23"/>
        </w:rPr>
        <w:t> </w:t>
      </w:r>
      <w:r>
        <w:rPr>
          <w:sz w:val="23"/>
        </w:rPr>
        <w:t>Turner,</w:t>
      </w:r>
      <w:r>
        <w:rPr>
          <w:spacing w:val="1"/>
          <w:sz w:val="23"/>
        </w:rPr>
        <w:t> </w:t>
      </w:r>
      <w:r>
        <w:rPr>
          <w:sz w:val="23"/>
        </w:rPr>
        <w:t>1975).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4"/>
        <w:numPr>
          <w:ilvl w:val="2"/>
          <w:numId w:val="16"/>
        </w:numPr>
        <w:tabs>
          <w:tab w:pos="3153" w:val="left" w:leader="none"/>
          <w:tab w:pos="3154" w:val="left" w:leader="none"/>
        </w:tabs>
        <w:spacing w:line="240" w:lineRule="auto" w:before="1" w:after="0"/>
        <w:ind w:left="3153" w:right="0" w:hanging="1402"/>
        <w:jc w:val="left"/>
      </w:pPr>
      <w:r>
        <w:rPr/>
        <w:t>Test</w:t>
      </w:r>
      <w:r>
        <w:rPr>
          <w:spacing w:val="4"/>
        </w:rPr>
        <w:t> </w:t>
      </w:r>
      <w:r>
        <w:rPr/>
        <w:t>for</w:t>
      </w:r>
      <w:r>
        <w:rPr>
          <w:spacing w:val="5"/>
        </w:rPr>
        <w:t> </w:t>
      </w:r>
      <w:r>
        <w:rPr/>
        <w:t>Alkaloids</w:t>
      </w:r>
    </w:p>
    <w:p>
      <w:pPr>
        <w:pStyle w:val="BodyText"/>
        <w:spacing w:before="8"/>
        <w:rPr>
          <w:b/>
        </w:rPr>
      </w:pPr>
    </w:p>
    <w:p>
      <w:pPr>
        <w:pStyle w:val="ListParagraph"/>
        <w:numPr>
          <w:ilvl w:val="0"/>
          <w:numId w:val="21"/>
        </w:numPr>
        <w:tabs>
          <w:tab w:pos="2452" w:val="left" w:leader="none"/>
          <w:tab w:pos="2453" w:val="left" w:leader="none"/>
        </w:tabs>
        <w:spacing w:line="240" w:lineRule="auto" w:before="0" w:after="0"/>
        <w:ind w:left="2452" w:right="0" w:hanging="701"/>
        <w:jc w:val="left"/>
        <w:rPr>
          <w:b/>
          <w:sz w:val="23"/>
        </w:rPr>
      </w:pPr>
      <w:r>
        <w:rPr>
          <w:b/>
          <w:sz w:val="23"/>
        </w:rPr>
        <w:t>Extraction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7" w:lineRule="auto"/>
        <w:ind w:left="2452" w:right="1736"/>
        <w:jc w:val="both"/>
      </w:pPr>
      <w:r>
        <w:rPr/>
        <w:t>10ml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sulphuric</w:t>
      </w:r>
      <w:r>
        <w:rPr>
          <w:spacing w:val="57"/>
        </w:rPr>
        <w:t> </w:t>
      </w:r>
      <w:r>
        <w:rPr/>
        <w:t>acid.</w:t>
      </w:r>
      <w:r>
        <w:rPr>
          <w:spacing w:val="58"/>
        </w:rPr>
        <w:t> </w:t>
      </w:r>
      <w:r>
        <w:rPr/>
        <w:t>This</w:t>
      </w:r>
      <w:r>
        <w:rPr>
          <w:spacing w:val="57"/>
        </w:rPr>
        <w:t> </w:t>
      </w:r>
      <w:r>
        <w:rPr/>
        <w:t>was</w:t>
      </w:r>
      <w:r>
        <w:rPr>
          <w:spacing w:val="1"/>
        </w:rPr>
        <w:t> </w:t>
      </w:r>
      <w:r>
        <w:rPr/>
        <w:t>filtered and placed in a 100ml</w:t>
      </w:r>
      <w:r>
        <w:rPr>
          <w:spacing w:val="1"/>
        </w:rPr>
        <w:t> </w:t>
      </w:r>
      <w:r>
        <w:rPr/>
        <w:t>separating funnel.</w:t>
      </w:r>
      <w:r>
        <w:rPr>
          <w:spacing w:val="57"/>
        </w:rPr>
        <w:t> </w:t>
      </w:r>
      <w:r>
        <w:rPr/>
        <w:t>The solution was made alkaline</w:t>
      </w:r>
      <w:r>
        <w:rPr>
          <w:spacing w:val="1"/>
        </w:rPr>
        <w:t> </w:t>
      </w:r>
      <w:r>
        <w:rPr/>
        <w:t>by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/>
        <w:t>addition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dilute</w:t>
      </w:r>
      <w:r>
        <w:rPr>
          <w:spacing w:val="23"/>
        </w:rPr>
        <w:t> </w:t>
      </w:r>
      <w:r>
        <w:rPr/>
        <w:t>ammonia</w:t>
      </w:r>
      <w:r>
        <w:rPr>
          <w:spacing w:val="24"/>
        </w:rPr>
        <w:t> </w:t>
      </w:r>
      <w:r>
        <w:rPr/>
        <w:t>solution.</w:t>
      </w:r>
      <w:r>
        <w:rPr>
          <w:spacing w:val="25"/>
        </w:rPr>
        <w:t> </w:t>
      </w:r>
      <w:r>
        <w:rPr/>
        <w:t>An</w:t>
      </w:r>
      <w:r>
        <w:rPr>
          <w:spacing w:val="26"/>
        </w:rPr>
        <w:t> </w:t>
      </w:r>
      <w:r>
        <w:rPr/>
        <w:t>equal</w:t>
      </w:r>
      <w:r>
        <w:rPr>
          <w:spacing w:val="25"/>
        </w:rPr>
        <w:t> </w:t>
      </w:r>
      <w:r>
        <w:rPr/>
        <w:t>volume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chloroform</w:t>
      </w:r>
      <w:r>
        <w:rPr>
          <w:spacing w:val="22"/>
        </w:rPr>
        <w:t> </w:t>
      </w:r>
      <w:r>
        <w:rPr/>
        <w:t>was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7" w:lineRule="auto" w:before="94"/>
        <w:ind w:left="2452" w:right="1735"/>
        <w:jc w:val="both"/>
      </w:pPr>
      <w:r>
        <w:rPr/>
        <w:t>added shook gently and the layer was allowed to separate. The chloroform layer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allowed to</w:t>
      </w:r>
      <w:r>
        <w:rPr>
          <w:spacing w:val="1"/>
        </w:rPr>
        <w:t> </w:t>
      </w:r>
      <w:r>
        <w:rPr/>
        <w:t>run</w:t>
      </w:r>
      <w:r>
        <w:rPr>
          <w:spacing w:val="1"/>
        </w:rPr>
        <w:t> </w:t>
      </w:r>
      <w:r>
        <w:rPr/>
        <w:t>off</w:t>
      </w:r>
      <w:r>
        <w:rPr>
          <w:spacing w:val="1"/>
        </w:rPr>
        <w:t> </w:t>
      </w:r>
      <w:r>
        <w:rPr/>
        <w:t>into a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tube.</w:t>
      </w:r>
      <w:r>
        <w:rPr>
          <w:spacing w:val="57"/>
        </w:rPr>
        <w:t> </w:t>
      </w:r>
      <w:r>
        <w:rPr/>
        <w:t>This</w:t>
      </w:r>
      <w:r>
        <w:rPr>
          <w:spacing w:val="58"/>
        </w:rPr>
        <w:t> </w:t>
      </w:r>
      <w:r>
        <w:rPr/>
        <w:t>was</w:t>
      </w:r>
      <w:r>
        <w:rPr>
          <w:spacing w:val="57"/>
        </w:rPr>
        <w:t> </w:t>
      </w:r>
      <w:r>
        <w:rPr/>
        <w:t>extracted with two quantities</w:t>
      </w:r>
      <w:r>
        <w:rPr>
          <w:spacing w:val="1"/>
        </w:rPr>
        <w:t> </w:t>
      </w:r>
      <w:r>
        <w:rPr/>
        <w:t>each of</w:t>
      </w:r>
      <w:r>
        <w:rPr>
          <w:spacing w:val="1"/>
        </w:rPr>
        <w:t> </w:t>
      </w:r>
      <w:r>
        <w:rPr/>
        <w:t>5ml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dilute</w:t>
      </w:r>
      <w:r>
        <w:rPr>
          <w:spacing w:val="-1"/>
        </w:rPr>
        <w:t> </w:t>
      </w:r>
      <w:r>
        <w:rPr/>
        <w:t>sulphuric</w:t>
      </w:r>
      <w:r>
        <w:rPr>
          <w:spacing w:val="2"/>
        </w:rPr>
        <w:t> </w:t>
      </w:r>
      <w:r>
        <w:rPr/>
        <w:t>acid.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21"/>
        </w:numPr>
        <w:tabs>
          <w:tab w:pos="2453" w:val="left" w:leader="none"/>
        </w:tabs>
        <w:spacing w:line="487" w:lineRule="auto" w:before="0" w:after="0"/>
        <w:ind w:left="2452" w:right="1738" w:hanging="701"/>
        <w:jc w:val="both"/>
        <w:rPr>
          <w:sz w:val="23"/>
        </w:rPr>
      </w:pPr>
      <w:r>
        <w:rPr>
          <w:b/>
          <w:sz w:val="23"/>
        </w:rPr>
        <w:t>Tests</w:t>
      </w:r>
      <w:r>
        <w:rPr>
          <w:sz w:val="23"/>
        </w:rPr>
        <w:t>: to 1ml of the extract was added 3 drops of the following reagents: Mayer’s</w:t>
      </w:r>
      <w:r>
        <w:rPr>
          <w:spacing w:val="1"/>
          <w:sz w:val="23"/>
        </w:rPr>
        <w:t> </w:t>
      </w:r>
      <w:r>
        <w:rPr>
          <w:sz w:val="23"/>
        </w:rPr>
        <w:t>reagent,</w:t>
      </w:r>
      <w:r>
        <w:rPr>
          <w:spacing w:val="1"/>
          <w:sz w:val="23"/>
        </w:rPr>
        <w:t> </w:t>
      </w:r>
      <w:r>
        <w:rPr>
          <w:sz w:val="23"/>
        </w:rPr>
        <w:t>Wagner’s</w:t>
      </w:r>
      <w:r>
        <w:rPr>
          <w:spacing w:val="1"/>
          <w:sz w:val="23"/>
        </w:rPr>
        <w:t> </w:t>
      </w:r>
      <w:r>
        <w:rPr>
          <w:sz w:val="23"/>
        </w:rPr>
        <w:t>reagent, Dragendorff’s reagent, Hager’s reagent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57"/>
          <w:sz w:val="23"/>
        </w:rPr>
        <w:t> </w:t>
      </w:r>
      <w:r>
        <w:rPr>
          <w:sz w:val="23"/>
        </w:rPr>
        <w:t>Tannic</w:t>
      </w:r>
      <w:r>
        <w:rPr>
          <w:spacing w:val="1"/>
          <w:sz w:val="23"/>
        </w:rPr>
        <w:t> </w:t>
      </w:r>
      <w:r>
        <w:rPr>
          <w:sz w:val="23"/>
        </w:rPr>
        <w:t>acid.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4" w:lineRule="auto"/>
        <w:ind w:left="1752" w:right="1433"/>
      </w:pPr>
      <w:r>
        <w:rPr/>
        <w:t>Turbidity</w:t>
      </w:r>
      <w:r>
        <w:rPr>
          <w:spacing w:val="8"/>
        </w:rPr>
        <w:t> </w:t>
      </w:r>
      <w:r>
        <w:rPr/>
        <w:t>or</w:t>
      </w:r>
      <w:r>
        <w:rPr>
          <w:spacing w:val="13"/>
        </w:rPr>
        <w:t> </w:t>
      </w:r>
      <w:r>
        <w:rPr/>
        <w:t>precipitation</w:t>
      </w:r>
      <w:r>
        <w:rPr>
          <w:spacing w:val="16"/>
        </w:rPr>
        <w:t> </w:t>
      </w:r>
      <w:r>
        <w:rPr/>
        <w:t>with</w:t>
      </w:r>
      <w:r>
        <w:rPr>
          <w:spacing w:val="13"/>
        </w:rPr>
        <w:t> </w:t>
      </w:r>
      <w:r>
        <w:rPr/>
        <w:t>either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above</w:t>
      </w:r>
      <w:r>
        <w:rPr>
          <w:spacing w:val="15"/>
        </w:rPr>
        <w:t> </w:t>
      </w:r>
      <w:r>
        <w:rPr/>
        <w:t>reagents</w:t>
      </w:r>
      <w:r>
        <w:rPr>
          <w:spacing w:val="16"/>
        </w:rPr>
        <w:t> </w:t>
      </w:r>
      <w:r>
        <w:rPr/>
        <w:t>was</w:t>
      </w:r>
      <w:r>
        <w:rPr>
          <w:spacing w:val="16"/>
        </w:rPr>
        <w:t> </w:t>
      </w:r>
      <w:r>
        <w:rPr/>
        <w:t>taken</w:t>
      </w:r>
      <w:r>
        <w:rPr>
          <w:spacing w:val="13"/>
        </w:rPr>
        <w:t> </w:t>
      </w:r>
      <w:r>
        <w:rPr/>
        <w:t>as</w:t>
      </w:r>
      <w:r>
        <w:rPr>
          <w:spacing w:val="16"/>
        </w:rPr>
        <w:t> </w:t>
      </w:r>
      <w:r>
        <w:rPr/>
        <w:t>evidence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-55"/>
        </w:rPr>
        <w:t> </w:t>
      </w:r>
      <w:r>
        <w:rPr/>
        <w:t>presence of alkaloids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the extracts</w:t>
      </w:r>
      <w:r>
        <w:rPr>
          <w:spacing w:val="2"/>
        </w:rPr>
        <w:t> </w:t>
      </w:r>
      <w:r>
        <w:rPr/>
        <w:t>being</w:t>
      </w:r>
      <w:r>
        <w:rPr>
          <w:spacing w:val="-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(Evans,</w:t>
      </w:r>
      <w:r>
        <w:rPr>
          <w:spacing w:val="3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numPr>
          <w:ilvl w:val="2"/>
          <w:numId w:val="16"/>
        </w:numPr>
        <w:tabs>
          <w:tab w:pos="3153" w:val="left" w:leader="none"/>
          <w:tab w:pos="3154" w:val="left" w:leader="none"/>
        </w:tabs>
        <w:spacing w:line="240" w:lineRule="auto" w:before="0" w:after="0"/>
        <w:ind w:left="3153" w:right="0" w:hanging="1402"/>
        <w:jc w:val="left"/>
      </w:pPr>
      <w:r>
        <w:rPr/>
        <w:t>Test</w:t>
      </w:r>
      <w:r>
        <w:rPr>
          <w:spacing w:val="4"/>
        </w:rPr>
        <w:t> </w:t>
      </w:r>
      <w:r>
        <w:rPr/>
        <w:t>for</w:t>
      </w:r>
      <w:r>
        <w:rPr>
          <w:spacing w:val="4"/>
        </w:rPr>
        <w:t> </w:t>
      </w:r>
      <w:r>
        <w:rPr/>
        <w:t>Cardiac</w:t>
      </w:r>
      <w:r>
        <w:rPr>
          <w:spacing w:val="10"/>
        </w:rPr>
        <w:t> </w:t>
      </w:r>
      <w:r>
        <w:rPr/>
        <w:t>Glycosides</w:t>
      </w:r>
    </w:p>
    <w:p>
      <w:pPr>
        <w:pStyle w:val="BodyText"/>
        <w:spacing w:before="4"/>
        <w:rPr>
          <w:b/>
        </w:rPr>
      </w:pPr>
    </w:p>
    <w:p>
      <w:pPr>
        <w:pStyle w:val="ListParagraph"/>
        <w:numPr>
          <w:ilvl w:val="0"/>
          <w:numId w:val="22"/>
        </w:numPr>
        <w:tabs>
          <w:tab w:pos="2453" w:val="left" w:leader="none"/>
        </w:tabs>
        <w:spacing w:line="487" w:lineRule="auto" w:before="0" w:after="0"/>
        <w:ind w:left="2452" w:right="1733" w:hanging="701"/>
        <w:jc w:val="both"/>
        <w:rPr>
          <w:sz w:val="23"/>
        </w:rPr>
      </w:pPr>
      <w:r>
        <w:rPr>
          <w:b/>
          <w:sz w:val="23"/>
        </w:rPr>
        <w:t>Keller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–Kiliani’s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Test:</w:t>
      </w:r>
      <w:r>
        <w:rPr>
          <w:b/>
          <w:spacing w:val="40"/>
          <w:sz w:val="23"/>
        </w:rPr>
        <w:t> </w:t>
      </w:r>
      <w:r>
        <w:rPr>
          <w:sz w:val="23"/>
        </w:rPr>
        <w:t>To</w:t>
      </w:r>
      <w:r>
        <w:rPr>
          <w:spacing w:val="40"/>
          <w:sz w:val="23"/>
        </w:rPr>
        <w:t> </w:t>
      </w:r>
      <w:r>
        <w:rPr>
          <w:sz w:val="23"/>
        </w:rPr>
        <w:t>5ml</w:t>
      </w:r>
      <w:r>
        <w:rPr>
          <w:spacing w:val="38"/>
          <w:sz w:val="23"/>
        </w:rPr>
        <w:t> </w:t>
      </w:r>
      <w:r>
        <w:rPr>
          <w:sz w:val="23"/>
        </w:rPr>
        <w:t>of</w:t>
      </w:r>
      <w:r>
        <w:rPr>
          <w:spacing w:val="38"/>
          <w:sz w:val="23"/>
        </w:rPr>
        <w:t> </w:t>
      </w:r>
      <w:r>
        <w:rPr>
          <w:sz w:val="23"/>
        </w:rPr>
        <w:t>the</w:t>
      </w:r>
      <w:r>
        <w:rPr>
          <w:spacing w:val="37"/>
          <w:sz w:val="23"/>
        </w:rPr>
        <w:t> </w:t>
      </w:r>
      <w:r>
        <w:rPr>
          <w:sz w:val="23"/>
        </w:rPr>
        <w:t>extract</w:t>
      </w:r>
      <w:r>
        <w:rPr>
          <w:spacing w:val="39"/>
          <w:sz w:val="23"/>
        </w:rPr>
        <w:t> </w:t>
      </w:r>
      <w:r>
        <w:rPr>
          <w:sz w:val="23"/>
        </w:rPr>
        <w:t>was</w:t>
      </w:r>
      <w:r>
        <w:rPr>
          <w:spacing w:val="38"/>
          <w:sz w:val="23"/>
        </w:rPr>
        <w:t> </w:t>
      </w:r>
      <w:r>
        <w:rPr>
          <w:sz w:val="23"/>
        </w:rPr>
        <w:t>added</w:t>
      </w:r>
      <w:r>
        <w:rPr>
          <w:spacing w:val="37"/>
          <w:sz w:val="23"/>
        </w:rPr>
        <w:t> </w:t>
      </w:r>
      <w:r>
        <w:rPr>
          <w:sz w:val="23"/>
        </w:rPr>
        <w:t>three</w:t>
      </w:r>
      <w:r>
        <w:rPr>
          <w:spacing w:val="37"/>
          <w:sz w:val="23"/>
        </w:rPr>
        <w:t> </w:t>
      </w:r>
      <w:r>
        <w:rPr>
          <w:sz w:val="23"/>
        </w:rPr>
        <w:t>drops</w:t>
      </w:r>
      <w:r>
        <w:rPr>
          <w:spacing w:val="39"/>
          <w:sz w:val="23"/>
        </w:rPr>
        <w:t> </w:t>
      </w:r>
      <w:r>
        <w:rPr>
          <w:sz w:val="23"/>
        </w:rPr>
        <w:t>of</w:t>
      </w:r>
      <w:r>
        <w:rPr>
          <w:spacing w:val="40"/>
          <w:sz w:val="23"/>
        </w:rPr>
        <w:t> </w:t>
      </w:r>
      <w:r>
        <w:rPr>
          <w:sz w:val="23"/>
        </w:rPr>
        <w:t>strong</w:t>
      </w:r>
      <w:r>
        <w:rPr>
          <w:spacing w:val="-56"/>
          <w:sz w:val="23"/>
        </w:rPr>
        <w:t> </w:t>
      </w:r>
      <w:r>
        <w:rPr>
          <w:sz w:val="23"/>
        </w:rPr>
        <w:t>lead sub-acetate solution and mixed thoroughly. This mixture was filtered. The</w:t>
      </w:r>
      <w:r>
        <w:rPr>
          <w:spacing w:val="1"/>
          <w:sz w:val="23"/>
        </w:rPr>
        <w:t> </w:t>
      </w:r>
      <w:r>
        <w:rPr>
          <w:sz w:val="23"/>
        </w:rPr>
        <w:t>filtrate</w:t>
      </w:r>
      <w:r>
        <w:rPr>
          <w:spacing w:val="1"/>
          <w:sz w:val="23"/>
        </w:rPr>
        <w:t> </w:t>
      </w:r>
      <w:r>
        <w:rPr>
          <w:sz w:val="23"/>
        </w:rPr>
        <w:t>was</w:t>
      </w:r>
      <w:r>
        <w:rPr>
          <w:spacing w:val="1"/>
          <w:sz w:val="23"/>
        </w:rPr>
        <w:t> </w:t>
      </w:r>
      <w:r>
        <w:rPr>
          <w:sz w:val="23"/>
        </w:rPr>
        <w:t>extracted</w:t>
      </w:r>
      <w:r>
        <w:rPr>
          <w:spacing w:val="1"/>
          <w:sz w:val="23"/>
        </w:rPr>
        <w:t> </w:t>
      </w:r>
      <w:r>
        <w:rPr>
          <w:sz w:val="23"/>
        </w:rPr>
        <w:t>(in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separating</w:t>
      </w:r>
      <w:r>
        <w:rPr>
          <w:spacing w:val="1"/>
          <w:sz w:val="23"/>
        </w:rPr>
        <w:t> </w:t>
      </w:r>
      <w:r>
        <w:rPr>
          <w:sz w:val="23"/>
        </w:rPr>
        <w:t>funnel)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1"/>
          <w:sz w:val="23"/>
        </w:rPr>
        <w:t> </w:t>
      </w:r>
      <w:r>
        <w:rPr>
          <w:sz w:val="23"/>
        </w:rPr>
        <w:t>10ml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chloroform.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chloroform layer was run off into a beaker. This residue was dissolved in 1ml of</w:t>
      </w:r>
      <w:r>
        <w:rPr>
          <w:spacing w:val="1"/>
          <w:sz w:val="23"/>
        </w:rPr>
        <w:t> </w:t>
      </w:r>
      <w:r>
        <w:rPr>
          <w:sz w:val="23"/>
        </w:rPr>
        <w:t>glacial acetic acid containing trace of ferric chloride solution, and transferred to a</w:t>
      </w:r>
      <w:r>
        <w:rPr>
          <w:spacing w:val="1"/>
          <w:sz w:val="23"/>
        </w:rPr>
        <w:t> </w:t>
      </w:r>
      <w:r>
        <w:rPr>
          <w:sz w:val="23"/>
        </w:rPr>
        <w:t>dry test tube. With the test tube held at 45</w:t>
      </w:r>
      <w:r>
        <w:rPr>
          <w:sz w:val="23"/>
          <w:vertAlign w:val="superscript"/>
        </w:rPr>
        <w:t>0</w:t>
      </w:r>
      <w:r>
        <w:rPr>
          <w:sz w:val="23"/>
          <w:vertAlign w:val="baseline"/>
        </w:rPr>
        <w:t> angle, 1ml of concentrated sulphuric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acid</w:t>
      </w:r>
      <w:r>
        <w:rPr>
          <w:spacing w:val="18"/>
          <w:sz w:val="23"/>
          <w:vertAlign w:val="baseline"/>
        </w:rPr>
        <w:t> </w:t>
      </w:r>
      <w:r>
        <w:rPr>
          <w:sz w:val="23"/>
          <w:vertAlign w:val="baseline"/>
        </w:rPr>
        <w:t>was</w:t>
      </w:r>
      <w:r>
        <w:rPr>
          <w:spacing w:val="17"/>
          <w:sz w:val="23"/>
          <w:vertAlign w:val="baseline"/>
        </w:rPr>
        <w:t> </w:t>
      </w:r>
      <w:r>
        <w:rPr>
          <w:sz w:val="23"/>
          <w:vertAlign w:val="baseline"/>
        </w:rPr>
        <w:t>allowed</w:t>
      </w:r>
      <w:r>
        <w:rPr>
          <w:spacing w:val="18"/>
          <w:sz w:val="23"/>
          <w:vertAlign w:val="baseline"/>
        </w:rPr>
        <w:t> </w:t>
      </w:r>
      <w:r>
        <w:rPr>
          <w:sz w:val="23"/>
          <w:vertAlign w:val="baseline"/>
        </w:rPr>
        <w:t>to</w:t>
      </w:r>
      <w:r>
        <w:rPr>
          <w:spacing w:val="19"/>
          <w:sz w:val="23"/>
          <w:vertAlign w:val="baseline"/>
        </w:rPr>
        <w:t> </w:t>
      </w:r>
      <w:r>
        <w:rPr>
          <w:sz w:val="23"/>
          <w:vertAlign w:val="baseline"/>
        </w:rPr>
        <w:t>run</w:t>
      </w:r>
      <w:r>
        <w:rPr>
          <w:spacing w:val="20"/>
          <w:sz w:val="23"/>
          <w:vertAlign w:val="baseline"/>
        </w:rPr>
        <w:t> </w:t>
      </w:r>
      <w:r>
        <w:rPr>
          <w:sz w:val="23"/>
          <w:vertAlign w:val="baseline"/>
        </w:rPr>
        <w:t>down</w:t>
      </w:r>
      <w:r>
        <w:rPr>
          <w:spacing w:val="18"/>
          <w:sz w:val="23"/>
          <w:vertAlign w:val="baseline"/>
        </w:rPr>
        <w:t> </w:t>
      </w:r>
      <w:r>
        <w:rPr>
          <w:sz w:val="23"/>
          <w:vertAlign w:val="baseline"/>
        </w:rPr>
        <w:t>the</w:t>
      </w:r>
      <w:r>
        <w:rPr>
          <w:spacing w:val="18"/>
          <w:sz w:val="23"/>
          <w:vertAlign w:val="baseline"/>
        </w:rPr>
        <w:t> </w:t>
      </w:r>
      <w:r>
        <w:rPr>
          <w:sz w:val="23"/>
          <w:vertAlign w:val="baseline"/>
        </w:rPr>
        <w:t>inside</w:t>
      </w:r>
      <w:r>
        <w:rPr>
          <w:spacing w:val="17"/>
          <w:sz w:val="23"/>
          <w:vertAlign w:val="baseline"/>
        </w:rPr>
        <w:t> </w:t>
      </w:r>
      <w:r>
        <w:rPr>
          <w:sz w:val="23"/>
          <w:vertAlign w:val="baseline"/>
        </w:rPr>
        <w:t>wall</w:t>
      </w:r>
      <w:r>
        <w:rPr>
          <w:spacing w:val="19"/>
          <w:sz w:val="23"/>
          <w:vertAlign w:val="baseline"/>
        </w:rPr>
        <w:t> </w:t>
      </w:r>
      <w:r>
        <w:rPr>
          <w:sz w:val="23"/>
          <w:vertAlign w:val="baseline"/>
        </w:rPr>
        <w:t>of</w:t>
      </w:r>
      <w:r>
        <w:rPr>
          <w:spacing w:val="19"/>
          <w:sz w:val="23"/>
          <w:vertAlign w:val="baseline"/>
        </w:rPr>
        <w:t> </w:t>
      </w:r>
      <w:r>
        <w:rPr>
          <w:sz w:val="23"/>
          <w:vertAlign w:val="baseline"/>
        </w:rPr>
        <w:t>the</w:t>
      </w:r>
      <w:r>
        <w:rPr>
          <w:spacing w:val="17"/>
          <w:sz w:val="23"/>
          <w:vertAlign w:val="baseline"/>
        </w:rPr>
        <w:t> </w:t>
      </w:r>
      <w:r>
        <w:rPr>
          <w:sz w:val="23"/>
          <w:vertAlign w:val="baseline"/>
        </w:rPr>
        <w:t>test</w:t>
      </w:r>
      <w:r>
        <w:rPr>
          <w:spacing w:val="17"/>
          <w:sz w:val="23"/>
          <w:vertAlign w:val="baseline"/>
        </w:rPr>
        <w:t> </w:t>
      </w:r>
      <w:r>
        <w:rPr>
          <w:sz w:val="23"/>
          <w:vertAlign w:val="baseline"/>
        </w:rPr>
        <w:t>tube</w:t>
      </w:r>
      <w:r>
        <w:rPr>
          <w:spacing w:val="18"/>
          <w:sz w:val="23"/>
          <w:vertAlign w:val="baseline"/>
        </w:rPr>
        <w:t> </w:t>
      </w:r>
      <w:r>
        <w:rPr>
          <w:sz w:val="23"/>
          <w:vertAlign w:val="baseline"/>
        </w:rPr>
        <w:t>and</w:t>
      </w:r>
      <w:r>
        <w:rPr>
          <w:spacing w:val="18"/>
          <w:sz w:val="23"/>
          <w:vertAlign w:val="baseline"/>
        </w:rPr>
        <w:t> </w:t>
      </w:r>
      <w:r>
        <w:rPr>
          <w:sz w:val="23"/>
          <w:vertAlign w:val="baseline"/>
        </w:rPr>
        <w:t>form</w:t>
      </w:r>
      <w:r>
        <w:rPr>
          <w:spacing w:val="18"/>
          <w:sz w:val="23"/>
          <w:vertAlign w:val="baseline"/>
        </w:rPr>
        <w:t> </w:t>
      </w:r>
      <w:r>
        <w:rPr>
          <w:sz w:val="23"/>
          <w:vertAlign w:val="baseline"/>
        </w:rPr>
        <w:t>a</w:t>
      </w:r>
      <w:r>
        <w:rPr>
          <w:spacing w:val="17"/>
          <w:sz w:val="23"/>
          <w:vertAlign w:val="baseline"/>
        </w:rPr>
        <w:t> </w:t>
      </w:r>
      <w:r>
        <w:rPr>
          <w:sz w:val="23"/>
          <w:vertAlign w:val="baseline"/>
        </w:rPr>
        <w:t>layer</w:t>
      </w:r>
      <w:r>
        <w:rPr>
          <w:spacing w:val="17"/>
          <w:sz w:val="23"/>
          <w:vertAlign w:val="baseline"/>
        </w:rPr>
        <w:t> </w:t>
      </w:r>
      <w:r>
        <w:rPr>
          <w:sz w:val="23"/>
          <w:vertAlign w:val="baseline"/>
        </w:rPr>
        <w:t>at</w:t>
      </w:r>
      <w:r>
        <w:rPr>
          <w:spacing w:val="-55"/>
          <w:sz w:val="23"/>
          <w:vertAlign w:val="baseline"/>
        </w:rPr>
        <w:t> </w:t>
      </w:r>
      <w:r>
        <w:rPr>
          <w:sz w:val="23"/>
          <w:vertAlign w:val="baseline"/>
        </w:rPr>
        <w:t>the bottom. A reddish brown ring formed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at the junction of two layers</w:t>
      </w:r>
      <w:r>
        <w:rPr>
          <w:spacing w:val="57"/>
          <w:sz w:val="23"/>
          <w:vertAlign w:val="baseline"/>
        </w:rPr>
        <w:t> </w:t>
      </w:r>
      <w:r>
        <w:rPr>
          <w:sz w:val="23"/>
          <w:vertAlign w:val="baseline"/>
        </w:rPr>
        <w:t>and the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upper layers turns bluish green indicate the presence of Cardiac glycosides (Brain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and Turner,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1975).</w:t>
      </w:r>
    </w:p>
    <w:p>
      <w:pPr>
        <w:spacing w:after="0" w:line="487" w:lineRule="auto"/>
        <w:jc w:val="both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0"/>
          <w:numId w:val="22"/>
        </w:numPr>
        <w:tabs>
          <w:tab w:pos="2453" w:val="left" w:leader="none"/>
        </w:tabs>
        <w:spacing w:line="487" w:lineRule="auto" w:before="94" w:after="0"/>
        <w:ind w:left="2452" w:right="1735" w:hanging="701"/>
        <w:jc w:val="both"/>
        <w:rPr>
          <w:sz w:val="23"/>
        </w:rPr>
      </w:pPr>
      <w:r>
        <w:rPr>
          <w:b/>
          <w:sz w:val="23"/>
        </w:rPr>
        <w:t>Kedde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Test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for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Cardenolide:</w:t>
      </w:r>
      <w:r>
        <w:rPr>
          <w:b/>
          <w:spacing w:val="1"/>
          <w:sz w:val="23"/>
        </w:rPr>
        <w:t> </w:t>
      </w:r>
      <w:r>
        <w:rPr>
          <w:sz w:val="23"/>
        </w:rPr>
        <w:t>Small</w:t>
      </w:r>
      <w:r>
        <w:rPr>
          <w:spacing w:val="1"/>
          <w:sz w:val="23"/>
        </w:rPr>
        <w:t> </w:t>
      </w:r>
      <w:r>
        <w:rPr>
          <w:sz w:val="23"/>
        </w:rPr>
        <w:t>quantity 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extract</w:t>
      </w:r>
      <w:r>
        <w:rPr>
          <w:spacing w:val="1"/>
          <w:sz w:val="23"/>
        </w:rPr>
        <w:t> </w:t>
      </w:r>
      <w:r>
        <w:rPr>
          <w:sz w:val="23"/>
        </w:rPr>
        <w:t>was</w:t>
      </w:r>
      <w:r>
        <w:rPr>
          <w:spacing w:val="1"/>
          <w:sz w:val="23"/>
        </w:rPr>
        <w:t> </w:t>
      </w:r>
      <w:r>
        <w:rPr>
          <w:sz w:val="23"/>
        </w:rPr>
        <w:t>dissolved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pyridine</w:t>
      </w:r>
      <w:r>
        <w:rPr>
          <w:spacing w:val="37"/>
          <w:sz w:val="23"/>
        </w:rPr>
        <w:t> </w:t>
      </w:r>
      <w:r>
        <w:rPr>
          <w:sz w:val="23"/>
        </w:rPr>
        <w:t>and</w:t>
      </w:r>
      <w:r>
        <w:rPr>
          <w:spacing w:val="36"/>
          <w:sz w:val="23"/>
        </w:rPr>
        <w:t> </w:t>
      </w:r>
      <w:r>
        <w:rPr>
          <w:sz w:val="23"/>
        </w:rPr>
        <w:t>a</w:t>
      </w:r>
      <w:r>
        <w:rPr>
          <w:spacing w:val="38"/>
          <w:sz w:val="23"/>
        </w:rPr>
        <w:t> </w:t>
      </w:r>
      <w:r>
        <w:rPr>
          <w:sz w:val="23"/>
        </w:rPr>
        <w:t>few</w:t>
      </w:r>
      <w:r>
        <w:rPr>
          <w:spacing w:val="37"/>
          <w:sz w:val="23"/>
        </w:rPr>
        <w:t> </w:t>
      </w:r>
      <w:r>
        <w:rPr>
          <w:sz w:val="23"/>
        </w:rPr>
        <w:t>drops</w:t>
      </w:r>
      <w:r>
        <w:rPr>
          <w:spacing w:val="39"/>
          <w:sz w:val="23"/>
        </w:rPr>
        <w:t> </w:t>
      </w:r>
      <w:r>
        <w:rPr>
          <w:sz w:val="23"/>
        </w:rPr>
        <w:t>of</w:t>
      </w:r>
      <w:r>
        <w:rPr>
          <w:spacing w:val="37"/>
          <w:sz w:val="23"/>
        </w:rPr>
        <w:t> </w:t>
      </w:r>
      <w:r>
        <w:rPr>
          <w:sz w:val="23"/>
        </w:rPr>
        <w:t>sodium</w:t>
      </w:r>
      <w:r>
        <w:rPr>
          <w:spacing w:val="36"/>
          <w:sz w:val="23"/>
        </w:rPr>
        <w:t> </w:t>
      </w:r>
      <w:r>
        <w:rPr>
          <w:sz w:val="23"/>
        </w:rPr>
        <w:t>nitroprusside</w:t>
      </w:r>
      <w:r>
        <w:rPr>
          <w:spacing w:val="38"/>
          <w:sz w:val="23"/>
        </w:rPr>
        <w:t> </w:t>
      </w:r>
      <w:r>
        <w:rPr>
          <w:sz w:val="23"/>
        </w:rPr>
        <w:t>together</w:t>
      </w:r>
      <w:r>
        <w:rPr>
          <w:spacing w:val="37"/>
          <w:sz w:val="23"/>
        </w:rPr>
        <w:t> </w:t>
      </w:r>
      <w:r>
        <w:rPr>
          <w:sz w:val="23"/>
        </w:rPr>
        <w:t>with</w:t>
      </w:r>
      <w:r>
        <w:rPr>
          <w:spacing w:val="37"/>
          <w:sz w:val="23"/>
        </w:rPr>
        <w:t> </w:t>
      </w:r>
      <w:r>
        <w:rPr>
          <w:sz w:val="23"/>
        </w:rPr>
        <w:t>a</w:t>
      </w:r>
      <w:r>
        <w:rPr>
          <w:spacing w:val="37"/>
          <w:sz w:val="23"/>
        </w:rPr>
        <w:t> </w:t>
      </w:r>
      <w:r>
        <w:rPr>
          <w:sz w:val="23"/>
        </w:rPr>
        <w:t>few</w:t>
      </w:r>
      <w:r>
        <w:rPr>
          <w:spacing w:val="37"/>
          <w:sz w:val="23"/>
        </w:rPr>
        <w:t> </w:t>
      </w:r>
      <w:r>
        <w:rPr>
          <w:sz w:val="23"/>
        </w:rPr>
        <w:t>drops</w:t>
      </w:r>
      <w:r>
        <w:rPr>
          <w:spacing w:val="39"/>
          <w:sz w:val="23"/>
        </w:rPr>
        <w:t> </w:t>
      </w:r>
      <w:r>
        <w:rPr>
          <w:sz w:val="23"/>
        </w:rPr>
        <w:t>of</w:t>
      </w:r>
      <w:r>
        <w:rPr>
          <w:spacing w:val="-55"/>
          <w:sz w:val="23"/>
        </w:rPr>
        <w:t> </w:t>
      </w:r>
      <w:r>
        <w:rPr>
          <w:sz w:val="23"/>
        </w:rPr>
        <w:t>20% sodium hydroxide solution were added. A deep red colour, which fades to</w:t>
      </w:r>
      <w:r>
        <w:rPr>
          <w:spacing w:val="1"/>
          <w:sz w:val="23"/>
        </w:rPr>
        <w:t> </w:t>
      </w:r>
      <w:r>
        <w:rPr>
          <w:sz w:val="23"/>
        </w:rPr>
        <w:t>brownish</w:t>
      </w:r>
      <w:r>
        <w:rPr>
          <w:spacing w:val="5"/>
          <w:sz w:val="23"/>
        </w:rPr>
        <w:t> </w:t>
      </w:r>
      <w:r>
        <w:rPr>
          <w:sz w:val="23"/>
        </w:rPr>
        <w:t>yellow,</w:t>
      </w:r>
      <w:r>
        <w:rPr>
          <w:spacing w:val="3"/>
          <w:sz w:val="23"/>
        </w:rPr>
        <w:t> </w:t>
      </w:r>
      <w:r>
        <w:rPr>
          <w:sz w:val="23"/>
        </w:rPr>
        <w:t>indicates</w:t>
      </w:r>
      <w:r>
        <w:rPr>
          <w:spacing w:val="5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presence</w:t>
      </w:r>
      <w:r>
        <w:rPr>
          <w:spacing w:val="2"/>
          <w:sz w:val="23"/>
        </w:rPr>
        <w:t> </w:t>
      </w:r>
      <w:r>
        <w:rPr>
          <w:sz w:val="23"/>
        </w:rPr>
        <w:t>of</w:t>
      </w:r>
      <w:r>
        <w:rPr>
          <w:spacing w:val="3"/>
          <w:sz w:val="23"/>
        </w:rPr>
        <w:t> </w:t>
      </w:r>
      <w:r>
        <w:rPr>
          <w:sz w:val="23"/>
        </w:rPr>
        <w:t>cardenolide</w:t>
      </w:r>
      <w:r>
        <w:rPr>
          <w:spacing w:val="4"/>
          <w:sz w:val="23"/>
        </w:rPr>
        <w:t> </w:t>
      </w:r>
      <w:r>
        <w:rPr>
          <w:sz w:val="23"/>
        </w:rPr>
        <w:t>(Kokate,</w:t>
      </w:r>
      <w:r>
        <w:rPr>
          <w:spacing w:val="2"/>
          <w:sz w:val="23"/>
        </w:rPr>
        <w:t> </w:t>
      </w:r>
      <w:r>
        <w:rPr>
          <w:sz w:val="23"/>
        </w:rPr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4"/>
        <w:numPr>
          <w:ilvl w:val="1"/>
          <w:numId w:val="23"/>
        </w:numPr>
        <w:tabs>
          <w:tab w:pos="2220" w:val="left" w:leader="none"/>
        </w:tabs>
        <w:spacing w:line="240" w:lineRule="auto" w:before="0" w:after="0"/>
        <w:ind w:left="2220" w:right="0" w:hanging="469"/>
        <w:jc w:val="left"/>
      </w:pPr>
      <w:r>
        <w:rPr/>
        <w:t>Thin</w:t>
      </w:r>
      <w:r>
        <w:rPr>
          <w:spacing w:val="4"/>
        </w:rPr>
        <w:t> </w:t>
      </w:r>
      <w:r>
        <w:rPr/>
        <w:t>Layer</w:t>
      </w:r>
      <w:r>
        <w:rPr>
          <w:spacing w:val="5"/>
        </w:rPr>
        <w:t> </w:t>
      </w:r>
      <w:r>
        <w:rPr/>
        <w:t>Chromatographic</w:t>
      </w:r>
      <w:r>
        <w:rPr>
          <w:spacing w:val="8"/>
        </w:rPr>
        <w:t> </w:t>
      </w:r>
      <w:r>
        <w:rPr/>
        <w:t>Studies</w:t>
      </w:r>
      <w:r>
        <w:rPr>
          <w:spacing w:val="5"/>
        </w:rPr>
        <w:t> </w:t>
      </w:r>
      <w:r>
        <w:rPr/>
        <w:t>on</w:t>
      </w:r>
      <w:r>
        <w:rPr>
          <w:spacing w:val="5"/>
        </w:rPr>
        <w:t> </w:t>
      </w:r>
      <w:r>
        <w:rPr/>
        <w:t>A,</w:t>
      </w:r>
      <w:r>
        <w:rPr>
          <w:spacing w:val="4"/>
        </w:rPr>
        <w:t> </w:t>
      </w:r>
      <w:r>
        <w:rPr/>
        <w:t>B,</w:t>
      </w:r>
      <w:r>
        <w:rPr>
          <w:spacing w:val="7"/>
        </w:rPr>
        <w:t> </w:t>
      </w:r>
      <w:r>
        <w:rPr/>
        <w:t>C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D.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7" w:lineRule="auto"/>
        <w:ind w:left="1751" w:right="1433"/>
      </w:pPr>
      <w:r>
        <w:rPr/>
        <w:t>The</w:t>
      </w:r>
      <w:r>
        <w:rPr>
          <w:spacing w:val="16"/>
        </w:rPr>
        <w:t> </w:t>
      </w:r>
      <w:r>
        <w:rPr/>
        <w:t>crude</w:t>
      </w:r>
      <w:r>
        <w:rPr>
          <w:spacing w:val="20"/>
        </w:rPr>
        <w:t> </w:t>
      </w:r>
      <w:r>
        <w:rPr/>
        <w:t>methanol</w:t>
      </w:r>
      <w:r>
        <w:rPr>
          <w:spacing w:val="21"/>
        </w:rPr>
        <w:t> </w:t>
      </w:r>
      <w:r>
        <w:rPr/>
        <w:t>extract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fractions</w:t>
      </w:r>
      <w:r>
        <w:rPr>
          <w:spacing w:val="18"/>
        </w:rPr>
        <w:t> </w:t>
      </w:r>
      <w:r>
        <w:rPr/>
        <w:t>were</w:t>
      </w:r>
      <w:r>
        <w:rPr>
          <w:spacing w:val="17"/>
        </w:rPr>
        <w:t> </w:t>
      </w:r>
      <w:r>
        <w:rPr/>
        <w:t>monitored</w:t>
      </w:r>
      <w:r>
        <w:rPr>
          <w:spacing w:val="18"/>
        </w:rPr>
        <w:t> </w:t>
      </w:r>
      <w:r>
        <w:rPr/>
        <w:t>by</w:t>
      </w:r>
      <w:r>
        <w:rPr>
          <w:spacing w:val="14"/>
        </w:rPr>
        <w:t> </w:t>
      </w:r>
      <w:r>
        <w:rPr/>
        <w:t>TLC.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systems</w:t>
      </w:r>
      <w:r>
        <w:rPr>
          <w:spacing w:val="18"/>
        </w:rPr>
        <w:t> </w:t>
      </w:r>
      <w:r>
        <w:rPr/>
        <w:t>used</w:t>
      </w:r>
      <w:r>
        <w:rPr>
          <w:spacing w:val="-54"/>
        </w:rPr>
        <w:t> </w:t>
      </w:r>
      <w:r>
        <w:rPr/>
        <w:t>were</w:t>
      </w:r>
      <w:r>
        <w:rPr>
          <w:spacing w:val="2"/>
        </w:rPr>
        <w:t> </w:t>
      </w:r>
      <w:r>
        <w:rPr/>
        <w:t>as follows.</w:t>
      </w:r>
    </w:p>
    <w:p>
      <w:pPr>
        <w:pStyle w:val="ListParagraph"/>
        <w:numPr>
          <w:ilvl w:val="0"/>
          <w:numId w:val="24"/>
        </w:numPr>
        <w:tabs>
          <w:tab w:pos="2452" w:val="left" w:leader="none"/>
          <w:tab w:pos="2453" w:val="left" w:leader="none"/>
        </w:tabs>
        <w:spacing w:line="240" w:lineRule="auto" w:before="2" w:after="0"/>
        <w:ind w:left="2452" w:right="0" w:hanging="702"/>
        <w:jc w:val="left"/>
        <w:rPr>
          <w:sz w:val="23"/>
        </w:rPr>
      </w:pPr>
      <w:r>
        <w:rPr>
          <w:sz w:val="23"/>
        </w:rPr>
        <w:t>Precoated</w:t>
      </w:r>
      <w:r>
        <w:rPr>
          <w:spacing w:val="4"/>
          <w:sz w:val="23"/>
        </w:rPr>
        <w:t> </w:t>
      </w:r>
      <w:r>
        <w:rPr>
          <w:sz w:val="23"/>
        </w:rPr>
        <w:t>silica</w:t>
      </w:r>
      <w:r>
        <w:rPr>
          <w:spacing w:val="8"/>
          <w:sz w:val="23"/>
        </w:rPr>
        <w:t> </w:t>
      </w:r>
      <w:r>
        <w:rPr>
          <w:sz w:val="23"/>
        </w:rPr>
        <w:t>gel</w:t>
      </w:r>
      <w:r>
        <w:rPr>
          <w:spacing w:val="6"/>
          <w:sz w:val="23"/>
        </w:rPr>
        <w:t> </w:t>
      </w:r>
      <w:r>
        <w:rPr>
          <w:sz w:val="23"/>
        </w:rPr>
        <w:t>plates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24"/>
        </w:numPr>
        <w:tabs>
          <w:tab w:pos="2452" w:val="left" w:leader="none"/>
          <w:tab w:pos="2453" w:val="left" w:leader="none"/>
        </w:tabs>
        <w:spacing w:line="240" w:lineRule="auto" w:before="0" w:after="0"/>
        <w:ind w:left="2452" w:right="0" w:hanging="702"/>
        <w:jc w:val="left"/>
        <w:rPr>
          <w:sz w:val="23"/>
        </w:rPr>
      </w:pPr>
      <w:r>
        <w:rPr>
          <w:sz w:val="23"/>
        </w:rPr>
        <w:t>Solvent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24"/>
        </w:numPr>
        <w:tabs>
          <w:tab w:pos="2452" w:val="left" w:leader="none"/>
          <w:tab w:pos="2453" w:val="left" w:leader="none"/>
        </w:tabs>
        <w:spacing w:line="240" w:lineRule="auto" w:before="1" w:after="0"/>
        <w:ind w:left="2452" w:right="0" w:hanging="702"/>
        <w:jc w:val="left"/>
        <w:rPr>
          <w:sz w:val="23"/>
        </w:rPr>
      </w:pPr>
      <w:r>
        <w:rPr>
          <w:sz w:val="23"/>
        </w:rPr>
        <w:t>Chloroform:</w:t>
      </w:r>
      <w:r>
        <w:rPr>
          <w:spacing w:val="17"/>
          <w:sz w:val="23"/>
        </w:rPr>
        <w:t> </w:t>
      </w:r>
      <w:r>
        <w:rPr>
          <w:sz w:val="23"/>
        </w:rPr>
        <w:t>Methanol</w:t>
      </w:r>
      <w:r>
        <w:rPr>
          <w:spacing w:val="8"/>
          <w:sz w:val="23"/>
        </w:rPr>
        <w:t> </w:t>
      </w:r>
      <w:r>
        <w:rPr>
          <w:sz w:val="23"/>
        </w:rPr>
        <w:t>(7:3v/v)</w:t>
      </w:r>
      <w:r>
        <w:rPr>
          <w:spacing w:val="4"/>
          <w:sz w:val="23"/>
        </w:rPr>
        <w:t> </w:t>
      </w:r>
      <w:r>
        <w:rPr>
          <w:sz w:val="23"/>
        </w:rPr>
        <w:t>(Wagner</w:t>
      </w:r>
      <w:r>
        <w:rPr>
          <w:spacing w:val="5"/>
          <w:sz w:val="23"/>
        </w:rPr>
        <w:t> </w:t>
      </w:r>
      <w:r>
        <w:rPr>
          <w:sz w:val="23"/>
        </w:rPr>
        <w:t>and</w:t>
      </w:r>
      <w:r>
        <w:rPr>
          <w:spacing w:val="9"/>
          <w:sz w:val="23"/>
        </w:rPr>
        <w:t> </w:t>
      </w:r>
      <w:r>
        <w:rPr>
          <w:sz w:val="23"/>
        </w:rPr>
        <w:t>Sabine,</w:t>
      </w:r>
      <w:r>
        <w:rPr>
          <w:spacing w:val="7"/>
          <w:sz w:val="23"/>
        </w:rPr>
        <w:t> </w:t>
      </w:r>
      <w:r>
        <w:rPr>
          <w:sz w:val="23"/>
        </w:rPr>
        <w:t>1996)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24"/>
        </w:numPr>
        <w:tabs>
          <w:tab w:pos="2452" w:val="left" w:leader="none"/>
          <w:tab w:pos="2453" w:val="left" w:leader="none"/>
        </w:tabs>
        <w:spacing w:line="487" w:lineRule="auto" w:before="0" w:after="0"/>
        <w:ind w:left="1751" w:right="1737" w:firstLine="0"/>
        <w:jc w:val="left"/>
        <w:rPr>
          <w:sz w:val="23"/>
        </w:rPr>
      </w:pPr>
      <w:r>
        <w:rPr>
          <w:sz w:val="23"/>
        </w:rPr>
        <w:t>Ethyl</w:t>
      </w:r>
      <w:r>
        <w:rPr>
          <w:spacing w:val="43"/>
          <w:sz w:val="23"/>
        </w:rPr>
        <w:t> </w:t>
      </w:r>
      <w:r>
        <w:rPr>
          <w:sz w:val="23"/>
        </w:rPr>
        <w:t>acetate:</w:t>
      </w:r>
      <w:r>
        <w:rPr>
          <w:spacing w:val="50"/>
          <w:sz w:val="23"/>
        </w:rPr>
        <w:t> </w:t>
      </w:r>
      <w:r>
        <w:rPr>
          <w:sz w:val="23"/>
        </w:rPr>
        <w:t>Water:</w:t>
      </w:r>
      <w:r>
        <w:rPr>
          <w:spacing w:val="46"/>
          <w:sz w:val="23"/>
        </w:rPr>
        <w:t> </w:t>
      </w:r>
      <w:r>
        <w:rPr>
          <w:sz w:val="23"/>
        </w:rPr>
        <w:t>Chloroform:</w:t>
      </w:r>
      <w:r>
        <w:rPr>
          <w:spacing w:val="44"/>
          <w:sz w:val="23"/>
        </w:rPr>
        <w:t> </w:t>
      </w:r>
      <w:r>
        <w:rPr>
          <w:sz w:val="23"/>
        </w:rPr>
        <w:t>n-Hexane:</w:t>
      </w:r>
      <w:r>
        <w:rPr>
          <w:spacing w:val="44"/>
          <w:sz w:val="23"/>
        </w:rPr>
        <w:t> </w:t>
      </w:r>
      <w:r>
        <w:rPr>
          <w:sz w:val="23"/>
        </w:rPr>
        <w:t>Methanol</w:t>
      </w:r>
      <w:r>
        <w:rPr>
          <w:spacing w:val="44"/>
          <w:sz w:val="23"/>
        </w:rPr>
        <w:t> </w:t>
      </w:r>
      <w:r>
        <w:rPr>
          <w:sz w:val="23"/>
        </w:rPr>
        <w:t>(5:2:2:1:1v/v)</w:t>
      </w:r>
      <w:r>
        <w:rPr>
          <w:spacing w:val="43"/>
          <w:sz w:val="23"/>
        </w:rPr>
        <w:t> </w:t>
      </w:r>
      <w:r>
        <w:rPr>
          <w:sz w:val="23"/>
        </w:rPr>
        <w:t>(Gibbons</w:t>
      </w:r>
      <w:r>
        <w:rPr>
          <w:spacing w:val="-55"/>
          <w:sz w:val="23"/>
        </w:rPr>
        <w:t> </w:t>
      </w:r>
      <w:r>
        <w:rPr>
          <w:sz w:val="23"/>
        </w:rPr>
        <w:t>and Gray,</w:t>
      </w:r>
      <w:r>
        <w:rPr>
          <w:spacing w:val="1"/>
          <w:sz w:val="23"/>
        </w:rPr>
        <w:t> </w:t>
      </w:r>
      <w:r>
        <w:rPr>
          <w:sz w:val="23"/>
        </w:rPr>
        <w:t>1998)</w:t>
      </w:r>
    </w:p>
    <w:p>
      <w:pPr>
        <w:pStyle w:val="ListParagraph"/>
        <w:numPr>
          <w:ilvl w:val="1"/>
          <w:numId w:val="24"/>
        </w:numPr>
        <w:tabs>
          <w:tab w:pos="2452" w:val="left" w:leader="none"/>
          <w:tab w:pos="2453" w:val="left" w:leader="none"/>
        </w:tabs>
        <w:spacing w:line="487" w:lineRule="auto" w:before="2" w:after="0"/>
        <w:ind w:left="1751" w:right="1738" w:firstLine="0"/>
        <w:jc w:val="left"/>
        <w:rPr>
          <w:sz w:val="23"/>
        </w:rPr>
      </w:pPr>
      <w:r>
        <w:rPr>
          <w:sz w:val="23"/>
        </w:rPr>
        <w:t>Ethyl</w:t>
      </w:r>
      <w:r>
        <w:rPr>
          <w:spacing w:val="13"/>
          <w:sz w:val="23"/>
        </w:rPr>
        <w:t> </w:t>
      </w:r>
      <w:r>
        <w:rPr>
          <w:sz w:val="23"/>
        </w:rPr>
        <w:t>acetate:</w:t>
      </w:r>
      <w:r>
        <w:rPr>
          <w:spacing w:val="13"/>
          <w:sz w:val="23"/>
        </w:rPr>
        <w:t> </w:t>
      </w:r>
      <w:r>
        <w:rPr>
          <w:sz w:val="23"/>
        </w:rPr>
        <w:t>Water:</w:t>
      </w:r>
      <w:r>
        <w:rPr>
          <w:spacing w:val="11"/>
          <w:sz w:val="23"/>
        </w:rPr>
        <w:t> </w:t>
      </w:r>
      <w:r>
        <w:rPr>
          <w:sz w:val="23"/>
        </w:rPr>
        <w:t>Chloroform:</w:t>
      </w:r>
      <w:r>
        <w:rPr>
          <w:spacing w:val="13"/>
          <w:sz w:val="23"/>
        </w:rPr>
        <w:t> </w:t>
      </w:r>
      <w:r>
        <w:rPr>
          <w:sz w:val="23"/>
        </w:rPr>
        <w:t>Methanol</w:t>
      </w:r>
      <w:r>
        <w:rPr>
          <w:spacing w:val="13"/>
          <w:sz w:val="23"/>
        </w:rPr>
        <w:t> </w:t>
      </w:r>
      <w:r>
        <w:rPr>
          <w:sz w:val="23"/>
        </w:rPr>
        <w:t>(4:1:3:2v/v)</w:t>
      </w:r>
      <w:r>
        <w:rPr>
          <w:spacing w:val="7"/>
          <w:sz w:val="23"/>
        </w:rPr>
        <w:t> </w:t>
      </w:r>
      <w:r>
        <w:rPr>
          <w:sz w:val="23"/>
        </w:rPr>
        <w:t>(Gibbons</w:t>
      </w:r>
      <w:r>
        <w:rPr>
          <w:spacing w:val="9"/>
          <w:sz w:val="23"/>
        </w:rPr>
        <w:t> </w:t>
      </w:r>
      <w:r>
        <w:rPr>
          <w:sz w:val="23"/>
        </w:rPr>
        <w:t>and</w:t>
      </w:r>
      <w:r>
        <w:rPr>
          <w:spacing w:val="12"/>
          <w:sz w:val="23"/>
        </w:rPr>
        <w:t> </w:t>
      </w:r>
      <w:r>
        <w:rPr>
          <w:sz w:val="23"/>
        </w:rPr>
        <w:t>Gray,</w:t>
      </w:r>
      <w:r>
        <w:rPr>
          <w:spacing w:val="-55"/>
          <w:sz w:val="23"/>
        </w:rPr>
        <w:t> </w:t>
      </w:r>
      <w:r>
        <w:rPr>
          <w:sz w:val="23"/>
        </w:rPr>
        <w:t>1998)</w:t>
      </w:r>
    </w:p>
    <w:p>
      <w:pPr>
        <w:pStyle w:val="ListParagraph"/>
        <w:numPr>
          <w:ilvl w:val="1"/>
          <w:numId w:val="24"/>
        </w:numPr>
        <w:tabs>
          <w:tab w:pos="2452" w:val="left" w:leader="none"/>
          <w:tab w:pos="2453" w:val="left" w:leader="none"/>
        </w:tabs>
        <w:spacing w:line="240" w:lineRule="auto" w:before="1" w:after="0"/>
        <w:ind w:left="2452" w:right="0" w:hanging="702"/>
        <w:jc w:val="left"/>
        <w:rPr>
          <w:sz w:val="23"/>
        </w:rPr>
      </w:pPr>
      <w:r>
        <w:rPr>
          <w:sz w:val="23"/>
        </w:rPr>
        <w:t>n-Butanol</w:t>
      </w:r>
      <w:r>
        <w:rPr>
          <w:spacing w:val="11"/>
          <w:sz w:val="23"/>
        </w:rPr>
        <w:t> </w:t>
      </w:r>
      <w:r>
        <w:rPr>
          <w:sz w:val="23"/>
        </w:rPr>
        <w:t>:</w:t>
      </w:r>
      <w:r>
        <w:rPr>
          <w:spacing w:val="8"/>
          <w:sz w:val="23"/>
        </w:rPr>
        <w:t> </w:t>
      </w:r>
      <w:r>
        <w:rPr>
          <w:sz w:val="23"/>
        </w:rPr>
        <w:t>Acetic</w:t>
      </w:r>
      <w:r>
        <w:rPr>
          <w:spacing w:val="8"/>
          <w:sz w:val="23"/>
        </w:rPr>
        <w:t> </w:t>
      </w:r>
      <w:r>
        <w:rPr>
          <w:sz w:val="23"/>
        </w:rPr>
        <w:t>acid:Water</w:t>
      </w:r>
      <w:r>
        <w:rPr>
          <w:spacing w:val="10"/>
          <w:sz w:val="23"/>
        </w:rPr>
        <w:t> </w:t>
      </w:r>
      <w:r>
        <w:rPr>
          <w:sz w:val="23"/>
        </w:rPr>
        <w:t>(2:1:1v/v)(Gibbons</w:t>
      </w:r>
      <w:r>
        <w:rPr>
          <w:spacing w:val="10"/>
          <w:sz w:val="23"/>
        </w:rPr>
        <w:t> </w:t>
      </w:r>
      <w:r>
        <w:rPr>
          <w:sz w:val="23"/>
        </w:rPr>
        <w:t>and</w:t>
      </w:r>
      <w:r>
        <w:rPr>
          <w:spacing w:val="8"/>
          <w:sz w:val="23"/>
        </w:rPr>
        <w:t> </w:t>
      </w:r>
      <w:r>
        <w:rPr>
          <w:sz w:val="23"/>
        </w:rPr>
        <w:t>Gray,</w:t>
      </w:r>
      <w:r>
        <w:rPr>
          <w:spacing w:val="10"/>
          <w:sz w:val="23"/>
        </w:rPr>
        <w:t> </w:t>
      </w:r>
      <w:r>
        <w:rPr>
          <w:sz w:val="23"/>
        </w:rPr>
        <w:t>1998)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24"/>
        </w:numPr>
        <w:tabs>
          <w:tab w:pos="2452" w:val="left" w:leader="none"/>
          <w:tab w:pos="2453" w:val="left" w:leader="none"/>
        </w:tabs>
        <w:spacing w:line="240" w:lineRule="auto" w:before="0" w:after="0"/>
        <w:ind w:left="2452" w:right="0" w:hanging="702"/>
        <w:jc w:val="left"/>
        <w:rPr>
          <w:sz w:val="23"/>
        </w:rPr>
      </w:pPr>
      <w:r>
        <w:rPr>
          <w:sz w:val="23"/>
        </w:rPr>
        <w:t>n-Butanol:</w:t>
      </w:r>
      <w:r>
        <w:rPr>
          <w:spacing w:val="10"/>
          <w:sz w:val="23"/>
        </w:rPr>
        <w:t> </w:t>
      </w:r>
      <w:r>
        <w:rPr>
          <w:sz w:val="23"/>
        </w:rPr>
        <w:t>Acetic</w:t>
      </w:r>
      <w:r>
        <w:rPr>
          <w:spacing w:val="7"/>
          <w:sz w:val="23"/>
        </w:rPr>
        <w:t> </w:t>
      </w:r>
      <w:r>
        <w:rPr>
          <w:sz w:val="23"/>
        </w:rPr>
        <w:t>acid:Water</w:t>
      </w:r>
      <w:r>
        <w:rPr>
          <w:spacing w:val="10"/>
          <w:sz w:val="23"/>
        </w:rPr>
        <w:t> </w:t>
      </w:r>
      <w:r>
        <w:rPr>
          <w:sz w:val="23"/>
        </w:rPr>
        <w:t>(2:1:2v/v)</w:t>
      </w:r>
      <w:r>
        <w:rPr>
          <w:spacing w:val="10"/>
          <w:sz w:val="23"/>
        </w:rPr>
        <w:t> </w:t>
      </w:r>
      <w:r>
        <w:rPr>
          <w:sz w:val="23"/>
        </w:rPr>
        <w:t>(Gibbons</w:t>
      </w:r>
      <w:r>
        <w:rPr>
          <w:spacing w:val="9"/>
          <w:sz w:val="23"/>
        </w:rPr>
        <w:t> </w:t>
      </w:r>
      <w:r>
        <w:rPr>
          <w:sz w:val="23"/>
        </w:rPr>
        <w:t>and</w:t>
      </w:r>
      <w:r>
        <w:rPr>
          <w:spacing w:val="9"/>
          <w:sz w:val="23"/>
        </w:rPr>
        <w:t> </w:t>
      </w:r>
      <w:r>
        <w:rPr>
          <w:sz w:val="23"/>
        </w:rPr>
        <w:t>Gray,</w:t>
      </w:r>
      <w:r>
        <w:rPr>
          <w:spacing w:val="9"/>
          <w:sz w:val="23"/>
        </w:rPr>
        <w:t> </w:t>
      </w:r>
      <w:r>
        <w:rPr>
          <w:sz w:val="23"/>
        </w:rPr>
        <w:t>1998)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24"/>
        </w:numPr>
        <w:tabs>
          <w:tab w:pos="2452" w:val="left" w:leader="none"/>
          <w:tab w:pos="2453" w:val="left" w:leader="none"/>
        </w:tabs>
        <w:spacing w:line="240" w:lineRule="auto" w:before="0" w:after="0"/>
        <w:ind w:left="2452" w:right="0" w:hanging="702"/>
        <w:jc w:val="left"/>
        <w:rPr>
          <w:sz w:val="23"/>
        </w:rPr>
      </w:pPr>
      <w:r>
        <w:rPr>
          <w:sz w:val="23"/>
        </w:rPr>
        <w:t>Detecting</w:t>
      </w:r>
      <w:r>
        <w:rPr>
          <w:spacing w:val="5"/>
          <w:sz w:val="23"/>
        </w:rPr>
        <w:t> </w:t>
      </w:r>
      <w:r>
        <w:rPr>
          <w:sz w:val="23"/>
        </w:rPr>
        <w:t>Reagents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24"/>
        </w:numPr>
        <w:tabs>
          <w:tab w:pos="2803" w:val="left" w:leader="none"/>
          <w:tab w:pos="2804" w:val="left" w:leader="none"/>
        </w:tabs>
        <w:spacing w:line="240" w:lineRule="auto" w:before="1" w:after="0"/>
        <w:ind w:left="2803" w:right="0" w:hanging="702"/>
        <w:jc w:val="left"/>
        <w:rPr>
          <w:sz w:val="23"/>
        </w:rPr>
      </w:pPr>
      <w:r>
        <w:rPr>
          <w:sz w:val="23"/>
        </w:rPr>
        <w:t>Iodine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24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sz w:val="23"/>
        </w:rPr>
      </w:pPr>
      <w:r>
        <w:rPr>
          <w:sz w:val="23"/>
        </w:rPr>
        <w:t>Ferric</w:t>
      </w:r>
      <w:r>
        <w:rPr>
          <w:spacing w:val="3"/>
          <w:sz w:val="23"/>
        </w:rPr>
        <w:t> </w:t>
      </w:r>
      <w:r>
        <w:rPr>
          <w:sz w:val="23"/>
        </w:rPr>
        <w:t>chloride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24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sz w:val="23"/>
        </w:rPr>
      </w:pPr>
      <w:r>
        <w:rPr>
          <w:sz w:val="23"/>
        </w:rPr>
        <w:t>10%</w:t>
      </w:r>
      <w:r>
        <w:rPr>
          <w:spacing w:val="4"/>
          <w:sz w:val="23"/>
        </w:rPr>
        <w:t> </w:t>
      </w:r>
      <w:r>
        <w:rPr>
          <w:sz w:val="23"/>
        </w:rPr>
        <w:t>Sulphuric</w:t>
      </w:r>
      <w:r>
        <w:rPr>
          <w:spacing w:val="6"/>
          <w:sz w:val="23"/>
        </w:rPr>
        <w:t> </w:t>
      </w:r>
      <w:r>
        <w:rPr>
          <w:sz w:val="23"/>
        </w:rPr>
        <w:t>acid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24"/>
        </w:numPr>
        <w:tabs>
          <w:tab w:pos="2803" w:val="left" w:leader="none"/>
          <w:tab w:pos="2804" w:val="left" w:leader="none"/>
        </w:tabs>
        <w:spacing w:line="240" w:lineRule="auto" w:before="1" w:after="0"/>
        <w:ind w:left="2803" w:right="0" w:hanging="702"/>
        <w:jc w:val="left"/>
        <w:rPr>
          <w:sz w:val="23"/>
        </w:rPr>
      </w:pPr>
      <w:r>
        <w:rPr>
          <w:sz w:val="23"/>
        </w:rPr>
        <w:t>Antimony</w:t>
      </w:r>
      <w:r>
        <w:rPr>
          <w:spacing w:val="3"/>
          <w:sz w:val="23"/>
        </w:rPr>
        <w:t> </w:t>
      </w:r>
      <w:r>
        <w:rPr>
          <w:sz w:val="23"/>
        </w:rPr>
        <w:t>trichloride</w:t>
      </w:r>
      <w:r>
        <w:rPr>
          <w:spacing w:val="6"/>
          <w:sz w:val="23"/>
        </w:rPr>
        <w:t> </w:t>
      </w:r>
      <w:r>
        <w:rPr>
          <w:sz w:val="23"/>
        </w:rPr>
        <w:t>(Gibbons</w:t>
      </w:r>
      <w:r>
        <w:rPr>
          <w:spacing w:val="7"/>
          <w:sz w:val="23"/>
        </w:rPr>
        <w:t> </w:t>
      </w:r>
      <w:r>
        <w:rPr>
          <w:sz w:val="23"/>
        </w:rPr>
        <w:t>and</w:t>
      </w:r>
      <w:r>
        <w:rPr>
          <w:spacing w:val="8"/>
          <w:sz w:val="23"/>
        </w:rPr>
        <w:t> </w:t>
      </w:r>
      <w:r>
        <w:rPr>
          <w:sz w:val="23"/>
        </w:rPr>
        <w:t>Gray,</w:t>
      </w:r>
      <w:r>
        <w:rPr>
          <w:spacing w:val="9"/>
          <w:sz w:val="23"/>
        </w:rPr>
        <w:t> </w:t>
      </w:r>
      <w:r>
        <w:rPr>
          <w:sz w:val="23"/>
        </w:rPr>
        <w:t>1998)</w:t>
      </w:r>
    </w:p>
    <w:p>
      <w:pPr>
        <w:spacing w:after="0" w:line="240" w:lineRule="auto"/>
        <w:jc w:val="left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numPr>
          <w:ilvl w:val="1"/>
          <w:numId w:val="23"/>
        </w:numPr>
        <w:tabs>
          <w:tab w:pos="2452" w:val="left" w:leader="none"/>
          <w:tab w:pos="2453" w:val="left" w:leader="none"/>
        </w:tabs>
        <w:spacing w:line="240" w:lineRule="auto" w:before="94" w:after="0"/>
        <w:ind w:left="2452" w:right="0" w:hanging="702"/>
        <w:jc w:val="left"/>
      </w:pPr>
      <w:r>
        <w:rPr/>
        <w:t>Total</w:t>
      </w:r>
      <w:r>
        <w:rPr>
          <w:spacing w:val="7"/>
        </w:rPr>
        <w:t> </w:t>
      </w:r>
      <w:r>
        <w:rPr/>
        <w:t>Phenolic</w:t>
      </w:r>
      <w:r>
        <w:rPr>
          <w:spacing w:val="7"/>
        </w:rPr>
        <w:t> </w:t>
      </w:r>
      <w:r>
        <w:rPr/>
        <w:t>Content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7" w:lineRule="auto"/>
        <w:ind w:left="1751" w:right="1734"/>
        <w:jc w:val="both"/>
      </w:pPr>
      <w:r>
        <w:rPr/>
        <w:t>The total phenolic content of the root bark extracts were determined separately using the</w:t>
      </w:r>
      <w:r>
        <w:rPr>
          <w:spacing w:val="1"/>
        </w:rPr>
        <w:t> </w:t>
      </w:r>
      <w:r>
        <w:rPr/>
        <w:t>method of Macdonald </w:t>
      </w:r>
      <w:r>
        <w:rPr>
          <w:i/>
        </w:rPr>
        <w:t>et al., </w:t>
      </w:r>
      <w:r>
        <w:rPr/>
        <w:t>2001 with modifications. Calibration curve was prepared by</w:t>
      </w:r>
      <w:r>
        <w:rPr>
          <w:spacing w:val="1"/>
        </w:rPr>
        <w:t> </w:t>
      </w:r>
      <w:r>
        <w:rPr/>
        <w:t>mixing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gallic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(1ml;</w:t>
      </w:r>
      <w:r>
        <w:rPr>
          <w:spacing w:val="1"/>
        </w:rPr>
        <w:t> </w:t>
      </w:r>
      <w:r>
        <w:rPr/>
        <w:t>0.020-0.34mgml</w:t>
      </w:r>
      <w:r>
        <w:rPr>
          <w:vertAlign w:val="superscript"/>
        </w:rPr>
        <w:t>-1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2.5ml</w:t>
      </w:r>
      <w:r>
        <w:rPr>
          <w:spacing w:val="1"/>
          <w:vertAlign w:val="baseline"/>
        </w:rPr>
        <w:t> </w:t>
      </w:r>
      <w:r>
        <w:rPr>
          <w:vertAlign w:val="baseline"/>
        </w:rPr>
        <w:t>Folin-</w:t>
      </w:r>
      <w:r>
        <w:rPr>
          <w:spacing w:val="1"/>
          <w:vertAlign w:val="baseline"/>
        </w:rPr>
        <w:t> </w:t>
      </w:r>
      <w:r>
        <w:rPr>
          <w:vertAlign w:val="baseline"/>
        </w:rPr>
        <w:t>Ciocalteu</w:t>
      </w:r>
      <w:r>
        <w:rPr>
          <w:spacing w:val="48"/>
          <w:vertAlign w:val="baseline"/>
        </w:rPr>
        <w:t> </w:t>
      </w:r>
      <w:r>
        <w:rPr>
          <w:vertAlign w:val="baseline"/>
        </w:rPr>
        <w:t>reagent</w:t>
      </w:r>
      <w:r>
        <w:rPr>
          <w:spacing w:val="48"/>
          <w:vertAlign w:val="baseline"/>
        </w:rPr>
        <w:t> </w:t>
      </w:r>
      <w:r>
        <w:rPr>
          <w:vertAlign w:val="baseline"/>
        </w:rPr>
        <w:t>(diluted</w:t>
      </w:r>
      <w:r>
        <w:rPr>
          <w:spacing w:val="46"/>
          <w:vertAlign w:val="baseline"/>
        </w:rPr>
        <w:t> </w:t>
      </w:r>
      <w:r>
        <w:rPr>
          <w:vertAlign w:val="baseline"/>
        </w:rPr>
        <w:t>tenfold)</w:t>
      </w:r>
      <w:r>
        <w:rPr>
          <w:spacing w:val="47"/>
          <w:vertAlign w:val="baseline"/>
        </w:rPr>
        <w:t> </w:t>
      </w:r>
      <w:r>
        <w:rPr>
          <w:vertAlign w:val="baseline"/>
        </w:rPr>
        <w:t>and</w:t>
      </w:r>
      <w:r>
        <w:rPr>
          <w:spacing w:val="49"/>
          <w:vertAlign w:val="baseline"/>
        </w:rPr>
        <w:t> </w:t>
      </w:r>
      <w:r>
        <w:rPr>
          <w:vertAlign w:val="baseline"/>
        </w:rPr>
        <w:t>sodium</w:t>
      </w:r>
      <w:r>
        <w:rPr>
          <w:spacing w:val="45"/>
          <w:vertAlign w:val="baseline"/>
        </w:rPr>
        <w:t> </w:t>
      </w:r>
      <w:r>
        <w:rPr>
          <w:vertAlign w:val="baseline"/>
        </w:rPr>
        <w:t>carbonate(4ml,</w:t>
      </w:r>
      <w:r>
        <w:rPr>
          <w:spacing w:val="50"/>
          <w:vertAlign w:val="baseline"/>
        </w:rPr>
        <w:t> </w:t>
      </w:r>
      <w:r>
        <w:rPr>
          <w:vertAlign w:val="baseline"/>
        </w:rPr>
        <w:t>0.7M).</w:t>
      </w:r>
      <w:r>
        <w:rPr>
          <w:spacing w:val="47"/>
          <w:vertAlign w:val="baseline"/>
        </w:rPr>
        <w:t> </w:t>
      </w:r>
      <w:r>
        <w:rPr>
          <w:vertAlign w:val="baseline"/>
        </w:rPr>
        <w:t>The</w:t>
      </w:r>
      <w:r>
        <w:rPr>
          <w:spacing w:val="47"/>
          <w:vertAlign w:val="baseline"/>
        </w:rPr>
        <w:t> </w:t>
      </w:r>
      <w:r>
        <w:rPr>
          <w:vertAlign w:val="baseline"/>
        </w:rPr>
        <w:t>absorbance</w:t>
      </w:r>
      <w:r>
        <w:rPr>
          <w:spacing w:val="-55"/>
          <w:vertAlign w:val="baseline"/>
        </w:rPr>
        <w:t> </w:t>
      </w:r>
      <w:r>
        <w:rPr>
          <w:vertAlign w:val="baseline"/>
        </w:rPr>
        <w:t>was</w:t>
      </w:r>
      <w:r>
        <w:rPr>
          <w:spacing w:val="38"/>
          <w:vertAlign w:val="baseline"/>
        </w:rPr>
        <w:t> </w:t>
      </w:r>
      <w:r>
        <w:rPr>
          <w:vertAlign w:val="baseline"/>
        </w:rPr>
        <w:t>measured</w:t>
      </w:r>
      <w:r>
        <w:rPr>
          <w:spacing w:val="42"/>
          <w:vertAlign w:val="baseline"/>
        </w:rPr>
        <w:t> </w:t>
      </w:r>
      <w:r>
        <w:rPr>
          <w:vertAlign w:val="baseline"/>
        </w:rPr>
        <w:t>at</w:t>
      </w:r>
      <w:r>
        <w:rPr>
          <w:spacing w:val="40"/>
          <w:vertAlign w:val="baseline"/>
        </w:rPr>
        <w:t> </w:t>
      </w:r>
      <w:r>
        <w:rPr>
          <w:vertAlign w:val="baseline"/>
        </w:rPr>
        <w:t>765nm</w:t>
      </w:r>
      <w:r>
        <w:rPr>
          <w:spacing w:val="39"/>
          <w:vertAlign w:val="baseline"/>
        </w:rPr>
        <w:t> </w:t>
      </w:r>
      <w:r>
        <w:rPr>
          <w:vertAlign w:val="baseline"/>
        </w:rPr>
        <w:t>and</w:t>
      </w:r>
      <w:r>
        <w:rPr>
          <w:spacing w:val="36"/>
          <w:vertAlign w:val="baseline"/>
        </w:rPr>
        <w:t> </w:t>
      </w:r>
      <w:r>
        <w:rPr>
          <w:vertAlign w:val="baseline"/>
        </w:rPr>
        <w:t>drew</w:t>
      </w:r>
      <w:r>
        <w:rPr>
          <w:spacing w:val="38"/>
          <w:vertAlign w:val="baseline"/>
        </w:rPr>
        <w:t> 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calibration</w:t>
      </w:r>
      <w:r>
        <w:rPr>
          <w:spacing w:val="36"/>
          <w:vertAlign w:val="baseline"/>
        </w:rPr>
        <w:t> </w:t>
      </w:r>
      <w:r>
        <w:rPr>
          <w:vertAlign w:val="baseline"/>
        </w:rPr>
        <w:t>curve.</w:t>
      </w:r>
      <w:r>
        <w:rPr>
          <w:spacing w:val="40"/>
          <w:vertAlign w:val="baseline"/>
        </w:rPr>
        <w:t> </w:t>
      </w:r>
      <w:r>
        <w:rPr>
          <w:vertAlign w:val="baseline"/>
        </w:rPr>
        <w:t>One</w:t>
      </w:r>
      <w:r>
        <w:rPr>
          <w:spacing w:val="40"/>
          <w:vertAlign w:val="baseline"/>
        </w:rPr>
        <w:t> </w:t>
      </w:r>
      <w:r>
        <w:rPr>
          <w:vertAlign w:val="baseline"/>
        </w:rPr>
        <w:t>milliliter</w:t>
      </w:r>
      <w:r>
        <w:rPr>
          <w:spacing w:val="38"/>
          <w:vertAlign w:val="baseline"/>
        </w:rPr>
        <w:t> </w:t>
      </w:r>
      <w:r>
        <w:rPr>
          <w:vertAlign w:val="baseline"/>
        </w:rPr>
        <w:t>of</w:t>
      </w:r>
      <w:r>
        <w:rPr>
          <w:spacing w:val="37"/>
          <w:vertAlign w:val="baseline"/>
        </w:rPr>
        <w:t> </w:t>
      </w:r>
      <w:r>
        <w:rPr>
          <w:vertAlign w:val="baseline"/>
        </w:rPr>
        <w:t>the</w:t>
      </w:r>
      <w:r>
        <w:rPr>
          <w:spacing w:val="38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-55"/>
          <w:vertAlign w:val="baseline"/>
        </w:rPr>
        <w:t> </w:t>
      </w:r>
      <w:r>
        <w:rPr>
          <w:vertAlign w:val="baseline"/>
        </w:rPr>
        <w:t>root</w:t>
      </w:r>
      <w:r>
        <w:rPr>
          <w:spacing w:val="19"/>
          <w:vertAlign w:val="baseline"/>
        </w:rPr>
        <w:t> </w:t>
      </w:r>
      <w:r>
        <w:rPr>
          <w:vertAlign w:val="baseline"/>
        </w:rPr>
        <w:t>bark</w:t>
      </w:r>
      <w:r>
        <w:rPr>
          <w:spacing w:val="14"/>
          <w:vertAlign w:val="baseline"/>
        </w:rPr>
        <w:t> </w:t>
      </w:r>
      <w:r>
        <w:rPr>
          <w:vertAlign w:val="baseline"/>
        </w:rPr>
        <w:t>extracts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  <w:r>
        <w:rPr>
          <w:spacing w:val="17"/>
          <w:vertAlign w:val="baseline"/>
        </w:rPr>
        <w:t> </w:t>
      </w:r>
      <w:r>
        <w:rPr>
          <w:vertAlign w:val="baseline"/>
        </w:rPr>
        <w:t>fractions</w:t>
      </w:r>
      <w:r>
        <w:rPr>
          <w:spacing w:val="20"/>
          <w:vertAlign w:val="baseline"/>
        </w:rPr>
        <w:t> </w:t>
      </w:r>
      <w:r>
        <w:rPr>
          <w:vertAlign w:val="baseline"/>
        </w:rPr>
        <w:t>(5gl</w:t>
      </w:r>
      <w:r>
        <w:rPr>
          <w:vertAlign w:val="superscript"/>
        </w:rPr>
        <w:t>-l</w:t>
      </w:r>
      <w:r>
        <w:rPr>
          <w:vertAlign w:val="baseline"/>
        </w:rPr>
        <w:t>)</w:t>
      </w:r>
      <w:r>
        <w:rPr>
          <w:spacing w:val="19"/>
          <w:vertAlign w:val="baseline"/>
        </w:rPr>
        <w:t> </w:t>
      </w:r>
      <w:r>
        <w:rPr>
          <w:vertAlign w:val="baseline"/>
        </w:rPr>
        <w:t>were</w:t>
      </w:r>
      <w:r>
        <w:rPr>
          <w:spacing w:val="17"/>
          <w:vertAlign w:val="baseline"/>
        </w:rPr>
        <w:t> </w:t>
      </w:r>
      <w:r>
        <w:rPr>
          <w:vertAlign w:val="baseline"/>
        </w:rPr>
        <w:t>also</w:t>
      </w:r>
      <w:r>
        <w:rPr>
          <w:spacing w:val="18"/>
          <w:vertAlign w:val="baseline"/>
        </w:rPr>
        <w:t> </w:t>
      </w:r>
      <w:r>
        <w:rPr>
          <w:vertAlign w:val="baseline"/>
        </w:rPr>
        <w:t>mixed</w:t>
      </w:r>
      <w:r>
        <w:rPr>
          <w:spacing w:val="17"/>
          <w:vertAlign w:val="baseline"/>
        </w:rPr>
        <w:t> </w:t>
      </w:r>
      <w:r>
        <w:rPr>
          <w:vertAlign w:val="baseline"/>
        </w:rPr>
        <w:t>with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reagents</w:t>
      </w:r>
      <w:r>
        <w:rPr>
          <w:spacing w:val="18"/>
          <w:vertAlign w:val="baseline"/>
        </w:rPr>
        <w:t> </w:t>
      </w:r>
      <w:r>
        <w:rPr>
          <w:vertAlign w:val="baseline"/>
        </w:rPr>
        <w:t>above</w:t>
      </w:r>
      <w:r>
        <w:rPr>
          <w:spacing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baseline"/>
        </w:rPr>
        <w:t>after</w:t>
      </w:r>
    </w:p>
    <w:p>
      <w:pPr>
        <w:pStyle w:val="BodyText"/>
        <w:spacing w:line="487" w:lineRule="auto" w:before="5"/>
        <w:ind w:left="1751" w:right="1734"/>
        <w:jc w:val="both"/>
      </w:pPr>
      <w:r>
        <w:rPr/>
        <w:t>2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absorbance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contents.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determinations were carried out in triplicate. The total content of phenolic compounds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fractions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gallic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equivalents</w:t>
      </w:r>
      <w:r>
        <w:rPr>
          <w:spacing w:val="1"/>
        </w:rPr>
        <w:t> </w:t>
      </w:r>
      <w:r>
        <w:rPr/>
        <w:t>(GAE)</w:t>
      </w:r>
      <w:r>
        <w:rPr>
          <w:spacing w:val="1"/>
        </w:rPr>
        <w:t> </w:t>
      </w:r>
      <w:r>
        <w:rPr/>
        <w:t>was</w:t>
      </w:r>
      <w:r>
        <w:rPr>
          <w:spacing w:val="57"/>
        </w:rPr>
        <w:t> </w:t>
      </w:r>
      <w:r>
        <w:rPr/>
        <w:t>calculated</w:t>
      </w:r>
      <w:r>
        <w:rPr>
          <w:spacing w:val="58"/>
        </w:rPr>
        <w:t> </w:t>
      </w:r>
      <w:r>
        <w:rPr/>
        <w:t>by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formula:</w:t>
      </w:r>
    </w:p>
    <w:p>
      <w:pPr>
        <w:pStyle w:val="BodyText"/>
        <w:ind w:left="1750" w:right="4287"/>
        <w:jc w:val="center"/>
      </w:pPr>
      <w:r>
        <w:rPr/>
        <w:t>T=</w:t>
      </w:r>
      <w:r>
        <w:rPr>
          <w:spacing w:val="4"/>
        </w:rPr>
        <w:t> </w:t>
      </w:r>
      <w:r>
        <w:rPr>
          <w:u w:val="single"/>
        </w:rPr>
        <w:t>C.V</w:t>
      </w:r>
    </w:p>
    <w:p>
      <w:pPr>
        <w:pStyle w:val="BodyText"/>
        <w:spacing w:before="4"/>
        <w:ind w:right="2229"/>
        <w:jc w:val="center"/>
      </w:pPr>
      <w:r>
        <w:rPr>
          <w:w w:val="101"/>
        </w:rPr>
        <w:t>M</w:t>
      </w:r>
    </w:p>
    <w:p>
      <w:pPr>
        <w:pStyle w:val="BodyText"/>
        <w:spacing w:line="487" w:lineRule="auto" w:before="5"/>
        <w:ind w:left="1751" w:right="1736"/>
        <w:jc w:val="both"/>
      </w:pPr>
      <w:r>
        <w:rPr/>
        <w:t>Where</w:t>
      </w:r>
      <w:r>
        <w:rPr>
          <w:spacing w:val="1"/>
        </w:rPr>
        <w:t> </w:t>
      </w:r>
      <w:r>
        <w:rPr/>
        <w:t>T=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compounds,</w:t>
      </w:r>
      <w:r>
        <w:rPr>
          <w:spacing w:val="1"/>
        </w:rPr>
        <w:t> </w:t>
      </w:r>
      <w:r>
        <w:rPr/>
        <w:t>milligram per</w:t>
      </w:r>
      <w:r>
        <w:rPr>
          <w:spacing w:val="57"/>
        </w:rPr>
        <w:t> </w:t>
      </w:r>
      <w:r>
        <w:rPr/>
        <w:t>gram plant</w:t>
      </w:r>
      <w:r>
        <w:rPr>
          <w:spacing w:val="58"/>
        </w:rPr>
        <w:t> </w:t>
      </w:r>
      <w:r>
        <w:rPr/>
        <w:t>extract,</w:t>
      </w:r>
      <w:r>
        <w:rPr>
          <w:spacing w:val="57"/>
        </w:rPr>
        <w:t> </w:t>
      </w:r>
      <w:r>
        <w:rPr/>
        <w:t>in</w:t>
      </w:r>
      <w:r>
        <w:rPr>
          <w:spacing w:val="1"/>
        </w:rPr>
        <w:t> </w:t>
      </w:r>
      <w:r>
        <w:rPr/>
        <w:t>GAE;</w:t>
      </w:r>
      <w:r>
        <w:rPr>
          <w:spacing w:val="1"/>
        </w:rPr>
        <w:t> </w:t>
      </w:r>
      <w:r>
        <w:rPr/>
        <w:t>C=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gallic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from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calibration</w:t>
      </w:r>
      <w:r>
        <w:rPr>
          <w:spacing w:val="57"/>
        </w:rPr>
        <w:t> </w:t>
      </w:r>
      <w:r>
        <w:rPr/>
        <w:t>curve,</w:t>
      </w:r>
      <w:r>
        <w:rPr>
          <w:spacing w:val="1"/>
        </w:rPr>
        <w:t> </w:t>
      </w:r>
      <w:r>
        <w:rPr/>
        <w:t>milligram per</w:t>
      </w:r>
      <w:r>
        <w:rPr>
          <w:spacing w:val="1"/>
        </w:rPr>
        <w:t> </w:t>
      </w:r>
      <w:r>
        <w:rPr/>
        <w:t>milliliter;</w:t>
      </w:r>
      <w:r>
        <w:rPr>
          <w:spacing w:val="1"/>
        </w:rPr>
        <w:t> </w:t>
      </w:r>
      <w:r>
        <w:rPr/>
        <w:t>V=</w:t>
      </w:r>
      <w:r>
        <w:rPr>
          <w:spacing w:val="1"/>
        </w:rPr>
        <w:t> </w:t>
      </w:r>
      <w:r>
        <w:rPr/>
        <w:t>the volume of</w:t>
      </w:r>
      <w:r>
        <w:rPr>
          <w:spacing w:val="1"/>
        </w:rPr>
        <w:t> </w:t>
      </w:r>
      <w:r>
        <w:rPr/>
        <w:t>extract,</w:t>
      </w:r>
      <w:r>
        <w:rPr>
          <w:spacing w:val="1"/>
        </w:rPr>
        <w:t> </w:t>
      </w:r>
      <w:r>
        <w:rPr/>
        <w:t>milliliter;</w:t>
      </w:r>
      <w:r>
        <w:rPr>
          <w:spacing w:val="1"/>
        </w:rPr>
        <w:t> </w:t>
      </w:r>
      <w:r>
        <w:rPr/>
        <w:t>M=</w:t>
      </w:r>
      <w:r>
        <w:rPr>
          <w:spacing w:val="1"/>
        </w:rPr>
        <w:t> </w:t>
      </w:r>
      <w:r>
        <w:rPr/>
        <w:t>the weight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plant</w:t>
      </w:r>
      <w:r>
        <w:rPr>
          <w:spacing w:val="1"/>
        </w:rPr>
        <w:t> </w:t>
      </w:r>
      <w:r>
        <w:rPr/>
        <w:t>extract,</w:t>
      </w:r>
      <w:r>
        <w:rPr>
          <w:spacing w:val="1"/>
        </w:rPr>
        <w:t> </w:t>
      </w:r>
      <w:r>
        <w:rPr/>
        <w:t>gram.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4"/>
        <w:numPr>
          <w:ilvl w:val="1"/>
          <w:numId w:val="23"/>
        </w:numPr>
        <w:tabs>
          <w:tab w:pos="2452" w:val="left" w:leader="none"/>
          <w:tab w:pos="2453" w:val="left" w:leader="none"/>
        </w:tabs>
        <w:spacing w:line="240" w:lineRule="auto" w:before="0" w:after="0"/>
        <w:ind w:left="2452" w:right="0" w:hanging="702"/>
        <w:jc w:val="left"/>
      </w:pPr>
      <w:r>
        <w:rPr/>
        <w:t>Biological</w:t>
      </w:r>
      <w:r>
        <w:rPr>
          <w:spacing w:val="9"/>
        </w:rPr>
        <w:t> </w:t>
      </w:r>
      <w:r>
        <w:rPr/>
        <w:t>Evaluation</w:t>
      </w:r>
    </w:p>
    <w:p>
      <w:pPr>
        <w:pStyle w:val="BodyText"/>
        <w:spacing w:before="8"/>
        <w:rPr>
          <w:b/>
        </w:rPr>
      </w:pPr>
    </w:p>
    <w:p>
      <w:pPr>
        <w:pStyle w:val="ListParagraph"/>
        <w:numPr>
          <w:ilvl w:val="2"/>
          <w:numId w:val="23"/>
        </w:numPr>
        <w:tabs>
          <w:tab w:pos="2453" w:val="left" w:leader="none"/>
        </w:tabs>
        <w:spacing w:line="240" w:lineRule="auto" w:before="1" w:after="0"/>
        <w:ind w:left="2452" w:right="0" w:hanging="702"/>
        <w:jc w:val="left"/>
        <w:rPr>
          <w:b/>
          <w:sz w:val="23"/>
        </w:rPr>
      </w:pPr>
      <w:r>
        <w:rPr>
          <w:b/>
          <w:sz w:val="23"/>
        </w:rPr>
        <w:t>Acute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toxicity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testing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methanol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extract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7" w:lineRule="auto"/>
        <w:ind w:left="1751" w:right="1734"/>
        <w:jc w:val="both"/>
      </w:pPr>
      <w:r>
        <w:rPr/>
        <w:t>This was carried out based on the method described by Lorke, 1983. A batch (total) of 13</w:t>
      </w:r>
      <w:r>
        <w:rPr>
          <w:spacing w:val="1"/>
        </w:rPr>
        <w:t> </w:t>
      </w:r>
      <w:r>
        <w:rPr/>
        <w:t>mice was used. The first 9 mice were divided into three groups of three mice each which</w:t>
      </w:r>
      <w:r>
        <w:rPr>
          <w:spacing w:val="1"/>
        </w:rPr>
        <w:t> </w:t>
      </w:r>
      <w:r>
        <w:rPr/>
        <w:t>form the first phase. The extract was administered intraperitoneally and the volume to be</w:t>
      </w:r>
      <w:r>
        <w:rPr>
          <w:spacing w:val="1"/>
        </w:rPr>
        <w:t> </w:t>
      </w:r>
      <w:r>
        <w:rPr/>
        <w:t>administered</w:t>
      </w:r>
      <w:r>
        <w:rPr>
          <w:spacing w:val="23"/>
        </w:rPr>
        <w:t> </w:t>
      </w:r>
      <w:r>
        <w:rPr/>
        <w:t>was</w:t>
      </w:r>
      <w:r>
        <w:rPr>
          <w:spacing w:val="26"/>
        </w:rPr>
        <w:t> </w:t>
      </w:r>
      <w:r>
        <w:rPr/>
        <w:t>calculated</w:t>
      </w:r>
      <w:r>
        <w:rPr>
          <w:spacing w:val="27"/>
        </w:rPr>
        <w:t> </w:t>
      </w:r>
      <w:r>
        <w:rPr/>
        <w:t>based</w:t>
      </w:r>
      <w:r>
        <w:rPr>
          <w:spacing w:val="29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body</w:t>
      </w:r>
      <w:r>
        <w:rPr>
          <w:spacing w:val="22"/>
        </w:rPr>
        <w:t> </w:t>
      </w:r>
      <w:r>
        <w:rPr/>
        <w:t>weight.</w:t>
      </w:r>
      <w:r>
        <w:rPr>
          <w:spacing w:val="25"/>
        </w:rPr>
        <w:t> </w:t>
      </w:r>
      <w:r>
        <w:rPr/>
        <w:t>These</w:t>
      </w:r>
      <w:r>
        <w:rPr>
          <w:spacing w:val="27"/>
        </w:rPr>
        <w:t> </w:t>
      </w:r>
      <w:r>
        <w:rPr/>
        <w:t>3</w:t>
      </w:r>
      <w:r>
        <w:rPr>
          <w:spacing w:val="27"/>
        </w:rPr>
        <w:t> </w:t>
      </w:r>
      <w:r>
        <w:rPr/>
        <w:t>groups</w:t>
      </w:r>
      <w:r>
        <w:rPr>
          <w:spacing w:val="29"/>
        </w:rPr>
        <w:t> </w:t>
      </w:r>
      <w:r>
        <w:rPr/>
        <w:t>received</w:t>
      </w:r>
      <w:r>
        <w:rPr>
          <w:spacing w:val="24"/>
        </w:rPr>
        <w:t> </w:t>
      </w:r>
      <w:r>
        <w:rPr/>
        <w:t>10,100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487" w:lineRule="auto"/>
        <w:ind w:left="1751" w:right="1734"/>
        <w:jc w:val="both"/>
      </w:pPr>
      <w:r>
        <w:rPr/>
        <w:t>and 1000 mgkg</w:t>
      </w:r>
      <w:r>
        <w:rPr>
          <w:vertAlign w:val="superscript"/>
        </w:rPr>
        <w:t>-l</w:t>
      </w:r>
      <w:r>
        <w:rPr>
          <w:vertAlign w:val="baseline"/>
        </w:rPr>
        <w:t> of the extract. The result obtained from these 3 groups was used to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next</w:t>
      </w:r>
      <w:r>
        <w:rPr>
          <w:spacing w:val="1"/>
          <w:vertAlign w:val="baseline"/>
        </w:rPr>
        <w:t> </w:t>
      </w:r>
      <w:r>
        <w:rPr>
          <w:vertAlign w:val="baseline"/>
        </w:rPr>
        <w:t>doses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administered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next</w:t>
      </w:r>
      <w:r>
        <w:rPr>
          <w:spacing w:val="1"/>
          <w:vertAlign w:val="baseline"/>
        </w:rPr>
        <w:t> </w:t>
      </w:r>
      <w:r>
        <w:rPr>
          <w:vertAlign w:val="baseline"/>
        </w:rPr>
        <w:t>sets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mice</w:t>
      </w:r>
      <w:r>
        <w:rPr>
          <w:spacing w:val="1"/>
          <w:vertAlign w:val="baseline"/>
        </w:rPr>
        <w:t> </w:t>
      </w:r>
      <w:r>
        <w:rPr>
          <w:vertAlign w:val="baseline"/>
        </w:rPr>
        <w:t>(remaining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four</w:t>
      </w:r>
      <w:r>
        <w:rPr>
          <w:spacing w:val="1"/>
          <w:vertAlign w:val="baseline"/>
        </w:rPr>
        <w:t> </w:t>
      </w:r>
      <w:r>
        <w:rPr>
          <w:vertAlign w:val="baseline"/>
        </w:rPr>
        <w:t>mice)</w:t>
      </w:r>
      <w:r>
        <w:rPr>
          <w:spacing w:val="1"/>
          <w:vertAlign w:val="baseline"/>
        </w:rPr>
        <w:t> </w:t>
      </w:r>
      <w:r>
        <w:rPr>
          <w:vertAlign w:val="baseline"/>
        </w:rPr>
        <w:t>forming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</w:t>
      </w:r>
      <w:r>
        <w:rPr>
          <w:spacing w:val="1"/>
          <w:vertAlign w:val="baseline"/>
        </w:rPr>
        <w:t> </w:t>
      </w:r>
      <w:r>
        <w:rPr>
          <w:vertAlign w:val="baseline"/>
        </w:rPr>
        <w:t>phase.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remaining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four</w:t>
      </w:r>
      <w:r>
        <w:rPr>
          <w:spacing w:val="1"/>
          <w:vertAlign w:val="baseline"/>
        </w:rPr>
        <w:t> </w:t>
      </w:r>
      <w:r>
        <w:rPr>
          <w:vertAlign w:val="baseline"/>
        </w:rPr>
        <w:t>mice</w:t>
      </w:r>
      <w:r>
        <w:rPr>
          <w:spacing w:val="1"/>
          <w:vertAlign w:val="baseline"/>
        </w:rPr>
        <w:t> </w:t>
      </w:r>
      <w:r>
        <w:rPr>
          <w:vertAlign w:val="baseline"/>
        </w:rPr>
        <w:t>received</w:t>
      </w:r>
      <w:r>
        <w:rPr>
          <w:spacing w:val="1"/>
          <w:vertAlign w:val="baseline"/>
        </w:rPr>
        <w:t> </w:t>
      </w:r>
      <w:r>
        <w:rPr>
          <w:vertAlign w:val="baseline"/>
        </w:rPr>
        <w:t>1600mgkg</w:t>
      </w:r>
      <w:r>
        <w:rPr>
          <w:vertAlign w:val="superscript"/>
        </w:rPr>
        <w:t>-l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800mgkg</w:t>
      </w:r>
      <w:r>
        <w:rPr>
          <w:vertAlign w:val="superscript"/>
        </w:rPr>
        <w:t>-l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400mg/kg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200mgkg</w:t>
      </w:r>
      <w:r>
        <w:rPr>
          <w:vertAlign w:val="superscript"/>
        </w:rPr>
        <w:t>-l</w:t>
      </w:r>
      <w:r>
        <w:rPr>
          <w:spacing w:val="57"/>
          <w:vertAlign w:val="baseline"/>
        </w:rPr>
        <w:t> </w:t>
      </w:r>
      <w:r>
        <w:rPr>
          <w:vertAlign w:val="baseline"/>
        </w:rPr>
        <w:t>of</w:t>
      </w:r>
      <w:r>
        <w:rPr>
          <w:spacing w:val="58"/>
          <w:vertAlign w:val="baseline"/>
        </w:rPr>
        <w:t> </w:t>
      </w:r>
      <w:r>
        <w:rPr>
          <w:vertAlign w:val="baseline"/>
        </w:rPr>
        <w:t>the</w:t>
      </w:r>
      <w:r>
        <w:rPr>
          <w:spacing w:val="57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58"/>
          <w:vertAlign w:val="baseline"/>
        </w:rPr>
        <w:t> </w:t>
      </w:r>
      <w:r>
        <w:rPr>
          <w:vertAlign w:val="baseline"/>
        </w:rPr>
        <w:t>intraperitoneally.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</w:t>
      </w:r>
      <w:r>
        <w:rPr>
          <w:spacing w:val="7"/>
          <w:vertAlign w:val="baseline"/>
        </w:rPr>
        <w:t> </w:t>
      </w:r>
      <w:r>
        <w:rPr>
          <w:vertAlign w:val="baseline"/>
        </w:rPr>
        <w:t>signs</w:t>
      </w:r>
      <w:r>
        <w:rPr>
          <w:spacing w:val="7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symptoms</w:t>
      </w:r>
      <w:r>
        <w:rPr>
          <w:spacing w:val="8"/>
          <w:vertAlign w:val="baseline"/>
        </w:rPr>
        <w:t> </w:t>
      </w:r>
      <w:r>
        <w:rPr>
          <w:vertAlign w:val="baseline"/>
        </w:rPr>
        <w:t>for</w:t>
      </w:r>
      <w:r>
        <w:rPr>
          <w:spacing w:val="6"/>
          <w:vertAlign w:val="baseline"/>
        </w:rPr>
        <w:t> </w:t>
      </w:r>
      <w:r>
        <w:rPr>
          <w:vertAlign w:val="baseline"/>
        </w:rPr>
        <w:t>toxicity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mortality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4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5"/>
          <w:vertAlign w:val="baseline"/>
        </w:rPr>
        <w:t> </w:t>
      </w:r>
      <w:r>
        <w:rPr>
          <w:vertAlign w:val="baseline"/>
        </w:rPr>
        <w:t>for</w:t>
      </w:r>
      <w:r>
        <w:rPr>
          <w:spacing w:val="4"/>
          <w:vertAlign w:val="baseline"/>
        </w:rPr>
        <w:t> </w:t>
      </w:r>
      <w:r>
        <w:rPr>
          <w:vertAlign w:val="baseline"/>
        </w:rPr>
        <w:t>24</w:t>
      </w:r>
      <w:r>
        <w:rPr>
          <w:spacing w:val="5"/>
          <w:vertAlign w:val="baseline"/>
        </w:rPr>
        <w:t> </w:t>
      </w:r>
      <w:r>
        <w:rPr>
          <w:vertAlign w:val="baseline"/>
        </w:rPr>
        <w:t>–</w:t>
      </w:r>
      <w:r>
        <w:rPr>
          <w:spacing w:val="5"/>
          <w:vertAlign w:val="baseline"/>
        </w:rPr>
        <w:t> </w:t>
      </w:r>
      <w:r>
        <w:rPr>
          <w:vertAlign w:val="baseline"/>
        </w:rPr>
        <w:t>48</w:t>
      </w:r>
      <w:r>
        <w:rPr>
          <w:spacing w:val="5"/>
          <w:vertAlign w:val="baseline"/>
        </w:rPr>
        <w:t> </w:t>
      </w:r>
      <w:r>
        <w:rPr>
          <w:vertAlign w:val="baseline"/>
        </w:rPr>
        <w:t>hours.</w:t>
      </w:r>
    </w:p>
    <w:p>
      <w:pPr>
        <w:pStyle w:val="BodyText"/>
        <w:spacing w:before="10"/>
      </w:pPr>
    </w:p>
    <w:p>
      <w:pPr>
        <w:pStyle w:val="Heading4"/>
        <w:numPr>
          <w:ilvl w:val="2"/>
          <w:numId w:val="23"/>
        </w:numPr>
        <w:tabs>
          <w:tab w:pos="2627" w:val="left" w:leader="none"/>
          <w:tab w:pos="2628" w:val="left" w:leader="none"/>
        </w:tabs>
        <w:spacing w:line="240" w:lineRule="auto" w:before="0" w:after="0"/>
        <w:ind w:left="2628" w:right="0" w:hanging="876"/>
        <w:jc w:val="left"/>
      </w:pPr>
      <w:r>
        <w:rPr/>
        <w:t>Anti</w:t>
      </w:r>
      <w:r>
        <w:rPr>
          <w:spacing w:val="5"/>
        </w:rPr>
        <w:t> </w:t>
      </w:r>
      <w:r>
        <w:rPr>
          <w:i/>
        </w:rPr>
        <w:t>Candida</w:t>
      </w:r>
      <w:r>
        <w:rPr>
          <w:i/>
          <w:spacing w:val="9"/>
        </w:rPr>
        <w:t> </w:t>
      </w:r>
      <w:r>
        <w:rPr/>
        <w:t>Activity</w:t>
      </w:r>
      <w:r>
        <w:rPr>
          <w:spacing w:val="6"/>
        </w:rPr>
        <w:t> </w:t>
      </w:r>
      <w:r>
        <w:rPr/>
        <w:t>of</w:t>
      </w:r>
      <w:r>
        <w:rPr>
          <w:spacing w:val="10"/>
        </w:rPr>
        <w:t> </w:t>
      </w:r>
      <w:r>
        <w:rPr/>
        <w:t>Water</w:t>
      </w:r>
      <w:r>
        <w:rPr>
          <w:spacing w:val="5"/>
        </w:rPr>
        <w:t> </w:t>
      </w:r>
      <w:r>
        <w:rPr/>
        <w:t>Extract,</w:t>
      </w:r>
      <w:r>
        <w:rPr>
          <w:spacing w:val="7"/>
        </w:rPr>
        <w:t> </w:t>
      </w:r>
      <w:r>
        <w:rPr/>
        <w:t>Methanol</w:t>
      </w:r>
      <w:r>
        <w:rPr>
          <w:spacing w:val="6"/>
        </w:rPr>
        <w:t> </w:t>
      </w:r>
      <w:r>
        <w:rPr/>
        <w:t>Extract,</w:t>
      </w:r>
      <w:r>
        <w:rPr>
          <w:spacing w:val="5"/>
        </w:rPr>
        <w:t> </w:t>
      </w:r>
      <w:r>
        <w:rPr/>
        <w:t>B,</w:t>
      </w:r>
      <w:r>
        <w:rPr>
          <w:spacing w:val="5"/>
        </w:rPr>
        <w:t> </w:t>
      </w:r>
      <w:r>
        <w:rPr/>
        <w:t>C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D.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3"/>
          <w:numId w:val="23"/>
        </w:numPr>
        <w:tabs>
          <w:tab w:pos="2686" w:val="left" w:leader="none"/>
        </w:tabs>
        <w:spacing w:line="240" w:lineRule="auto" w:before="0" w:after="0"/>
        <w:ind w:left="2685" w:right="0" w:hanging="934"/>
        <w:jc w:val="left"/>
        <w:rPr>
          <w:b/>
          <w:sz w:val="23"/>
        </w:rPr>
      </w:pPr>
      <w:r>
        <w:rPr>
          <w:b/>
          <w:sz w:val="23"/>
        </w:rPr>
        <w:t>Preparation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Media</w:t>
      </w:r>
    </w:p>
    <w:p>
      <w:pPr>
        <w:pStyle w:val="BodyText"/>
        <w:spacing w:before="8"/>
        <w:rPr>
          <w:b/>
        </w:rPr>
      </w:pPr>
    </w:p>
    <w:p>
      <w:pPr>
        <w:pStyle w:val="ListParagraph"/>
        <w:numPr>
          <w:ilvl w:val="4"/>
          <w:numId w:val="23"/>
        </w:numPr>
        <w:tabs>
          <w:tab w:pos="2453" w:val="left" w:leader="none"/>
        </w:tabs>
        <w:spacing w:line="487" w:lineRule="auto" w:before="1" w:after="0"/>
        <w:ind w:left="2452" w:right="1735" w:hanging="351"/>
        <w:jc w:val="both"/>
        <w:rPr>
          <w:sz w:val="23"/>
        </w:rPr>
      </w:pPr>
      <w:r>
        <w:rPr>
          <w:b/>
          <w:sz w:val="23"/>
        </w:rPr>
        <w:t>Cornmeal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Agar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with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0.02%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Tween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80,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10%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Cycloheximide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0.4%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Chloraphenicol:</w:t>
      </w:r>
      <w:r>
        <w:rPr>
          <w:b/>
          <w:spacing w:val="1"/>
          <w:sz w:val="23"/>
        </w:rPr>
        <w:t> </w:t>
      </w:r>
      <w:r>
        <w:rPr>
          <w:sz w:val="23"/>
        </w:rPr>
        <w:t>Seventeen</w:t>
      </w:r>
      <w:r>
        <w:rPr>
          <w:spacing w:val="1"/>
          <w:sz w:val="23"/>
        </w:rPr>
        <w:t> </w:t>
      </w:r>
      <w:r>
        <w:rPr>
          <w:sz w:val="23"/>
        </w:rPr>
        <w:t>grams</w:t>
      </w:r>
      <w:r>
        <w:rPr>
          <w:spacing w:val="1"/>
          <w:sz w:val="23"/>
        </w:rPr>
        <w:t> </w:t>
      </w:r>
      <w:r>
        <w:rPr>
          <w:sz w:val="23"/>
        </w:rPr>
        <w:t>(17g)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Cornmeal</w:t>
      </w:r>
      <w:r>
        <w:rPr>
          <w:spacing w:val="1"/>
          <w:sz w:val="23"/>
        </w:rPr>
        <w:t> </w:t>
      </w:r>
      <w:r>
        <w:rPr>
          <w:sz w:val="23"/>
        </w:rPr>
        <w:t>agar</w:t>
      </w:r>
      <w:r>
        <w:rPr>
          <w:spacing w:val="58"/>
          <w:sz w:val="23"/>
        </w:rPr>
        <w:t> </w:t>
      </w:r>
      <w:r>
        <w:rPr>
          <w:sz w:val="23"/>
        </w:rPr>
        <w:t>(CMA)</w:t>
      </w:r>
      <w:r>
        <w:rPr>
          <w:spacing w:val="58"/>
          <w:sz w:val="23"/>
        </w:rPr>
        <w:t> </w:t>
      </w:r>
      <w:r>
        <w:rPr>
          <w:sz w:val="23"/>
        </w:rPr>
        <w:t>were</w:t>
      </w:r>
      <w:r>
        <w:rPr>
          <w:spacing w:val="1"/>
          <w:sz w:val="23"/>
        </w:rPr>
        <w:t> </w:t>
      </w:r>
      <w:r>
        <w:rPr>
          <w:sz w:val="23"/>
        </w:rPr>
        <w:t>suspended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900ml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distilled</w:t>
      </w:r>
      <w:r>
        <w:rPr>
          <w:spacing w:val="1"/>
          <w:sz w:val="23"/>
        </w:rPr>
        <w:t> </w:t>
      </w:r>
      <w:r>
        <w:rPr>
          <w:sz w:val="23"/>
        </w:rPr>
        <w:t>water</w:t>
      </w:r>
      <w:r>
        <w:rPr>
          <w:spacing w:val="1"/>
          <w:sz w:val="23"/>
        </w:rPr>
        <w:t> </w:t>
      </w:r>
      <w:r>
        <w:rPr>
          <w:sz w:val="23"/>
        </w:rPr>
        <w:t>boiled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dissolve</w:t>
      </w:r>
      <w:r>
        <w:rPr>
          <w:spacing w:val="1"/>
          <w:sz w:val="23"/>
        </w:rPr>
        <w:t> </w:t>
      </w:r>
      <w:r>
        <w:rPr>
          <w:sz w:val="23"/>
        </w:rPr>
        <w:t>properly.</w:t>
      </w:r>
      <w:r>
        <w:rPr>
          <w:spacing w:val="57"/>
          <w:sz w:val="23"/>
        </w:rPr>
        <w:t> </w:t>
      </w:r>
      <w:r>
        <w:rPr>
          <w:sz w:val="23"/>
        </w:rPr>
        <w:t>0.02ml</w:t>
      </w:r>
      <w:r>
        <w:rPr>
          <w:spacing w:val="58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Tween</w:t>
      </w:r>
      <w:r>
        <w:rPr>
          <w:spacing w:val="1"/>
          <w:sz w:val="23"/>
        </w:rPr>
        <w:t> </w:t>
      </w:r>
      <w:r>
        <w:rPr>
          <w:sz w:val="23"/>
        </w:rPr>
        <w:t>80,</w:t>
      </w:r>
      <w:r>
        <w:rPr>
          <w:spacing w:val="1"/>
          <w:sz w:val="23"/>
        </w:rPr>
        <w:t> </w:t>
      </w:r>
      <w:r>
        <w:rPr>
          <w:sz w:val="23"/>
        </w:rPr>
        <w:t>100ml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57"/>
          <w:sz w:val="23"/>
        </w:rPr>
        <w:t> </w:t>
      </w:r>
      <w:r>
        <w:rPr>
          <w:sz w:val="23"/>
        </w:rPr>
        <w:t>Cycloheximide and</w:t>
      </w:r>
      <w:r>
        <w:rPr>
          <w:spacing w:val="58"/>
          <w:sz w:val="23"/>
        </w:rPr>
        <w:t> </w:t>
      </w:r>
      <w:r>
        <w:rPr>
          <w:sz w:val="23"/>
        </w:rPr>
        <w:t>0.4g of</w:t>
      </w:r>
      <w:r>
        <w:rPr>
          <w:spacing w:val="57"/>
          <w:sz w:val="23"/>
        </w:rPr>
        <w:t> </w:t>
      </w:r>
      <w:r>
        <w:rPr>
          <w:sz w:val="23"/>
        </w:rPr>
        <w:t>Chloramphenicol powder were</w:t>
      </w:r>
      <w:r>
        <w:rPr>
          <w:spacing w:val="-55"/>
          <w:sz w:val="23"/>
        </w:rPr>
        <w:t> </w:t>
      </w:r>
      <w:r>
        <w:rPr>
          <w:sz w:val="23"/>
        </w:rPr>
        <w:t>all added to the corn-meal agar as it cools down to 42</w:t>
      </w:r>
      <w:r>
        <w:rPr>
          <w:sz w:val="23"/>
          <w:vertAlign w:val="superscript"/>
        </w:rPr>
        <w:t>0</w:t>
      </w:r>
      <w:r>
        <w:rPr>
          <w:sz w:val="23"/>
          <w:vertAlign w:val="baseline"/>
        </w:rPr>
        <w:t>C. It was then dispense into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sterile 50, bijou bottles in 20 millilitre volume and autoclaved at 121</w:t>
      </w:r>
      <w:r>
        <w:rPr>
          <w:sz w:val="23"/>
          <w:vertAlign w:val="superscript"/>
        </w:rPr>
        <w:t>0</w:t>
      </w:r>
      <w:r>
        <w:rPr>
          <w:sz w:val="23"/>
          <w:vertAlign w:val="baseline"/>
        </w:rPr>
        <w:t>C for 15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minutes (Ehinmidu,</w:t>
      </w:r>
      <w:r>
        <w:rPr>
          <w:spacing w:val="-1"/>
          <w:sz w:val="23"/>
          <w:vertAlign w:val="baseline"/>
        </w:rPr>
        <w:t> </w:t>
      </w:r>
      <w:r>
        <w:rPr>
          <w:sz w:val="23"/>
          <w:vertAlign w:val="baseline"/>
        </w:rPr>
        <w:t>2003)..</w:t>
      </w:r>
    </w:p>
    <w:p>
      <w:pPr>
        <w:pStyle w:val="ListParagraph"/>
        <w:numPr>
          <w:ilvl w:val="4"/>
          <w:numId w:val="23"/>
        </w:numPr>
        <w:tabs>
          <w:tab w:pos="2453" w:val="left" w:leader="none"/>
        </w:tabs>
        <w:spacing w:line="487" w:lineRule="auto" w:before="0" w:after="0"/>
        <w:ind w:left="2452" w:right="1732" w:hanging="351"/>
        <w:jc w:val="both"/>
        <w:rPr>
          <w:sz w:val="23"/>
        </w:rPr>
      </w:pPr>
      <w:r>
        <w:rPr>
          <w:b/>
          <w:sz w:val="23"/>
        </w:rPr>
        <w:t>Subouraud Dextrose Agar (SDA): </w:t>
      </w:r>
      <w:r>
        <w:rPr>
          <w:sz w:val="23"/>
        </w:rPr>
        <w:t>Sixty five</w:t>
      </w:r>
      <w:r>
        <w:rPr>
          <w:spacing w:val="1"/>
          <w:sz w:val="23"/>
        </w:rPr>
        <w:t> </w:t>
      </w:r>
      <w:r>
        <w:rPr>
          <w:sz w:val="23"/>
        </w:rPr>
        <w:t>grams of dehydrated</w:t>
      </w:r>
      <w:r>
        <w:rPr>
          <w:spacing w:val="1"/>
          <w:sz w:val="23"/>
        </w:rPr>
        <w:t> </w:t>
      </w:r>
      <w:r>
        <w:rPr>
          <w:sz w:val="23"/>
        </w:rPr>
        <w:t>SDA was</w:t>
      </w:r>
      <w:r>
        <w:rPr>
          <w:spacing w:val="1"/>
          <w:sz w:val="23"/>
        </w:rPr>
        <w:t> </w:t>
      </w:r>
      <w:r>
        <w:rPr>
          <w:sz w:val="23"/>
        </w:rPr>
        <w:t>weighed into a beaker containing one litre of distilled water and dissolved in it</w:t>
      </w:r>
      <w:r>
        <w:rPr>
          <w:spacing w:val="1"/>
          <w:sz w:val="23"/>
        </w:rPr>
        <w:t> </w:t>
      </w:r>
      <w:r>
        <w:rPr>
          <w:sz w:val="23"/>
        </w:rPr>
        <w:t>properly by boiling it on a bunsen flame. It was dispensed into bijou bottles in 10</w:t>
      </w:r>
      <w:r>
        <w:rPr>
          <w:spacing w:val="1"/>
          <w:sz w:val="23"/>
        </w:rPr>
        <w:t> </w:t>
      </w:r>
      <w:r>
        <w:rPr>
          <w:sz w:val="23"/>
        </w:rPr>
        <w:t>millilitre and 20 millilitres volume and autoclaved at 121</w:t>
      </w:r>
      <w:r>
        <w:rPr>
          <w:sz w:val="23"/>
          <w:vertAlign w:val="superscript"/>
        </w:rPr>
        <w:t>0</w:t>
      </w:r>
      <w:r>
        <w:rPr>
          <w:sz w:val="23"/>
          <w:vertAlign w:val="baseline"/>
        </w:rPr>
        <w:t>C for 15 minutes. After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sterilization,</w:t>
      </w:r>
      <w:r>
        <w:rPr>
          <w:spacing w:val="13"/>
          <w:sz w:val="23"/>
          <w:vertAlign w:val="baseline"/>
        </w:rPr>
        <w:t> </w:t>
      </w:r>
      <w:r>
        <w:rPr>
          <w:sz w:val="23"/>
          <w:vertAlign w:val="baseline"/>
        </w:rPr>
        <w:t>the</w:t>
      </w:r>
      <w:r>
        <w:rPr>
          <w:spacing w:val="11"/>
          <w:sz w:val="23"/>
          <w:vertAlign w:val="baseline"/>
        </w:rPr>
        <w:t> </w:t>
      </w:r>
      <w:r>
        <w:rPr>
          <w:sz w:val="23"/>
          <w:vertAlign w:val="baseline"/>
        </w:rPr>
        <w:t>10ml</w:t>
      </w:r>
      <w:r>
        <w:rPr>
          <w:spacing w:val="14"/>
          <w:sz w:val="23"/>
          <w:vertAlign w:val="baseline"/>
        </w:rPr>
        <w:t> </w:t>
      </w:r>
      <w:r>
        <w:rPr>
          <w:sz w:val="23"/>
          <w:vertAlign w:val="baseline"/>
        </w:rPr>
        <w:t>volume</w:t>
      </w:r>
      <w:r>
        <w:rPr>
          <w:spacing w:val="11"/>
          <w:sz w:val="23"/>
          <w:vertAlign w:val="baseline"/>
        </w:rPr>
        <w:t> </w:t>
      </w:r>
      <w:r>
        <w:rPr>
          <w:sz w:val="23"/>
          <w:vertAlign w:val="baseline"/>
        </w:rPr>
        <w:t>SDA</w:t>
      </w:r>
      <w:r>
        <w:rPr>
          <w:spacing w:val="11"/>
          <w:sz w:val="23"/>
          <w:vertAlign w:val="baseline"/>
        </w:rPr>
        <w:t> </w:t>
      </w:r>
      <w:r>
        <w:rPr>
          <w:sz w:val="23"/>
          <w:vertAlign w:val="baseline"/>
        </w:rPr>
        <w:t>bottles</w:t>
      </w:r>
      <w:r>
        <w:rPr>
          <w:spacing w:val="12"/>
          <w:sz w:val="23"/>
          <w:vertAlign w:val="baseline"/>
        </w:rPr>
        <w:t> </w:t>
      </w:r>
      <w:r>
        <w:rPr>
          <w:sz w:val="23"/>
          <w:vertAlign w:val="baseline"/>
        </w:rPr>
        <w:t>were</w:t>
      </w:r>
      <w:r>
        <w:rPr>
          <w:spacing w:val="11"/>
          <w:sz w:val="23"/>
          <w:vertAlign w:val="baseline"/>
        </w:rPr>
        <w:t> </w:t>
      </w:r>
      <w:r>
        <w:rPr>
          <w:sz w:val="23"/>
          <w:vertAlign w:val="baseline"/>
        </w:rPr>
        <w:t>slanted</w:t>
      </w:r>
      <w:r>
        <w:rPr>
          <w:spacing w:val="13"/>
          <w:sz w:val="23"/>
          <w:vertAlign w:val="baseline"/>
        </w:rPr>
        <w:t> </w:t>
      </w:r>
      <w:r>
        <w:rPr>
          <w:sz w:val="23"/>
          <w:vertAlign w:val="baseline"/>
        </w:rPr>
        <w:t>and</w:t>
      </w:r>
      <w:r>
        <w:rPr>
          <w:spacing w:val="13"/>
          <w:sz w:val="23"/>
          <w:vertAlign w:val="baseline"/>
        </w:rPr>
        <w:t> </w:t>
      </w:r>
      <w:r>
        <w:rPr>
          <w:sz w:val="23"/>
          <w:vertAlign w:val="baseline"/>
        </w:rPr>
        <w:t>allowed</w:t>
      </w:r>
      <w:r>
        <w:rPr>
          <w:spacing w:val="13"/>
          <w:sz w:val="23"/>
          <w:vertAlign w:val="baseline"/>
        </w:rPr>
        <w:t> </w:t>
      </w:r>
      <w:r>
        <w:rPr>
          <w:sz w:val="23"/>
          <w:vertAlign w:val="baseline"/>
        </w:rPr>
        <w:t>to</w:t>
      </w:r>
      <w:r>
        <w:rPr>
          <w:spacing w:val="14"/>
          <w:sz w:val="23"/>
          <w:vertAlign w:val="baseline"/>
        </w:rPr>
        <w:t> </w:t>
      </w:r>
      <w:r>
        <w:rPr>
          <w:sz w:val="23"/>
          <w:vertAlign w:val="baseline"/>
        </w:rPr>
        <w:t>set</w:t>
      </w:r>
      <w:r>
        <w:rPr>
          <w:spacing w:val="14"/>
          <w:sz w:val="23"/>
          <w:vertAlign w:val="baseline"/>
        </w:rPr>
        <w:t> </w:t>
      </w:r>
      <w:r>
        <w:rPr>
          <w:sz w:val="23"/>
          <w:vertAlign w:val="baseline"/>
        </w:rPr>
        <w:t>firmly</w:t>
      </w:r>
      <w:r>
        <w:rPr>
          <w:spacing w:val="-55"/>
          <w:sz w:val="23"/>
          <w:vertAlign w:val="baseline"/>
        </w:rPr>
        <w:t> </w:t>
      </w:r>
      <w:r>
        <w:rPr>
          <w:sz w:val="23"/>
          <w:vertAlign w:val="baseline"/>
        </w:rPr>
        <w:t>to</w:t>
      </w:r>
      <w:r>
        <w:rPr>
          <w:spacing w:val="3"/>
          <w:sz w:val="23"/>
          <w:vertAlign w:val="baseline"/>
        </w:rPr>
        <w:t> </w:t>
      </w:r>
      <w:r>
        <w:rPr>
          <w:sz w:val="23"/>
          <w:vertAlign w:val="baseline"/>
        </w:rPr>
        <w:t>give</w:t>
      </w:r>
      <w:r>
        <w:rPr>
          <w:spacing w:val="-1"/>
          <w:sz w:val="23"/>
          <w:vertAlign w:val="baseline"/>
        </w:rPr>
        <w:t> </w:t>
      </w:r>
      <w:r>
        <w:rPr>
          <w:sz w:val="23"/>
          <w:vertAlign w:val="baseline"/>
        </w:rPr>
        <w:t>agar</w:t>
      </w:r>
      <w:r>
        <w:rPr>
          <w:spacing w:val="2"/>
          <w:sz w:val="23"/>
          <w:vertAlign w:val="baseline"/>
        </w:rPr>
        <w:t> </w:t>
      </w:r>
      <w:r>
        <w:rPr>
          <w:sz w:val="23"/>
          <w:vertAlign w:val="baseline"/>
        </w:rPr>
        <w:t>slope</w:t>
      </w:r>
      <w:r>
        <w:rPr>
          <w:spacing w:val="2"/>
          <w:sz w:val="23"/>
          <w:vertAlign w:val="baseline"/>
        </w:rPr>
        <w:t> </w:t>
      </w:r>
      <w:r>
        <w:rPr>
          <w:sz w:val="23"/>
          <w:vertAlign w:val="baseline"/>
        </w:rPr>
        <w:t>(slants)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FLUKA.</w:t>
      </w:r>
    </w:p>
    <w:p>
      <w:pPr>
        <w:pStyle w:val="ListParagraph"/>
        <w:numPr>
          <w:ilvl w:val="4"/>
          <w:numId w:val="23"/>
        </w:numPr>
        <w:tabs>
          <w:tab w:pos="2453" w:val="left" w:leader="none"/>
        </w:tabs>
        <w:spacing w:line="487" w:lineRule="auto" w:before="0" w:after="0"/>
        <w:ind w:left="2452" w:right="1735" w:hanging="351"/>
        <w:jc w:val="both"/>
        <w:rPr>
          <w:sz w:val="23"/>
        </w:rPr>
      </w:pPr>
      <w:r>
        <w:rPr>
          <w:b/>
          <w:sz w:val="23"/>
        </w:rPr>
        <w:t>Sabouraud Dextrose Liquid Medium (SDLM): </w:t>
      </w:r>
      <w:r>
        <w:rPr>
          <w:sz w:val="23"/>
        </w:rPr>
        <w:t>This medium was prepared by</w:t>
      </w:r>
      <w:r>
        <w:rPr>
          <w:spacing w:val="1"/>
          <w:sz w:val="23"/>
        </w:rPr>
        <w:t> </w:t>
      </w:r>
      <w:r>
        <w:rPr>
          <w:sz w:val="23"/>
        </w:rPr>
        <w:t>dissolving</w:t>
      </w:r>
      <w:r>
        <w:rPr>
          <w:spacing w:val="42"/>
          <w:sz w:val="23"/>
        </w:rPr>
        <w:t> </w:t>
      </w:r>
      <w:r>
        <w:rPr>
          <w:sz w:val="23"/>
        </w:rPr>
        <w:t>30</w:t>
      </w:r>
      <w:r>
        <w:rPr>
          <w:spacing w:val="44"/>
          <w:sz w:val="23"/>
        </w:rPr>
        <w:t> </w:t>
      </w:r>
      <w:r>
        <w:rPr>
          <w:sz w:val="23"/>
        </w:rPr>
        <w:t>grams</w:t>
      </w:r>
      <w:r>
        <w:rPr>
          <w:spacing w:val="44"/>
          <w:sz w:val="23"/>
        </w:rPr>
        <w:t> </w:t>
      </w:r>
      <w:r>
        <w:rPr>
          <w:sz w:val="23"/>
        </w:rPr>
        <w:t>of</w:t>
      </w:r>
      <w:r>
        <w:rPr>
          <w:spacing w:val="47"/>
          <w:sz w:val="23"/>
        </w:rPr>
        <w:t> </w:t>
      </w:r>
      <w:r>
        <w:rPr>
          <w:sz w:val="23"/>
        </w:rPr>
        <w:t>SDLM</w:t>
      </w:r>
      <w:r>
        <w:rPr>
          <w:spacing w:val="46"/>
          <w:sz w:val="23"/>
        </w:rPr>
        <w:t> </w:t>
      </w:r>
      <w:r>
        <w:rPr>
          <w:sz w:val="23"/>
        </w:rPr>
        <w:t>powder</w:t>
      </w:r>
      <w:r>
        <w:rPr>
          <w:spacing w:val="45"/>
          <w:sz w:val="23"/>
        </w:rPr>
        <w:t> </w:t>
      </w:r>
      <w:r>
        <w:rPr>
          <w:sz w:val="23"/>
        </w:rPr>
        <w:t>in</w:t>
      </w:r>
      <w:r>
        <w:rPr>
          <w:spacing w:val="42"/>
          <w:sz w:val="23"/>
        </w:rPr>
        <w:t> </w:t>
      </w:r>
      <w:r>
        <w:rPr>
          <w:sz w:val="23"/>
        </w:rPr>
        <w:t>one</w:t>
      </w:r>
      <w:r>
        <w:rPr>
          <w:spacing w:val="43"/>
          <w:sz w:val="23"/>
        </w:rPr>
        <w:t> </w:t>
      </w:r>
      <w:r>
        <w:rPr>
          <w:sz w:val="23"/>
        </w:rPr>
        <w:t>litre</w:t>
      </w:r>
      <w:r>
        <w:rPr>
          <w:spacing w:val="43"/>
          <w:sz w:val="23"/>
        </w:rPr>
        <w:t> </w:t>
      </w:r>
      <w:r>
        <w:rPr>
          <w:sz w:val="23"/>
        </w:rPr>
        <w:t>of</w:t>
      </w:r>
      <w:r>
        <w:rPr>
          <w:spacing w:val="46"/>
          <w:sz w:val="23"/>
        </w:rPr>
        <w:t> </w:t>
      </w:r>
      <w:r>
        <w:rPr>
          <w:sz w:val="23"/>
        </w:rPr>
        <w:t>distilled</w:t>
      </w:r>
      <w:r>
        <w:rPr>
          <w:spacing w:val="44"/>
          <w:sz w:val="23"/>
        </w:rPr>
        <w:t> </w:t>
      </w:r>
      <w:r>
        <w:rPr>
          <w:sz w:val="23"/>
        </w:rPr>
        <w:t>water</w:t>
      </w:r>
      <w:r>
        <w:rPr>
          <w:spacing w:val="43"/>
          <w:sz w:val="23"/>
        </w:rPr>
        <w:t> </w:t>
      </w:r>
      <w:r>
        <w:rPr>
          <w:sz w:val="23"/>
        </w:rPr>
        <w:t>stirred</w:t>
      </w:r>
      <w:r>
        <w:rPr>
          <w:spacing w:val="42"/>
          <w:sz w:val="23"/>
        </w:rPr>
        <w:t> </w:t>
      </w:r>
      <w:r>
        <w:rPr>
          <w:sz w:val="23"/>
        </w:rPr>
        <w:t>to</w:t>
      </w:r>
    </w:p>
    <w:p>
      <w:pPr>
        <w:spacing w:after="0" w:line="487" w:lineRule="auto"/>
        <w:jc w:val="both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4" w:lineRule="auto" w:before="94"/>
        <w:ind w:left="2452" w:right="1737"/>
        <w:jc w:val="both"/>
      </w:pPr>
      <w:r>
        <w:rPr/>
        <w:t>dissolve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dispensed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millilitres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bijou</w:t>
      </w:r>
      <w:r>
        <w:rPr>
          <w:spacing w:val="57"/>
        </w:rPr>
        <w:t> </w:t>
      </w:r>
      <w:r>
        <w:rPr/>
        <w:t>bottles</w:t>
      </w:r>
      <w:r>
        <w:rPr>
          <w:spacing w:val="58"/>
        </w:rPr>
        <w:t> </w:t>
      </w:r>
      <w:r>
        <w:rPr/>
        <w:t>and</w:t>
      </w:r>
      <w:r>
        <w:rPr>
          <w:spacing w:val="1"/>
        </w:rPr>
        <w:t> </w:t>
      </w:r>
      <w:r>
        <w:rPr/>
        <w:t>autoclaved</w:t>
      </w:r>
      <w:r>
        <w:rPr>
          <w:spacing w:val="3"/>
        </w:rPr>
        <w:t> </w:t>
      </w:r>
      <w:r>
        <w:rPr/>
        <w:t>at</w:t>
      </w:r>
      <w:r>
        <w:rPr>
          <w:spacing w:val="1"/>
        </w:rPr>
        <w:t> </w:t>
      </w:r>
      <w:r>
        <w:rPr/>
        <w:t>121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2"/>
          <w:vertAlign w:val="baseline"/>
        </w:rPr>
        <w:t> </w:t>
      </w:r>
      <w:r>
        <w:rPr>
          <w:vertAlign w:val="baseline"/>
        </w:rPr>
        <w:t>for 15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</w:t>
      </w:r>
      <w:r>
        <w:rPr>
          <w:spacing w:val="2"/>
          <w:vertAlign w:val="baseline"/>
        </w:rPr>
        <w:t> </w:t>
      </w:r>
      <w:r>
        <w:rPr>
          <w:vertAlign w:val="baseline"/>
        </w:rPr>
        <w:t>OXOID.</w:t>
      </w:r>
    </w:p>
    <w:p>
      <w:pPr>
        <w:pStyle w:val="ListParagraph"/>
        <w:numPr>
          <w:ilvl w:val="4"/>
          <w:numId w:val="23"/>
        </w:numPr>
        <w:tabs>
          <w:tab w:pos="2453" w:val="left" w:leader="none"/>
        </w:tabs>
        <w:spacing w:line="487" w:lineRule="auto" w:before="9" w:after="0"/>
        <w:ind w:left="2452" w:right="1734" w:hanging="351"/>
        <w:jc w:val="both"/>
        <w:rPr>
          <w:sz w:val="23"/>
        </w:rPr>
      </w:pPr>
      <w:r>
        <w:rPr>
          <w:b/>
          <w:sz w:val="23"/>
        </w:rPr>
        <w:t>Recovery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Medium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(Sabouraud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Dextrose</w:t>
      </w:r>
      <w:r>
        <w:rPr>
          <w:b/>
          <w:spacing w:val="58"/>
          <w:sz w:val="23"/>
        </w:rPr>
        <w:t> </w:t>
      </w:r>
      <w:r>
        <w:rPr>
          <w:b/>
          <w:sz w:val="23"/>
        </w:rPr>
        <w:t>Liquid</w:t>
      </w:r>
      <w:r>
        <w:rPr>
          <w:b/>
          <w:spacing w:val="58"/>
          <w:sz w:val="23"/>
        </w:rPr>
        <w:t> </w:t>
      </w:r>
      <w:r>
        <w:rPr>
          <w:b/>
          <w:sz w:val="23"/>
        </w:rPr>
        <w:t>Medium</w:t>
      </w:r>
      <w:r>
        <w:rPr>
          <w:b/>
          <w:spacing w:val="58"/>
          <w:sz w:val="23"/>
        </w:rPr>
        <w:t> </w:t>
      </w:r>
      <w:r>
        <w:rPr>
          <w:b/>
          <w:sz w:val="23"/>
        </w:rPr>
        <w:t>with</w:t>
      </w:r>
      <w:r>
        <w:rPr>
          <w:b/>
          <w:spacing w:val="58"/>
          <w:sz w:val="23"/>
        </w:rPr>
        <w:t> </w:t>
      </w:r>
      <w:r>
        <w:rPr>
          <w:b/>
          <w:sz w:val="23"/>
        </w:rPr>
        <w:t>3.0%</w:t>
      </w:r>
      <w:r>
        <w:rPr>
          <w:b/>
          <w:sz w:val="23"/>
          <w:vertAlign w:val="superscript"/>
        </w:rPr>
        <w:t>v</w:t>
      </w:r>
      <w:r>
        <w:rPr>
          <w:b/>
          <w:sz w:val="23"/>
          <w:vertAlign w:val="baseline"/>
        </w:rPr>
        <w:t>/v</w:t>
      </w:r>
      <w:r>
        <w:rPr>
          <w:b/>
          <w:spacing w:val="-55"/>
          <w:sz w:val="23"/>
          <w:vertAlign w:val="baseline"/>
        </w:rPr>
        <w:t> </w:t>
      </w:r>
      <w:r>
        <w:rPr>
          <w:b/>
          <w:sz w:val="23"/>
          <w:vertAlign w:val="baseline"/>
        </w:rPr>
        <w:t>Tween 80): </w:t>
      </w:r>
      <w:r>
        <w:rPr>
          <w:sz w:val="23"/>
          <w:vertAlign w:val="baseline"/>
        </w:rPr>
        <w:t>Three grams of SDLM was weighed into 100ml of distilled water in a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beaker and stirred to dissolve completely, 3ml of tween 80 was added to it and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dispensed in 5 millilitre volume into bijou bottles and autoclaved at 121</w:t>
      </w:r>
      <w:r>
        <w:rPr>
          <w:sz w:val="23"/>
          <w:vertAlign w:val="superscript"/>
        </w:rPr>
        <w:t>0</w:t>
      </w:r>
      <w:r>
        <w:rPr>
          <w:sz w:val="23"/>
          <w:vertAlign w:val="baseline"/>
        </w:rPr>
        <w:t>C for 15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minutes (Ehinmidu,</w:t>
      </w:r>
      <w:r>
        <w:rPr>
          <w:spacing w:val="-1"/>
          <w:sz w:val="23"/>
          <w:vertAlign w:val="baseline"/>
        </w:rPr>
        <w:t> </w:t>
      </w:r>
      <w:r>
        <w:rPr>
          <w:sz w:val="23"/>
          <w:vertAlign w:val="baseline"/>
        </w:rPr>
        <w:t>2003)..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4"/>
        <w:numPr>
          <w:ilvl w:val="3"/>
          <w:numId w:val="23"/>
        </w:numPr>
        <w:tabs>
          <w:tab w:pos="2628" w:val="left" w:leader="none"/>
        </w:tabs>
        <w:spacing w:line="240" w:lineRule="auto" w:before="0" w:after="0"/>
        <w:ind w:left="2628" w:right="0" w:hanging="876"/>
        <w:jc w:val="left"/>
      </w:pPr>
      <w:r>
        <w:rPr/>
        <w:t>Preparation</w:t>
      </w:r>
      <w:r>
        <w:rPr>
          <w:spacing w:val="4"/>
        </w:rPr>
        <w:t> </w:t>
      </w:r>
      <w:r>
        <w:rPr/>
        <w:t>of</w:t>
      </w:r>
      <w:r>
        <w:rPr>
          <w:spacing w:val="9"/>
        </w:rPr>
        <w:t> </w:t>
      </w:r>
      <w:r>
        <w:rPr/>
        <w:t>Solvent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4"/>
          <w:numId w:val="23"/>
        </w:numPr>
        <w:tabs>
          <w:tab w:pos="2237" w:val="left" w:leader="none"/>
        </w:tabs>
        <w:spacing w:line="487" w:lineRule="auto" w:before="0" w:after="0"/>
        <w:ind w:left="2044" w:right="1737" w:firstLine="0"/>
        <w:jc w:val="left"/>
        <w:rPr>
          <w:sz w:val="23"/>
        </w:rPr>
      </w:pPr>
      <w:r>
        <w:rPr>
          <w:b/>
          <w:sz w:val="23"/>
        </w:rPr>
        <w:t>Sterile</w:t>
      </w:r>
      <w:r>
        <w:rPr>
          <w:b/>
          <w:spacing w:val="14"/>
          <w:sz w:val="23"/>
        </w:rPr>
        <w:t> </w:t>
      </w:r>
      <w:r>
        <w:rPr>
          <w:b/>
          <w:sz w:val="23"/>
        </w:rPr>
        <w:t>Distilled</w:t>
      </w:r>
      <w:r>
        <w:rPr>
          <w:b/>
          <w:spacing w:val="15"/>
          <w:sz w:val="23"/>
        </w:rPr>
        <w:t> </w:t>
      </w:r>
      <w:r>
        <w:rPr>
          <w:b/>
          <w:sz w:val="23"/>
        </w:rPr>
        <w:t>Water</w:t>
      </w:r>
      <w:r>
        <w:rPr>
          <w:b/>
          <w:spacing w:val="15"/>
          <w:sz w:val="23"/>
        </w:rPr>
        <w:t> </w:t>
      </w:r>
      <w:r>
        <w:rPr>
          <w:b/>
          <w:sz w:val="23"/>
        </w:rPr>
        <w:t>(SDW):</w:t>
      </w:r>
      <w:r>
        <w:rPr>
          <w:b/>
          <w:spacing w:val="17"/>
          <w:sz w:val="23"/>
        </w:rPr>
        <w:t> </w:t>
      </w:r>
      <w:r>
        <w:rPr>
          <w:sz w:val="23"/>
        </w:rPr>
        <w:t>One</w:t>
      </w:r>
      <w:r>
        <w:rPr>
          <w:spacing w:val="15"/>
          <w:sz w:val="23"/>
        </w:rPr>
        <w:t> </w:t>
      </w:r>
      <w:r>
        <w:rPr>
          <w:sz w:val="23"/>
        </w:rPr>
        <w:t>litre</w:t>
      </w:r>
      <w:r>
        <w:rPr>
          <w:spacing w:val="15"/>
          <w:sz w:val="23"/>
        </w:rPr>
        <w:t> </w:t>
      </w:r>
      <w:r>
        <w:rPr>
          <w:sz w:val="23"/>
        </w:rPr>
        <w:t>of</w:t>
      </w:r>
      <w:r>
        <w:rPr>
          <w:spacing w:val="14"/>
          <w:sz w:val="23"/>
        </w:rPr>
        <w:t> </w:t>
      </w:r>
      <w:r>
        <w:rPr>
          <w:sz w:val="23"/>
        </w:rPr>
        <w:t>distilled</w:t>
      </w:r>
      <w:r>
        <w:rPr>
          <w:spacing w:val="16"/>
          <w:sz w:val="23"/>
        </w:rPr>
        <w:t> </w:t>
      </w:r>
      <w:r>
        <w:rPr>
          <w:sz w:val="23"/>
        </w:rPr>
        <w:t>water</w:t>
      </w:r>
      <w:r>
        <w:rPr>
          <w:spacing w:val="14"/>
          <w:sz w:val="23"/>
        </w:rPr>
        <w:t> </w:t>
      </w:r>
      <w:r>
        <w:rPr>
          <w:sz w:val="23"/>
        </w:rPr>
        <w:t>(DW)</w:t>
      </w:r>
      <w:r>
        <w:rPr>
          <w:spacing w:val="14"/>
          <w:sz w:val="23"/>
        </w:rPr>
        <w:t> </w:t>
      </w:r>
      <w:r>
        <w:rPr>
          <w:sz w:val="23"/>
        </w:rPr>
        <w:t>was</w:t>
      </w:r>
      <w:r>
        <w:rPr>
          <w:spacing w:val="16"/>
          <w:sz w:val="23"/>
        </w:rPr>
        <w:t> </w:t>
      </w:r>
      <w:r>
        <w:rPr>
          <w:sz w:val="23"/>
        </w:rPr>
        <w:t>dispensed</w:t>
      </w:r>
      <w:r>
        <w:rPr>
          <w:spacing w:val="16"/>
          <w:sz w:val="23"/>
        </w:rPr>
        <w:t> </w:t>
      </w:r>
      <w:r>
        <w:rPr>
          <w:sz w:val="23"/>
        </w:rPr>
        <w:t>in</w:t>
      </w:r>
      <w:r>
        <w:rPr>
          <w:spacing w:val="-55"/>
          <w:sz w:val="23"/>
        </w:rPr>
        <w:t> </w:t>
      </w:r>
      <w:r>
        <w:rPr>
          <w:sz w:val="23"/>
        </w:rPr>
        <w:t>100ml</w:t>
      </w:r>
      <w:r>
        <w:rPr>
          <w:spacing w:val="3"/>
          <w:sz w:val="23"/>
        </w:rPr>
        <w:t> </w:t>
      </w:r>
      <w:r>
        <w:rPr>
          <w:sz w:val="23"/>
        </w:rPr>
        <w:t>volumes</w:t>
      </w:r>
      <w:r>
        <w:rPr>
          <w:spacing w:val="6"/>
          <w:sz w:val="23"/>
        </w:rPr>
        <w:t> </w:t>
      </w:r>
      <w:r>
        <w:rPr>
          <w:sz w:val="23"/>
        </w:rPr>
        <w:t>into</w:t>
      </w:r>
      <w:r>
        <w:rPr>
          <w:spacing w:val="3"/>
          <w:sz w:val="23"/>
        </w:rPr>
        <w:t> </w:t>
      </w:r>
      <w:r>
        <w:rPr>
          <w:sz w:val="23"/>
        </w:rPr>
        <w:t>10</w:t>
      </w:r>
      <w:r>
        <w:rPr>
          <w:spacing w:val="4"/>
          <w:sz w:val="23"/>
        </w:rPr>
        <w:t> </w:t>
      </w:r>
      <w:r>
        <w:rPr>
          <w:sz w:val="23"/>
        </w:rPr>
        <w:t>screw-capped</w:t>
      </w:r>
      <w:r>
        <w:rPr>
          <w:spacing w:val="3"/>
          <w:sz w:val="23"/>
        </w:rPr>
        <w:t> </w:t>
      </w:r>
      <w:r>
        <w:rPr>
          <w:sz w:val="23"/>
        </w:rPr>
        <w:t>bottles.</w:t>
      </w:r>
      <w:r>
        <w:rPr>
          <w:spacing w:val="5"/>
          <w:sz w:val="23"/>
        </w:rPr>
        <w:t> </w:t>
      </w:r>
      <w:r>
        <w:rPr>
          <w:sz w:val="23"/>
        </w:rPr>
        <w:t>These</w:t>
      </w:r>
      <w:r>
        <w:rPr>
          <w:spacing w:val="6"/>
          <w:sz w:val="23"/>
        </w:rPr>
        <w:t> </w:t>
      </w:r>
      <w:r>
        <w:rPr>
          <w:sz w:val="23"/>
        </w:rPr>
        <w:t>were</w:t>
      </w:r>
      <w:r>
        <w:rPr>
          <w:spacing w:val="2"/>
          <w:sz w:val="23"/>
        </w:rPr>
        <w:t> </w:t>
      </w:r>
      <w:r>
        <w:rPr>
          <w:sz w:val="23"/>
        </w:rPr>
        <w:t>then</w:t>
      </w:r>
      <w:r>
        <w:rPr>
          <w:spacing w:val="4"/>
          <w:sz w:val="23"/>
        </w:rPr>
        <w:t> </w:t>
      </w:r>
      <w:r>
        <w:rPr>
          <w:sz w:val="23"/>
        </w:rPr>
        <w:t>sterilized</w:t>
      </w:r>
      <w:r>
        <w:rPr>
          <w:spacing w:val="6"/>
          <w:sz w:val="23"/>
        </w:rPr>
        <w:t> </w:t>
      </w:r>
      <w:r>
        <w:rPr>
          <w:sz w:val="23"/>
        </w:rPr>
        <w:t>at</w:t>
      </w:r>
      <w:r>
        <w:rPr>
          <w:spacing w:val="6"/>
          <w:sz w:val="23"/>
        </w:rPr>
        <w:t> </w:t>
      </w:r>
      <w:r>
        <w:rPr>
          <w:sz w:val="23"/>
        </w:rPr>
        <w:t>121</w:t>
      </w:r>
      <w:r>
        <w:rPr>
          <w:sz w:val="23"/>
          <w:vertAlign w:val="superscript"/>
        </w:rPr>
        <w:t>0</w:t>
      </w:r>
      <w:r>
        <w:rPr>
          <w:sz w:val="23"/>
          <w:vertAlign w:val="baseline"/>
        </w:rPr>
        <w:t>C</w:t>
      </w:r>
    </w:p>
    <w:p>
      <w:pPr>
        <w:pStyle w:val="BodyText"/>
        <w:spacing w:before="2"/>
        <w:ind w:left="2044"/>
      </w:pPr>
      <w:r>
        <w:rPr/>
        <w:t>for</w:t>
      </w:r>
      <w:r>
        <w:rPr>
          <w:spacing w:val="2"/>
        </w:rPr>
        <w:t> </w:t>
      </w:r>
      <w:r>
        <w:rPr/>
        <w:t>15</w:t>
      </w:r>
      <w:r>
        <w:rPr>
          <w:spacing w:val="3"/>
        </w:rPr>
        <w:t> </w:t>
      </w:r>
      <w:r>
        <w:rPr/>
        <w:t>minutes.</w:t>
      </w:r>
    </w:p>
    <w:p>
      <w:pPr>
        <w:pStyle w:val="BodyText"/>
        <w:spacing w:before="8"/>
      </w:pPr>
    </w:p>
    <w:p>
      <w:pPr>
        <w:pStyle w:val="ListParagraph"/>
        <w:numPr>
          <w:ilvl w:val="4"/>
          <w:numId w:val="23"/>
        </w:numPr>
        <w:tabs>
          <w:tab w:pos="2861" w:val="left" w:leader="none"/>
        </w:tabs>
        <w:spacing w:line="487" w:lineRule="auto" w:before="0" w:after="0"/>
        <w:ind w:left="2803" w:right="1736" w:hanging="701"/>
        <w:jc w:val="both"/>
        <w:rPr>
          <w:sz w:val="23"/>
        </w:rPr>
      </w:pPr>
      <w:r>
        <w:rPr/>
        <w:tab/>
      </w:r>
      <w:r>
        <w:rPr>
          <w:b/>
          <w:sz w:val="23"/>
        </w:rPr>
        <w:t>Methanol: </w:t>
      </w:r>
      <w:r>
        <w:rPr>
          <w:sz w:val="23"/>
        </w:rPr>
        <w:t>Fifty percent methanol was used to dissolve plant extracts and the</w:t>
      </w:r>
      <w:r>
        <w:rPr>
          <w:spacing w:val="1"/>
          <w:sz w:val="23"/>
        </w:rPr>
        <w:t> </w:t>
      </w:r>
      <w:r>
        <w:rPr>
          <w:sz w:val="23"/>
        </w:rPr>
        <w:t>antifungal</w:t>
      </w:r>
      <w:r>
        <w:rPr>
          <w:spacing w:val="35"/>
          <w:sz w:val="23"/>
        </w:rPr>
        <w:t> </w:t>
      </w:r>
      <w:r>
        <w:rPr>
          <w:sz w:val="23"/>
        </w:rPr>
        <w:t>drug</w:t>
      </w:r>
      <w:r>
        <w:rPr>
          <w:spacing w:val="30"/>
          <w:sz w:val="23"/>
        </w:rPr>
        <w:t> </w:t>
      </w:r>
      <w:r>
        <w:rPr>
          <w:sz w:val="23"/>
        </w:rPr>
        <w:t>used.</w:t>
      </w:r>
      <w:r>
        <w:rPr>
          <w:spacing w:val="37"/>
          <w:sz w:val="23"/>
        </w:rPr>
        <w:t> </w:t>
      </w:r>
      <w:r>
        <w:rPr>
          <w:sz w:val="23"/>
        </w:rPr>
        <w:t>The</w:t>
      </w:r>
      <w:r>
        <w:rPr>
          <w:spacing w:val="35"/>
          <w:sz w:val="23"/>
        </w:rPr>
        <w:t> </w:t>
      </w:r>
      <w:r>
        <w:rPr>
          <w:sz w:val="23"/>
        </w:rPr>
        <w:t>test</w:t>
      </w:r>
      <w:r>
        <w:rPr>
          <w:spacing w:val="35"/>
          <w:sz w:val="23"/>
        </w:rPr>
        <w:t> </w:t>
      </w:r>
      <w:r>
        <w:rPr>
          <w:sz w:val="23"/>
        </w:rPr>
        <w:t>drugs</w:t>
      </w:r>
      <w:r>
        <w:rPr>
          <w:spacing w:val="38"/>
          <w:sz w:val="23"/>
        </w:rPr>
        <w:t> </w:t>
      </w:r>
      <w:r>
        <w:rPr>
          <w:sz w:val="23"/>
        </w:rPr>
        <w:t>were</w:t>
      </w:r>
      <w:r>
        <w:rPr>
          <w:spacing w:val="35"/>
          <w:sz w:val="23"/>
        </w:rPr>
        <w:t> </w:t>
      </w:r>
      <w:r>
        <w:rPr>
          <w:sz w:val="23"/>
        </w:rPr>
        <w:t>observed</w:t>
      </w:r>
      <w:r>
        <w:rPr>
          <w:spacing w:val="33"/>
          <w:sz w:val="23"/>
        </w:rPr>
        <w:t> </w:t>
      </w:r>
      <w:r>
        <w:rPr>
          <w:sz w:val="23"/>
        </w:rPr>
        <w:t>to</w:t>
      </w:r>
      <w:r>
        <w:rPr>
          <w:spacing w:val="36"/>
          <w:sz w:val="23"/>
        </w:rPr>
        <w:t> </w:t>
      </w:r>
      <w:r>
        <w:rPr>
          <w:sz w:val="23"/>
        </w:rPr>
        <w:t>dissolve</w:t>
      </w:r>
      <w:r>
        <w:rPr>
          <w:spacing w:val="33"/>
          <w:sz w:val="23"/>
        </w:rPr>
        <w:t> </w:t>
      </w:r>
      <w:r>
        <w:rPr>
          <w:sz w:val="23"/>
        </w:rPr>
        <w:t>very</w:t>
      </w:r>
      <w:r>
        <w:rPr>
          <w:spacing w:val="30"/>
          <w:sz w:val="23"/>
        </w:rPr>
        <w:t> </w:t>
      </w:r>
      <w:r>
        <w:rPr>
          <w:sz w:val="23"/>
        </w:rPr>
        <w:t>well</w:t>
      </w:r>
      <w:r>
        <w:rPr>
          <w:spacing w:val="35"/>
          <w:sz w:val="23"/>
        </w:rPr>
        <w:t> </w:t>
      </w:r>
      <w:r>
        <w:rPr>
          <w:sz w:val="23"/>
        </w:rPr>
        <w:t>in</w:t>
      </w:r>
      <w:r>
        <w:rPr>
          <w:spacing w:val="-55"/>
          <w:sz w:val="23"/>
        </w:rPr>
        <w:t> </w:t>
      </w:r>
      <w:r>
        <w:rPr>
          <w:sz w:val="23"/>
        </w:rPr>
        <w:t>this concentration of alcohol.</w:t>
      </w:r>
    </w:p>
    <w:p>
      <w:pPr>
        <w:pStyle w:val="ListParagraph"/>
        <w:numPr>
          <w:ilvl w:val="4"/>
          <w:numId w:val="23"/>
        </w:numPr>
        <w:tabs>
          <w:tab w:pos="2746" w:val="left" w:leader="none"/>
        </w:tabs>
        <w:spacing w:line="487" w:lineRule="auto" w:before="2" w:after="0"/>
        <w:ind w:left="2803" w:right="1733" w:hanging="701"/>
        <w:jc w:val="both"/>
        <w:rPr>
          <w:sz w:val="23"/>
        </w:rPr>
      </w:pPr>
      <w:r>
        <w:rPr>
          <w:b/>
          <w:sz w:val="23"/>
        </w:rPr>
        <w:t>Sterile Normal Saline: </w:t>
      </w:r>
      <w:r>
        <w:rPr>
          <w:sz w:val="23"/>
        </w:rPr>
        <w:t>Nine gram of Sodium Chloride was dissolved in 1 litre</w:t>
      </w:r>
      <w:r>
        <w:rPr>
          <w:spacing w:val="1"/>
          <w:sz w:val="23"/>
        </w:rPr>
        <w:t> </w:t>
      </w:r>
      <w:r>
        <w:rPr>
          <w:sz w:val="23"/>
        </w:rPr>
        <w:t>of distilled water. This was dispensed in 9ml into bijou bottles and sterilized at</w:t>
      </w:r>
      <w:r>
        <w:rPr>
          <w:spacing w:val="1"/>
          <w:sz w:val="23"/>
        </w:rPr>
        <w:t> </w:t>
      </w:r>
      <w:r>
        <w:rPr>
          <w:sz w:val="23"/>
        </w:rPr>
        <w:t>121</w:t>
      </w:r>
      <w:r>
        <w:rPr>
          <w:sz w:val="23"/>
          <w:vertAlign w:val="superscript"/>
        </w:rPr>
        <w:t>0</w:t>
      </w:r>
      <w:r>
        <w:rPr>
          <w:sz w:val="23"/>
          <w:vertAlign w:val="baseline"/>
        </w:rPr>
        <w:t>C for 15 minutes. This solvent was used for making standard dilution of</w:t>
      </w:r>
      <w:r>
        <w:rPr>
          <w:spacing w:val="1"/>
          <w:sz w:val="23"/>
          <w:vertAlign w:val="baseline"/>
        </w:rPr>
        <w:t> </w:t>
      </w:r>
      <w:r>
        <w:rPr>
          <w:i/>
          <w:sz w:val="23"/>
          <w:vertAlign w:val="baseline"/>
        </w:rPr>
        <w:t>Candida</w:t>
      </w:r>
      <w:r>
        <w:rPr>
          <w:i/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sp (Ehinmidu, 2003).</w:t>
      </w:r>
    </w:p>
    <w:p>
      <w:pPr>
        <w:spacing w:after="0" w:line="487" w:lineRule="auto"/>
        <w:jc w:val="both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numPr>
          <w:ilvl w:val="3"/>
          <w:numId w:val="23"/>
        </w:numPr>
        <w:tabs>
          <w:tab w:pos="3153" w:val="left" w:leader="none"/>
          <w:tab w:pos="3154" w:val="left" w:leader="none"/>
        </w:tabs>
        <w:spacing w:line="240" w:lineRule="auto" w:before="94" w:after="0"/>
        <w:ind w:left="3153" w:right="0" w:hanging="1403"/>
        <w:jc w:val="left"/>
      </w:pPr>
      <w:r>
        <w:rPr/>
        <w:t>Study</w:t>
      </w:r>
      <w:r>
        <w:rPr>
          <w:spacing w:val="7"/>
        </w:rPr>
        <w:t> </w:t>
      </w:r>
      <w:r>
        <w:rPr/>
        <w:t>Population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7" w:lineRule="auto"/>
        <w:ind w:left="1751" w:right="1733"/>
        <w:jc w:val="both"/>
      </w:pP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thirty 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collected,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from 200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level</w:t>
      </w:r>
      <w:r>
        <w:rPr>
          <w:spacing w:val="57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 10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from patients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Dental</w:t>
      </w:r>
      <w:r>
        <w:rPr>
          <w:spacing w:val="57"/>
        </w:rPr>
        <w:t> </w:t>
      </w:r>
      <w:r>
        <w:rPr/>
        <w:t>section of</w:t>
      </w:r>
      <w:r>
        <w:rPr>
          <w:spacing w:val="58"/>
        </w:rPr>
        <w:t> </w:t>
      </w:r>
      <w:r>
        <w:rPr/>
        <w:t>the school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Basic</w:t>
      </w:r>
      <w:r>
        <w:rPr>
          <w:spacing w:val="-1"/>
        </w:rPr>
        <w:t> </w:t>
      </w:r>
      <w:r>
        <w:rPr/>
        <w:t>Health in</w:t>
      </w:r>
      <w:r>
        <w:rPr>
          <w:spacing w:val="3"/>
        </w:rPr>
        <w:t> </w:t>
      </w:r>
      <w:r>
        <w:rPr/>
        <w:t>Kaduna.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3"/>
          <w:numId w:val="23"/>
        </w:numPr>
        <w:tabs>
          <w:tab w:pos="3153" w:val="left" w:leader="none"/>
          <w:tab w:pos="3154" w:val="left" w:leader="none"/>
        </w:tabs>
        <w:spacing w:line="487" w:lineRule="auto" w:before="0" w:after="0"/>
        <w:ind w:left="1751" w:right="5367" w:firstLine="0"/>
        <w:jc w:val="left"/>
        <w:rPr>
          <w:i/>
        </w:rPr>
      </w:pPr>
      <w:r>
        <w:rPr/>
        <w:t>Preparation</w:t>
      </w:r>
      <w:r>
        <w:rPr>
          <w:spacing w:val="6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Test</w:t>
      </w:r>
      <w:r>
        <w:rPr>
          <w:spacing w:val="9"/>
        </w:rPr>
        <w:t> </w:t>
      </w:r>
      <w:r>
        <w:rPr/>
        <w:t>Organism</w:t>
      </w:r>
      <w:r>
        <w:rPr>
          <w:spacing w:val="-55"/>
        </w:rPr>
        <w:t> </w:t>
      </w:r>
      <w:r>
        <w:rPr/>
        <w:t>Isolation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>
          <w:i/>
        </w:rPr>
        <w:t>Candida</w:t>
      </w:r>
      <w:r>
        <w:rPr>
          <w:i/>
          <w:spacing w:val="1"/>
        </w:rPr>
        <w:t> </w:t>
      </w:r>
      <w:r>
        <w:rPr>
          <w:i/>
        </w:rPr>
        <w:t>sp</w:t>
      </w:r>
    </w:p>
    <w:p>
      <w:pPr>
        <w:pStyle w:val="ListParagraph"/>
        <w:numPr>
          <w:ilvl w:val="0"/>
          <w:numId w:val="25"/>
        </w:numPr>
        <w:tabs>
          <w:tab w:pos="2452" w:val="left" w:leader="none"/>
          <w:tab w:pos="2453" w:val="left" w:leader="none"/>
        </w:tabs>
        <w:spacing w:line="240" w:lineRule="auto" w:before="2" w:after="0"/>
        <w:ind w:left="2452" w:right="0" w:hanging="702"/>
        <w:jc w:val="left"/>
        <w:rPr>
          <w:b/>
          <w:sz w:val="23"/>
        </w:rPr>
      </w:pPr>
      <w:r>
        <w:rPr>
          <w:b/>
          <w:sz w:val="23"/>
        </w:rPr>
        <w:t>Collection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Samples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7" w:lineRule="auto" w:before="1"/>
        <w:ind w:left="1751" w:right="1740"/>
        <w:jc w:val="both"/>
      </w:pPr>
      <w:r>
        <w:rPr/>
        <w:t>Each patient was given a sterile swab stick to take their mouth swab. Each specimen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labeled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kept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Sabourraud</w:t>
      </w:r>
      <w:r>
        <w:rPr>
          <w:spacing w:val="1"/>
        </w:rPr>
        <w:t> </w:t>
      </w:r>
      <w:r>
        <w:rPr/>
        <w:t>Dextrose</w:t>
      </w:r>
      <w:r>
        <w:rPr>
          <w:spacing w:val="4"/>
        </w:rPr>
        <w:t> </w:t>
      </w:r>
      <w:r>
        <w:rPr/>
        <w:t>Liquid</w:t>
      </w:r>
      <w:r>
        <w:rPr>
          <w:spacing w:val="6"/>
        </w:rPr>
        <w:t> </w:t>
      </w:r>
      <w:r>
        <w:rPr/>
        <w:t>Medium</w:t>
      </w:r>
      <w:r>
        <w:rPr>
          <w:spacing w:val="3"/>
        </w:rPr>
        <w:t> </w:t>
      </w:r>
      <w:r>
        <w:rPr/>
        <w:t>(SDLM)</w:t>
      </w:r>
      <w:r>
        <w:rPr>
          <w:spacing w:val="2"/>
        </w:rPr>
        <w:t> </w:t>
      </w:r>
      <w:r>
        <w:rPr/>
        <w:t>before</w:t>
      </w:r>
      <w:r>
        <w:rPr>
          <w:spacing w:val="2"/>
        </w:rPr>
        <w:t> </w:t>
      </w:r>
      <w:r>
        <w:rPr/>
        <w:t>being</w:t>
      </w:r>
      <w:r>
        <w:rPr>
          <w:spacing w:val="1"/>
        </w:rPr>
        <w:t> </w:t>
      </w:r>
      <w:r>
        <w:rPr/>
        <w:t>transported</w:t>
      </w:r>
      <w:r>
        <w:rPr>
          <w:spacing w:val="2"/>
        </w:rPr>
        <w:t> </w:t>
      </w:r>
      <w:r>
        <w:rPr/>
        <w:t>into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Laboratory.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4"/>
        <w:numPr>
          <w:ilvl w:val="0"/>
          <w:numId w:val="25"/>
        </w:numPr>
        <w:tabs>
          <w:tab w:pos="2452" w:val="left" w:leader="none"/>
          <w:tab w:pos="2453" w:val="left" w:leader="none"/>
        </w:tabs>
        <w:spacing w:line="240" w:lineRule="auto" w:before="0" w:after="0"/>
        <w:ind w:left="2452" w:right="0" w:hanging="702"/>
        <w:jc w:val="left"/>
      </w:pPr>
      <w:r>
        <w:rPr/>
        <w:t>Inoculation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Samples</w:t>
      </w:r>
      <w:r>
        <w:rPr>
          <w:spacing w:val="8"/>
        </w:rPr>
        <w:t> </w:t>
      </w:r>
      <w:r>
        <w:rPr/>
        <w:t>on</w:t>
      </w:r>
      <w:r>
        <w:rPr>
          <w:spacing w:val="5"/>
        </w:rPr>
        <w:t> </w:t>
      </w:r>
      <w:r>
        <w:rPr/>
        <w:t>Media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7" w:lineRule="auto"/>
        <w:ind w:left="1751" w:right="1738"/>
        <w:jc w:val="both"/>
      </w:pPr>
      <w:r>
        <w:rPr/>
        <w:t>The samples were allowed to grow in the SDLM for 48 hours before being cultured on</w:t>
      </w:r>
      <w:r>
        <w:rPr>
          <w:spacing w:val="1"/>
        </w:rPr>
        <w:t> </w:t>
      </w:r>
      <w:r>
        <w:rPr/>
        <w:t>cornmeal agar with 0.02% Tween 80, 10% cyclo- heximide and 0.4% chloramphenicol.</w:t>
      </w:r>
      <w:r>
        <w:rPr>
          <w:spacing w:val="1"/>
        </w:rPr>
        <w:t> </w:t>
      </w:r>
      <w:r>
        <w:rPr/>
        <w:t>Those samples that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were homogeneously mixed.</w:t>
      </w:r>
      <w:r>
        <w:rPr>
          <w:spacing w:val="1"/>
        </w:rPr>
        <w:t> </w:t>
      </w:r>
      <w:r>
        <w:rPr/>
        <w:t>A loop full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the sample</w:t>
      </w:r>
      <w:r>
        <w:rPr>
          <w:spacing w:val="-55"/>
        </w:rPr>
        <w:t> </w:t>
      </w:r>
      <w:r>
        <w:rPr/>
        <w:t>was inoculated on</w:t>
      </w:r>
      <w:r>
        <w:rPr>
          <w:spacing w:val="4"/>
        </w:rPr>
        <w:t> </w:t>
      </w:r>
      <w:r>
        <w:rPr/>
        <w:t>SDA</w:t>
      </w:r>
      <w:r>
        <w:rPr>
          <w:spacing w:val="-1"/>
        </w:rPr>
        <w:t> </w:t>
      </w:r>
      <w:r>
        <w:rPr/>
        <w:t>slants</w:t>
      </w:r>
      <w:r>
        <w:rPr>
          <w:spacing w:val="1"/>
        </w:rPr>
        <w:t> </w:t>
      </w:r>
      <w:r>
        <w:rPr/>
        <w:t>aseptically.</w:t>
      </w:r>
    </w:p>
    <w:p>
      <w:pPr>
        <w:pStyle w:val="BodyText"/>
        <w:spacing w:before="5"/>
      </w:pPr>
    </w:p>
    <w:p>
      <w:pPr>
        <w:pStyle w:val="BodyText"/>
        <w:spacing w:line="487" w:lineRule="auto"/>
        <w:ind w:left="1751" w:right="1737"/>
        <w:jc w:val="both"/>
      </w:pPr>
      <w:r>
        <w:rPr/>
        <w:t>This same procedure was done for other samples that showed growth in the SDLM and</w:t>
      </w:r>
      <w:r>
        <w:rPr>
          <w:spacing w:val="1"/>
        </w:rPr>
        <w:t> </w:t>
      </w:r>
      <w:r>
        <w:rPr/>
        <w:t>incubated at 30˚C for</w:t>
      </w:r>
      <w:r>
        <w:rPr>
          <w:spacing w:val="2"/>
        </w:rPr>
        <w:t> </w:t>
      </w:r>
      <w:r>
        <w:rPr/>
        <w:t>72</w:t>
      </w:r>
      <w:r>
        <w:rPr>
          <w:spacing w:val="3"/>
        </w:rPr>
        <w:t> </w:t>
      </w:r>
      <w:r>
        <w:rPr/>
        <w:t>hours.</w:t>
      </w:r>
    </w:p>
    <w:p>
      <w:pPr>
        <w:pStyle w:val="Heading4"/>
        <w:numPr>
          <w:ilvl w:val="0"/>
          <w:numId w:val="25"/>
        </w:numPr>
        <w:tabs>
          <w:tab w:pos="2452" w:val="left" w:leader="none"/>
          <w:tab w:pos="2453" w:val="left" w:leader="none"/>
        </w:tabs>
        <w:spacing w:line="240" w:lineRule="auto" w:before="6" w:after="0"/>
        <w:ind w:left="2452" w:right="0" w:hanging="702"/>
        <w:jc w:val="left"/>
      </w:pPr>
      <w:r>
        <w:rPr/>
        <w:t>Identification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Isolates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7" w:lineRule="auto"/>
        <w:ind w:left="1751" w:right="1734"/>
        <w:jc w:val="both"/>
      </w:pPr>
      <w:r>
        <w:rPr/>
        <w:t>The cultured plates were observed for the presence of growth of yeast cells; those plates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did</w:t>
      </w:r>
      <w:r>
        <w:rPr>
          <w:spacing w:val="2"/>
        </w:rPr>
        <w:t> </w:t>
      </w:r>
      <w:r>
        <w:rPr/>
        <w:t>not</w:t>
      </w:r>
      <w:r>
        <w:rPr>
          <w:spacing w:val="2"/>
        </w:rPr>
        <w:t> </w:t>
      </w:r>
      <w:r>
        <w:rPr/>
        <w:t>show</w:t>
      </w:r>
      <w:r>
        <w:rPr>
          <w:spacing w:val="3"/>
        </w:rPr>
        <w:t> </w:t>
      </w:r>
      <w:r>
        <w:rPr/>
        <w:t>any growth</w:t>
      </w:r>
      <w:r>
        <w:rPr>
          <w:spacing w:val="2"/>
        </w:rPr>
        <w:t> </w:t>
      </w:r>
      <w:r>
        <w:rPr/>
        <w:t>were</w:t>
      </w:r>
      <w:r>
        <w:rPr>
          <w:spacing w:val="1"/>
        </w:rPr>
        <w:t> </w:t>
      </w:r>
      <w:r>
        <w:rPr/>
        <w:t>discarded</w:t>
      </w:r>
      <w:r>
        <w:rPr>
          <w:spacing w:val="2"/>
        </w:rPr>
        <w:t> </w:t>
      </w:r>
      <w:r>
        <w:rPr/>
        <w:t>after</w:t>
      </w:r>
      <w:r>
        <w:rPr>
          <w:spacing w:val="5"/>
        </w:rPr>
        <w:t> </w:t>
      </w:r>
      <w:r>
        <w:rPr/>
        <w:t>one</w:t>
      </w:r>
      <w:r>
        <w:rPr>
          <w:spacing w:val="1"/>
        </w:rPr>
        <w:t> </w:t>
      </w:r>
      <w:r>
        <w:rPr/>
        <w:t>week of</w:t>
      </w:r>
      <w:r>
        <w:rPr>
          <w:spacing w:val="1"/>
        </w:rPr>
        <w:t> </w:t>
      </w:r>
      <w:r>
        <w:rPr/>
        <w:t>incubation.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4" w:lineRule="auto" w:before="94"/>
        <w:ind w:left="1751" w:right="1735"/>
        <w:jc w:val="both"/>
      </w:pPr>
      <w:r>
        <w:rPr/>
        <w:t>The</w:t>
      </w:r>
      <w:r>
        <w:rPr>
          <w:spacing w:val="1"/>
        </w:rPr>
        <w:t> </w:t>
      </w:r>
      <w:r>
        <w:rPr/>
        <w:t>following investigations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plates</w:t>
      </w:r>
      <w:r>
        <w:rPr>
          <w:spacing w:val="1"/>
        </w:rPr>
        <w:t> </w:t>
      </w:r>
      <w:r>
        <w:rPr/>
        <w:t>(plates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growth).</w:t>
      </w:r>
    </w:p>
    <w:p>
      <w:pPr>
        <w:pStyle w:val="Heading4"/>
        <w:numPr>
          <w:ilvl w:val="0"/>
          <w:numId w:val="26"/>
        </w:numPr>
        <w:tabs>
          <w:tab w:pos="2452" w:val="left" w:leader="none"/>
          <w:tab w:pos="2453" w:val="left" w:leader="none"/>
        </w:tabs>
        <w:spacing w:line="487" w:lineRule="auto" w:before="9" w:after="0"/>
        <w:ind w:left="2452" w:right="6378" w:hanging="701"/>
        <w:jc w:val="left"/>
      </w:pPr>
      <w:r>
        <w:rPr/>
        <w:t>Microscopic</w:t>
      </w:r>
      <w:r>
        <w:rPr>
          <w:spacing w:val="22"/>
        </w:rPr>
        <w:t> </w:t>
      </w:r>
      <w:r>
        <w:rPr/>
        <w:t>Characterizations</w:t>
      </w:r>
      <w:r>
        <w:rPr>
          <w:spacing w:val="-54"/>
        </w:rPr>
        <w:t> </w:t>
      </w:r>
      <w:r>
        <w:rPr/>
        <w:t>Wet</w:t>
      </w:r>
      <w:r>
        <w:rPr>
          <w:spacing w:val="1"/>
        </w:rPr>
        <w:t> </w:t>
      </w:r>
      <w:r>
        <w:rPr/>
        <w:t>preparation</w:t>
      </w:r>
    </w:p>
    <w:p>
      <w:pPr>
        <w:pStyle w:val="ListParagraph"/>
        <w:numPr>
          <w:ilvl w:val="1"/>
          <w:numId w:val="26"/>
        </w:numPr>
        <w:tabs>
          <w:tab w:pos="3153" w:val="left" w:leader="none"/>
          <w:tab w:pos="3154" w:val="left" w:leader="none"/>
        </w:tabs>
        <w:spacing w:line="265" w:lineRule="exact" w:before="0" w:after="0"/>
        <w:ind w:left="3153" w:right="0" w:hanging="351"/>
        <w:jc w:val="left"/>
        <w:rPr>
          <w:sz w:val="23"/>
        </w:rPr>
      </w:pPr>
      <w:r>
        <w:rPr>
          <w:sz w:val="23"/>
        </w:rPr>
        <w:t>A</w:t>
      </w:r>
      <w:r>
        <w:rPr>
          <w:spacing w:val="3"/>
          <w:sz w:val="23"/>
        </w:rPr>
        <w:t> </w:t>
      </w:r>
      <w:r>
        <w:rPr>
          <w:sz w:val="23"/>
        </w:rPr>
        <w:t>drop</w:t>
      </w:r>
      <w:r>
        <w:rPr>
          <w:spacing w:val="4"/>
          <w:sz w:val="23"/>
        </w:rPr>
        <w:t> </w:t>
      </w:r>
      <w:r>
        <w:rPr>
          <w:sz w:val="23"/>
        </w:rPr>
        <w:t>of</w:t>
      </w:r>
      <w:r>
        <w:rPr>
          <w:spacing w:val="3"/>
          <w:sz w:val="23"/>
        </w:rPr>
        <w:t> </w:t>
      </w:r>
      <w:r>
        <w:rPr>
          <w:sz w:val="23"/>
        </w:rPr>
        <w:t>normal</w:t>
      </w:r>
      <w:r>
        <w:rPr>
          <w:spacing w:val="6"/>
          <w:sz w:val="23"/>
        </w:rPr>
        <w:t> </w:t>
      </w:r>
      <w:r>
        <w:rPr>
          <w:sz w:val="23"/>
        </w:rPr>
        <w:t>saline</w:t>
      </w:r>
      <w:r>
        <w:rPr>
          <w:spacing w:val="7"/>
          <w:sz w:val="23"/>
        </w:rPr>
        <w:t> </w:t>
      </w:r>
      <w:r>
        <w:rPr>
          <w:sz w:val="23"/>
        </w:rPr>
        <w:t>was</w:t>
      </w:r>
      <w:r>
        <w:rPr>
          <w:spacing w:val="4"/>
          <w:sz w:val="23"/>
        </w:rPr>
        <w:t> </w:t>
      </w:r>
      <w:r>
        <w:rPr>
          <w:sz w:val="23"/>
        </w:rPr>
        <w:t>placed</w:t>
      </w:r>
      <w:r>
        <w:rPr>
          <w:spacing w:val="4"/>
          <w:sz w:val="23"/>
        </w:rPr>
        <w:t> </w:t>
      </w:r>
      <w:r>
        <w:rPr>
          <w:sz w:val="23"/>
        </w:rPr>
        <w:t>on</w:t>
      </w:r>
      <w:r>
        <w:rPr>
          <w:spacing w:val="8"/>
          <w:sz w:val="23"/>
        </w:rPr>
        <w:t> </w:t>
      </w:r>
      <w:r>
        <w:rPr>
          <w:sz w:val="23"/>
        </w:rPr>
        <w:t>clean,</w:t>
      </w:r>
      <w:r>
        <w:rPr>
          <w:spacing w:val="5"/>
          <w:sz w:val="23"/>
        </w:rPr>
        <w:t> </w:t>
      </w:r>
      <w:r>
        <w:rPr>
          <w:sz w:val="23"/>
        </w:rPr>
        <w:t>grease</w:t>
      </w:r>
      <w:r>
        <w:rPr>
          <w:spacing w:val="4"/>
          <w:sz w:val="23"/>
        </w:rPr>
        <w:t> </w:t>
      </w:r>
      <w:r>
        <w:rPr>
          <w:sz w:val="23"/>
        </w:rPr>
        <w:t>free</w:t>
      </w:r>
      <w:r>
        <w:rPr>
          <w:spacing w:val="3"/>
          <w:sz w:val="23"/>
        </w:rPr>
        <w:t> </w:t>
      </w:r>
      <w:r>
        <w:rPr>
          <w:sz w:val="23"/>
        </w:rPr>
        <w:t>slide.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26"/>
        </w:numPr>
        <w:tabs>
          <w:tab w:pos="3153" w:val="left" w:leader="none"/>
          <w:tab w:pos="3154" w:val="left" w:leader="none"/>
        </w:tabs>
        <w:spacing w:line="482" w:lineRule="auto" w:before="0" w:after="0"/>
        <w:ind w:left="3153" w:right="1739" w:hanging="351"/>
        <w:jc w:val="left"/>
        <w:rPr>
          <w:sz w:val="23"/>
        </w:rPr>
      </w:pPr>
      <w:r>
        <w:rPr>
          <w:sz w:val="23"/>
        </w:rPr>
        <w:t>A</w:t>
      </w:r>
      <w:r>
        <w:rPr>
          <w:spacing w:val="18"/>
          <w:sz w:val="23"/>
        </w:rPr>
        <w:t> </w:t>
      </w:r>
      <w:r>
        <w:rPr>
          <w:sz w:val="23"/>
        </w:rPr>
        <w:t>little</w:t>
      </w:r>
      <w:r>
        <w:rPr>
          <w:spacing w:val="20"/>
          <w:sz w:val="23"/>
        </w:rPr>
        <w:t> </w:t>
      </w:r>
      <w:r>
        <w:rPr>
          <w:sz w:val="23"/>
        </w:rPr>
        <w:t>portion</w:t>
      </w:r>
      <w:r>
        <w:rPr>
          <w:spacing w:val="21"/>
          <w:sz w:val="23"/>
        </w:rPr>
        <w:t> </w:t>
      </w:r>
      <w:r>
        <w:rPr>
          <w:sz w:val="23"/>
        </w:rPr>
        <w:t>of</w:t>
      </w:r>
      <w:r>
        <w:rPr>
          <w:spacing w:val="19"/>
          <w:sz w:val="23"/>
        </w:rPr>
        <w:t> </w:t>
      </w:r>
      <w:r>
        <w:rPr>
          <w:i/>
          <w:sz w:val="23"/>
        </w:rPr>
        <w:t>Candida</w:t>
      </w:r>
      <w:r>
        <w:rPr>
          <w:i/>
          <w:spacing w:val="21"/>
          <w:sz w:val="23"/>
        </w:rPr>
        <w:t> </w:t>
      </w:r>
      <w:r>
        <w:rPr>
          <w:sz w:val="23"/>
        </w:rPr>
        <w:t>species</w:t>
      </w:r>
      <w:r>
        <w:rPr>
          <w:spacing w:val="20"/>
          <w:sz w:val="23"/>
        </w:rPr>
        <w:t> </w:t>
      </w:r>
      <w:r>
        <w:rPr>
          <w:sz w:val="23"/>
        </w:rPr>
        <w:t>colony</w:t>
      </w:r>
      <w:r>
        <w:rPr>
          <w:spacing w:val="16"/>
          <w:sz w:val="23"/>
        </w:rPr>
        <w:t> </w:t>
      </w:r>
      <w:r>
        <w:rPr>
          <w:sz w:val="23"/>
        </w:rPr>
        <w:t>from</w:t>
      </w:r>
      <w:r>
        <w:rPr>
          <w:spacing w:val="17"/>
          <w:sz w:val="23"/>
        </w:rPr>
        <w:t> </w:t>
      </w:r>
      <w:r>
        <w:rPr>
          <w:sz w:val="23"/>
        </w:rPr>
        <w:t>cornmeal</w:t>
      </w:r>
      <w:r>
        <w:rPr>
          <w:spacing w:val="23"/>
          <w:sz w:val="23"/>
        </w:rPr>
        <w:t> </w:t>
      </w:r>
      <w:r>
        <w:rPr>
          <w:sz w:val="23"/>
        </w:rPr>
        <w:t>agar</w:t>
      </w:r>
      <w:r>
        <w:rPr>
          <w:spacing w:val="18"/>
          <w:sz w:val="23"/>
        </w:rPr>
        <w:t> </w:t>
      </w:r>
      <w:r>
        <w:rPr>
          <w:sz w:val="23"/>
        </w:rPr>
        <w:t>plates</w:t>
      </w:r>
      <w:r>
        <w:rPr>
          <w:spacing w:val="20"/>
          <w:sz w:val="23"/>
        </w:rPr>
        <w:t> </w:t>
      </w:r>
      <w:r>
        <w:rPr>
          <w:sz w:val="23"/>
        </w:rPr>
        <w:t>was</w:t>
      </w:r>
      <w:r>
        <w:rPr>
          <w:spacing w:val="-54"/>
          <w:sz w:val="23"/>
        </w:rPr>
        <w:t> </w:t>
      </w:r>
      <w:r>
        <w:rPr>
          <w:sz w:val="23"/>
        </w:rPr>
        <w:t>emulsified into the</w:t>
      </w:r>
      <w:r>
        <w:rPr>
          <w:spacing w:val="-1"/>
          <w:sz w:val="23"/>
        </w:rPr>
        <w:t> </w:t>
      </w:r>
      <w:r>
        <w:rPr>
          <w:sz w:val="23"/>
        </w:rPr>
        <w:t>drop.</w:t>
      </w:r>
    </w:p>
    <w:p>
      <w:pPr>
        <w:pStyle w:val="ListParagraph"/>
        <w:numPr>
          <w:ilvl w:val="1"/>
          <w:numId w:val="26"/>
        </w:numPr>
        <w:tabs>
          <w:tab w:pos="3153" w:val="left" w:leader="none"/>
          <w:tab w:pos="3154" w:val="left" w:leader="none"/>
        </w:tabs>
        <w:spacing w:line="480" w:lineRule="auto" w:before="4" w:after="0"/>
        <w:ind w:left="3153" w:right="1735" w:hanging="351"/>
        <w:jc w:val="left"/>
        <w:rPr>
          <w:sz w:val="23"/>
        </w:rPr>
      </w:pPr>
      <w:r>
        <w:rPr>
          <w:sz w:val="23"/>
        </w:rPr>
        <w:t>A</w:t>
      </w:r>
      <w:r>
        <w:rPr>
          <w:spacing w:val="10"/>
          <w:sz w:val="23"/>
        </w:rPr>
        <w:t> </w:t>
      </w:r>
      <w:r>
        <w:rPr>
          <w:sz w:val="23"/>
        </w:rPr>
        <w:t>drop</w:t>
      </w:r>
      <w:r>
        <w:rPr>
          <w:spacing w:val="13"/>
          <w:sz w:val="23"/>
        </w:rPr>
        <w:t> </w:t>
      </w:r>
      <w:r>
        <w:rPr>
          <w:sz w:val="23"/>
        </w:rPr>
        <w:t>of</w:t>
      </w:r>
      <w:r>
        <w:rPr>
          <w:spacing w:val="13"/>
          <w:sz w:val="23"/>
        </w:rPr>
        <w:t> </w:t>
      </w:r>
      <w:r>
        <w:rPr>
          <w:sz w:val="23"/>
        </w:rPr>
        <w:t>lacto-phenol</w:t>
      </w:r>
      <w:r>
        <w:rPr>
          <w:spacing w:val="17"/>
          <w:sz w:val="23"/>
        </w:rPr>
        <w:t> </w:t>
      </w:r>
      <w:r>
        <w:rPr>
          <w:sz w:val="23"/>
        </w:rPr>
        <w:t>cotton</w:t>
      </w:r>
      <w:r>
        <w:rPr>
          <w:spacing w:val="13"/>
          <w:sz w:val="23"/>
        </w:rPr>
        <w:t> </w:t>
      </w:r>
      <w:r>
        <w:rPr>
          <w:sz w:val="23"/>
        </w:rPr>
        <w:t>blue</w:t>
      </w:r>
      <w:r>
        <w:rPr>
          <w:spacing w:val="11"/>
          <w:sz w:val="23"/>
        </w:rPr>
        <w:t> </w:t>
      </w:r>
      <w:r>
        <w:rPr>
          <w:sz w:val="23"/>
        </w:rPr>
        <w:t>was</w:t>
      </w:r>
      <w:r>
        <w:rPr>
          <w:spacing w:val="12"/>
          <w:sz w:val="23"/>
        </w:rPr>
        <w:t> </w:t>
      </w:r>
      <w:r>
        <w:rPr>
          <w:sz w:val="23"/>
        </w:rPr>
        <w:t>added</w:t>
      </w:r>
      <w:r>
        <w:rPr>
          <w:spacing w:val="13"/>
          <w:sz w:val="23"/>
        </w:rPr>
        <w:t> </w:t>
      </w:r>
      <w:r>
        <w:rPr>
          <w:sz w:val="23"/>
        </w:rPr>
        <w:t>to</w:t>
      </w:r>
      <w:r>
        <w:rPr>
          <w:spacing w:val="13"/>
          <w:sz w:val="23"/>
        </w:rPr>
        <w:t> </w:t>
      </w:r>
      <w:r>
        <w:rPr>
          <w:sz w:val="23"/>
        </w:rPr>
        <w:t>check</w:t>
      </w:r>
      <w:r>
        <w:rPr>
          <w:spacing w:val="10"/>
          <w:sz w:val="23"/>
        </w:rPr>
        <w:t> </w:t>
      </w:r>
      <w:r>
        <w:rPr>
          <w:sz w:val="23"/>
        </w:rPr>
        <w:t>for</w:t>
      </w:r>
      <w:r>
        <w:rPr>
          <w:spacing w:val="10"/>
          <w:sz w:val="23"/>
        </w:rPr>
        <w:t> </w:t>
      </w:r>
      <w:r>
        <w:rPr>
          <w:sz w:val="23"/>
        </w:rPr>
        <w:t>the</w:t>
      </w:r>
      <w:r>
        <w:rPr>
          <w:spacing w:val="11"/>
          <w:sz w:val="23"/>
        </w:rPr>
        <w:t> </w:t>
      </w:r>
      <w:r>
        <w:rPr>
          <w:sz w:val="23"/>
        </w:rPr>
        <w:t>presence</w:t>
      </w:r>
      <w:r>
        <w:rPr>
          <w:spacing w:val="11"/>
          <w:sz w:val="23"/>
        </w:rPr>
        <w:t> </w:t>
      </w:r>
      <w:r>
        <w:rPr>
          <w:sz w:val="23"/>
        </w:rPr>
        <w:t>of</w:t>
      </w:r>
      <w:r>
        <w:rPr>
          <w:spacing w:val="-54"/>
          <w:sz w:val="23"/>
        </w:rPr>
        <w:t> </w:t>
      </w:r>
      <w:r>
        <w:rPr>
          <w:sz w:val="23"/>
        </w:rPr>
        <w:t>chlamydospores and blastospores.</w:t>
      </w:r>
    </w:p>
    <w:p>
      <w:pPr>
        <w:pStyle w:val="ListParagraph"/>
        <w:numPr>
          <w:ilvl w:val="1"/>
          <w:numId w:val="26"/>
        </w:numPr>
        <w:tabs>
          <w:tab w:pos="3153" w:val="left" w:leader="none"/>
          <w:tab w:pos="3154" w:val="left" w:leader="none"/>
        </w:tabs>
        <w:spacing w:line="240" w:lineRule="auto" w:before="7" w:after="0"/>
        <w:ind w:left="3153" w:right="0" w:hanging="351"/>
        <w:jc w:val="left"/>
        <w:rPr>
          <w:sz w:val="23"/>
        </w:rPr>
      </w:pPr>
      <w:r>
        <w:rPr>
          <w:sz w:val="23"/>
        </w:rPr>
        <w:t>This</w:t>
      </w:r>
      <w:r>
        <w:rPr>
          <w:spacing w:val="6"/>
          <w:sz w:val="23"/>
        </w:rPr>
        <w:t> </w:t>
      </w:r>
      <w:r>
        <w:rPr>
          <w:sz w:val="23"/>
        </w:rPr>
        <w:t>was</w:t>
      </w:r>
      <w:r>
        <w:rPr>
          <w:spacing w:val="3"/>
          <w:sz w:val="23"/>
        </w:rPr>
        <w:t> </w:t>
      </w:r>
      <w:r>
        <w:rPr>
          <w:sz w:val="23"/>
        </w:rPr>
        <w:t>then</w:t>
      </w:r>
      <w:r>
        <w:rPr>
          <w:spacing w:val="4"/>
          <w:sz w:val="23"/>
        </w:rPr>
        <w:t> </w:t>
      </w:r>
      <w:r>
        <w:rPr>
          <w:sz w:val="23"/>
        </w:rPr>
        <w:t>covered</w:t>
      </w:r>
      <w:r>
        <w:rPr>
          <w:spacing w:val="4"/>
          <w:sz w:val="23"/>
        </w:rPr>
        <w:t> </w:t>
      </w:r>
      <w:r>
        <w:rPr>
          <w:sz w:val="23"/>
        </w:rPr>
        <w:t>with</w:t>
      </w:r>
      <w:r>
        <w:rPr>
          <w:spacing w:val="4"/>
          <w:sz w:val="23"/>
        </w:rPr>
        <w:t> </w:t>
      </w:r>
      <w:r>
        <w:rPr>
          <w:sz w:val="23"/>
        </w:rPr>
        <w:t>a</w:t>
      </w:r>
      <w:r>
        <w:rPr>
          <w:spacing w:val="3"/>
          <w:sz w:val="23"/>
        </w:rPr>
        <w:t> </w:t>
      </w:r>
      <w:r>
        <w:rPr>
          <w:sz w:val="23"/>
        </w:rPr>
        <w:t>cover</w:t>
      </w:r>
      <w:r>
        <w:rPr>
          <w:spacing w:val="5"/>
          <w:sz w:val="23"/>
        </w:rPr>
        <w:t> </w:t>
      </w:r>
      <w:r>
        <w:rPr>
          <w:sz w:val="23"/>
        </w:rPr>
        <w:t>slip.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26"/>
        </w:numPr>
        <w:tabs>
          <w:tab w:pos="3153" w:val="left" w:leader="none"/>
          <w:tab w:pos="3154" w:val="left" w:leader="none"/>
        </w:tabs>
        <w:spacing w:line="480" w:lineRule="auto" w:before="0" w:after="0"/>
        <w:ind w:left="3153" w:right="1737" w:hanging="351"/>
        <w:jc w:val="left"/>
        <w:rPr>
          <w:sz w:val="23"/>
        </w:rPr>
      </w:pPr>
      <w:r>
        <w:rPr>
          <w:sz w:val="23"/>
        </w:rPr>
        <w:t>The</w:t>
      </w:r>
      <w:r>
        <w:rPr>
          <w:spacing w:val="26"/>
          <w:sz w:val="23"/>
        </w:rPr>
        <w:t> </w:t>
      </w:r>
      <w:r>
        <w:rPr>
          <w:sz w:val="23"/>
        </w:rPr>
        <w:t>preparation</w:t>
      </w:r>
      <w:r>
        <w:rPr>
          <w:spacing w:val="27"/>
          <w:sz w:val="23"/>
        </w:rPr>
        <w:t> </w:t>
      </w:r>
      <w:r>
        <w:rPr>
          <w:sz w:val="23"/>
        </w:rPr>
        <w:t>was</w:t>
      </w:r>
      <w:r>
        <w:rPr>
          <w:spacing w:val="27"/>
          <w:sz w:val="23"/>
        </w:rPr>
        <w:t> </w:t>
      </w:r>
      <w:r>
        <w:rPr>
          <w:sz w:val="23"/>
        </w:rPr>
        <w:t>observed</w:t>
      </w:r>
      <w:r>
        <w:rPr>
          <w:spacing w:val="25"/>
          <w:sz w:val="23"/>
        </w:rPr>
        <w:t> </w:t>
      </w:r>
      <w:r>
        <w:rPr>
          <w:sz w:val="23"/>
        </w:rPr>
        <w:t>at</w:t>
      </w:r>
      <w:r>
        <w:rPr>
          <w:spacing w:val="29"/>
          <w:sz w:val="23"/>
        </w:rPr>
        <w:t> </w:t>
      </w:r>
      <w:r>
        <w:rPr>
          <w:sz w:val="23"/>
        </w:rPr>
        <w:t>x10</w:t>
      </w:r>
      <w:r>
        <w:rPr>
          <w:spacing w:val="27"/>
          <w:sz w:val="23"/>
        </w:rPr>
        <w:t> </w:t>
      </w:r>
      <w:r>
        <w:rPr>
          <w:sz w:val="23"/>
        </w:rPr>
        <w:t>objective</w:t>
      </w:r>
      <w:r>
        <w:rPr>
          <w:spacing w:val="26"/>
          <w:sz w:val="23"/>
        </w:rPr>
        <w:t> </w:t>
      </w:r>
      <w:r>
        <w:rPr>
          <w:sz w:val="23"/>
        </w:rPr>
        <w:t>then</w:t>
      </w:r>
      <w:r>
        <w:rPr>
          <w:spacing w:val="25"/>
          <w:sz w:val="23"/>
        </w:rPr>
        <w:t> </w:t>
      </w:r>
      <w:r>
        <w:rPr>
          <w:sz w:val="23"/>
        </w:rPr>
        <w:t>confirmed</w:t>
      </w:r>
      <w:r>
        <w:rPr>
          <w:spacing w:val="27"/>
          <w:sz w:val="23"/>
        </w:rPr>
        <w:t> </w:t>
      </w:r>
      <w:r>
        <w:rPr>
          <w:sz w:val="23"/>
        </w:rPr>
        <w:t>with</w:t>
      </w:r>
      <w:r>
        <w:rPr>
          <w:spacing w:val="27"/>
          <w:sz w:val="23"/>
        </w:rPr>
        <w:t> </w:t>
      </w:r>
      <w:r>
        <w:rPr>
          <w:sz w:val="23"/>
        </w:rPr>
        <w:t>x</w:t>
      </w:r>
      <w:r>
        <w:rPr>
          <w:spacing w:val="29"/>
          <w:sz w:val="23"/>
        </w:rPr>
        <w:t> </w:t>
      </w:r>
      <w:r>
        <w:rPr>
          <w:sz w:val="23"/>
        </w:rPr>
        <w:t>40</w:t>
      </w:r>
      <w:r>
        <w:rPr>
          <w:spacing w:val="-54"/>
          <w:sz w:val="23"/>
        </w:rPr>
        <w:t> </w:t>
      </w:r>
      <w:r>
        <w:rPr>
          <w:sz w:val="23"/>
        </w:rPr>
        <w:t>objective.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numPr>
          <w:ilvl w:val="0"/>
          <w:numId w:val="26"/>
        </w:numPr>
        <w:tabs>
          <w:tab w:pos="2452" w:val="left" w:leader="none"/>
          <w:tab w:pos="2453" w:val="left" w:leader="none"/>
        </w:tabs>
        <w:spacing w:line="240" w:lineRule="auto" w:before="191" w:after="0"/>
        <w:ind w:left="2452" w:right="0" w:hanging="701"/>
        <w:jc w:val="left"/>
      </w:pPr>
      <w:r>
        <w:rPr/>
        <w:t>Biochemical</w:t>
      </w:r>
      <w:r>
        <w:rPr>
          <w:spacing w:val="13"/>
        </w:rPr>
        <w:t> </w:t>
      </w:r>
      <w:r>
        <w:rPr/>
        <w:t>Characterization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7" w:lineRule="auto"/>
        <w:ind w:left="1752" w:right="1733"/>
        <w:jc w:val="both"/>
      </w:pPr>
      <w:r>
        <w:rPr/>
        <w:t>This was carried out using Oxoid Biochemical Identification System-Albicans (O.B.I.S</w:t>
      </w:r>
      <w:r>
        <w:rPr>
          <w:spacing w:val="1"/>
        </w:rPr>
        <w:t> </w:t>
      </w:r>
      <w:r>
        <w:rPr/>
        <w:t>albicans).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O.B.I.S.</w:t>
      </w:r>
      <w:r>
        <w:rPr>
          <w:spacing w:val="21"/>
        </w:rPr>
        <w:t> </w:t>
      </w:r>
      <w:r>
        <w:rPr/>
        <w:t>albicans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two</w:t>
      </w:r>
      <w:r>
        <w:rPr>
          <w:spacing w:val="19"/>
        </w:rPr>
        <w:t> </w:t>
      </w:r>
      <w:r>
        <w:rPr/>
        <w:t>stage</w:t>
      </w:r>
      <w:r>
        <w:rPr>
          <w:spacing w:val="20"/>
        </w:rPr>
        <w:t> </w:t>
      </w:r>
      <w:r>
        <w:rPr/>
        <w:t>biochemical</w:t>
      </w:r>
      <w:r>
        <w:rPr>
          <w:spacing w:val="20"/>
        </w:rPr>
        <w:t> </w:t>
      </w:r>
      <w:r>
        <w:rPr/>
        <w:t>test</w:t>
      </w:r>
      <w:r>
        <w:rPr>
          <w:spacing w:val="24"/>
        </w:rPr>
        <w:t> </w:t>
      </w:r>
      <w:r>
        <w:rPr/>
        <w:t>that</w:t>
      </w:r>
      <w:r>
        <w:rPr>
          <w:spacing w:val="23"/>
        </w:rPr>
        <w:t> </w:t>
      </w:r>
      <w:r>
        <w:rPr/>
        <w:t>detects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presence</w:t>
      </w:r>
      <w:r>
        <w:rPr>
          <w:spacing w:val="-55"/>
        </w:rPr>
        <w:t> </w:t>
      </w:r>
      <w:r>
        <w:rPr/>
        <w:t>of two enzymes, </w:t>
      </w:r>
      <w:r>
        <w:rPr>
          <w:rFonts w:ascii="Symbol" w:hAnsi="Symbol"/>
        </w:rPr>
        <w:t></w:t>
      </w:r>
      <w:r>
        <w:rPr/>
        <w:t>-galactosaminidase and L-proline amino-peptidase, using chromogenic</w:t>
      </w:r>
      <w:r>
        <w:rPr>
          <w:spacing w:val="1"/>
        </w:rPr>
        <w:t> </w:t>
      </w:r>
      <w:r>
        <w:rPr/>
        <w:t>substrates. These enzymes are produced by </w:t>
      </w:r>
      <w:r>
        <w:rPr>
          <w:i/>
        </w:rPr>
        <w:t>C. albicans. </w:t>
      </w:r>
      <w:r>
        <w:rPr/>
        <w:t>One or both enzymes may be</w:t>
      </w:r>
      <w:r>
        <w:rPr>
          <w:spacing w:val="1"/>
        </w:rPr>
        <w:t> </w:t>
      </w:r>
      <w:r>
        <w:rPr/>
        <w:t>absent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yeast</w:t>
      </w:r>
      <w:r>
        <w:rPr>
          <w:spacing w:val="1"/>
        </w:rPr>
        <w:t> </w:t>
      </w:r>
      <w:r>
        <w:rPr/>
        <w:t>species.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cards</w:t>
      </w:r>
      <w:r>
        <w:rPr>
          <w:spacing w:val="1"/>
        </w:rPr>
        <w:t> </w:t>
      </w:r>
      <w:r>
        <w:rPr/>
        <w:t>impregnated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nitrophenyl-N-acetyl-</w:t>
      </w:r>
      <w:r>
        <w:rPr>
          <w:rFonts w:ascii="Symbol" w:hAnsi="Symbol"/>
        </w:rPr>
        <w:t></w:t>
      </w:r>
      <w:r>
        <w:rPr/>
        <w:t>-D-galactosaminide</w:t>
      </w:r>
      <w:r>
        <w:rPr>
          <w:spacing w:val="1"/>
        </w:rPr>
        <w:t> </w:t>
      </w:r>
      <w:r>
        <w:rPr/>
        <w:t>(pNP-NAGal)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L-prolinyl-7-amido-4-</w:t>
      </w:r>
      <w:r>
        <w:rPr>
          <w:spacing w:val="1"/>
        </w:rPr>
        <w:t> </w:t>
      </w:r>
      <w:r>
        <w:rPr/>
        <w:t>methylcoumarin</w:t>
      </w:r>
      <w:r>
        <w:rPr>
          <w:spacing w:val="1"/>
        </w:rPr>
        <w:t> </w:t>
      </w:r>
      <w:r>
        <w:rPr/>
        <w:t>(PRO-AMC).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O.B.I.S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hydroxide</w:t>
      </w:r>
      <w:r>
        <w:rPr>
          <w:spacing w:val="1"/>
        </w:rPr>
        <w:t> </w:t>
      </w:r>
      <w:r>
        <w:rPr/>
        <w:t>developer,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presence</w:t>
      </w:r>
      <w:r>
        <w:rPr>
          <w:spacing w:val="20"/>
        </w:rPr>
        <w:t> </w:t>
      </w:r>
      <w:r>
        <w:rPr/>
        <w:t>of</w:t>
      </w:r>
      <w:r>
        <w:rPr>
          <w:spacing w:val="15"/>
        </w:rPr>
        <w:t> </w:t>
      </w:r>
      <w:r>
        <w:rPr>
          <w:rFonts w:ascii="Symbol" w:hAnsi="Symbol"/>
        </w:rPr>
        <w:t></w:t>
      </w:r>
      <w:r>
        <w:rPr/>
        <w:t>-galactosaminidase</w:t>
      </w:r>
      <w:r>
        <w:rPr>
          <w:spacing w:val="17"/>
        </w:rPr>
        <w:t> </w:t>
      </w:r>
      <w:r>
        <w:rPr/>
        <w:t>is</w:t>
      </w:r>
      <w:r>
        <w:rPr>
          <w:spacing w:val="20"/>
        </w:rPr>
        <w:t> </w:t>
      </w:r>
      <w:r>
        <w:rPr/>
        <w:t>indicated</w:t>
      </w:r>
      <w:r>
        <w:rPr>
          <w:spacing w:val="18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17"/>
        </w:rPr>
        <w:t> </w:t>
      </w:r>
      <w:r>
        <w:rPr/>
        <w:t>formation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a</w:t>
      </w:r>
      <w:r>
        <w:rPr>
          <w:spacing w:val="21"/>
        </w:rPr>
        <w:t> </w:t>
      </w:r>
      <w:r>
        <w:rPr/>
        <w:t>yellow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7" w:lineRule="auto" w:before="94"/>
        <w:ind w:left="1751" w:right="1736"/>
        <w:jc w:val="both"/>
        <w:rPr>
          <w:i/>
        </w:rPr>
      </w:pPr>
      <w:r>
        <w:rPr/>
        <w:t>colour.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O.B.I.S</w:t>
      </w:r>
      <w:r>
        <w:rPr>
          <w:spacing w:val="1"/>
        </w:rPr>
        <w:t> </w:t>
      </w:r>
      <w:r>
        <w:rPr/>
        <w:t>dimethylaminocinnamaldehyde</w:t>
      </w:r>
      <w:r>
        <w:rPr>
          <w:spacing w:val="1"/>
        </w:rPr>
        <w:t> </w:t>
      </w:r>
      <w:r>
        <w:rPr/>
        <w:t>(DMAC)</w:t>
      </w:r>
      <w:r>
        <w:rPr>
          <w:spacing w:val="1"/>
        </w:rPr>
        <w:t> </w:t>
      </w:r>
      <w:r>
        <w:rPr/>
        <w:t>developer,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L-proline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peptidase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formation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a</w:t>
      </w:r>
      <w:r>
        <w:rPr>
          <w:spacing w:val="58"/>
        </w:rPr>
        <w:t> </w:t>
      </w:r>
      <w:r>
        <w:rPr/>
        <w:t>magenta</w:t>
      </w:r>
      <w:r>
        <w:rPr>
          <w:spacing w:val="1"/>
        </w:rPr>
        <w:t> </w:t>
      </w:r>
      <w:r>
        <w:rPr/>
        <w:t>colour.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(indicated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change)</w:t>
      </w:r>
      <w:r>
        <w:rPr>
          <w:spacing w:val="1"/>
        </w:rPr>
        <w:t> </w:t>
      </w:r>
      <w:r>
        <w:rPr/>
        <w:t>confirms</w:t>
      </w:r>
      <w:r>
        <w:rPr>
          <w:spacing w:val="57"/>
        </w:rPr>
        <w:t> </w:t>
      </w:r>
      <w:r>
        <w:rPr/>
        <w:t>that</w:t>
      </w:r>
      <w:r>
        <w:rPr>
          <w:spacing w:val="58"/>
        </w:rPr>
        <w:t> </w:t>
      </w:r>
      <w:r>
        <w:rPr/>
        <w:t>the</w:t>
      </w:r>
      <w:r>
        <w:rPr>
          <w:spacing w:val="-55"/>
        </w:rPr>
        <w:t> </w:t>
      </w:r>
      <w:r>
        <w:rPr/>
        <w:t>culture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not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albicans</w:t>
      </w:r>
      <w:r>
        <w:rPr>
          <w:i/>
          <w:spacing w:val="3"/>
        </w:rPr>
        <w:t> </w:t>
      </w:r>
      <w:r>
        <w:rPr/>
        <w:t>(O.B.I.S</w:t>
      </w:r>
      <w:r>
        <w:rPr>
          <w:spacing w:val="2"/>
        </w:rPr>
        <w:t> </w:t>
      </w:r>
      <w:r>
        <w:rPr/>
        <w:t>albicans)</w:t>
      </w:r>
      <w:r>
        <w:rPr>
          <w:i/>
        </w:rPr>
        <w:t>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9"/>
        <w:rPr>
          <w:i/>
          <w:sz w:val="20"/>
        </w:rPr>
      </w:pPr>
    </w:p>
    <w:p>
      <w:pPr>
        <w:pStyle w:val="BodyText"/>
        <w:spacing w:line="487" w:lineRule="auto"/>
        <w:ind w:left="1751" w:right="1740"/>
        <w:jc w:val="both"/>
      </w:pPr>
      <w:r>
        <w:rPr/>
        <w:t>After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identification,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re-inoculated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SDA</w:t>
      </w:r>
      <w:r>
        <w:rPr>
          <w:spacing w:val="1"/>
        </w:rPr>
        <w:t> </w:t>
      </w:r>
      <w:r>
        <w:rPr/>
        <w:t>slant</w:t>
      </w:r>
      <w:r>
        <w:rPr>
          <w:spacing w:val="1"/>
        </w:rPr>
        <w:t> </w:t>
      </w:r>
      <w:r>
        <w:rPr/>
        <w:t>in</w:t>
      </w:r>
      <w:r>
        <w:rPr>
          <w:spacing w:val="-55"/>
        </w:rPr>
        <w:t> </w:t>
      </w:r>
      <w:r>
        <w:rPr/>
        <w:t>triplicates as</w:t>
      </w:r>
      <w:r>
        <w:rPr>
          <w:spacing w:val="1"/>
        </w:rPr>
        <w:t> </w:t>
      </w:r>
      <w:r>
        <w:rPr/>
        <w:t>stock</w:t>
      </w:r>
      <w:r>
        <w:rPr>
          <w:spacing w:val="-2"/>
        </w:rPr>
        <w:t> </w:t>
      </w:r>
      <w:r>
        <w:rPr/>
        <w:t>fungal</w:t>
      </w:r>
      <w:r>
        <w:rPr>
          <w:spacing w:val="3"/>
        </w:rPr>
        <w:t> </w:t>
      </w:r>
      <w:r>
        <w:rPr/>
        <w:t>cultures at</w:t>
      </w:r>
      <w:r>
        <w:rPr>
          <w:spacing w:val="3"/>
        </w:rPr>
        <w:t> </w:t>
      </w:r>
      <w:r>
        <w:rPr/>
        <w:t>4</w:t>
      </w:r>
      <w:r>
        <w:rPr>
          <w:vertAlign w:val="superscript"/>
        </w:rPr>
        <w:t>0</w:t>
      </w:r>
      <w:r>
        <w:rPr>
          <w:vertAlign w:val="baseline"/>
        </w:rPr>
        <w:t>C.</w:t>
      </w:r>
    </w:p>
    <w:p>
      <w:pPr>
        <w:pStyle w:val="Heading4"/>
        <w:numPr>
          <w:ilvl w:val="3"/>
          <w:numId w:val="23"/>
        </w:numPr>
        <w:tabs>
          <w:tab w:pos="3153" w:val="left" w:leader="none"/>
          <w:tab w:pos="3154" w:val="left" w:leader="none"/>
        </w:tabs>
        <w:spacing w:line="240" w:lineRule="auto" w:before="6" w:after="0"/>
        <w:ind w:left="3153" w:right="0" w:hanging="1402"/>
        <w:jc w:val="both"/>
      </w:pPr>
      <w:r>
        <w:rPr/>
        <w:t>Sensitivity</w:t>
      </w:r>
      <w:r>
        <w:rPr>
          <w:spacing w:val="6"/>
        </w:rPr>
        <w:t> </w:t>
      </w:r>
      <w:r>
        <w:rPr/>
        <w:t>Test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4" w:lineRule="auto"/>
        <w:ind w:left="1752" w:right="1735" w:hanging="1"/>
        <w:jc w:val="both"/>
      </w:pPr>
      <w:r>
        <w:rPr/>
        <w:t>All the </w:t>
      </w:r>
      <w:r>
        <w:rPr>
          <w:i/>
        </w:rPr>
        <w:t>Candida </w:t>
      </w:r>
      <w:r>
        <w:rPr/>
        <w:t>species isolates were subjected to sensitivity test using crude extract,</w:t>
      </w:r>
      <w:r>
        <w:rPr>
          <w:spacing w:val="1"/>
        </w:rPr>
        <w:t> </w:t>
      </w:r>
      <w:r>
        <w:rPr/>
        <w:t>fractions and</w:t>
      </w:r>
      <w:r>
        <w:rPr>
          <w:spacing w:val="1"/>
        </w:rPr>
        <w:t> </w:t>
      </w:r>
      <w:r>
        <w:rPr/>
        <w:t>standard drug</w:t>
      </w:r>
      <w:r>
        <w:rPr>
          <w:spacing w:val="-3"/>
        </w:rPr>
        <w:t> </w:t>
      </w:r>
      <w:r>
        <w:rPr/>
        <w:t>(Itraconazole).</w:t>
      </w:r>
    </w:p>
    <w:p>
      <w:pPr>
        <w:pStyle w:val="ListParagraph"/>
        <w:numPr>
          <w:ilvl w:val="0"/>
          <w:numId w:val="27"/>
        </w:numPr>
        <w:tabs>
          <w:tab w:pos="2453" w:val="left" w:leader="none"/>
        </w:tabs>
        <w:spacing w:line="487" w:lineRule="auto" w:before="4" w:after="0"/>
        <w:ind w:left="1751" w:right="1736" w:firstLine="0"/>
        <w:jc w:val="both"/>
        <w:rPr>
          <w:sz w:val="23"/>
        </w:rPr>
      </w:pPr>
      <w:r>
        <w:rPr>
          <w:b/>
          <w:sz w:val="23"/>
        </w:rPr>
        <w:t>Determination of Minimal Inhibitory Concentration (MIC): </w:t>
      </w:r>
      <w:r>
        <w:rPr>
          <w:sz w:val="23"/>
        </w:rPr>
        <w:t>Double strength</w:t>
      </w:r>
      <w:r>
        <w:rPr>
          <w:spacing w:val="1"/>
          <w:sz w:val="23"/>
        </w:rPr>
        <w:t> </w:t>
      </w:r>
      <w:r>
        <w:rPr>
          <w:sz w:val="23"/>
        </w:rPr>
        <w:t>10ml of SDA was prepared and sterilized by autoclaving at 121</w:t>
      </w:r>
      <w:r>
        <w:rPr>
          <w:sz w:val="23"/>
          <w:vertAlign w:val="superscript"/>
        </w:rPr>
        <w:t>0</w:t>
      </w:r>
      <w:r>
        <w:rPr>
          <w:sz w:val="23"/>
          <w:vertAlign w:val="baseline"/>
        </w:rPr>
        <w:t>C for 15 minutes. Graded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concentrations of Itraconazole in 10ml volume, ranging from 31.25ngml</w:t>
      </w:r>
      <w:r>
        <w:rPr>
          <w:sz w:val="23"/>
          <w:vertAlign w:val="superscript"/>
        </w:rPr>
        <w:t>-l</w:t>
      </w:r>
      <w:r>
        <w:rPr>
          <w:sz w:val="23"/>
          <w:vertAlign w:val="baseline"/>
        </w:rPr>
        <w:t> to 600</w:t>
      </w:r>
      <w:r>
        <w:rPr>
          <w:rFonts w:ascii="Symbol" w:hAnsi="Symbol"/>
          <w:sz w:val="23"/>
          <w:vertAlign w:val="baseline"/>
        </w:rPr>
        <w:t></w:t>
      </w:r>
      <w:r>
        <w:rPr>
          <w:sz w:val="23"/>
          <w:vertAlign w:val="baseline"/>
        </w:rPr>
        <w:t>gml</w:t>
      </w:r>
      <w:r>
        <w:rPr>
          <w:sz w:val="23"/>
          <w:vertAlign w:val="superscript"/>
        </w:rPr>
        <w:t>-l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were prepared different concentration of methanol extract were used, these ranges from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1.5675mgml</w:t>
      </w:r>
      <w:r>
        <w:rPr>
          <w:sz w:val="23"/>
          <w:vertAlign w:val="superscript"/>
        </w:rPr>
        <w:t>-l</w:t>
      </w:r>
      <w:r>
        <w:rPr>
          <w:sz w:val="23"/>
          <w:vertAlign w:val="baseline"/>
        </w:rPr>
        <w:t> to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500mgml</w:t>
      </w:r>
      <w:r>
        <w:rPr>
          <w:sz w:val="23"/>
          <w:vertAlign w:val="superscript"/>
        </w:rPr>
        <w:t>-l</w:t>
      </w:r>
      <w:r>
        <w:rPr>
          <w:sz w:val="23"/>
          <w:vertAlign w:val="baseline"/>
        </w:rPr>
        <w:t>,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water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extract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ranges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from 1.5675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–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200mgml</w:t>
      </w:r>
      <w:r>
        <w:rPr>
          <w:sz w:val="23"/>
          <w:vertAlign w:val="superscript"/>
        </w:rPr>
        <w:t>-l</w:t>
      </w:r>
      <w:r>
        <w:rPr>
          <w:sz w:val="23"/>
          <w:vertAlign w:val="baseline"/>
        </w:rPr>
        <w:t>,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Aqueous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fraction;</w:t>
      </w:r>
      <w:r>
        <w:rPr>
          <w:spacing w:val="16"/>
          <w:sz w:val="23"/>
          <w:vertAlign w:val="baseline"/>
        </w:rPr>
        <w:t> </w:t>
      </w:r>
      <w:r>
        <w:rPr>
          <w:sz w:val="23"/>
          <w:vertAlign w:val="baseline"/>
        </w:rPr>
        <w:t>1.1656-300mgml</w:t>
      </w:r>
      <w:r>
        <w:rPr>
          <w:sz w:val="23"/>
          <w:vertAlign w:val="superscript"/>
        </w:rPr>
        <w:t>-l</w:t>
      </w:r>
      <w:r>
        <w:rPr>
          <w:sz w:val="23"/>
          <w:vertAlign w:val="baseline"/>
        </w:rPr>
        <w:t>,</w:t>
      </w:r>
      <w:r>
        <w:rPr>
          <w:spacing w:val="16"/>
          <w:sz w:val="23"/>
          <w:vertAlign w:val="baseline"/>
        </w:rPr>
        <w:t> </w:t>
      </w:r>
      <w:r>
        <w:rPr>
          <w:sz w:val="23"/>
          <w:vertAlign w:val="baseline"/>
        </w:rPr>
        <w:t>ethyl</w:t>
      </w:r>
      <w:r>
        <w:rPr>
          <w:spacing w:val="17"/>
          <w:sz w:val="23"/>
          <w:vertAlign w:val="baseline"/>
        </w:rPr>
        <w:t> </w:t>
      </w:r>
      <w:r>
        <w:rPr>
          <w:sz w:val="23"/>
          <w:vertAlign w:val="baseline"/>
        </w:rPr>
        <w:t>acetate</w:t>
      </w:r>
      <w:r>
        <w:rPr>
          <w:spacing w:val="16"/>
          <w:sz w:val="23"/>
          <w:vertAlign w:val="baseline"/>
        </w:rPr>
        <w:t> </w:t>
      </w:r>
      <w:r>
        <w:rPr>
          <w:sz w:val="23"/>
          <w:vertAlign w:val="baseline"/>
        </w:rPr>
        <w:t>fraction;</w:t>
      </w:r>
      <w:r>
        <w:rPr>
          <w:spacing w:val="17"/>
          <w:sz w:val="23"/>
          <w:vertAlign w:val="baseline"/>
        </w:rPr>
        <w:t> </w:t>
      </w:r>
      <w:r>
        <w:rPr>
          <w:sz w:val="23"/>
          <w:vertAlign w:val="baseline"/>
        </w:rPr>
        <w:t>5-40mgml</w:t>
      </w:r>
      <w:r>
        <w:rPr>
          <w:sz w:val="23"/>
          <w:vertAlign w:val="superscript"/>
        </w:rPr>
        <w:t>-l</w:t>
      </w:r>
      <w:r>
        <w:rPr>
          <w:spacing w:val="14"/>
          <w:sz w:val="23"/>
          <w:vertAlign w:val="baseline"/>
        </w:rPr>
        <w:t> </w:t>
      </w:r>
      <w:r>
        <w:rPr>
          <w:sz w:val="23"/>
          <w:vertAlign w:val="baseline"/>
        </w:rPr>
        <w:t>and</w:t>
      </w:r>
      <w:r>
        <w:rPr>
          <w:spacing w:val="18"/>
          <w:sz w:val="23"/>
          <w:vertAlign w:val="baseline"/>
        </w:rPr>
        <w:t> </w:t>
      </w:r>
      <w:r>
        <w:rPr>
          <w:sz w:val="23"/>
          <w:vertAlign w:val="baseline"/>
        </w:rPr>
        <w:t>n-Butanol</w:t>
      </w:r>
      <w:r>
        <w:rPr>
          <w:spacing w:val="17"/>
          <w:sz w:val="23"/>
          <w:vertAlign w:val="baseline"/>
        </w:rPr>
        <w:t> </w:t>
      </w:r>
      <w:r>
        <w:rPr>
          <w:sz w:val="23"/>
          <w:vertAlign w:val="baseline"/>
        </w:rPr>
        <w:t>fraction</w:t>
      </w:r>
      <w:r>
        <w:rPr>
          <w:spacing w:val="18"/>
          <w:sz w:val="23"/>
          <w:vertAlign w:val="baseline"/>
        </w:rPr>
        <w:t> </w:t>
      </w:r>
      <w:r>
        <w:rPr>
          <w:sz w:val="23"/>
          <w:vertAlign w:val="baseline"/>
        </w:rPr>
        <w:t>3.5</w:t>
      </w:r>
    </w:p>
    <w:p>
      <w:pPr>
        <w:pStyle w:val="BodyText"/>
        <w:spacing w:line="487" w:lineRule="auto" w:before="3"/>
        <w:ind w:left="1751" w:right="1736"/>
        <w:jc w:val="both"/>
      </w:pPr>
      <w:r>
        <w:rPr/>
        <w:t>– 28mgml</w:t>
      </w:r>
      <w:r>
        <w:rPr>
          <w:vertAlign w:val="superscript"/>
        </w:rPr>
        <w:t>-l</w:t>
      </w:r>
      <w:r>
        <w:rPr>
          <w:vertAlign w:val="baseline"/>
        </w:rPr>
        <w:t> were prepared aseptically with sterilized material and solvent systems. Where</w:t>
      </w:r>
      <w:r>
        <w:rPr>
          <w:spacing w:val="1"/>
          <w:vertAlign w:val="baseline"/>
        </w:rPr>
        <w:t> </w:t>
      </w:r>
      <w:r>
        <w:rPr>
          <w:vertAlign w:val="baseline"/>
        </w:rPr>
        <w:t>test agent was not soluble in water, 50% methanol was used. A two-fold dilution protocol</w:t>
      </w:r>
      <w:r>
        <w:rPr>
          <w:spacing w:val="1"/>
          <w:vertAlign w:val="baseline"/>
        </w:rPr>
        <w:t> </w:t>
      </w:r>
      <w:r>
        <w:rPr>
          <w:vertAlign w:val="baseline"/>
        </w:rPr>
        <w:t>was adopted.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7" w:lineRule="auto"/>
        <w:ind w:left="1751" w:right="1736"/>
        <w:jc w:val="both"/>
      </w:pPr>
      <w:r>
        <w:rPr/>
        <w:t>The double strength SDA was melted to 45</w:t>
      </w:r>
      <w:r>
        <w:rPr>
          <w:vertAlign w:val="superscript"/>
        </w:rPr>
        <w:t>0</w:t>
      </w:r>
      <w:r>
        <w:rPr>
          <w:vertAlign w:val="baseline"/>
        </w:rPr>
        <w:t>C and then mixed with equal volume of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 test agents solutions and poured aseptically into glass Petri-dishes aseptically.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29"/>
          <w:vertAlign w:val="baseline"/>
        </w:rPr>
        <w:t> </w:t>
      </w:r>
      <w:r>
        <w:rPr>
          <w:vertAlign w:val="baseline"/>
        </w:rPr>
        <w:t>was</w:t>
      </w:r>
      <w:r>
        <w:rPr>
          <w:spacing w:val="27"/>
          <w:vertAlign w:val="baseline"/>
        </w:rPr>
        <w:t> </w:t>
      </w:r>
      <w:r>
        <w:rPr>
          <w:vertAlign w:val="baseline"/>
        </w:rPr>
        <w:t>allowed</w:t>
      </w:r>
      <w:r>
        <w:rPr>
          <w:spacing w:val="30"/>
          <w:vertAlign w:val="baseline"/>
        </w:rPr>
        <w:t> </w:t>
      </w:r>
      <w:r>
        <w:rPr>
          <w:vertAlign w:val="baseline"/>
        </w:rPr>
        <w:t>to</w:t>
      </w:r>
      <w:r>
        <w:rPr>
          <w:spacing w:val="27"/>
          <w:vertAlign w:val="baseline"/>
        </w:rPr>
        <w:t> </w:t>
      </w:r>
      <w:r>
        <w:rPr>
          <w:vertAlign w:val="baseline"/>
        </w:rPr>
        <w:t>solidify.</w:t>
      </w:r>
      <w:r>
        <w:rPr>
          <w:spacing w:val="33"/>
          <w:vertAlign w:val="baseline"/>
        </w:rPr>
        <w:t> </w:t>
      </w:r>
      <w:r>
        <w:rPr>
          <w:vertAlign w:val="baseline"/>
        </w:rPr>
        <w:t>Five</w:t>
      </w:r>
      <w:r>
        <w:rPr>
          <w:spacing w:val="28"/>
          <w:vertAlign w:val="baseline"/>
        </w:rPr>
        <w:t> </w:t>
      </w:r>
      <w:r>
        <w:rPr>
          <w:vertAlign w:val="baseline"/>
        </w:rPr>
        <w:t>pairs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25"/>
          <w:vertAlign w:val="baseline"/>
        </w:rPr>
        <w:t> </w:t>
      </w:r>
      <w:r>
        <w:rPr>
          <w:vertAlign w:val="baseline"/>
        </w:rPr>
        <w:t>sterilized</w:t>
      </w:r>
      <w:r>
        <w:rPr>
          <w:spacing w:val="27"/>
          <w:vertAlign w:val="baseline"/>
        </w:rPr>
        <w:t> </w:t>
      </w:r>
      <w:r>
        <w:rPr>
          <w:vertAlign w:val="baseline"/>
        </w:rPr>
        <w:t>paper</w:t>
      </w:r>
      <w:r>
        <w:rPr>
          <w:spacing w:val="25"/>
          <w:vertAlign w:val="baseline"/>
        </w:rPr>
        <w:t> </w:t>
      </w:r>
      <w:r>
        <w:rPr>
          <w:vertAlign w:val="baseline"/>
        </w:rPr>
        <w:t>discs</w:t>
      </w:r>
      <w:r>
        <w:rPr>
          <w:spacing w:val="29"/>
          <w:vertAlign w:val="baseline"/>
        </w:rPr>
        <w:t> </w:t>
      </w:r>
      <w:r>
        <w:rPr>
          <w:vertAlign w:val="baseline"/>
        </w:rPr>
        <w:t>were</w:t>
      </w:r>
      <w:r>
        <w:rPr>
          <w:spacing w:val="26"/>
          <w:vertAlign w:val="baseline"/>
        </w:rPr>
        <w:t> </w:t>
      </w:r>
      <w:r>
        <w:rPr>
          <w:vertAlign w:val="baseline"/>
        </w:rPr>
        <w:t>placed</w:t>
      </w:r>
      <w:r>
        <w:rPr>
          <w:spacing w:val="30"/>
          <w:vertAlign w:val="baseline"/>
        </w:rPr>
        <w:t> </w:t>
      </w:r>
      <w:r>
        <w:rPr>
          <w:vertAlign w:val="baseline"/>
        </w:rPr>
        <w:t>at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7" w:lineRule="auto" w:before="94"/>
        <w:ind w:left="1751" w:right="1735"/>
        <w:jc w:val="both"/>
      </w:pPr>
      <w:r>
        <w:rPr/>
        <w:t>equidistantly</w:t>
      </w:r>
      <w:r>
        <w:rPr>
          <w:spacing w:val="5"/>
        </w:rPr>
        <w:t> </w:t>
      </w:r>
      <w:r>
        <w:rPr/>
        <w:t>at</w:t>
      </w:r>
      <w:r>
        <w:rPr>
          <w:spacing w:val="13"/>
        </w:rPr>
        <w:t> </w:t>
      </w:r>
      <w:r>
        <w:rPr/>
        <w:t>different</w:t>
      </w:r>
      <w:r>
        <w:rPr>
          <w:spacing w:val="15"/>
        </w:rPr>
        <w:t> </w:t>
      </w:r>
      <w:r>
        <w:rPr/>
        <w:t>points</w:t>
      </w:r>
      <w:r>
        <w:rPr>
          <w:spacing w:val="13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solidified</w:t>
      </w:r>
      <w:r>
        <w:rPr>
          <w:spacing w:val="12"/>
        </w:rPr>
        <w:t> </w:t>
      </w:r>
      <w:r>
        <w:rPr/>
        <w:t>SDA.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3-step</w:t>
      </w:r>
      <w:r>
        <w:rPr>
          <w:spacing w:val="11"/>
        </w:rPr>
        <w:t> </w:t>
      </w:r>
      <w:r>
        <w:rPr/>
        <w:t>one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ten</w:t>
      </w:r>
      <w:r>
        <w:rPr>
          <w:spacing w:val="14"/>
        </w:rPr>
        <w:t> </w:t>
      </w:r>
      <w:r>
        <w:rPr/>
        <w:t>(1:10)</w:t>
      </w:r>
      <w:r>
        <w:rPr>
          <w:spacing w:val="9"/>
        </w:rPr>
        <w:t> </w:t>
      </w:r>
      <w:r>
        <w:rPr/>
        <w:t>dilution</w:t>
      </w:r>
      <w:r>
        <w:rPr>
          <w:spacing w:val="-55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arrive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in</w:t>
      </w:r>
      <w:r>
        <w:rPr>
          <w:spacing w:val="58"/>
        </w:rPr>
        <w:t> </w:t>
      </w:r>
      <w:r>
        <w:rPr/>
        <w:t>1000</w:t>
      </w:r>
      <w:r>
        <w:rPr>
          <w:spacing w:val="57"/>
        </w:rPr>
        <w:t> </w:t>
      </w:r>
      <w:r>
        <w:rPr/>
        <w:t>dilution.</w:t>
      </w:r>
      <w:r>
        <w:rPr>
          <w:spacing w:val="58"/>
        </w:rPr>
        <w:t> </w:t>
      </w:r>
      <w:r>
        <w:rPr/>
        <w:t>This</w:t>
      </w:r>
      <w:r>
        <w:rPr>
          <w:spacing w:val="58"/>
        </w:rPr>
        <w:t> </w:t>
      </w:r>
      <w:r>
        <w:rPr/>
        <w:t>contains</w:t>
      </w:r>
      <w:r>
        <w:rPr>
          <w:spacing w:val="1"/>
        </w:rPr>
        <w:t> </w:t>
      </w:r>
      <w:r>
        <w:rPr/>
        <w:t>approximately 10</w:t>
      </w:r>
      <w:r>
        <w:rPr>
          <w:vertAlign w:val="superscript"/>
        </w:rPr>
        <w:t>6</w:t>
      </w:r>
      <w:r>
        <w:rPr>
          <w:vertAlign w:val="baseline"/>
        </w:rPr>
        <w:t> cfuml</w:t>
      </w:r>
      <w:r>
        <w:rPr>
          <w:vertAlign w:val="superscript"/>
        </w:rPr>
        <w:t>-l</w:t>
      </w:r>
      <w:r>
        <w:rPr>
          <w:vertAlign w:val="baseline"/>
        </w:rPr>
        <w:t>. This standardized inoculum size of 10</w:t>
      </w:r>
      <w:r>
        <w:rPr>
          <w:vertAlign w:val="superscript"/>
        </w:rPr>
        <w:t>6</w:t>
      </w:r>
      <w:r>
        <w:rPr>
          <w:vertAlign w:val="baseline"/>
        </w:rPr>
        <w:t> cfuml</w:t>
      </w:r>
      <w:r>
        <w:rPr>
          <w:vertAlign w:val="superscript"/>
        </w:rPr>
        <w:t>-l</w:t>
      </w:r>
      <w:r>
        <w:rPr>
          <w:vertAlign w:val="baseline"/>
        </w:rPr>
        <w:t> was inoculated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(0.1ml) aseptically directly on the paper discs set on the SDA. The inoculated plates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allowed to stand for one hour and then incubated at 30˚C for 72 hours. Each standardized</w:t>
      </w:r>
      <w:r>
        <w:rPr>
          <w:spacing w:val="1"/>
          <w:vertAlign w:val="baseline"/>
        </w:rPr>
        <w:t> </w:t>
      </w:r>
      <w:r>
        <w:rPr>
          <w:vertAlign w:val="baseline"/>
        </w:rPr>
        <w:t>test organism (isolates) was inoculated on a different pair of paper discs. Thus each SDA</w:t>
      </w:r>
      <w:r>
        <w:rPr>
          <w:spacing w:val="1"/>
          <w:vertAlign w:val="baseline"/>
        </w:rPr>
        <w:t> </w:t>
      </w:r>
      <w:r>
        <w:rPr>
          <w:vertAlign w:val="baseline"/>
        </w:rPr>
        <w:t>plate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3"/>
          <w:vertAlign w:val="baseline"/>
        </w:rPr>
        <w:t> </w:t>
      </w:r>
      <w:r>
        <w:rPr>
          <w:vertAlign w:val="baseline"/>
        </w:rPr>
        <w:t>a</w:t>
      </w:r>
      <w:r>
        <w:rPr>
          <w:spacing w:val="4"/>
          <w:vertAlign w:val="baseline"/>
        </w:rPr>
        <w:t> </w:t>
      </w:r>
      <w:r>
        <w:rPr>
          <w:vertAlign w:val="baseline"/>
        </w:rPr>
        <w:t>known</w:t>
      </w:r>
      <w:r>
        <w:rPr>
          <w:spacing w:val="3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3"/>
          <w:vertAlign w:val="baseline"/>
        </w:rPr>
        <w:t> </w:t>
      </w:r>
      <w:r>
        <w:rPr>
          <w:vertAlign w:val="baseline"/>
        </w:rPr>
        <w:t>carried</w:t>
      </w:r>
      <w:r>
        <w:rPr>
          <w:spacing w:val="2"/>
          <w:vertAlign w:val="baseline"/>
        </w:rPr>
        <w:t> </w:t>
      </w:r>
      <w:r>
        <w:rPr>
          <w:vertAlign w:val="baseline"/>
        </w:rPr>
        <w:t>five</w:t>
      </w:r>
      <w:r>
        <w:rPr>
          <w:spacing w:val="2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3"/>
          <w:vertAlign w:val="baseline"/>
        </w:rPr>
        <w:t> </w:t>
      </w:r>
      <w:r>
        <w:rPr>
          <w:vertAlign w:val="baseline"/>
        </w:rPr>
        <w:t>test</w:t>
      </w:r>
      <w:r>
        <w:rPr>
          <w:spacing w:val="4"/>
          <w:vertAlign w:val="baseline"/>
        </w:rPr>
        <w:t> </w:t>
      </w:r>
      <w:r>
        <w:rPr>
          <w:vertAlign w:val="baseline"/>
        </w:rPr>
        <w:t>organisms</w:t>
      </w:r>
      <w:r>
        <w:rPr>
          <w:spacing w:val="3"/>
          <w:vertAlign w:val="baseline"/>
        </w:rPr>
        <w:t> </w:t>
      </w:r>
      <w:r>
        <w:rPr>
          <w:vertAlign w:val="baseline"/>
        </w:rPr>
        <w:t>(isolates).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487" w:lineRule="auto"/>
        <w:ind w:left="1752" w:right="1876"/>
      </w:pPr>
      <w:r>
        <w:rPr/>
        <w:t>Reading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minimal</w:t>
      </w:r>
      <w:r>
        <w:rPr>
          <w:spacing w:val="7"/>
        </w:rPr>
        <w:t> </w:t>
      </w:r>
      <w:r>
        <w:rPr/>
        <w:t>inhibitory concentration</w:t>
      </w:r>
      <w:r>
        <w:rPr>
          <w:spacing w:val="5"/>
        </w:rPr>
        <w:t> </w:t>
      </w:r>
      <w:r>
        <w:rPr/>
        <w:t>was</w:t>
      </w:r>
      <w:r>
        <w:rPr>
          <w:spacing w:val="7"/>
        </w:rPr>
        <w:t> </w:t>
      </w:r>
      <w:r>
        <w:rPr/>
        <w:t>taken</w:t>
      </w:r>
      <w:r>
        <w:rPr>
          <w:spacing w:val="4"/>
        </w:rPr>
        <w:t> </w:t>
      </w:r>
      <w:r>
        <w:rPr/>
        <w:t>after</w:t>
      </w:r>
      <w:r>
        <w:rPr>
          <w:spacing w:val="6"/>
        </w:rPr>
        <w:t> </w:t>
      </w:r>
      <w:r>
        <w:rPr/>
        <w:t>incubation</w:t>
      </w:r>
      <w:r>
        <w:rPr>
          <w:spacing w:val="4"/>
        </w:rPr>
        <w:t> </w:t>
      </w:r>
      <w:r>
        <w:rPr/>
        <w:t>period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24</w:t>
      </w:r>
      <w:r>
        <w:rPr>
          <w:spacing w:val="1"/>
        </w:rPr>
        <w:t> </w:t>
      </w:r>
      <w:r>
        <w:rPr/>
        <w:t>hours.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lowest</w:t>
      </w:r>
      <w:r>
        <w:rPr>
          <w:spacing w:val="6"/>
        </w:rPr>
        <w:t> </w:t>
      </w:r>
      <w:r>
        <w:rPr/>
        <w:t>concentration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test</w:t>
      </w:r>
      <w:r>
        <w:rPr>
          <w:spacing w:val="8"/>
        </w:rPr>
        <w:t> </w:t>
      </w:r>
      <w:r>
        <w:rPr/>
        <w:t>agent</w:t>
      </w:r>
      <w:r>
        <w:rPr>
          <w:spacing w:val="5"/>
        </w:rPr>
        <w:t> </w:t>
      </w:r>
      <w:r>
        <w:rPr/>
        <w:t>that</w:t>
      </w:r>
      <w:r>
        <w:rPr>
          <w:spacing w:val="9"/>
        </w:rPr>
        <w:t> </w:t>
      </w:r>
      <w:r>
        <w:rPr/>
        <w:t>showed</w:t>
      </w:r>
      <w:r>
        <w:rPr>
          <w:spacing w:val="5"/>
        </w:rPr>
        <w:t> </w:t>
      </w:r>
      <w:r>
        <w:rPr/>
        <w:t>no</w:t>
      </w:r>
      <w:r>
        <w:rPr>
          <w:spacing w:val="9"/>
        </w:rPr>
        <w:t> </w:t>
      </w:r>
      <w:r>
        <w:rPr/>
        <w:t>growth</w:t>
      </w:r>
      <w:r>
        <w:rPr>
          <w:spacing w:val="5"/>
        </w:rPr>
        <w:t> </w:t>
      </w:r>
      <w:r>
        <w:rPr/>
        <w:t>was</w:t>
      </w:r>
      <w:r>
        <w:rPr>
          <w:spacing w:val="8"/>
        </w:rPr>
        <w:t> </w:t>
      </w:r>
      <w:r>
        <w:rPr/>
        <w:t>considered</w:t>
      </w:r>
      <w:r>
        <w:rPr>
          <w:spacing w:val="5"/>
        </w:rPr>
        <w:t> </w:t>
      </w:r>
      <w:r>
        <w:rPr/>
        <w:t>as</w:t>
      </w:r>
      <w:r>
        <w:rPr>
          <w:spacing w:val="-55"/>
        </w:rPr>
        <w:t> </w:t>
      </w:r>
      <w:r>
        <w:rPr/>
        <w:t>the</w:t>
      </w:r>
      <w:r>
        <w:rPr>
          <w:spacing w:val="2"/>
        </w:rPr>
        <w:t> </w:t>
      </w:r>
      <w:r>
        <w:rPr/>
        <w:t>minimal</w:t>
      </w:r>
      <w:r>
        <w:rPr>
          <w:spacing w:val="5"/>
        </w:rPr>
        <w:t> </w:t>
      </w:r>
      <w:r>
        <w:rPr/>
        <w:t>inhibitory</w:t>
      </w:r>
      <w:r>
        <w:rPr>
          <w:spacing w:val="-1"/>
        </w:rPr>
        <w:t> </w:t>
      </w:r>
      <w:r>
        <w:rPr/>
        <w:t>concentration</w:t>
      </w:r>
      <w:r>
        <w:rPr>
          <w:spacing w:val="4"/>
        </w:rPr>
        <w:t> </w:t>
      </w:r>
      <w:r>
        <w:rPr/>
        <w:t>(MIC).</w:t>
      </w:r>
      <w:r>
        <w:rPr>
          <w:spacing w:val="7"/>
        </w:rPr>
        <w:t> </w:t>
      </w:r>
      <w:r>
        <w:rPr/>
        <w:t>Positive</w:t>
      </w:r>
      <w:r>
        <w:rPr>
          <w:spacing w:val="2"/>
        </w:rPr>
        <w:t> </w:t>
      </w:r>
      <w:r>
        <w:rPr/>
        <w:t>control</w:t>
      </w:r>
      <w:r>
        <w:rPr>
          <w:spacing w:val="6"/>
        </w:rPr>
        <w:t> </w:t>
      </w:r>
      <w:r>
        <w:rPr/>
        <w:t>was</w:t>
      </w:r>
      <w:r>
        <w:rPr>
          <w:spacing w:val="5"/>
        </w:rPr>
        <w:t> </w:t>
      </w:r>
      <w:r>
        <w:rPr/>
        <w:t>set</w:t>
      </w:r>
      <w:r>
        <w:rPr>
          <w:spacing w:val="4"/>
        </w:rPr>
        <w:t> </w:t>
      </w:r>
      <w:r>
        <w:rPr/>
        <w:t>up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ensure</w:t>
      </w:r>
      <w:r>
        <w:rPr>
          <w:spacing w:val="1"/>
        </w:rPr>
        <w:t> </w:t>
      </w:r>
      <w:r>
        <w:rPr/>
        <w:t>viability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test</w:t>
      </w:r>
      <w:r>
        <w:rPr>
          <w:spacing w:val="2"/>
        </w:rPr>
        <w:t> </w:t>
      </w:r>
      <w:r>
        <w:rPr/>
        <w:t>organism</w:t>
      </w:r>
      <w:r>
        <w:rPr>
          <w:spacing w:val="5"/>
        </w:rPr>
        <w:t> </w:t>
      </w:r>
      <w:r>
        <w:rPr/>
        <w:t>and</w:t>
      </w:r>
      <w:r>
        <w:rPr>
          <w:spacing w:val="1"/>
        </w:rPr>
        <w:t> </w:t>
      </w:r>
      <w:r>
        <w:rPr/>
        <w:t>sterility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media</w:t>
      </w:r>
      <w:r>
        <w:rPr>
          <w:spacing w:val="1"/>
        </w:rPr>
        <w:t> </w:t>
      </w:r>
      <w:r>
        <w:rPr/>
        <w:t>(Presscot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2005).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27"/>
        </w:numPr>
        <w:tabs>
          <w:tab w:pos="2452" w:val="left" w:leader="none"/>
          <w:tab w:pos="2453" w:val="left" w:leader="none"/>
        </w:tabs>
        <w:spacing w:line="487" w:lineRule="auto" w:before="0" w:after="0"/>
        <w:ind w:left="1752" w:right="1801" w:firstLine="0"/>
        <w:jc w:val="left"/>
        <w:rPr>
          <w:sz w:val="23"/>
        </w:rPr>
      </w:pPr>
      <w:r>
        <w:rPr>
          <w:b/>
          <w:sz w:val="23"/>
        </w:rPr>
        <w:t>Determination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1"/>
          <w:sz w:val="23"/>
        </w:rPr>
        <w:t> </w:t>
      </w:r>
      <w:r>
        <w:rPr>
          <w:b/>
          <w:sz w:val="23"/>
        </w:rPr>
        <w:t>Minimal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Fungicidal</w:t>
      </w:r>
      <w:r>
        <w:rPr>
          <w:b/>
          <w:spacing w:val="11"/>
          <w:sz w:val="23"/>
        </w:rPr>
        <w:t> </w:t>
      </w:r>
      <w:r>
        <w:rPr>
          <w:b/>
          <w:sz w:val="23"/>
        </w:rPr>
        <w:t>Concentration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(MFC):</w:t>
      </w:r>
      <w:r>
        <w:rPr>
          <w:b/>
          <w:spacing w:val="7"/>
          <w:sz w:val="23"/>
        </w:rPr>
        <w:t> </w:t>
      </w:r>
      <w:r>
        <w:rPr>
          <w:sz w:val="23"/>
        </w:rPr>
        <w:t>The</w:t>
      </w:r>
      <w:r>
        <w:rPr>
          <w:spacing w:val="7"/>
          <w:sz w:val="23"/>
        </w:rPr>
        <w:t> </w:t>
      </w:r>
      <w:r>
        <w:rPr>
          <w:sz w:val="23"/>
        </w:rPr>
        <w:t>paper</w:t>
      </w:r>
      <w:r>
        <w:rPr>
          <w:spacing w:val="9"/>
          <w:sz w:val="23"/>
        </w:rPr>
        <w:t> </w:t>
      </w:r>
      <w:r>
        <w:rPr>
          <w:sz w:val="23"/>
        </w:rPr>
        <w:t>discs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4"/>
          <w:sz w:val="23"/>
        </w:rPr>
        <w:t> </w:t>
      </w:r>
      <w:r>
        <w:rPr>
          <w:sz w:val="23"/>
        </w:rPr>
        <w:t>isolates</w:t>
      </w:r>
      <w:r>
        <w:rPr>
          <w:spacing w:val="6"/>
          <w:sz w:val="23"/>
        </w:rPr>
        <w:t> </w:t>
      </w:r>
      <w:r>
        <w:rPr>
          <w:sz w:val="23"/>
        </w:rPr>
        <w:t>that</w:t>
      </w:r>
      <w:r>
        <w:rPr>
          <w:spacing w:val="7"/>
          <w:sz w:val="23"/>
        </w:rPr>
        <w:t> </w:t>
      </w:r>
      <w:r>
        <w:rPr>
          <w:sz w:val="23"/>
        </w:rPr>
        <w:t>did</w:t>
      </w:r>
      <w:r>
        <w:rPr>
          <w:spacing w:val="6"/>
          <w:sz w:val="23"/>
        </w:rPr>
        <w:t> </w:t>
      </w:r>
      <w:r>
        <w:rPr>
          <w:sz w:val="23"/>
        </w:rPr>
        <w:t>not</w:t>
      </w:r>
      <w:r>
        <w:rPr>
          <w:spacing w:val="8"/>
          <w:sz w:val="23"/>
        </w:rPr>
        <w:t> </w:t>
      </w:r>
      <w:r>
        <w:rPr>
          <w:sz w:val="23"/>
        </w:rPr>
        <w:t>show</w:t>
      </w:r>
      <w:r>
        <w:rPr>
          <w:spacing w:val="6"/>
          <w:sz w:val="23"/>
        </w:rPr>
        <w:t> </w:t>
      </w:r>
      <w:r>
        <w:rPr>
          <w:sz w:val="23"/>
        </w:rPr>
        <w:t>growth</w:t>
      </w:r>
      <w:r>
        <w:rPr>
          <w:spacing w:val="6"/>
          <w:sz w:val="23"/>
        </w:rPr>
        <w:t> </w:t>
      </w:r>
      <w:r>
        <w:rPr>
          <w:sz w:val="23"/>
        </w:rPr>
        <w:t>were</w:t>
      </w:r>
      <w:r>
        <w:rPr>
          <w:spacing w:val="4"/>
          <w:sz w:val="23"/>
        </w:rPr>
        <w:t> </w:t>
      </w:r>
      <w:r>
        <w:rPr>
          <w:sz w:val="23"/>
        </w:rPr>
        <w:t>transferred</w:t>
      </w:r>
      <w:r>
        <w:rPr>
          <w:spacing w:val="6"/>
          <w:sz w:val="23"/>
        </w:rPr>
        <w:t> </w:t>
      </w:r>
      <w:r>
        <w:rPr>
          <w:sz w:val="23"/>
        </w:rPr>
        <w:t>into</w:t>
      </w:r>
      <w:r>
        <w:rPr>
          <w:spacing w:val="5"/>
          <w:sz w:val="23"/>
        </w:rPr>
        <w:t> </w:t>
      </w:r>
      <w:r>
        <w:rPr>
          <w:sz w:val="23"/>
        </w:rPr>
        <w:t>a</w:t>
      </w:r>
      <w:r>
        <w:rPr>
          <w:spacing w:val="5"/>
          <w:sz w:val="23"/>
        </w:rPr>
        <w:t> </w:t>
      </w:r>
      <w:r>
        <w:rPr>
          <w:sz w:val="23"/>
        </w:rPr>
        <w:t>labeled</w:t>
      </w:r>
      <w:r>
        <w:rPr>
          <w:spacing w:val="5"/>
          <w:sz w:val="23"/>
        </w:rPr>
        <w:t> </w:t>
      </w:r>
      <w:r>
        <w:rPr>
          <w:sz w:val="23"/>
        </w:rPr>
        <w:t>bottle</w:t>
      </w:r>
      <w:r>
        <w:rPr>
          <w:spacing w:val="5"/>
          <w:sz w:val="23"/>
        </w:rPr>
        <w:t> </w:t>
      </w:r>
      <w:r>
        <w:rPr>
          <w:sz w:val="23"/>
        </w:rPr>
        <w:t>containing</w:t>
      </w:r>
      <w:r>
        <w:rPr>
          <w:spacing w:val="1"/>
          <w:sz w:val="23"/>
        </w:rPr>
        <w:t> </w:t>
      </w:r>
      <w:r>
        <w:rPr>
          <w:sz w:val="23"/>
        </w:rPr>
        <w:t>5ml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3"/>
          <w:sz w:val="23"/>
        </w:rPr>
        <w:t> </w:t>
      </w:r>
      <w:r>
        <w:rPr>
          <w:sz w:val="23"/>
        </w:rPr>
        <w:t>sabouraud</w:t>
      </w:r>
      <w:r>
        <w:rPr>
          <w:spacing w:val="5"/>
          <w:sz w:val="23"/>
        </w:rPr>
        <w:t> </w:t>
      </w:r>
      <w:r>
        <w:rPr>
          <w:sz w:val="23"/>
        </w:rPr>
        <w:t>dextrose</w:t>
      </w:r>
      <w:r>
        <w:rPr>
          <w:spacing w:val="4"/>
          <w:sz w:val="23"/>
        </w:rPr>
        <w:t> </w:t>
      </w:r>
      <w:r>
        <w:rPr>
          <w:sz w:val="23"/>
        </w:rPr>
        <w:t>liquid</w:t>
      </w:r>
      <w:r>
        <w:rPr>
          <w:spacing w:val="5"/>
          <w:sz w:val="23"/>
        </w:rPr>
        <w:t> </w:t>
      </w:r>
      <w:r>
        <w:rPr>
          <w:sz w:val="23"/>
        </w:rPr>
        <w:t>medium</w:t>
      </w:r>
      <w:r>
        <w:rPr>
          <w:spacing w:val="5"/>
          <w:sz w:val="23"/>
        </w:rPr>
        <w:t> </w:t>
      </w:r>
      <w:r>
        <w:rPr>
          <w:sz w:val="23"/>
        </w:rPr>
        <w:t>with</w:t>
      </w:r>
      <w:r>
        <w:rPr>
          <w:spacing w:val="5"/>
          <w:sz w:val="23"/>
        </w:rPr>
        <w:t> </w:t>
      </w:r>
      <w:r>
        <w:rPr>
          <w:sz w:val="23"/>
        </w:rPr>
        <w:t>3%</w:t>
      </w:r>
      <w:r>
        <w:rPr>
          <w:spacing w:val="5"/>
          <w:sz w:val="23"/>
        </w:rPr>
        <w:t> </w:t>
      </w:r>
      <w:r>
        <w:rPr>
          <w:sz w:val="23"/>
        </w:rPr>
        <w:t>tween</w:t>
      </w:r>
      <w:r>
        <w:rPr>
          <w:spacing w:val="5"/>
          <w:sz w:val="23"/>
        </w:rPr>
        <w:t> </w:t>
      </w:r>
      <w:r>
        <w:rPr>
          <w:sz w:val="23"/>
        </w:rPr>
        <w:t>80.</w:t>
      </w:r>
      <w:r>
        <w:rPr>
          <w:spacing w:val="6"/>
          <w:sz w:val="23"/>
        </w:rPr>
        <w:t> </w:t>
      </w:r>
      <w:r>
        <w:rPr>
          <w:sz w:val="23"/>
        </w:rPr>
        <w:t>The</w:t>
      </w:r>
      <w:r>
        <w:rPr>
          <w:spacing w:val="4"/>
          <w:sz w:val="23"/>
        </w:rPr>
        <w:t> </w:t>
      </w:r>
      <w:r>
        <w:rPr>
          <w:sz w:val="23"/>
        </w:rPr>
        <w:t>addition</w:t>
      </w:r>
      <w:r>
        <w:rPr>
          <w:spacing w:val="5"/>
          <w:sz w:val="23"/>
        </w:rPr>
        <w:t> </w:t>
      </w:r>
      <w:r>
        <w:rPr>
          <w:sz w:val="23"/>
        </w:rPr>
        <w:t>of</w:t>
      </w:r>
      <w:r>
        <w:rPr>
          <w:spacing w:val="6"/>
          <w:sz w:val="23"/>
        </w:rPr>
        <w:t> </w:t>
      </w:r>
      <w:r>
        <w:rPr>
          <w:sz w:val="23"/>
        </w:rPr>
        <w:t>tween</w:t>
      </w:r>
      <w:r>
        <w:rPr>
          <w:spacing w:val="5"/>
          <w:sz w:val="23"/>
        </w:rPr>
        <w:t> </w:t>
      </w:r>
      <w:r>
        <w:rPr>
          <w:sz w:val="23"/>
        </w:rPr>
        <w:t>80</w:t>
      </w:r>
      <w:r>
        <w:rPr>
          <w:spacing w:val="5"/>
          <w:sz w:val="23"/>
        </w:rPr>
        <w:t> </w:t>
      </w:r>
      <w:r>
        <w:rPr>
          <w:sz w:val="23"/>
        </w:rPr>
        <w:t>stops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3"/>
          <w:sz w:val="23"/>
        </w:rPr>
        <w:t> </w:t>
      </w:r>
      <w:r>
        <w:rPr>
          <w:sz w:val="23"/>
        </w:rPr>
        <w:t>action</w:t>
      </w:r>
      <w:r>
        <w:rPr>
          <w:spacing w:val="4"/>
          <w:sz w:val="23"/>
        </w:rPr>
        <w:t> </w:t>
      </w:r>
      <w:r>
        <w:rPr>
          <w:sz w:val="23"/>
        </w:rPr>
        <w:t>of</w:t>
      </w:r>
      <w:r>
        <w:rPr>
          <w:spacing w:val="3"/>
          <w:sz w:val="23"/>
        </w:rPr>
        <w:t> </w:t>
      </w:r>
      <w:r>
        <w:rPr>
          <w:sz w:val="23"/>
        </w:rPr>
        <w:t>the</w:t>
      </w:r>
      <w:r>
        <w:rPr>
          <w:spacing w:val="4"/>
          <w:sz w:val="23"/>
        </w:rPr>
        <w:t> </w:t>
      </w:r>
      <w:r>
        <w:rPr>
          <w:sz w:val="23"/>
        </w:rPr>
        <w:t>test</w:t>
      </w:r>
      <w:r>
        <w:rPr>
          <w:spacing w:val="6"/>
          <w:sz w:val="23"/>
        </w:rPr>
        <w:t> </w:t>
      </w:r>
      <w:r>
        <w:rPr>
          <w:sz w:val="23"/>
        </w:rPr>
        <w:t>agent</w:t>
      </w:r>
      <w:r>
        <w:rPr>
          <w:spacing w:val="4"/>
          <w:sz w:val="23"/>
        </w:rPr>
        <w:t> </w:t>
      </w:r>
      <w:r>
        <w:rPr>
          <w:sz w:val="23"/>
        </w:rPr>
        <w:t>and</w:t>
      </w:r>
      <w:r>
        <w:rPr>
          <w:spacing w:val="5"/>
          <w:sz w:val="23"/>
        </w:rPr>
        <w:t> </w:t>
      </w:r>
      <w:r>
        <w:rPr>
          <w:sz w:val="23"/>
        </w:rPr>
        <w:t>allowed</w:t>
      </w:r>
      <w:r>
        <w:rPr>
          <w:spacing w:val="4"/>
          <w:sz w:val="23"/>
        </w:rPr>
        <w:t> </w:t>
      </w:r>
      <w:r>
        <w:rPr>
          <w:sz w:val="23"/>
        </w:rPr>
        <w:t>injured</w:t>
      </w:r>
      <w:r>
        <w:rPr>
          <w:spacing w:val="10"/>
          <w:sz w:val="23"/>
        </w:rPr>
        <w:t> </w:t>
      </w:r>
      <w:r>
        <w:rPr>
          <w:sz w:val="23"/>
        </w:rPr>
        <w:t>yeast</w:t>
      </w:r>
      <w:r>
        <w:rPr>
          <w:spacing w:val="4"/>
          <w:sz w:val="23"/>
        </w:rPr>
        <w:t> </w:t>
      </w:r>
      <w:r>
        <w:rPr>
          <w:sz w:val="23"/>
        </w:rPr>
        <w:t>cells</w:t>
      </w:r>
      <w:r>
        <w:rPr>
          <w:spacing w:val="7"/>
          <w:sz w:val="23"/>
        </w:rPr>
        <w:t> </w:t>
      </w:r>
      <w:r>
        <w:rPr>
          <w:sz w:val="23"/>
        </w:rPr>
        <w:t>to</w:t>
      </w:r>
      <w:r>
        <w:rPr>
          <w:spacing w:val="4"/>
          <w:sz w:val="23"/>
        </w:rPr>
        <w:t> </w:t>
      </w:r>
      <w:r>
        <w:rPr>
          <w:sz w:val="23"/>
        </w:rPr>
        <w:t>recover</w:t>
      </w:r>
      <w:r>
        <w:rPr>
          <w:spacing w:val="3"/>
          <w:sz w:val="23"/>
        </w:rPr>
        <w:t> </w:t>
      </w:r>
      <w:r>
        <w:rPr>
          <w:sz w:val="23"/>
        </w:rPr>
        <w:t>fast.</w:t>
      </w:r>
      <w:r>
        <w:rPr>
          <w:spacing w:val="4"/>
          <w:sz w:val="23"/>
        </w:rPr>
        <w:t> </w:t>
      </w:r>
      <w:r>
        <w:rPr>
          <w:sz w:val="23"/>
        </w:rPr>
        <w:t>The</w:t>
      </w:r>
      <w:r>
        <w:rPr>
          <w:spacing w:val="3"/>
          <w:sz w:val="23"/>
        </w:rPr>
        <w:t> </w:t>
      </w:r>
      <w:r>
        <w:rPr>
          <w:sz w:val="23"/>
        </w:rPr>
        <w:t>paper</w:t>
      </w:r>
      <w:r>
        <w:rPr>
          <w:spacing w:val="5"/>
          <w:sz w:val="23"/>
        </w:rPr>
        <w:t> </w:t>
      </w:r>
      <w:r>
        <w:rPr>
          <w:sz w:val="23"/>
        </w:rPr>
        <w:t>disc</w:t>
      </w:r>
      <w:r>
        <w:rPr>
          <w:spacing w:val="1"/>
          <w:sz w:val="23"/>
        </w:rPr>
        <w:t> </w:t>
      </w:r>
      <w:r>
        <w:rPr>
          <w:sz w:val="23"/>
        </w:rPr>
        <w:t>was</w:t>
      </w:r>
      <w:r>
        <w:rPr>
          <w:spacing w:val="2"/>
          <w:sz w:val="23"/>
        </w:rPr>
        <w:t> </w:t>
      </w:r>
      <w:r>
        <w:rPr>
          <w:sz w:val="23"/>
        </w:rPr>
        <w:t>removed</w:t>
      </w:r>
      <w:r>
        <w:rPr>
          <w:spacing w:val="2"/>
          <w:sz w:val="23"/>
        </w:rPr>
        <w:t> </w:t>
      </w:r>
      <w:r>
        <w:rPr>
          <w:sz w:val="23"/>
        </w:rPr>
        <w:t>using</w:t>
      </w:r>
      <w:r>
        <w:rPr>
          <w:spacing w:val="2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sterile</w:t>
      </w:r>
      <w:r>
        <w:rPr>
          <w:spacing w:val="2"/>
          <w:sz w:val="23"/>
        </w:rPr>
        <w:t> </w:t>
      </w:r>
      <w:r>
        <w:rPr>
          <w:sz w:val="23"/>
        </w:rPr>
        <w:t>forcep.</w:t>
      </w:r>
      <w:r>
        <w:rPr>
          <w:spacing w:val="3"/>
          <w:sz w:val="23"/>
        </w:rPr>
        <w:t> </w:t>
      </w:r>
      <w:r>
        <w:rPr>
          <w:sz w:val="23"/>
        </w:rPr>
        <w:t>Each</w:t>
      </w:r>
      <w:r>
        <w:rPr>
          <w:spacing w:val="2"/>
          <w:sz w:val="23"/>
        </w:rPr>
        <w:t> </w:t>
      </w:r>
      <w:r>
        <w:rPr>
          <w:sz w:val="23"/>
        </w:rPr>
        <w:t>bottle</w:t>
      </w:r>
      <w:r>
        <w:rPr>
          <w:spacing w:val="1"/>
          <w:sz w:val="23"/>
        </w:rPr>
        <w:t> </w:t>
      </w:r>
      <w:r>
        <w:rPr>
          <w:sz w:val="23"/>
        </w:rPr>
        <w:t>was</w:t>
      </w:r>
      <w:r>
        <w:rPr>
          <w:spacing w:val="4"/>
          <w:sz w:val="23"/>
        </w:rPr>
        <w:t> </w:t>
      </w:r>
      <w:r>
        <w:rPr>
          <w:sz w:val="23"/>
        </w:rPr>
        <w:t>labeled</w:t>
      </w:r>
      <w:r>
        <w:rPr>
          <w:spacing w:val="2"/>
          <w:sz w:val="23"/>
        </w:rPr>
        <w:t> </w:t>
      </w:r>
      <w:r>
        <w:rPr>
          <w:sz w:val="23"/>
        </w:rPr>
        <w:t>for</w:t>
      </w:r>
      <w:r>
        <w:rPr>
          <w:spacing w:val="3"/>
          <w:sz w:val="23"/>
        </w:rPr>
        <w:t> </w:t>
      </w:r>
      <w:r>
        <w:rPr>
          <w:sz w:val="23"/>
        </w:rPr>
        <w:t>test</w:t>
      </w:r>
      <w:r>
        <w:rPr>
          <w:spacing w:val="5"/>
          <w:sz w:val="23"/>
        </w:rPr>
        <w:t> </w:t>
      </w:r>
      <w:r>
        <w:rPr>
          <w:sz w:val="23"/>
        </w:rPr>
        <w:t>isolate</w:t>
      </w:r>
      <w:r>
        <w:rPr>
          <w:spacing w:val="4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concentration</w:t>
      </w:r>
      <w:r>
        <w:rPr>
          <w:spacing w:val="3"/>
          <w:sz w:val="23"/>
        </w:rPr>
        <w:t> </w:t>
      </w:r>
      <w:r>
        <w:rPr>
          <w:sz w:val="23"/>
        </w:rPr>
        <w:t>of</w:t>
      </w:r>
      <w:r>
        <w:rPr>
          <w:spacing w:val="3"/>
          <w:sz w:val="23"/>
        </w:rPr>
        <w:t> </w:t>
      </w:r>
      <w:r>
        <w:rPr>
          <w:sz w:val="23"/>
        </w:rPr>
        <w:t>test</w:t>
      </w:r>
      <w:r>
        <w:rPr>
          <w:spacing w:val="7"/>
          <w:sz w:val="23"/>
        </w:rPr>
        <w:t> </w:t>
      </w:r>
      <w:r>
        <w:rPr>
          <w:sz w:val="23"/>
        </w:rPr>
        <w:t>agents.</w:t>
      </w:r>
      <w:r>
        <w:rPr>
          <w:spacing w:val="2"/>
          <w:sz w:val="23"/>
        </w:rPr>
        <w:t> </w:t>
      </w:r>
      <w:r>
        <w:rPr>
          <w:sz w:val="23"/>
        </w:rPr>
        <w:t>The</w:t>
      </w:r>
      <w:r>
        <w:rPr>
          <w:spacing w:val="7"/>
          <w:sz w:val="23"/>
        </w:rPr>
        <w:t> </w:t>
      </w:r>
      <w:r>
        <w:rPr>
          <w:sz w:val="23"/>
        </w:rPr>
        <w:t>bottles</w:t>
      </w:r>
      <w:r>
        <w:rPr>
          <w:spacing w:val="4"/>
          <w:sz w:val="23"/>
        </w:rPr>
        <w:t> </w:t>
      </w:r>
      <w:r>
        <w:rPr>
          <w:sz w:val="23"/>
        </w:rPr>
        <w:t>containing</w:t>
      </w:r>
      <w:r>
        <w:rPr>
          <w:spacing w:val="1"/>
          <w:sz w:val="23"/>
        </w:rPr>
        <w:t> </w:t>
      </w:r>
      <w:r>
        <w:rPr>
          <w:sz w:val="23"/>
        </w:rPr>
        <w:t>paper</w:t>
      </w:r>
      <w:r>
        <w:rPr>
          <w:spacing w:val="3"/>
          <w:sz w:val="23"/>
        </w:rPr>
        <w:t> </w:t>
      </w:r>
      <w:r>
        <w:rPr>
          <w:sz w:val="23"/>
        </w:rPr>
        <w:t>discs</w:t>
      </w:r>
      <w:r>
        <w:rPr>
          <w:spacing w:val="4"/>
          <w:sz w:val="23"/>
        </w:rPr>
        <w:t> </w:t>
      </w:r>
      <w:r>
        <w:rPr>
          <w:sz w:val="23"/>
        </w:rPr>
        <w:t>were</w:t>
      </w:r>
      <w:r>
        <w:rPr>
          <w:spacing w:val="6"/>
          <w:sz w:val="23"/>
        </w:rPr>
        <w:t> </w:t>
      </w:r>
      <w:r>
        <w:rPr>
          <w:sz w:val="23"/>
        </w:rPr>
        <w:t>then</w:t>
      </w:r>
      <w:r>
        <w:rPr>
          <w:spacing w:val="4"/>
          <w:sz w:val="23"/>
        </w:rPr>
        <w:t> </w:t>
      </w:r>
      <w:r>
        <w:rPr>
          <w:sz w:val="23"/>
        </w:rPr>
        <w:t>incubated</w:t>
      </w:r>
      <w:r>
        <w:rPr>
          <w:spacing w:val="4"/>
          <w:sz w:val="23"/>
        </w:rPr>
        <w:t> </w:t>
      </w:r>
      <w:r>
        <w:rPr>
          <w:sz w:val="23"/>
        </w:rPr>
        <w:t>at</w:t>
      </w:r>
      <w:r>
        <w:rPr>
          <w:spacing w:val="1"/>
          <w:sz w:val="23"/>
        </w:rPr>
        <w:t> </w:t>
      </w:r>
      <w:r>
        <w:rPr>
          <w:sz w:val="23"/>
        </w:rPr>
        <w:t>30˚C</w:t>
      </w:r>
      <w:r>
        <w:rPr>
          <w:spacing w:val="6"/>
          <w:sz w:val="23"/>
        </w:rPr>
        <w:t> </w:t>
      </w:r>
      <w:r>
        <w:rPr>
          <w:sz w:val="23"/>
        </w:rPr>
        <w:t>for</w:t>
      </w:r>
      <w:r>
        <w:rPr>
          <w:spacing w:val="3"/>
          <w:sz w:val="23"/>
        </w:rPr>
        <w:t> </w:t>
      </w:r>
      <w:r>
        <w:rPr>
          <w:sz w:val="23"/>
        </w:rPr>
        <w:t>72</w:t>
      </w:r>
      <w:r>
        <w:rPr>
          <w:spacing w:val="5"/>
          <w:sz w:val="23"/>
        </w:rPr>
        <w:t> </w:t>
      </w:r>
      <w:r>
        <w:rPr>
          <w:sz w:val="23"/>
        </w:rPr>
        <w:t>hours.</w:t>
      </w:r>
      <w:r>
        <w:rPr>
          <w:spacing w:val="5"/>
          <w:sz w:val="23"/>
        </w:rPr>
        <w:t> </w:t>
      </w:r>
      <w:r>
        <w:rPr>
          <w:sz w:val="23"/>
        </w:rPr>
        <w:t>The</w:t>
      </w:r>
      <w:r>
        <w:rPr>
          <w:spacing w:val="7"/>
          <w:sz w:val="23"/>
        </w:rPr>
        <w:t> </w:t>
      </w:r>
      <w:r>
        <w:rPr>
          <w:sz w:val="23"/>
        </w:rPr>
        <w:t>reading of</w:t>
      </w:r>
      <w:r>
        <w:rPr>
          <w:spacing w:val="6"/>
          <w:sz w:val="23"/>
        </w:rPr>
        <w:t> </w:t>
      </w:r>
      <w:r>
        <w:rPr>
          <w:sz w:val="23"/>
        </w:rPr>
        <w:t>minimal</w:t>
      </w:r>
      <w:r>
        <w:rPr>
          <w:spacing w:val="6"/>
          <w:sz w:val="23"/>
        </w:rPr>
        <w:t> </w:t>
      </w:r>
      <w:r>
        <w:rPr>
          <w:sz w:val="23"/>
        </w:rPr>
        <w:t>fungicidal</w:t>
      </w:r>
      <w:r>
        <w:rPr>
          <w:spacing w:val="5"/>
          <w:sz w:val="23"/>
        </w:rPr>
        <w:t> </w:t>
      </w:r>
      <w:r>
        <w:rPr>
          <w:sz w:val="23"/>
        </w:rPr>
        <w:t>concentration</w:t>
      </w:r>
      <w:r>
        <w:rPr>
          <w:spacing w:val="4"/>
          <w:sz w:val="23"/>
        </w:rPr>
        <w:t> </w:t>
      </w:r>
      <w:r>
        <w:rPr>
          <w:sz w:val="23"/>
        </w:rPr>
        <w:t>was</w:t>
      </w:r>
      <w:r>
        <w:rPr>
          <w:spacing w:val="5"/>
          <w:sz w:val="23"/>
        </w:rPr>
        <w:t> </w:t>
      </w:r>
      <w:r>
        <w:rPr>
          <w:sz w:val="23"/>
        </w:rPr>
        <w:t>taken</w:t>
      </w:r>
      <w:r>
        <w:rPr>
          <w:spacing w:val="4"/>
          <w:sz w:val="23"/>
        </w:rPr>
        <w:t> </w:t>
      </w:r>
      <w:r>
        <w:rPr>
          <w:sz w:val="23"/>
        </w:rPr>
        <w:t>after</w:t>
      </w:r>
      <w:r>
        <w:rPr>
          <w:spacing w:val="4"/>
          <w:sz w:val="23"/>
        </w:rPr>
        <w:t> </w:t>
      </w:r>
      <w:r>
        <w:rPr>
          <w:sz w:val="23"/>
        </w:rPr>
        <w:t>72</w:t>
      </w:r>
      <w:r>
        <w:rPr>
          <w:spacing w:val="1"/>
          <w:sz w:val="23"/>
        </w:rPr>
        <w:t> </w:t>
      </w:r>
      <w:r>
        <w:rPr>
          <w:sz w:val="23"/>
        </w:rPr>
        <w:t>hours</w:t>
      </w:r>
      <w:r>
        <w:rPr>
          <w:spacing w:val="5"/>
          <w:sz w:val="23"/>
        </w:rPr>
        <w:t> </w:t>
      </w:r>
      <w:r>
        <w:rPr>
          <w:sz w:val="23"/>
        </w:rPr>
        <w:t>incubation</w:t>
      </w:r>
      <w:r>
        <w:rPr>
          <w:spacing w:val="5"/>
          <w:sz w:val="23"/>
        </w:rPr>
        <w:t> </w:t>
      </w:r>
      <w:r>
        <w:rPr>
          <w:sz w:val="23"/>
        </w:rPr>
        <w:t>period.</w:t>
      </w:r>
      <w:r>
        <w:rPr>
          <w:spacing w:val="7"/>
          <w:sz w:val="23"/>
        </w:rPr>
        <w:t> </w:t>
      </w:r>
      <w:r>
        <w:rPr>
          <w:sz w:val="23"/>
        </w:rPr>
        <w:t>The</w:t>
      </w:r>
      <w:r>
        <w:rPr>
          <w:spacing w:val="7"/>
          <w:sz w:val="23"/>
        </w:rPr>
        <w:t> </w:t>
      </w:r>
      <w:r>
        <w:rPr>
          <w:sz w:val="23"/>
        </w:rPr>
        <w:t>lowest</w:t>
      </w:r>
      <w:r>
        <w:rPr>
          <w:spacing w:val="8"/>
          <w:sz w:val="23"/>
        </w:rPr>
        <w:t> </w:t>
      </w:r>
      <w:r>
        <w:rPr>
          <w:sz w:val="23"/>
        </w:rPr>
        <w:t>concentration</w:t>
      </w:r>
      <w:r>
        <w:rPr>
          <w:spacing w:val="9"/>
          <w:sz w:val="23"/>
        </w:rPr>
        <w:t> </w:t>
      </w:r>
      <w:r>
        <w:rPr>
          <w:sz w:val="23"/>
        </w:rPr>
        <w:t>of</w:t>
      </w:r>
      <w:r>
        <w:rPr>
          <w:spacing w:val="6"/>
          <w:sz w:val="23"/>
        </w:rPr>
        <w:t> </w:t>
      </w:r>
      <w:r>
        <w:rPr>
          <w:sz w:val="23"/>
        </w:rPr>
        <w:t>test</w:t>
      </w:r>
      <w:r>
        <w:rPr>
          <w:spacing w:val="5"/>
          <w:sz w:val="23"/>
        </w:rPr>
        <w:t> </w:t>
      </w:r>
      <w:r>
        <w:rPr>
          <w:sz w:val="23"/>
        </w:rPr>
        <w:t>agents</w:t>
      </w:r>
      <w:r>
        <w:rPr>
          <w:spacing w:val="6"/>
          <w:sz w:val="23"/>
        </w:rPr>
        <w:t> </w:t>
      </w:r>
      <w:r>
        <w:rPr>
          <w:sz w:val="23"/>
        </w:rPr>
        <w:t>that</w:t>
      </w:r>
      <w:r>
        <w:rPr>
          <w:spacing w:val="5"/>
          <w:sz w:val="23"/>
        </w:rPr>
        <w:t> </w:t>
      </w:r>
      <w:r>
        <w:rPr>
          <w:sz w:val="23"/>
        </w:rPr>
        <w:t>did</w:t>
      </w:r>
      <w:r>
        <w:rPr>
          <w:spacing w:val="6"/>
          <w:sz w:val="23"/>
        </w:rPr>
        <w:t> </w:t>
      </w:r>
      <w:r>
        <w:rPr>
          <w:sz w:val="23"/>
        </w:rPr>
        <w:t>not</w:t>
      </w:r>
      <w:r>
        <w:rPr>
          <w:spacing w:val="5"/>
          <w:sz w:val="23"/>
        </w:rPr>
        <w:t> </w:t>
      </w:r>
      <w:r>
        <w:rPr>
          <w:sz w:val="23"/>
        </w:rPr>
        <w:t>show</w:t>
      </w:r>
      <w:r>
        <w:rPr>
          <w:spacing w:val="7"/>
          <w:sz w:val="23"/>
        </w:rPr>
        <w:t> </w:t>
      </w:r>
      <w:r>
        <w:rPr>
          <w:sz w:val="23"/>
        </w:rPr>
        <w:t>visible</w:t>
      </w:r>
      <w:r>
        <w:rPr>
          <w:spacing w:val="-55"/>
          <w:sz w:val="23"/>
        </w:rPr>
        <w:t> </w:t>
      </w:r>
      <w:r>
        <w:rPr>
          <w:sz w:val="23"/>
        </w:rPr>
        <w:t>growth</w:t>
      </w:r>
      <w:r>
        <w:rPr>
          <w:spacing w:val="3"/>
          <w:sz w:val="23"/>
        </w:rPr>
        <w:t> </w:t>
      </w:r>
      <w:r>
        <w:rPr>
          <w:sz w:val="23"/>
        </w:rPr>
        <w:t>in</w:t>
      </w:r>
      <w:r>
        <w:rPr>
          <w:spacing w:val="4"/>
          <w:sz w:val="23"/>
        </w:rPr>
        <w:t> </w:t>
      </w:r>
      <w:r>
        <w:rPr>
          <w:sz w:val="23"/>
        </w:rPr>
        <w:t>duplicates</w:t>
      </w:r>
      <w:r>
        <w:rPr>
          <w:spacing w:val="6"/>
          <w:sz w:val="23"/>
        </w:rPr>
        <w:t> </w:t>
      </w:r>
      <w:r>
        <w:rPr>
          <w:sz w:val="23"/>
        </w:rPr>
        <w:t>on</w:t>
      </w:r>
      <w:r>
        <w:rPr>
          <w:spacing w:val="4"/>
          <w:sz w:val="23"/>
        </w:rPr>
        <w:t> </w:t>
      </w:r>
      <w:r>
        <w:rPr>
          <w:sz w:val="23"/>
        </w:rPr>
        <w:t>the</w:t>
      </w:r>
      <w:r>
        <w:rPr>
          <w:spacing w:val="3"/>
          <w:sz w:val="23"/>
        </w:rPr>
        <w:t> </w:t>
      </w:r>
      <w:r>
        <w:rPr>
          <w:sz w:val="23"/>
        </w:rPr>
        <w:t>recovery liquid</w:t>
      </w:r>
      <w:r>
        <w:rPr>
          <w:spacing w:val="4"/>
          <w:sz w:val="23"/>
        </w:rPr>
        <w:t> </w:t>
      </w:r>
      <w:r>
        <w:rPr>
          <w:sz w:val="23"/>
        </w:rPr>
        <w:t>medium</w:t>
      </w:r>
      <w:r>
        <w:rPr>
          <w:spacing w:val="3"/>
          <w:sz w:val="23"/>
        </w:rPr>
        <w:t> </w:t>
      </w:r>
      <w:r>
        <w:rPr>
          <w:sz w:val="23"/>
        </w:rPr>
        <w:t>was</w:t>
      </w:r>
      <w:r>
        <w:rPr>
          <w:spacing w:val="6"/>
          <w:sz w:val="23"/>
        </w:rPr>
        <w:t> </w:t>
      </w:r>
      <w:r>
        <w:rPr>
          <w:sz w:val="23"/>
        </w:rPr>
        <w:t>considered</w:t>
      </w:r>
      <w:r>
        <w:rPr>
          <w:spacing w:val="4"/>
          <w:sz w:val="23"/>
        </w:rPr>
        <w:t> </w:t>
      </w:r>
      <w:r>
        <w:rPr>
          <w:sz w:val="23"/>
        </w:rPr>
        <w:t>as</w:t>
      </w:r>
      <w:r>
        <w:rPr>
          <w:spacing w:val="4"/>
          <w:sz w:val="23"/>
        </w:rPr>
        <w:t> </w:t>
      </w:r>
      <w:r>
        <w:rPr>
          <w:sz w:val="23"/>
        </w:rPr>
        <w:t>the</w:t>
      </w:r>
      <w:r>
        <w:rPr>
          <w:spacing w:val="6"/>
          <w:sz w:val="23"/>
        </w:rPr>
        <w:t> </w:t>
      </w:r>
      <w:r>
        <w:rPr>
          <w:sz w:val="23"/>
        </w:rPr>
        <w:t>minimum</w:t>
      </w:r>
      <w:r>
        <w:rPr>
          <w:spacing w:val="1"/>
          <w:sz w:val="23"/>
        </w:rPr>
        <w:t> </w:t>
      </w:r>
      <w:r>
        <w:rPr>
          <w:sz w:val="23"/>
        </w:rPr>
        <w:t>fungicidal</w:t>
      </w:r>
      <w:r>
        <w:rPr>
          <w:spacing w:val="2"/>
          <w:sz w:val="23"/>
        </w:rPr>
        <w:t> </w:t>
      </w:r>
      <w:r>
        <w:rPr>
          <w:sz w:val="23"/>
        </w:rPr>
        <w:t>concentration</w:t>
      </w:r>
      <w:r>
        <w:rPr>
          <w:spacing w:val="20"/>
          <w:sz w:val="23"/>
        </w:rPr>
        <w:t> </w:t>
      </w:r>
      <w:r>
        <w:rPr>
          <w:rFonts w:ascii="Cambria" w:hAnsi="Cambria"/>
          <w:sz w:val="23"/>
        </w:rPr>
        <w:t>(</w:t>
      </w:r>
      <w:r>
        <w:rPr>
          <w:sz w:val="23"/>
        </w:rPr>
        <w:t>Presscot</w:t>
      </w:r>
      <w:r>
        <w:rPr>
          <w:spacing w:val="2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1"/>
          <w:sz w:val="23"/>
        </w:rPr>
        <w:t> </w:t>
      </w:r>
      <w:r>
        <w:rPr>
          <w:sz w:val="23"/>
        </w:rPr>
        <w:t>2005).</w:t>
      </w:r>
    </w:p>
    <w:p>
      <w:pPr>
        <w:spacing w:after="0" w:line="487" w:lineRule="auto"/>
        <w:jc w:val="left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0"/>
          <w:numId w:val="27"/>
        </w:numPr>
        <w:tabs>
          <w:tab w:pos="2453" w:val="left" w:leader="none"/>
        </w:tabs>
        <w:spacing w:line="487" w:lineRule="auto" w:before="94" w:after="0"/>
        <w:ind w:left="1752" w:right="1735" w:firstLine="0"/>
        <w:jc w:val="both"/>
        <w:rPr>
          <w:sz w:val="23"/>
        </w:rPr>
      </w:pPr>
      <w:r>
        <w:rPr>
          <w:b/>
          <w:sz w:val="23"/>
        </w:rPr>
        <w:t>Determination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Rates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Kill:</w:t>
      </w:r>
      <w:r>
        <w:rPr>
          <w:b/>
          <w:spacing w:val="1"/>
          <w:sz w:val="23"/>
        </w:rPr>
        <w:t> </w:t>
      </w:r>
      <w:r>
        <w:rPr>
          <w:sz w:val="23"/>
        </w:rPr>
        <w:t>This</w:t>
      </w:r>
      <w:r>
        <w:rPr>
          <w:spacing w:val="1"/>
          <w:sz w:val="23"/>
        </w:rPr>
        <w:t> </w:t>
      </w:r>
      <w:r>
        <w:rPr>
          <w:sz w:val="23"/>
        </w:rPr>
        <w:t>involves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inoculation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fixed</w:t>
      </w:r>
      <w:r>
        <w:rPr>
          <w:spacing w:val="1"/>
          <w:sz w:val="23"/>
        </w:rPr>
        <w:t> </w:t>
      </w:r>
      <w:r>
        <w:rPr>
          <w:sz w:val="23"/>
        </w:rPr>
        <w:t>concentration</w:t>
      </w:r>
      <w:r>
        <w:rPr>
          <w:spacing w:val="38"/>
          <w:sz w:val="23"/>
        </w:rPr>
        <w:t> </w:t>
      </w:r>
      <w:r>
        <w:rPr>
          <w:sz w:val="23"/>
        </w:rPr>
        <w:t>of</w:t>
      </w:r>
      <w:r>
        <w:rPr>
          <w:spacing w:val="37"/>
          <w:sz w:val="23"/>
        </w:rPr>
        <w:t> </w:t>
      </w:r>
      <w:r>
        <w:rPr>
          <w:sz w:val="23"/>
        </w:rPr>
        <w:t>the</w:t>
      </w:r>
      <w:r>
        <w:rPr>
          <w:spacing w:val="37"/>
          <w:sz w:val="23"/>
        </w:rPr>
        <w:t> </w:t>
      </w:r>
      <w:r>
        <w:rPr>
          <w:sz w:val="23"/>
        </w:rPr>
        <w:t>plant</w:t>
      </w:r>
      <w:r>
        <w:rPr>
          <w:spacing w:val="41"/>
          <w:sz w:val="23"/>
        </w:rPr>
        <w:t> </w:t>
      </w:r>
      <w:r>
        <w:rPr>
          <w:sz w:val="23"/>
        </w:rPr>
        <w:t>extract</w:t>
      </w:r>
      <w:r>
        <w:rPr>
          <w:spacing w:val="38"/>
          <w:sz w:val="23"/>
        </w:rPr>
        <w:t> </w:t>
      </w:r>
      <w:r>
        <w:rPr>
          <w:sz w:val="23"/>
        </w:rPr>
        <w:t>with</w:t>
      </w:r>
      <w:r>
        <w:rPr>
          <w:spacing w:val="39"/>
          <w:sz w:val="23"/>
        </w:rPr>
        <w:t> </w:t>
      </w:r>
      <w:r>
        <w:rPr>
          <w:sz w:val="23"/>
        </w:rPr>
        <w:t>10</w:t>
      </w:r>
      <w:r>
        <w:rPr>
          <w:sz w:val="23"/>
          <w:vertAlign w:val="superscript"/>
        </w:rPr>
        <w:t>8</w:t>
      </w:r>
      <w:r>
        <w:rPr>
          <w:spacing w:val="18"/>
          <w:sz w:val="23"/>
          <w:vertAlign w:val="baseline"/>
        </w:rPr>
        <w:t> </w:t>
      </w:r>
      <w:r>
        <w:rPr>
          <w:sz w:val="23"/>
          <w:vertAlign w:val="baseline"/>
        </w:rPr>
        <w:t>cfuml</w:t>
      </w:r>
      <w:r>
        <w:rPr>
          <w:sz w:val="23"/>
          <w:vertAlign w:val="superscript"/>
        </w:rPr>
        <w:t>-l</w:t>
      </w:r>
      <w:r>
        <w:rPr>
          <w:spacing w:val="38"/>
          <w:sz w:val="23"/>
          <w:vertAlign w:val="baseline"/>
        </w:rPr>
        <w:t> </w:t>
      </w:r>
      <w:r>
        <w:rPr>
          <w:sz w:val="23"/>
          <w:vertAlign w:val="baseline"/>
        </w:rPr>
        <w:t>of</w:t>
      </w:r>
      <w:r>
        <w:rPr>
          <w:spacing w:val="40"/>
          <w:sz w:val="23"/>
          <w:vertAlign w:val="baseline"/>
        </w:rPr>
        <w:t> </w:t>
      </w:r>
      <w:r>
        <w:rPr>
          <w:sz w:val="23"/>
          <w:vertAlign w:val="baseline"/>
        </w:rPr>
        <w:t>the</w:t>
      </w:r>
      <w:r>
        <w:rPr>
          <w:spacing w:val="35"/>
          <w:sz w:val="23"/>
          <w:vertAlign w:val="baseline"/>
        </w:rPr>
        <w:t> </w:t>
      </w:r>
      <w:r>
        <w:rPr>
          <w:sz w:val="23"/>
          <w:vertAlign w:val="baseline"/>
        </w:rPr>
        <w:t>test-fungal</w:t>
      </w:r>
      <w:r>
        <w:rPr>
          <w:spacing w:val="40"/>
          <w:sz w:val="23"/>
          <w:vertAlign w:val="baseline"/>
        </w:rPr>
        <w:t> </w:t>
      </w:r>
      <w:r>
        <w:rPr>
          <w:sz w:val="23"/>
          <w:vertAlign w:val="baseline"/>
        </w:rPr>
        <w:t>cells.</w:t>
      </w:r>
      <w:r>
        <w:rPr>
          <w:spacing w:val="38"/>
          <w:sz w:val="23"/>
          <w:vertAlign w:val="baseline"/>
        </w:rPr>
        <w:t> </w:t>
      </w:r>
      <w:r>
        <w:rPr>
          <w:sz w:val="23"/>
          <w:vertAlign w:val="baseline"/>
        </w:rPr>
        <w:t>At</w:t>
      </w:r>
      <w:r>
        <w:rPr>
          <w:spacing w:val="41"/>
          <w:sz w:val="23"/>
          <w:vertAlign w:val="baseline"/>
        </w:rPr>
        <w:t> </w:t>
      </w:r>
      <w:r>
        <w:rPr>
          <w:sz w:val="23"/>
          <w:vertAlign w:val="baseline"/>
        </w:rPr>
        <w:t>specified</w:t>
      </w:r>
      <w:r>
        <w:rPr>
          <w:spacing w:val="-55"/>
          <w:sz w:val="23"/>
          <w:vertAlign w:val="baseline"/>
        </w:rPr>
        <w:t> </w:t>
      </w:r>
      <w:r>
        <w:rPr>
          <w:sz w:val="23"/>
          <w:vertAlign w:val="baseline"/>
        </w:rPr>
        <w:t>time interval, say 30, 60, 120 and 180 minutes, ten-fold dilutions are made with recovery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diluents</w:t>
      </w:r>
      <w:r>
        <w:rPr>
          <w:spacing w:val="40"/>
          <w:sz w:val="23"/>
          <w:vertAlign w:val="baseline"/>
        </w:rPr>
        <w:t> </w:t>
      </w:r>
      <w:r>
        <w:rPr>
          <w:sz w:val="23"/>
          <w:vertAlign w:val="baseline"/>
        </w:rPr>
        <w:t>and</w:t>
      </w:r>
      <w:r>
        <w:rPr>
          <w:spacing w:val="41"/>
          <w:sz w:val="23"/>
          <w:vertAlign w:val="baseline"/>
        </w:rPr>
        <w:t> </w:t>
      </w:r>
      <w:r>
        <w:rPr>
          <w:sz w:val="23"/>
          <w:vertAlign w:val="baseline"/>
        </w:rPr>
        <w:t>these</w:t>
      </w:r>
      <w:r>
        <w:rPr>
          <w:spacing w:val="42"/>
          <w:sz w:val="23"/>
          <w:vertAlign w:val="baseline"/>
        </w:rPr>
        <w:t> </w:t>
      </w:r>
      <w:r>
        <w:rPr>
          <w:sz w:val="23"/>
          <w:vertAlign w:val="baseline"/>
        </w:rPr>
        <w:t>plated</w:t>
      </w:r>
      <w:r>
        <w:rPr>
          <w:spacing w:val="42"/>
          <w:sz w:val="23"/>
          <w:vertAlign w:val="baseline"/>
        </w:rPr>
        <w:t> </w:t>
      </w:r>
      <w:r>
        <w:rPr>
          <w:sz w:val="23"/>
          <w:vertAlign w:val="baseline"/>
        </w:rPr>
        <w:t>out</w:t>
      </w:r>
      <w:r>
        <w:rPr>
          <w:spacing w:val="40"/>
          <w:sz w:val="23"/>
          <w:vertAlign w:val="baseline"/>
        </w:rPr>
        <w:t> </w:t>
      </w:r>
      <w:r>
        <w:rPr>
          <w:sz w:val="23"/>
          <w:vertAlign w:val="baseline"/>
        </w:rPr>
        <w:t>for</w:t>
      </w:r>
      <w:r>
        <w:rPr>
          <w:spacing w:val="41"/>
          <w:sz w:val="23"/>
          <w:vertAlign w:val="baseline"/>
        </w:rPr>
        <w:t> </w:t>
      </w:r>
      <w:r>
        <w:rPr>
          <w:sz w:val="23"/>
          <w:vertAlign w:val="baseline"/>
        </w:rPr>
        <w:t>viable</w:t>
      </w:r>
      <w:r>
        <w:rPr>
          <w:spacing w:val="37"/>
          <w:sz w:val="23"/>
          <w:vertAlign w:val="baseline"/>
        </w:rPr>
        <w:t> </w:t>
      </w:r>
      <w:r>
        <w:rPr>
          <w:sz w:val="23"/>
          <w:vertAlign w:val="baseline"/>
        </w:rPr>
        <w:t>spores</w:t>
      </w:r>
      <w:r>
        <w:rPr>
          <w:spacing w:val="40"/>
          <w:sz w:val="23"/>
          <w:vertAlign w:val="baseline"/>
        </w:rPr>
        <w:t> </w:t>
      </w:r>
      <w:r>
        <w:rPr>
          <w:sz w:val="23"/>
          <w:vertAlign w:val="baseline"/>
        </w:rPr>
        <w:t>counting</w:t>
      </w:r>
      <w:r>
        <w:rPr>
          <w:spacing w:val="36"/>
          <w:sz w:val="23"/>
          <w:vertAlign w:val="baseline"/>
        </w:rPr>
        <w:t> </w:t>
      </w:r>
      <w:r>
        <w:rPr>
          <w:sz w:val="23"/>
          <w:vertAlign w:val="baseline"/>
        </w:rPr>
        <w:t>by</w:t>
      </w:r>
      <w:r>
        <w:rPr>
          <w:spacing w:val="36"/>
          <w:sz w:val="23"/>
          <w:vertAlign w:val="baseline"/>
        </w:rPr>
        <w:t> </w:t>
      </w:r>
      <w:r>
        <w:rPr>
          <w:sz w:val="23"/>
          <w:vertAlign w:val="baseline"/>
        </w:rPr>
        <w:t>pour</w:t>
      </w:r>
      <w:r>
        <w:rPr>
          <w:spacing w:val="39"/>
          <w:sz w:val="23"/>
          <w:vertAlign w:val="baseline"/>
        </w:rPr>
        <w:t> </w:t>
      </w:r>
      <w:r>
        <w:rPr>
          <w:sz w:val="23"/>
          <w:vertAlign w:val="baseline"/>
        </w:rPr>
        <w:t>plate</w:t>
      </w:r>
      <w:r>
        <w:rPr>
          <w:spacing w:val="39"/>
          <w:sz w:val="23"/>
          <w:vertAlign w:val="baseline"/>
        </w:rPr>
        <w:t> </w:t>
      </w:r>
      <w:r>
        <w:rPr>
          <w:sz w:val="23"/>
          <w:vertAlign w:val="baseline"/>
        </w:rPr>
        <w:t>technique</w:t>
      </w:r>
      <w:r>
        <w:rPr>
          <w:spacing w:val="40"/>
          <w:sz w:val="23"/>
          <w:vertAlign w:val="baseline"/>
        </w:rPr>
        <w:t> </w:t>
      </w:r>
      <w:r>
        <w:rPr>
          <w:sz w:val="23"/>
          <w:vertAlign w:val="baseline"/>
        </w:rPr>
        <w:t>using</w:t>
      </w:r>
      <w:r>
        <w:rPr>
          <w:spacing w:val="-56"/>
          <w:sz w:val="23"/>
          <w:vertAlign w:val="baseline"/>
        </w:rPr>
        <w:t> </w:t>
      </w:r>
      <w:r>
        <w:rPr>
          <w:sz w:val="23"/>
          <w:vertAlign w:val="baseline"/>
        </w:rPr>
        <w:t>SDA with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5%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tween 80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in duplicate. The plates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were</w:t>
      </w:r>
      <w:r>
        <w:rPr>
          <w:spacing w:val="57"/>
          <w:sz w:val="23"/>
          <w:vertAlign w:val="baseline"/>
        </w:rPr>
        <w:t> </w:t>
      </w:r>
      <w:r>
        <w:rPr>
          <w:sz w:val="23"/>
          <w:vertAlign w:val="baseline"/>
        </w:rPr>
        <w:t>inoculated at</w:t>
      </w:r>
      <w:r>
        <w:rPr>
          <w:spacing w:val="58"/>
          <w:sz w:val="23"/>
          <w:vertAlign w:val="baseline"/>
        </w:rPr>
        <w:t> </w:t>
      </w:r>
      <w:r>
        <w:rPr>
          <w:sz w:val="23"/>
          <w:vertAlign w:val="baseline"/>
        </w:rPr>
        <w:t>30˚c for 3</w:t>
      </w:r>
      <w:r>
        <w:rPr>
          <w:spacing w:val="57"/>
          <w:sz w:val="23"/>
          <w:vertAlign w:val="baseline"/>
        </w:rPr>
        <w:t> </w:t>
      </w:r>
      <w:r>
        <w:rPr>
          <w:sz w:val="23"/>
          <w:vertAlign w:val="baseline"/>
        </w:rPr>
        <w:t>days.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Viable spore counting were done and to determine the rate of kill, a graph of log of viable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spore</w:t>
      </w:r>
      <w:r>
        <w:rPr>
          <w:spacing w:val="2"/>
          <w:sz w:val="23"/>
          <w:vertAlign w:val="baseline"/>
        </w:rPr>
        <w:t> </w:t>
      </w:r>
      <w:r>
        <w:rPr>
          <w:sz w:val="23"/>
          <w:vertAlign w:val="baseline"/>
        </w:rPr>
        <w:t>count</w:t>
      </w:r>
      <w:r>
        <w:rPr>
          <w:spacing w:val="3"/>
          <w:sz w:val="23"/>
          <w:vertAlign w:val="baseline"/>
        </w:rPr>
        <w:t> </w:t>
      </w:r>
      <w:r>
        <w:rPr>
          <w:sz w:val="23"/>
          <w:vertAlign w:val="baseline"/>
        </w:rPr>
        <w:t>will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be plotted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against</w:t>
      </w:r>
      <w:r>
        <w:rPr>
          <w:spacing w:val="3"/>
          <w:sz w:val="23"/>
          <w:vertAlign w:val="baseline"/>
        </w:rPr>
        <w:t> </w:t>
      </w:r>
      <w:r>
        <w:rPr>
          <w:sz w:val="23"/>
          <w:vertAlign w:val="baseline"/>
        </w:rPr>
        <w:t>time (Ehinmidu,</w:t>
      </w:r>
      <w:r>
        <w:rPr>
          <w:spacing w:val="2"/>
          <w:sz w:val="23"/>
          <w:vertAlign w:val="baseline"/>
        </w:rPr>
        <w:t> </w:t>
      </w:r>
      <w:r>
        <w:rPr>
          <w:sz w:val="23"/>
          <w:vertAlign w:val="baseline"/>
        </w:rPr>
        <w:t>2003).</w:t>
      </w:r>
    </w:p>
    <w:p>
      <w:pPr>
        <w:spacing w:after="0" w:line="487" w:lineRule="auto"/>
        <w:jc w:val="both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spacing w:before="94"/>
        <w:ind w:left="1750" w:right="1391"/>
        <w:jc w:val="center"/>
      </w:pPr>
      <w:r>
        <w:rPr/>
        <w:t>CHAPTER</w:t>
      </w:r>
      <w:r>
        <w:rPr>
          <w:spacing w:val="7"/>
        </w:rPr>
        <w:t> </w:t>
      </w:r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28"/>
        </w:numPr>
        <w:tabs>
          <w:tab w:pos="5255" w:val="left" w:leader="none"/>
          <w:tab w:pos="5256" w:val="left" w:leader="none"/>
        </w:tabs>
        <w:spacing w:line="240" w:lineRule="auto" w:before="207" w:after="0"/>
        <w:ind w:left="5256" w:right="0" w:hanging="3504"/>
        <w:jc w:val="left"/>
        <w:rPr>
          <w:b/>
          <w:sz w:val="23"/>
        </w:rPr>
      </w:pPr>
      <w:r>
        <w:rPr>
          <w:b/>
          <w:sz w:val="23"/>
        </w:rPr>
        <w:t>RESULTS</w:t>
      </w:r>
    </w:p>
    <w:p>
      <w:pPr>
        <w:pStyle w:val="Heading4"/>
        <w:numPr>
          <w:ilvl w:val="1"/>
          <w:numId w:val="28"/>
        </w:numPr>
        <w:tabs>
          <w:tab w:pos="2452" w:val="left" w:leader="none"/>
          <w:tab w:pos="2453" w:val="left" w:leader="none"/>
        </w:tabs>
        <w:spacing w:line="487" w:lineRule="auto" w:before="62" w:after="0"/>
        <w:ind w:left="2452" w:right="2358" w:hanging="701"/>
        <w:jc w:val="left"/>
      </w:pPr>
      <w:r>
        <w:rPr/>
        <w:t>COLLECTION,</w:t>
      </w:r>
      <w:r>
        <w:rPr>
          <w:spacing w:val="16"/>
        </w:rPr>
        <w:t> </w:t>
      </w:r>
      <w:r>
        <w:rPr/>
        <w:t>IDENTIFICAITON</w:t>
      </w:r>
      <w:r>
        <w:rPr>
          <w:spacing w:val="14"/>
        </w:rPr>
        <w:t> </w:t>
      </w:r>
      <w:r>
        <w:rPr/>
        <w:t>AND</w:t>
      </w:r>
      <w:r>
        <w:rPr>
          <w:spacing w:val="17"/>
        </w:rPr>
        <w:t> </w:t>
      </w:r>
      <w:r>
        <w:rPr/>
        <w:t>PREPARATIN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PLANT</w:t>
      </w:r>
      <w:r>
        <w:rPr>
          <w:spacing w:val="-55"/>
        </w:rPr>
        <w:t> </w:t>
      </w:r>
      <w:r>
        <w:rPr/>
        <w:t>MATERIALS</w:t>
      </w:r>
    </w:p>
    <w:p>
      <w:pPr>
        <w:pStyle w:val="BodyText"/>
        <w:spacing w:line="487" w:lineRule="auto"/>
        <w:ind w:left="1752" w:right="1734"/>
        <w:jc w:val="both"/>
      </w:pPr>
      <w:r>
        <w:rPr/>
        <w:t>The leaves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root</w:t>
      </w:r>
      <w:r>
        <w:rPr>
          <w:spacing w:val="57"/>
        </w:rPr>
        <w:t> </w:t>
      </w:r>
      <w:r>
        <w:rPr/>
        <w:t>of </w:t>
      </w:r>
      <w:r>
        <w:rPr>
          <w:i/>
        </w:rPr>
        <w:t>Daniellia oliveri </w:t>
      </w:r>
      <w:r>
        <w:rPr/>
        <w:t>collected were taken to the herbarium section of</w:t>
      </w:r>
      <w:r>
        <w:rPr>
          <w:spacing w:val="1"/>
        </w:rPr>
        <w:t> </w:t>
      </w:r>
      <w:r>
        <w:rPr/>
        <w:t>the Department of Biological Sciences Ahmadu Bello University, Zaria and was assigned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voucher</w:t>
      </w:r>
      <w:r>
        <w:rPr>
          <w:spacing w:val="1"/>
        </w:rPr>
        <w:t> </w:t>
      </w:r>
      <w:r>
        <w:rPr/>
        <w:t>specimen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7021.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picture</w:t>
      </w:r>
      <w:r>
        <w:rPr>
          <w:spacing w:val="1"/>
        </w:rPr>
        <w:t> </w:t>
      </w:r>
      <w:r>
        <w:rPr/>
        <w:t>of the</w:t>
      </w:r>
      <w:r>
        <w:rPr>
          <w:spacing w:val="57"/>
        </w:rPr>
        <w:t> </w:t>
      </w:r>
      <w:r>
        <w:rPr/>
        <w:t>plant</w:t>
      </w:r>
      <w:r>
        <w:rPr>
          <w:spacing w:val="58"/>
        </w:rPr>
        <w:t> </w:t>
      </w:r>
      <w:r>
        <w:rPr/>
        <w:t>growing in</w:t>
      </w:r>
      <w:r>
        <w:rPr>
          <w:spacing w:val="57"/>
        </w:rPr>
        <w:t> </w:t>
      </w:r>
      <w:r>
        <w:rPr/>
        <w:t>it’s natural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roots</w:t>
      </w:r>
      <w:r>
        <w:rPr>
          <w:spacing w:val="3"/>
        </w:rPr>
        <w:t> </w:t>
      </w:r>
      <w:r>
        <w:rPr/>
        <w:t>collected</w:t>
      </w:r>
      <w:r>
        <w:rPr>
          <w:spacing w:val="2"/>
        </w:rPr>
        <w:t> </w:t>
      </w:r>
      <w:r>
        <w:rPr/>
        <w:t>are shown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Plate</w:t>
      </w:r>
      <w:r>
        <w:rPr>
          <w:spacing w:val="3"/>
        </w:rPr>
        <w:t> </w:t>
      </w:r>
      <w:r>
        <w:rPr/>
        <w:t>1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4"/>
        <w:numPr>
          <w:ilvl w:val="2"/>
          <w:numId w:val="29"/>
        </w:numPr>
        <w:tabs>
          <w:tab w:pos="2278" w:val="left" w:leader="none"/>
        </w:tabs>
        <w:spacing w:line="240" w:lineRule="auto" w:before="0" w:after="0"/>
        <w:ind w:left="2277" w:right="0" w:hanging="526"/>
        <w:jc w:val="left"/>
        <w:rPr>
          <w:i/>
        </w:rPr>
      </w:pPr>
      <w:r>
        <w:rPr/>
        <w:t>Macroscopical</w:t>
      </w:r>
      <w:r>
        <w:rPr>
          <w:spacing w:val="7"/>
        </w:rPr>
        <w:t> </w:t>
      </w:r>
      <w:r>
        <w:rPr/>
        <w:t>Analysis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5"/>
        </w:rPr>
        <w:t> </w:t>
      </w:r>
      <w:r>
        <w:rPr/>
        <w:t>root</w:t>
      </w:r>
      <w:r>
        <w:rPr>
          <w:spacing w:val="4"/>
        </w:rPr>
        <w:t> </w:t>
      </w:r>
      <w:r>
        <w:rPr/>
        <w:t>and</w:t>
      </w:r>
      <w:r>
        <w:rPr>
          <w:spacing w:val="8"/>
        </w:rPr>
        <w:t> </w:t>
      </w:r>
      <w:r>
        <w:rPr/>
        <w:t>powdered</w:t>
      </w:r>
      <w:r>
        <w:rPr>
          <w:spacing w:val="5"/>
        </w:rPr>
        <w:t> </w:t>
      </w:r>
      <w:r>
        <w:rPr/>
        <w:t>root</w:t>
      </w:r>
      <w:r>
        <w:rPr>
          <w:spacing w:val="9"/>
        </w:rPr>
        <w:t> </w:t>
      </w:r>
      <w:r>
        <w:rPr/>
        <w:t>bark</w:t>
      </w:r>
      <w:r>
        <w:rPr>
          <w:spacing w:val="2"/>
        </w:rPr>
        <w:t> </w:t>
      </w:r>
      <w:r>
        <w:rPr/>
        <w:t>of</w:t>
      </w:r>
      <w:r>
        <w:rPr>
          <w:spacing w:val="9"/>
        </w:rPr>
        <w:t> </w:t>
      </w:r>
      <w:r>
        <w:rPr>
          <w:i/>
        </w:rPr>
        <w:t>D.oliveri</w:t>
      </w:r>
    </w:p>
    <w:p>
      <w:pPr>
        <w:pStyle w:val="BodyText"/>
        <w:spacing w:before="4"/>
        <w:rPr>
          <w:b/>
          <w:i/>
        </w:rPr>
      </w:pPr>
    </w:p>
    <w:p>
      <w:pPr>
        <w:pStyle w:val="BodyText"/>
        <w:spacing w:line="487" w:lineRule="auto"/>
        <w:ind w:left="1752" w:right="1735"/>
        <w:jc w:val="both"/>
      </w:pPr>
      <w:r>
        <w:rPr/>
        <w:t>The powdered root bark is brown in colour, odourless with astringent taste and rough in</w:t>
      </w:r>
      <w:r>
        <w:rPr>
          <w:spacing w:val="1"/>
        </w:rPr>
        <w:t> </w:t>
      </w:r>
      <w:r>
        <w:rPr/>
        <w:t>texture.</w:t>
      </w:r>
      <w:r>
        <w:rPr>
          <w:spacing w:val="1"/>
        </w:rPr>
        <w:t> </w:t>
      </w:r>
      <w:r>
        <w:rPr/>
        <w:t>The root</w:t>
      </w:r>
      <w:r>
        <w:rPr>
          <w:spacing w:val="1"/>
        </w:rPr>
        <w:t> </w:t>
      </w:r>
      <w:r>
        <w:rPr/>
        <w:t>bark of</w:t>
      </w:r>
      <w:r>
        <w:rPr>
          <w:spacing w:val="1"/>
        </w:rPr>
        <w:t> </w:t>
      </w:r>
      <w:r>
        <w:rPr>
          <w:i/>
        </w:rPr>
        <w:t>Daniellia</w:t>
      </w:r>
      <w:r>
        <w:rPr>
          <w:i/>
          <w:spacing w:val="1"/>
        </w:rPr>
        <w:t> </w:t>
      </w:r>
      <w:r>
        <w:rPr>
          <w:i/>
        </w:rPr>
        <w:t>oliveri</w:t>
      </w:r>
      <w:r>
        <w:rPr>
          <w:i/>
          <w:spacing w:val="1"/>
        </w:rPr>
        <w:t> </w:t>
      </w:r>
      <w:r>
        <w:rPr/>
        <w:t>curvature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double</w:t>
      </w:r>
      <w:r>
        <w:rPr>
          <w:spacing w:val="1"/>
        </w:rPr>
        <w:t> </w:t>
      </w:r>
      <w:r>
        <w:rPr/>
        <w:t>quill, it</w:t>
      </w:r>
      <w:r>
        <w:rPr>
          <w:spacing w:val="1"/>
        </w:rPr>
        <w:t> </w:t>
      </w:r>
      <w:r>
        <w:rPr/>
        <w:t>has</w:t>
      </w:r>
      <w:r>
        <w:rPr>
          <w:spacing w:val="57"/>
        </w:rPr>
        <w:t> </w:t>
      </w:r>
      <w:r>
        <w:rPr/>
        <w:t>short</w:t>
      </w:r>
      <w:r>
        <w:rPr>
          <w:spacing w:val="58"/>
        </w:rPr>
        <w:t> </w:t>
      </w:r>
      <w:r>
        <w:rPr/>
        <w:t>and</w:t>
      </w:r>
      <w:r>
        <w:rPr>
          <w:spacing w:val="1"/>
        </w:rPr>
        <w:t> </w:t>
      </w:r>
      <w:r>
        <w:rPr/>
        <w:t>fibrous fracture. The inner surface of the root bark is smooth while the outer surface is</w:t>
      </w:r>
      <w:r>
        <w:rPr>
          <w:spacing w:val="1"/>
        </w:rPr>
        <w:t> </w:t>
      </w:r>
      <w:r>
        <w:rPr/>
        <w:t>rough</w:t>
      </w:r>
      <w:r>
        <w:rPr>
          <w:spacing w:val="3"/>
        </w:rPr>
        <w:t> </w:t>
      </w:r>
      <w:r>
        <w:rPr/>
        <w:t>with a size</w:t>
      </w:r>
      <w:r>
        <w:rPr>
          <w:spacing w:val="-1"/>
        </w:rPr>
        <w:t> </w:t>
      </w:r>
      <w:r>
        <w:rPr/>
        <w:t>range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33.7-34.2mm.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1809"/>
        <w:rPr>
          <w:sz w:val="20"/>
        </w:rPr>
      </w:pPr>
      <w:r>
        <w:rPr>
          <w:sz w:val="20"/>
        </w:rPr>
        <w:drawing>
          <wp:inline distT="0" distB="0" distL="0" distR="0">
            <wp:extent cx="5282411" cy="6102096"/>
            <wp:effectExtent l="0" t="0" r="0" b="0"/>
            <wp:docPr id="11" name="image1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1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411" cy="610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92"/>
        <w:ind w:left="2491" w:right="0" w:firstLine="0"/>
        <w:jc w:val="left"/>
        <w:rPr>
          <w:sz w:val="27"/>
        </w:rPr>
      </w:pPr>
      <w:r>
        <w:rPr>
          <w:sz w:val="27"/>
        </w:rPr>
        <w:t>Plate</w:t>
      </w:r>
      <w:r>
        <w:rPr>
          <w:spacing w:val="1"/>
          <w:sz w:val="27"/>
        </w:rPr>
        <w:t> </w:t>
      </w:r>
      <w:r>
        <w:rPr>
          <w:sz w:val="27"/>
        </w:rPr>
        <w:t>1:</w:t>
      </w:r>
      <w:r>
        <w:rPr>
          <w:spacing w:val="9"/>
          <w:sz w:val="27"/>
        </w:rPr>
        <w:t> </w:t>
      </w:r>
      <w:r>
        <w:rPr>
          <w:i/>
          <w:sz w:val="27"/>
        </w:rPr>
        <w:t>Daniellia</w:t>
      </w:r>
      <w:r>
        <w:rPr>
          <w:i/>
          <w:spacing w:val="4"/>
          <w:sz w:val="27"/>
        </w:rPr>
        <w:t> </w:t>
      </w:r>
      <w:r>
        <w:rPr>
          <w:i/>
          <w:sz w:val="27"/>
        </w:rPr>
        <w:t>oliveri</w:t>
      </w:r>
      <w:r>
        <w:rPr>
          <w:i/>
          <w:spacing w:val="4"/>
          <w:sz w:val="27"/>
        </w:rPr>
        <w:t> </w:t>
      </w:r>
      <w:r>
        <w:rPr>
          <w:sz w:val="27"/>
        </w:rPr>
        <w:t>Hutch.</w:t>
      </w:r>
      <w:r>
        <w:rPr>
          <w:spacing w:val="3"/>
          <w:sz w:val="27"/>
        </w:rPr>
        <w:t> </w:t>
      </w:r>
      <w:r>
        <w:rPr>
          <w:sz w:val="27"/>
        </w:rPr>
        <w:t>and</w:t>
      </w:r>
      <w:r>
        <w:rPr>
          <w:spacing w:val="4"/>
          <w:sz w:val="27"/>
        </w:rPr>
        <w:t> </w:t>
      </w:r>
      <w:r>
        <w:rPr>
          <w:sz w:val="27"/>
        </w:rPr>
        <w:t>Dalz.</w:t>
      </w:r>
    </w:p>
    <w:p>
      <w:pPr>
        <w:spacing w:after="0"/>
        <w:jc w:val="left"/>
        <w:rPr>
          <w:sz w:val="27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1752"/>
        <w:rPr>
          <w:sz w:val="20"/>
        </w:rPr>
      </w:pPr>
      <w:r>
        <w:rPr>
          <w:sz w:val="20"/>
        </w:rPr>
        <w:drawing>
          <wp:inline distT="0" distB="0" distL="0" distR="0">
            <wp:extent cx="5299576" cy="6144768"/>
            <wp:effectExtent l="0" t="0" r="0" b="0"/>
            <wp:docPr id="13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72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576" cy="614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91"/>
        <w:ind w:left="2486" w:right="0" w:firstLine="0"/>
        <w:jc w:val="left"/>
        <w:rPr>
          <w:sz w:val="27"/>
        </w:rPr>
      </w:pPr>
      <w:r>
        <w:rPr>
          <w:sz w:val="27"/>
        </w:rPr>
        <w:t>Plate</w:t>
      </w:r>
      <w:r>
        <w:rPr>
          <w:spacing w:val="2"/>
          <w:sz w:val="27"/>
        </w:rPr>
        <w:t> </w:t>
      </w:r>
      <w:r>
        <w:rPr>
          <w:sz w:val="27"/>
        </w:rPr>
        <w:t>2:</w:t>
      </w:r>
      <w:r>
        <w:rPr>
          <w:spacing w:val="3"/>
          <w:sz w:val="27"/>
        </w:rPr>
        <w:t> </w:t>
      </w:r>
      <w:r>
        <w:rPr>
          <w:i/>
          <w:sz w:val="27"/>
        </w:rPr>
        <w:t>Daniellia</w:t>
      </w:r>
      <w:r>
        <w:rPr>
          <w:i/>
          <w:spacing w:val="5"/>
          <w:sz w:val="27"/>
        </w:rPr>
        <w:t> </w:t>
      </w:r>
      <w:r>
        <w:rPr>
          <w:i/>
          <w:sz w:val="27"/>
        </w:rPr>
        <w:t>oliveri</w:t>
      </w:r>
      <w:r>
        <w:rPr>
          <w:i/>
          <w:spacing w:val="3"/>
          <w:sz w:val="27"/>
        </w:rPr>
        <w:t> </w:t>
      </w:r>
      <w:r>
        <w:rPr>
          <w:sz w:val="27"/>
        </w:rPr>
        <w:t>roots</w:t>
      </w:r>
    </w:p>
    <w:p>
      <w:pPr>
        <w:spacing w:after="0"/>
        <w:jc w:val="left"/>
        <w:rPr>
          <w:sz w:val="27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2"/>
          <w:numId w:val="29"/>
        </w:numPr>
        <w:tabs>
          <w:tab w:pos="2453" w:val="left" w:leader="none"/>
        </w:tabs>
        <w:spacing w:line="240" w:lineRule="auto" w:before="94" w:after="0"/>
        <w:ind w:left="2452" w:right="0" w:hanging="702"/>
        <w:jc w:val="both"/>
        <w:rPr>
          <w:b/>
          <w:i/>
          <w:sz w:val="23"/>
        </w:rPr>
      </w:pPr>
      <w:r>
        <w:rPr>
          <w:b/>
          <w:sz w:val="23"/>
        </w:rPr>
        <w:t>Microscopical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Examination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root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0"/>
          <w:sz w:val="23"/>
        </w:rPr>
        <w:t> </w:t>
      </w:r>
      <w:r>
        <w:rPr>
          <w:b/>
          <w:i/>
          <w:sz w:val="23"/>
        </w:rPr>
        <w:t>D.</w:t>
      </w:r>
      <w:r>
        <w:rPr>
          <w:b/>
          <w:i/>
          <w:spacing w:val="5"/>
          <w:sz w:val="23"/>
        </w:rPr>
        <w:t> </w:t>
      </w:r>
      <w:r>
        <w:rPr>
          <w:b/>
          <w:i/>
          <w:sz w:val="23"/>
        </w:rPr>
        <w:t>oliveri.</w:t>
      </w:r>
    </w:p>
    <w:p>
      <w:pPr>
        <w:pStyle w:val="BodyText"/>
        <w:spacing w:before="1"/>
        <w:rPr>
          <w:b/>
          <w:i/>
        </w:rPr>
      </w:pPr>
    </w:p>
    <w:p>
      <w:pPr>
        <w:pStyle w:val="BodyText"/>
        <w:spacing w:line="487" w:lineRule="auto"/>
        <w:ind w:left="1751" w:right="1736"/>
        <w:jc w:val="both"/>
      </w:pPr>
      <w:r>
        <w:rPr/>
        <w:t>The microscopical examination of the powdered root and anatomical section revealed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features</w:t>
      </w:r>
      <w:r>
        <w:rPr>
          <w:spacing w:val="2"/>
        </w:rPr>
        <w:t> </w:t>
      </w:r>
      <w:r>
        <w:rPr/>
        <w:t>(fig.</w:t>
      </w:r>
      <w:r>
        <w:rPr>
          <w:spacing w:val="1"/>
        </w:rPr>
        <w:t> </w:t>
      </w:r>
      <w:r>
        <w:rPr/>
        <w:t>13):</w:t>
      </w:r>
    </w:p>
    <w:p>
      <w:pPr>
        <w:pStyle w:val="ListParagraph"/>
        <w:numPr>
          <w:ilvl w:val="0"/>
          <w:numId w:val="30"/>
        </w:numPr>
        <w:tabs>
          <w:tab w:pos="2453" w:val="left" w:leader="none"/>
        </w:tabs>
        <w:spacing w:line="487" w:lineRule="auto" w:before="2" w:after="0"/>
        <w:ind w:left="1751" w:right="1736" w:firstLine="0"/>
        <w:jc w:val="both"/>
        <w:rPr>
          <w:sz w:val="23"/>
        </w:rPr>
      </w:pPr>
      <w:r>
        <w:rPr>
          <w:sz w:val="23"/>
        </w:rPr>
        <w:t>Numerous groups of Phloem fibres, attached to it are some parenchyma cells,</w:t>
      </w:r>
      <w:r>
        <w:rPr>
          <w:spacing w:val="1"/>
          <w:sz w:val="23"/>
        </w:rPr>
        <w:t> </w:t>
      </w:r>
      <w:r>
        <w:rPr>
          <w:sz w:val="23"/>
        </w:rPr>
        <w:t>individual fibres are narrow with</w:t>
      </w:r>
      <w:r>
        <w:rPr>
          <w:spacing w:val="1"/>
          <w:sz w:val="23"/>
        </w:rPr>
        <w:t> </w:t>
      </w:r>
      <w:r>
        <w:rPr>
          <w:sz w:val="23"/>
        </w:rPr>
        <w:t>thick lignified</w:t>
      </w:r>
      <w:r>
        <w:rPr>
          <w:spacing w:val="1"/>
          <w:sz w:val="23"/>
        </w:rPr>
        <w:t> </w:t>
      </w:r>
      <w:r>
        <w:rPr>
          <w:sz w:val="23"/>
        </w:rPr>
        <w:t>walls, some</w:t>
      </w:r>
      <w:r>
        <w:rPr>
          <w:spacing w:val="57"/>
          <w:sz w:val="23"/>
        </w:rPr>
        <w:t> </w:t>
      </w:r>
      <w:r>
        <w:rPr>
          <w:sz w:val="23"/>
        </w:rPr>
        <w:t>with</w:t>
      </w:r>
      <w:r>
        <w:rPr>
          <w:spacing w:val="58"/>
          <w:sz w:val="23"/>
        </w:rPr>
        <w:t> </w:t>
      </w:r>
      <w:r>
        <w:rPr>
          <w:sz w:val="23"/>
        </w:rPr>
        <w:t>inconspicuous lumen</w:t>
      </w:r>
      <w:r>
        <w:rPr>
          <w:spacing w:val="1"/>
          <w:sz w:val="23"/>
        </w:rPr>
        <w:t> </w:t>
      </w:r>
      <w:r>
        <w:rPr>
          <w:sz w:val="23"/>
        </w:rPr>
        <w:t>and the</w:t>
      </w:r>
      <w:r>
        <w:rPr>
          <w:spacing w:val="3"/>
          <w:sz w:val="23"/>
        </w:rPr>
        <w:t> </w:t>
      </w:r>
      <w:r>
        <w:rPr>
          <w:sz w:val="23"/>
        </w:rPr>
        <w:t>size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2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fibre is</w:t>
      </w:r>
      <w:r>
        <w:rPr>
          <w:spacing w:val="1"/>
          <w:sz w:val="23"/>
        </w:rPr>
        <w:t> </w:t>
      </w:r>
      <w:r>
        <w:rPr>
          <w:sz w:val="23"/>
        </w:rPr>
        <w:t>220.82µm.</w:t>
      </w:r>
    </w:p>
    <w:p>
      <w:pPr>
        <w:pStyle w:val="ListParagraph"/>
        <w:numPr>
          <w:ilvl w:val="0"/>
          <w:numId w:val="30"/>
        </w:numPr>
        <w:tabs>
          <w:tab w:pos="2453" w:val="left" w:leader="none"/>
        </w:tabs>
        <w:spacing w:line="487" w:lineRule="auto" w:before="2" w:after="0"/>
        <w:ind w:left="1751" w:right="1739" w:firstLine="0"/>
        <w:jc w:val="both"/>
        <w:rPr>
          <w:sz w:val="23"/>
        </w:rPr>
      </w:pPr>
      <w:r>
        <w:rPr>
          <w:sz w:val="23"/>
        </w:rPr>
        <w:t>The calcium oxalate prisms have a high frequency of occurrence which are found</w:t>
      </w:r>
      <w:r>
        <w:rPr>
          <w:spacing w:val="1"/>
          <w:sz w:val="23"/>
        </w:rPr>
        <w:t> </w:t>
      </w:r>
      <w:r>
        <w:rPr>
          <w:sz w:val="23"/>
        </w:rPr>
        <w:t>scattered and also appear in parenchyma cells. The size of the calcium oxalate prism is</w:t>
      </w:r>
      <w:r>
        <w:rPr>
          <w:spacing w:val="1"/>
          <w:sz w:val="23"/>
        </w:rPr>
        <w:t> </w:t>
      </w:r>
      <w:r>
        <w:rPr>
          <w:sz w:val="23"/>
        </w:rPr>
        <w:t>23.91µm.</w:t>
      </w:r>
    </w:p>
    <w:p>
      <w:pPr>
        <w:pStyle w:val="ListParagraph"/>
        <w:numPr>
          <w:ilvl w:val="0"/>
          <w:numId w:val="30"/>
        </w:numPr>
        <w:tabs>
          <w:tab w:pos="2453" w:val="left" w:leader="none"/>
        </w:tabs>
        <w:spacing w:line="487" w:lineRule="auto" w:before="0" w:after="0"/>
        <w:ind w:left="1751" w:right="1737" w:firstLine="0"/>
        <w:jc w:val="both"/>
        <w:rPr>
          <w:sz w:val="23"/>
        </w:rPr>
      </w:pPr>
      <w:r>
        <w:rPr>
          <w:sz w:val="23"/>
        </w:rPr>
        <w:t>Some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parenchyma</w:t>
      </w:r>
      <w:r>
        <w:rPr>
          <w:spacing w:val="1"/>
          <w:sz w:val="23"/>
        </w:rPr>
        <w:t> </w:t>
      </w:r>
      <w:r>
        <w:rPr>
          <w:sz w:val="23"/>
        </w:rPr>
        <w:t>cells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cortex</w:t>
      </w:r>
      <w:r>
        <w:rPr>
          <w:spacing w:val="1"/>
          <w:sz w:val="23"/>
        </w:rPr>
        <w:t> </w:t>
      </w:r>
      <w:r>
        <w:rPr>
          <w:sz w:val="23"/>
        </w:rPr>
        <w:t>are</w:t>
      </w:r>
      <w:r>
        <w:rPr>
          <w:spacing w:val="1"/>
          <w:sz w:val="23"/>
        </w:rPr>
        <w:t> </w:t>
      </w:r>
      <w:r>
        <w:rPr>
          <w:sz w:val="23"/>
        </w:rPr>
        <w:t>composed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reddish</w:t>
      </w:r>
      <w:r>
        <w:rPr>
          <w:spacing w:val="1"/>
          <w:sz w:val="23"/>
        </w:rPr>
        <w:t> </w:t>
      </w:r>
      <w:r>
        <w:rPr>
          <w:sz w:val="23"/>
        </w:rPr>
        <w:t>brown</w:t>
      </w:r>
      <w:r>
        <w:rPr>
          <w:spacing w:val="1"/>
          <w:sz w:val="23"/>
        </w:rPr>
        <w:t> </w:t>
      </w:r>
      <w:r>
        <w:rPr>
          <w:sz w:val="23"/>
        </w:rPr>
        <w:t>contents.</w:t>
      </w:r>
      <w:r>
        <w:rPr>
          <w:spacing w:val="1"/>
          <w:sz w:val="23"/>
        </w:rPr>
        <w:t> </w:t>
      </w:r>
      <w:r>
        <w:rPr>
          <w:sz w:val="23"/>
        </w:rPr>
        <w:t>The parenchyma</w:t>
      </w:r>
      <w:r>
        <w:rPr>
          <w:spacing w:val="-1"/>
          <w:sz w:val="23"/>
        </w:rPr>
        <w:t> </w:t>
      </w:r>
      <w:r>
        <w:rPr>
          <w:sz w:val="23"/>
        </w:rPr>
        <w:t>cells</w:t>
      </w:r>
      <w:r>
        <w:rPr>
          <w:spacing w:val="3"/>
          <w:sz w:val="23"/>
        </w:rPr>
        <w:t> </w:t>
      </w:r>
      <w:r>
        <w:rPr>
          <w:sz w:val="23"/>
        </w:rPr>
        <w:t>are</w:t>
      </w:r>
      <w:r>
        <w:rPr>
          <w:spacing w:val="-1"/>
          <w:sz w:val="23"/>
        </w:rPr>
        <w:t> </w:t>
      </w:r>
      <w:r>
        <w:rPr>
          <w:sz w:val="23"/>
        </w:rPr>
        <w:t>thin-walled.</w:t>
      </w:r>
    </w:p>
    <w:p>
      <w:pPr>
        <w:pStyle w:val="ListParagraph"/>
        <w:numPr>
          <w:ilvl w:val="0"/>
          <w:numId w:val="30"/>
        </w:numPr>
        <w:tabs>
          <w:tab w:pos="2453" w:val="left" w:leader="none"/>
        </w:tabs>
        <w:spacing w:line="487" w:lineRule="auto" w:before="1" w:after="0"/>
        <w:ind w:left="1751" w:right="1735" w:firstLine="0"/>
        <w:jc w:val="both"/>
        <w:rPr>
          <w:sz w:val="23"/>
        </w:rPr>
      </w:pPr>
      <w:r>
        <w:rPr>
          <w:sz w:val="23"/>
        </w:rPr>
        <w:t>Sclerenchyma</w:t>
      </w:r>
      <w:r>
        <w:rPr>
          <w:spacing w:val="1"/>
          <w:sz w:val="23"/>
        </w:rPr>
        <w:t> </w:t>
      </w:r>
      <w:r>
        <w:rPr>
          <w:sz w:val="23"/>
        </w:rPr>
        <w:t>cells</w:t>
      </w:r>
      <w:r>
        <w:rPr>
          <w:spacing w:val="1"/>
          <w:sz w:val="23"/>
        </w:rPr>
        <w:t> </w:t>
      </w:r>
      <w:r>
        <w:rPr>
          <w:sz w:val="23"/>
        </w:rPr>
        <w:t>are</w:t>
      </w:r>
      <w:r>
        <w:rPr>
          <w:spacing w:val="1"/>
          <w:sz w:val="23"/>
        </w:rPr>
        <w:t> </w:t>
      </w:r>
      <w:r>
        <w:rPr>
          <w:sz w:val="23"/>
        </w:rPr>
        <w:t>composed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doubled</w:t>
      </w:r>
      <w:r>
        <w:rPr>
          <w:spacing w:val="1"/>
          <w:sz w:val="23"/>
        </w:rPr>
        <w:t> </w:t>
      </w:r>
      <w:r>
        <w:rPr>
          <w:sz w:val="23"/>
        </w:rPr>
        <w:t>wall</w:t>
      </w:r>
      <w:r>
        <w:rPr>
          <w:spacing w:val="1"/>
          <w:sz w:val="23"/>
        </w:rPr>
        <w:t> </w:t>
      </w:r>
      <w:r>
        <w:rPr>
          <w:sz w:val="23"/>
        </w:rPr>
        <w:t>cells,</w:t>
      </w:r>
      <w:r>
        <w:rPr>
          <w:spacing w:val="57"/>
          <w:sz w:val="23"/>
        </w:rPr>
        <w:t> </w:t>
      </w:r>
      <w:r>
        <w:rPr>
          <w:sz w:val="23"/>
        </w:rPr>
        <w:t>polygonal</w:t>
      </w:r>
      <w:r>
        <w:rPr>
          <w:spacing w:val="58"/>
          <w:sz w:val="23"/>
        </w:rPr>
        <w:t> </w:t>
      </w:r>
      <w:r>
        <w:rPr>
          <w:sz w:val="23"/>
        </w:rPr>
        <w:t>in</w:t>
      </w:r>
      <w:r>
        <w:rPr>
          <w:spacing w:val="57"/>
          <w:sz w:val="23"/>
        </w:rPr>
        <w:t> </w:t>
      </w:r>
      <w:r>
        <w:rPr>
          <w:sz w:val="23"/>
        </w:rPr>
        <w:t>surface</w:t>
      </w:r>
      <w:r>
        <w:rPr>
          <w:spacing w:val="-55"/>
          <w:sz w:val="23"/>
        </w:rPr>
        <w:t> </w:t>
      </w:r>
      <w:r>
        <w:rPr>
          <w:sz w:val="23"/>
        </w:rPr>
        <w:t>view,</w:t>
      </w:r>
      <w:r>
        <w:rPr>
          <w:spacing w:val="1"/>
          <w:sz w:val="23"/>
        </w:rPr>
        <w:t> </w:t>
      </w:r>
      <w:r>
        <w:rPr>
          <w:sz w:val="23"/>
        </w:rPr>
        <w:t>some</w:t>
      </w:r>
      <w:r>
        <w:rPr>
          <w:spacing w:val="1"/>
          <w:sz w:val="23"/>
        </w:rPr>
        <w:t> </w:t>
      </w:r>
      <w:r>
        <w:rPr>
          <w:sz w:val="23"/>
        </w:rPr>
        <w:t>filled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1"/>
          <w:sz w:val="23"/>
        </w:rPr>
        <w:t> </w:t>
      </w:r>
      <w:r>
        <w:rPr>
          <w:sz w:val="23"/>
        </w:rPr>
        <w:t>dense</w:t>
      </w:r>
      <w:r>
        <w:rPr>
          <w:spacing w:val="1"/>
          <w:sz w:val="23"/>
        </w:rPr>
        <w:t> </w:t>
      </w:r>
      <w:r>
        <w:rPr>
          <w:sz w:val="23"/>
        </w:rPr>
        <w:t>reddish-brown</w:t>
      </w:r>
      <w:r>
        <w:rPr>
          <w:spacing w:val="1"/>
          <w:sz w:val="23"/>
        </w:rPr>
        <w:t> </w:t>
      </w:r>
      <w:r>
        <w:rPr>
          <w:sz w:val="23"/>
        </w:rPr>
        <w:t>contents</w:t>
      </w:r>
      <w:r>
        <w:rPr>
          <w:spacing w:val="1"/>
          <w:sz w:val="23"/>
        </w:rPr>
        <w:t> </w:t>
      </w:r>
      <w:r>
        <w:rPr>
          <w:sz w:val="23"/>
        </w:rPr>
        <w:t>while</w:t>
      </w:r>
      <w:r>
        <w:rPr>
          <w:spacing w:val="1"/>
          <w:sz w:val="23"/>
        </w:rPr>
        <w:t> </w:t>
      </w:r>
      <w:r>
        <w:rPr>
          <w:sz w:val="23"/>
        </w:rPr>
        <w:t>some</w:t>
      </w:r>
      <w:r>
        <w:rPr>
          <w:spacing w:val="1"/>
          <w:sz w:val="23"/>
        </w:rPr>
        <w:t> </w:t>
      </w:r>
      <w:r>
        <w:rPr>
          <w:sz w:val="23"/>
        </w:rPr>
        <w:t>contain</w:t>
      </w:r>
      <w:r>
        <w:rPr>
          <w:spacing w:val="1"/>
          <w:sz w:val="23"/>
        </w:rPr>
        <w:t> </w:t>
      </w:r>
      <w:r>
        <w:rPr>
          <w:sz w:val="23"/>
        </w:rPr>
        <w:t>crystals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calcium</w:t>
      </w:r>
      <w:r>
        <w:rPr>
          <w:spacing w:val="-2"/>
          <w:sz w:val="23"/>
        </w:rPr>
        <w:t> </w:t>
      </w:r>
      <w:r>
        <w:rPr>
          <w:sz w:val="23"/>
        </w:rPr>
        <w:t>oxalate</w:t>
      </w:r>
      <w:r>
        <w:rPr>
          <w:spacing w:val="2"/>
          <w:sz w:val="23"/>
        </w:rPr>
        <w:t> </w:t>
      </w:r>
      <w:r>
        <w:rPr>
          <w:sz w:val="23"/>
        </w:rPr>
        <w:t>prism</w:t>
      </w:r>
      <w:r>
        <w:rPr>
          <w:spacing w:val="-1"/>
          <w:sz w:val="23"/>
        </w:rPr>
        <w:t> </w:t>
      </w:r>
      <w:r>
        <w:rPr>
          <w:sz w:val="23"/>
        </w:rPr>
        <w:t>and starch</w:t>
      </w:r>
      <w:r>
        <w:rPr>
          <w:spacing w:val="4"/>
          <w:sz w:val="23"/>
        </w:rPr>
        <w:t> </w:t>
      </w:r>
      <w:r>
        <w:rPr>
          <w:sz w:val="23"/>
        </w:rPr>
        <w:t>grains.</w:t>
      </w:r>
    </w:p>
    <w:p>
      <w:pPr>
        <w:pStyle w:val="ListParagraph"/>
        <w:numPr>
          <w:ilvl w:val="0"/>
          <w:numId w:val="30"/>
        </w:numPr>
        <w:tabs>
          <w:tab w:pos="2453" w:val="left" w:leader="none"/>
        </w:tabs>
        <w:spacing w:line="487" w:lineRule="auto" w:before="2" w:after="0"/>
        <w:ind w:left="1751" w:right="1735" w:firstLine="0"/>
        <w:jc w:val="both"/>
        <w:rPr>
          <w:sz w:val="23"/>
        </w:rPr>
      </w:pPr>
      <w:r>
        <w:rPr>
          <w:sz w:val="23"/>
        </w:rPr>
        <w:t>Numerous</w:t>
      </w:r>
      <w:r>
        <w:rPr>
          <w:spacing w:val="1"/>
          <w:sz w:val="23"/>
        </w:rPr>
        <w:t> </w:t>
      </w:r>
      <w:r>
        <w:rPr>
          <w:sz w:val="23"/>
        </w:rPr>
        <w:t>groups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secretary</w:t>
      </w:r>
      <w:r>
        <w:rPr>
          <w:spacing w:val="1"/>
          <w:sz w:val="23"/>
        </w:rPr>
        <w:t> </w:t>
      </w:r>
      <w:r>
        <w:rPr>
          <w:sz w:val="23"/>
        </w:rPr>
        <w:t>cells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ducts</w:t>
      </w:r>
      <w:r>
        <w:rPr>
          <w:spacing w:val="1"/>
          <w:sz w:val="23"/>
        </w:rPr>
        <w:t> </w:t>
      </w:r>
      <w:r>
        <w:rPr>
          <w:sz w:val="23"/>
        </w:rPr>
        <w:t>are</w:t>
      </w:r>
      <w:r>
        <w:rPr>
          <w:spacing w:val="57"/>
          <w:sz w:val="23"/>
        </w:rPr>
        <w:t> </w:t>
      </w:r>
      <w:r>
        <w:rPr>
          <w:sz w:val="23"/>
        </w:rPr>
        <w:t>present,</w:t>
      </w:r>
      <w:r>
        <w:rPr>
          <w:spacing w:val="58"/>
          <w:sz w:val="23"/>
        </w:rPr>
        <w:t> </w:t>
      </w:r>
      <w:r>
        <w:rPr>
          <w:sz w:val="23"/>
        </w:rPr>
        <w:t>the</w:t>
      </w:r>
      <w:r>
        <w:rPr>
          <w:spacing w:val="57"/>
          <w:sz w:val="23"/>
        </w:rPr>
        <w:t> </w:t>
      </w:r>
      <w:r>
        <w:rPr>
          <w:sz w:val="23"/>
        </w:rPr>
        <w:t>cells</w:t>
      </w:r>
      <w:r>
        <w:rPr>
          <w:spacing w:val="58"/>
          <w:sz w:val="23"/>
        </w:rPr>
        <w:t> </w:t>
      </w:r>
      <w:r>
        <w:rPr>
          <w:sz w:val="23"/>
        </w:rPr>
        <w:t>densely</w:t>
      </w:r>
      <w:r>
        <w:rPr>
          <w:spacing w:val="1"/>
          <w:sz w:val="23"/>
        </w:rPr>
        <w:t> </w:t>
      </w:r>
      <w:r>
        <w:rPr>
          <w:sz w:val="23"/>
        </w:rPr>
        <w:t>packed</w:t>
      </w:r>
      <w:r>
        <w:rPr>
          <w:spacing w:val="22"/>
          <w:sz w:val="23"/>
        </w:rPr>
        <w:t> </w:t>
      </w:r>
      <w:r>
        <w:rPr>
          <w:sz w:val="23"/>
        </w:rPr>
        <w:t>together</w:t>
      </w:r>
      <w:r>
        <w:rPr>
          <w:spacing w:val="20"/>
          <w:sz w:val="23"/>
        </w:rPr>
        <w:t> </w:t>
      </w:r>
      <w:r>
        <w:rPr>
          <w:sz w:val="23"/>
        </w:rPr>
        <w:t>which</w:t>
      </w:r>
      <w:r>
        <w:rPr>
          <w:spacing w:val="22"/>
          <w:sz w:val="23"/>
        </w:rPr>
        <w:t> </w:t>
      </w:r>
      <w:r>
        <w:rPr>
          <w:sz w:val="23"/>
        </w:rPr>
        <w:t>are</w:t>
      </w:r>
      <w:r>
        <w:rPr>
          <w:spacing w:val="22"/>
          <w:sz w:val="23"/>
        </w:rPr>
        <w:t> </w:t>
      </w:r>
      <w:r>
        <w:rPr>
          <w:sz w:val="23"/>
        </w:rPr>
        <w:t>found</w:t>
      </w:r>
      <w:r>
        <w:rPr>
          <w:spacing w:val="22"/>
          <w:sz w:val="23"/>
        </w:rPr>
        <w:t> </w:t>
      </w:r>
      <w:r>
        <w:rPr>
          <w:sz w:val="23"/>
        </w:rPr>
        <w:t>scattered</w:t>
      </w:r>
      <w:r>
        <w:rPr>
          <w:spacing w:val="23"/>
          <w:sz w:val="23"/>
        </w:rPr>
        <w:t> </w:t>
      </w:r>
      <w:r>
        <w:rPr>
          <w:sz w:val="23"/>
        </w:rPr>
        <w:t>in</w:t>
      </w:r>
      <w:r>
        <w:rPr>
          <w:spacing w:val="22"/>
          <w:sz w:val="23"/>
        </w:rPr>
        <w:t> </w:t>
      </w:r>
      <w:r>
        <w:rPr>
          <w:sz w:val="23"/>
        </w:rPr>
        <w:t>different</w:t>
      </w:r>
      <w:r>
        <w:rPr>
          <w:spacing w:val="21"/>
          <w:sz w:val="23"/>
        </w:rPr>
        <w:t> </w:t>
      </w:r>
      <w:r>
        <w:rPr>
          <w:sz w:val="23"/>
        </w:rPr>
        <w:t>cells,</w:t>
      </w:r>
      <w:r>
        <w:rPr>
          <w:spacing w:val="24"/>
          <w:sz w:val="23"/>
        </w:rPr>
        <w:t> </w:t>
      </w:r>
      <w:r>
        <w:rPr>
          <w:sz w:val="23"/>
        </w:rPr>
        <w:t>and</w:t>
      </w:r>
      <w:r>
        <w:rPr>
          <w:spacing w:val="22"/>
          <w:sz w:val="23"/>
        </w:rPr>
        <w:t> </w:t>
      </w:r>
      <w:r>
        <w:rPr>
          <w:sz w:val="23"/>
        </w:rPr>
        <w:t>they</w:t>
      </w:r>
      <w:r>
        <w:rPr>
          <w:spacing w:val="17"/>
          <w:sz w:val="23"/>
        </w:rPr>
        <w:t> </w:t>
      </w:r>
      <w:r>
        <w:rPr>
          <w:sz w:val="23"/>
        </w:rPr>
        <w:t>are</w:t>
      </w:r>
      <w:r>
        <w:rPr>
          <w:spacing w:val="24"/>
          <w:sz w:val="23"/>
        </w:rPr>
        <w:t> </w:t>
      </w:r>
      <w:r>
        <w:rPr>
          <w:sz w:val="23"/>
        </w:rPr>
        <w:t>reddish</w:t>
      </w:r>
      <w:r>
        <w:rPr>
          <w:spacing w:val="22"/>
          <w:sz w:val="23"/>
        </w:rPr>
        <w:t> </w:t>
      </w:r>
      <w:r>
        <w:rPr>
          <w:sz w:val="23"/>
        </w:rPr>
        <w:t>brown</w:t>
      </w:r>
      <w:r>
        <w:rPr>
          <w:spacing w:val="1"/>
          <w:sz w:val="23"/>
        </w:rPr>
        <w:t> </w:t>
      </w:r>
      <w:r>
        <w:rPr>
          <w:sz w:val="23"/>
        </w:rPr>
        <w:t>in colour.</w:t>
      </w:r>
    </w:p>
    <w:p>
      <w:pPr>
        <w:pStyle w:val="ListParagraph"/>
        <w:numPr>
          <w:ilvl w:val="0"/>
          <w:numId w:val="30"/>
        </w:numPr>
        <w:tabs>
          <w:tab w:pos="2453" w:val="left" w:leader="none"/>
        </w:tabs>
        <w:spacing w:line="487" w:lineRule="auto" w:before="0" w:after="0"/>
        <w:ind w:left="1751" w:right="1739" w:firstLine="0"/>
        <w:jc w:val="both"/>
        <w:rPr>
          <w:sz w:val="23"/>
        </w:rPr>
      </w:pPr>
      <w:r>
        <w:rPr>
          <w:sz w:val="23"/>
        </w:rPr>
        <w:t>Phloem</w:t>
      </w:r>
      <w:r>
        <w:rPr>
          <w:spacing w:val="20"/>
          <w:sz w:val="23"/>
        </w:rPr>
        <w:t> </w:t>
      </w:r>
      <w:r>
        <w:rPr>
          <w:sz w:val="23"/>
        </w:rPr>
        <w:t>sclereids</w:t>
      </w:r>
      <w:r>
        <w:rPr>
          <w:spacing w:val="24"/>
          <w:sz w:val="23"/>
        </w:rPr>
        <w:t> </w:t>
      </w:r>
      <w:r>
        <w:rPr>
          <w:sz w:val="23"/>
        </w:rPr>
        <w:t>are</w:t>
      </w:r>
      <w:r>
        <w:rPr>
          <w:spacing w:val="23"/>
          <w:sz w:val="23"/>
        </w:rPr>
        <w:t> </w:t>
      </w:r>
      <w:r>
        <w:rPr>
          <w:sz w:val="23"/>
        </w:rPr>
        <w:t>few</w:t>
      </w:r>
      <w:r>
        <w:rPr>
          <w:spacing w:val="21"/>
          <w:sz w:val="23"/>
        </w:rPr>
        <w:t> </w:t>
      </w:r>
      <w:r>
        <w:rPr>
          <w:sz w:val="23"/>
        </w:rPr>
        <w:t>in</w:t>
      </w:r>
      <w:r>
        <w:rPr>
          <w:spacing w:val="22"/>
          <w:sz w:val="23"/>
        </w:rPr>
        <w:t> </w:t>
      </w:r>
      <w:r>
        <w:rPr>
          <w:sz w:val="23"/>
        </w:rPr>
        <w:t>number,</w:t>
      </w:r>
      <w:r>
        <w:rPr>
          <w:spacing w:val="24"/>
          <w:sz w:val="23"/>
        </w:rPr>
        <w:t> </w:t>
      </w:r>
      <w:r>
        <w:rPr>
          <w:sz w:val="23"/>
        </w:rPr>
        <w:t>the</w:t>
      </w:r>
      <w:r>
        <w:rPr>
          <w:spacing w:val="21"/>
          <w:sz w:val="23"/>
        </w:rPr>
        <w:t> </w:t>
      </w:r>
      <w:r>
        <w:rPr>
          <w:sz w:val="23"/>
        </w:rPr>
        <w:t>individual</w:t>
      </w:r>
      <w:r>
        <w:rPr>
          <w:spacing w:val="21"/>
          <w:sz w:val="23"/>
        </w:rPr>
        <w:t> </w:t>
      </w:r>
      <w:r>
        <w:rPr>
          <w:sz w:val="23"/>
        </w:rPr>
        <w:t>cells</w:t>
      </w:r>
      <w:r>
        <w:rPr>
          <w:spacing w:val="24"/>
          <w:sz w:val="23"/>
        </w:rPr>
        <w:t> </w:t>
      </w:r>
      <w:r>
        <w:rPr>
          <w:sz w:val="23"/>
        </w:rPr>
        <w:t>are</w:t>
      </w:r>
      <w:r>
        <w:rPr>
          <w:spacing w:val="24"/>
          <w:sz w:val="23"/>
        </w:rPr>
        <w:t> </w:t>
      </w:r>
      <w:r>
        <w:rPr>
          <w:sz w:val="23"/>
        </w:rPr>
        <w:t>round</w:t>
      </w:r>
      <w:r>
        <w:rPr>
          <w:spacing w:val="25"/>
          <w:sz w:val="23"/>
        </w:rPr>
        <w:t> </w:t>
      </w:r>
      <w:r>
        <w:rPr>
          <w:sz w:val="23"/>
        </w:rPr>
        <w:t>and</w:t>
      </w:r>
      <w:r>
        <w:rPr>
          <w:spacing w:val="22"/>
          <w:sz w:val="23"/>
        </w:rPr>
        <w:t> </w:t>
      </w:r>
      <w:r>
        <w:rPr>
          <w:sz w:val="23"/>
        </w:rPr>
        <w:t>the</w:t>
      </w:r>
      <w:r>
        <w:rPr>
          <w:spacing w:val="21"/>
          <w:sz w:val="23"/>
        </w:rPr>
        <w:t> </w:t>
      </w:r>
      <w:r>
        <w:rPr>
          <w:sz w:val="23"/>
        </w:rPr>
        <w:t>walls</w:t>
      </w:r>
      <w:r>
        <w:rPr>
          <w:spacing w:val="-55"/>
          <w:sz w:val="23"/>
        </w:rPr>
        <w:t> </w:t>
      </w:r>
      <w:r>
        <w:rPr>
          <w:sz w:val="23"/>
        </w:rPr>
        <w:t>are</w:t>
      </w:r>
      <w:r>
        <w:rPr>
          <w:spacing w:val="-1"/>
          <w:sz w:val="23"/>
        </w:rPr>
        <w:t> </w:t>
      </w:r>
      <w:r>
        <w:rPr>
          <w:sz w:val="23"/>
        </w:rPr>
        <w:t>lignified.</w:t>
      </w:r>
    </w:p>
    <w:p>
      <w:pPr>
        <w:pStyle w:val="ListParagraph"/>
        <w:numPr>
          <w:ilvl w:val="0"/>
          <w:numId w:val="30"/>
        </w:numPr>
        <w:tabs>
          <w:tab w:pos="2453" w:val="left" w:leader="none"/>
        </w:tabs>
        <w:spacing w:line="240" w:lineRule="auto" w:before="1" w:after="0"/>
        <w:ind w:left="2452" w:right="0" w:hanging="702"/>
        <w:jc w:val="both"/>
        <w:rPr>
          <w:sz w:val="23"/>
        </w:rPr>
      </w:pPr>
      <w:r>
        <w:rPr>
          <w:sz w:val="23"/>
        </w:rPr>
        <w:t>Small</w:t>
      </w:r>
      <w:r>
        <w:rPr>
          <w:spacing w:val="50"/>
          <w:sz w:val="23"/>
        </w:rPr>
        <w:t> </w:t>
      </w:r>
      <w:r>
        <w:rPr>
          <w:sz w:val="23"/>
        </w:rPr>
        <w:t>spherical</w:t>
      </w:r>
      <w:r>
        <w:rPr>
          <w:spacing w:val="51"/>
          <w:sz w:val="23"/>
        </w:rPr>
        <w:t> </w:t>
      </w:r>
      <w:r>
        <w:rPr>
          <w:sz w:val="23"/>
        </w:rPr>
        <w:t>starch</w:t>
      </w:r>
      <w:r>
        <w:rPr>
          <w:spacing w:val="52"/>
          <w:sz w:val="23"/>
        </w:rPr>
        <w:t> </w:t>
      </w:r>
      <w:r>
        <w:rPr>
          <w:sz w:val="23"/>
        </w:rPr>
        <w:t>grains</w:t>
      </w:r>
      <w:r>
        <w:rPr>
          <w:spacing w:val="51"/>
          <w:sz w:val="23"/>
        </w:rPr>
        <w:t> </w:t>
      </w:r>
      <w:r>
        <w:rPr>
          <w:sz w:val="23"/>
        </w:rPr>
        <w:t>which</w:t>
      </w:r>
      <w:r>
        <w:rPr>
          <w:spacing w:val="52"/>
          <w:sz w:val="23"/>
        </w:rPr>
        <w:t> </w:t>
      </w:r>
      <w:r>
        <w:rPr>
          <w:sz w:val="23"/>
        </w:rPr>
        <w:t>are</w:t>
      </w:r>
      <w:r>
        <w:rPr>
          <w:spacing w:val="50"/>
          <w:sz w:val="23"/>
        </w:rPr>
        <w:t> </w:t>
      </w:r>
      <w:r>
        <w:rPr>
          <w:sz w:val="23"/>
        </w:rPr>
        <w:t>numerous</w:t>
      </w:r>
      <w:r>
        <w:rPr>
          <w:spacing w:val="50"/>
          <w:sz w:val="23"/>
        </w:rPr>
        <w:t> </w:t>
      </w:r>
      <w:r>
        <w:rPr>
          <w:sz w:val="23"/>
        </w:rPr>
        <w:t>in</w:t>
      </w:r>
      <w:r>
        <w:rPr>
          <w:spacing w:val="52"/>
          <w:sz w:val="23"/>
        </w:rPr>
        <w:t> </w:t>
      </w:r>
      <w:r>
        <w:rPr>
          <w:sz w:val="23"/>
        </w:rPr>
        <w:t>number</w:t>
      </w:r>
      <w:r>
        <w:rPr>
          <w:spacing w:val="50"/>
          <w:sz w:val="23"/>
        </w:rPr>
        <w:t> </w:t>
      </w:r>
      <w:r>
        <w:rPr>
          <w:sz w:val="23"/>
        </w:rPr>
        <w:t>are</w:t>
      </w:r>
      <w:r>
        <w:rPr>
          <w:spacing w:val="50"/>
          <w:sz w:val="23"/>
        </w:rPr>
        <w:t> </w:t>
      </w:r>
      <w:r>
        <w:rPr>
          <w:sz w:val="23"/>
        </w:rPr>
        <w:t>also</w:t>
      </w:r>
      <w:r>
        <w:rPr>
          <w:spacing w:val="49"/>
          <w:sz w:val="23"/>
        </w:rPr>
        <w:t> </w:t>
      </w:r>
      <w:r>
        <w:rPr>
          <w:sz w:val="23"/>
        </w:rPr>
        <w:t>present.</w:t>
      </w:r>
    </w:p>
    <w:p>
      <w:pPr>
        <w:pStyle w:val="BodyText"/>
        <w:spacing w:before="9"/>
      </w:pPr>
    </w:p>
    <w:p>
      <w:pPr>
        <w:pStyle w:val="BodyText"/>
        <w:spacing w:line="487" w:lineRule="auto"/>
        <w:ind w:left="1751" w:right="1740"/>
        <w:jc w:val="both"/>
      </w:pPr>
      <w:r>
        <w:rPr/>
        <w:t>They are found in the cortex, cork cells and phloem cells and its size ranges between</w:t>
      </w:r>
      <w:r>
        <w:rPr>
          <w:spacing w:val="1"/>
        </w:rPr>
        <w:t> </w:t>
      </w:r>
      <w:r>
        <w:rPr/>
        <w:t>12.53-15µm.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ind w:right="2528"/>
        <w:jc w:val="right"/>
      </w:pPr>
      <w:r>
        <w:rPr/>
        <w:pict>
          <v:group style="position:absolute;margin-left:72.360001pt;margin-top:-137.754303pt;width:465pt;height:587.3pt;mso-position-horizontal-relative:page;mso-position-vertical-relative:paragraph;z-index:-19532800" coordorigin="1447,-2755" coordsize="9300,11746">
            <v:shape style="position:absolute;left:1447;top:-1387;width:8993;height:10378" type="#_x0000_t75" stroked="false">
              <v:imagedata r:id="rId179" o:title=""/>
            </v:shape>
            <v:shape style="position:absolute;left:6540;top:-2756;width:4208;height:3884" type="#_x0000_t75" stroked="false">
              <v:imagedata r:id="rId180" o:title=""/>
            </v:shape>
            <v:shape style="position:absolute;left:7248;top:5644;width:2292;height:2364" type="#_x0000_t75" stroked="false">
              <v:imagedata r:id="rId181" o:title=""/>
            </v:shape>
            <w10:wrap type="none"/>
          </v:group>
        </w:pict>
      </w:r>
      <w:r>
        <w:rPr/>
        <w:t>Cork</w:t>
      </w:r>
      <w:r>
        <w:rPr>
          <w:spacing w:val="2"/>
        </w:rPr>
        <w:t> </w:t>
      </w:r>
      <w:r>
        <w:rPr/>
        <w:t>cells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3275"/>
      </w:pPr>
      <w:r>
        <w:rPr/>
        <w:t>Parenchyma</w:t>
      </w:r>
      <w:r>
        <w:rPr>
          <w:spacing w:val="7"/>
        </w:rPr>
        <w:t> </w:t>
      </w:r>
      <w:r>
        <w:rPr/>
        <w:t>cells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Cortex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8"/>
        <w:ind w:left="1750" w:right="120"/>
        <w:jc w:val="center"/>
      </w:pPr>
      <w:r>
        <w:rPr/>
        <w:t>Phloem</w:t>
      </w:r>
      <w:r>
        <w:rPr>
          <w:spacing w:val="3"/>
        </w:rPr>
        <w:t> </w:t>
      </w:r>
      <w:r>
        <w:rPr/>
        <w:t>fibres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before="93"/>
        <w:ind w:right="2346"/>
        <w:jc w:val="right"/>
      </w:pPr>
      <w:r>
        <w:rPr/>
        <w:t>Starch</w:t>
      </w:r>
      <w:r>
        <w:rPr>
          <w:spacing w:val="6"/>
        </w:rPr>
        <w:t> </w:t>
      </w:r>
      <w:r>
        <w:rPr/>
        <w:t>grains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94"/>
        <w:ind w:left="1750" w:right="1245"/>
        <w:jc w:val="center"/>
      </w:pPr>
      <w:r>
        <w:rPr/>
        <w:t>Prisms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Calcium</w:t>
      </w:r>
      <w:r>
        <w:rPr>
          <w:spacing w:val="5"/>
        </w:rPr>
        <w:t> </w:t>
      </w:r>
      <w:r>
        <w:rPr/>
        <w:t>Oxalate</w:t>
      </w:r>
    </w:p>
    <w:p>
      <w:pPr>
        <w:pStyle w:val="BodyText"/>
        <w:spacing w:before="42"/>
        <w:ind w:left="9135" w:right="224"/>
        <w:jc w:val="center"/>
      </w:pPr>
      <w:r>
        <w:rPr/>
        <w:t>Mag</w:t>
      </w:r>
      <w:r>
        <w:rPr>
          <w:spacing w:val="3"/>
        </w:rPr>
        <w:t> </w:t>
      </w:r>
      <w:r>
        <w:rPr/>
        <w:t>x</w:t>
      </w:r>
      <w:r>
        <w:rPr>
          <w:spacing w:val="3"/>
        </w:rPr>
        <w:t> </w:t>
      </w:r>
      <w:r>
        <w:rPr/>
        <w:t>100</w:t>
      </w:r>
    </w:p>
    <w:p>
      <w:pPr>
        <w:spacing w:before="140"/>
        <w:ind w:left="1173" w:right="0" w:firstLine="0"/>
        <w:jc w:val="left"/>
        <w:rPr>
          <w:b/>
          <w:i/>
          <w:sz w:val="27"/>
        </w:rPr>
      </w:pPr>
      <w:r>
        <w:rPr>
          <w:b/>
          <w:sz w:val="27"/>
        </w:rPr>
        <w:t>Fig.</w:t>
      </w:r>
      <w:r>
        <w:rPr>
          <w:b/>
          <w:spacing w:val="6"/>
          <w:sz w:val="27"/>
        </w:rPr>
        <w:t> </w:t>
      </w:r>
      <w:r>
        <w:rPr>
          <w:b/>
          <w:sz w:val="27"/>
        </w:rPr>
        <w:t>13: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Microscopical</w:t>
      </w:r>
      <w:r>
        <w:rPr>
          <w:b/>
          <w:spacing w:val="2"/>
          <w:sz w:val="27"/>
        </w:rPr>
        <w:t> </w:t>
      </w:r>
      <w:r>
        <w:rPr>
          <w:b/>
          <w:sz w:val="27"/>
        </w:rPr>
        <w:t>features</w:t>
      </w:r>
      <w:r>
        <w:rPr>
          <w:b/>
          <w:spacing w:val="2"/>
          <w:sz w:val="27"/>
        </w:rPr>
        <w:t> </w:t>
      </w:r>
      <w:r>
        <w:rPr>
          <w:b/>
          <w:sz w:val="27"/>
        </w:rPr>
        <w:t>of</w:t>
      </w:r>
      <w:r>
        <w:rPr>
          <w:b/>
          <w:spacing w:val="8"/>
          <w:sz w:val="27"/>
        </w:rPr>
        <w:t> </w:t>
      </w:r>
      <w:r>
        <w:rPr>
          <w:b/>
          <w:sz w:val="27"/>
        </w:rPr>
        <w:t>the</w:t>
      </w:r>
      <w:r>
        <w:rPr>
          <w:b/>
          <w:spacing w:val="4"/>
          <w:sz w:val="27"/>
        </w:rPr>
        <w:t> </w:t>
      </w:r>
      <w:r>
        <w:rPr>
          <w:b/>
          <w:sz w:val="27"/>
        </w:rPr>
        <w:t>powdered</w:t>
      </w:r>
      <w:r>
        <w:rPr>
          <w:b/>
          <w:spacing w:val="5"/>
          <w:sz w:val="27"/>
        </w:rPr>
        <w:t> </w:t>
      </w:r>
      <w:r>
        <w:rPr>
          <w:b/>
          <w:sz w:val="27"/>
        </w:rPr>
        <w:t>root</w:t>
      </w:r>
      <w:r>
        <w:rPr>
          <w:b/>
          <w:spacing w:val="3"/>
          <w:sz w:val="27"/>
        </w:rPr>
        <w:t> </w:t>
      </w:r>
      <w:r>
        <w:rPr>
          <w:b/>
          <w:sz w:val="27"/>
        </w:rPr>
        <w:t>bark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of</w:t>
      </w:r>
      <w:r>
        <w:rPr>
          <w:b/>
          <w:spacing w:val="6"/>
          <w:sz w:val="27"/>
        </w:rPr>
        <w:t> </w:t>
      </w:r>
      <w:r>
        <w:rPr>
          <w:b/>
          <w:i/>
          <w:sz w:val="27"/>
        </w:rPr>
        <w:t>Daniellia</w:t>
      </w:r>
      <w:r>
        <w:rPr>
          <w:b/>
          <w:i/>
          <w:spacing w:val="6"/>
          <w:sz w:val="27"/>
        </w:rPr>
        <w:t> </w:t>
      </w:r>
      <w:r>
        <w:rPr>
          <w:b/>
          <w:i/>
          <w:sz w:val="27"/>
        </w:rPr>
        <w:t>oliveri</w:t>
      </w:r>
    </w:p>
    <w:p>
      <w:pPr>
        <w:spacing w:after="0"/>
        <w:jc w:val="left"/>
        <w:rPr>
          <w:sz w:val="27"/>
        </w:rPr>
        <w:sectPr>
          <w:pgSz w:w="11900" w:h="16840"/>
          <w:pgMar w:header="0" w:footer="1474" w:top="1500" w:bottom="1660" w:left="0" w:right="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19"/>
        </w:rPr>
      </w:pPr>
    </w:p>
    <w:p>
      <w:pPr>
        <w:pStyle w:val="BodyText"/>
        <w:ind w:left="4878"/>
        <w:rPr>
          <w:sz w:val="20"/>
        </w:rPr>
      </w:pPr>
      <w:r>
        <w:rPr>
          <w:position w:val="0"/>
          <w:sz w:val="20"/>
        </w:rPr>
        <w:pict>
          <v:shape style="width:116.8pt;height:26.3pt;mso-position-horizontal-relative:char;mso-position-vertical-relative:line" type="#_x0000_t202" filled="false" stroked="true" strokeweight=".730032pt" strokecolor="#ffffff">
            <w10:anchorlock/>
            <v:textbox inset="0,0,0,0">
              <w:txbxContent>
                <w:p>
                  <w:pPr>
                    <w:pStyle w:val="BodyText"/>
                    <w:spacing w:before="73"/>
                    <w:ind w:left="141"/>
                  </w:pPr>
                  <w:r>
                    <w:rPr/>
                    <w:t>Secretary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cells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3"/>
        </w:rPr>
      </w:pPr>
      <w:r>
        <w:rPr/>
        <w:pict>
          <v:shape style="position:absolute;margin-left:244.319992pt;margin-top:9.97296pt;width:116.8pt;height:31.2pt;mso-position-horizontal-relative:page;mso-position-vertical-relative:paragraph;z-index:-15694848;mso-wrap-distance-left:0;mso-wrap-distance-right:0" type="#_x0000_t202" filled="false" stroked="true" strokeweight=".730032pt" strokecolor="#ffffff">
            <v:textbox inset="0,0,0,0">
              <w:txbxContent>
                <w:p>
                  <w:pPr>
                    <w:pStyle w:val="BodyText"/>
                    <w:spacing w:before="73"/>
                    <w:ind w:left="141"/>
                  </w:pPr>
                  <w:r>
                    <w:rPr/>
                    <w:t>Phloem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fibres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7"/>
        </w:rPr>
      </w:pPr>
      <w:r>
        <w:rPr/>
        <w:pict>
          <v:shape style="position:absolute;margin-left:324.119995pt;margin-top:12.654881pt;width:112.95pt;height:28.35pt;mso-position-horizontal-relative:page;mso-position-vertical-relative:paragraph;z-index:-15694336;mso-wrap-distance-left:0;mso-wrap-distance-right:0" type="#_x0000_t202" filled="false" stroked="true" strokeweight=".730032pt" strokecolor="#ffffff">
            <v:textbox inset="0,0,0,0">
              <w:txbxContent>
                <w:p>
                  <w:pPr>
                    <w:pStyle w:val="BodyText"/>
                    <w:spacing w:before="70"/>
                    <w:ind w:left="139"/>
                  </w:pPr>
                  <w:r>
                    <w:rPr/>
                    <w:t>Sclereids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5"/>
        </w:rPr>
      </w:pPr>
      <w:r>
        <w:rPr/>
        <w:pict>
          <v:shape style="position:absolute;margin-left:216.119995pt;margin-top:17.172928pt;width:100.7pt;height:28.2pt;mso-position-horizontal-relative:page;mso-position-vertical-relative:paragraph;z-index:-15693824;mso-wrap-distance-left:0;mso-wrap-distance-right:0" type="#_x0000_t202" filled="false" stroked="true" strokeweight=".730032pt" strokecolor="#ffffff">
            <v:textbox inset="0,0,0,0">
              <w:txbxContent>
                <w:p>
                  <w:pPr>
                    <w:pStyle w:val="BodyText"/>
                    <w:spacing w:before="73"/>
                    <w:ind w:left="139"/>
                  </w:pPr>
                  <w:r>
                    <w:rPr/>
                    <w:t>Parenchyma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cells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24"/>
        </w:rPr>
      </w:pPr>
      <w:r>
        <w:rPr/>
        <w:pict>
          <v:shape style="position:absolute;margin-left:256.919983pt;margin-top:41.532928pt;width:180.15pt;height:19.45pt;mso-position-horizontal-relative:page;mso-position-vertical-relative:paragraph;z-index:-15693312;mso-wrap-distance-left:0;mso-wrap-distance-right:0" type="#_x0000_t202" filled="false" stroked="true" strokeweight=".730032pt" strokecolor="#ffffff">
            <v:textbox inset="0,0,0,0">
              <w:txbxContent>
                <w:p>
                  <w:pPr>
                    <w:pStyle w:val="BodyText"/>
                    <w:spacing w:before="66"/>
                    <w:ind w:left="141"/>
                  </w:pPr>
                  <w:r>
                    <w:rPr/>
                    <w:t>Parenchyma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cells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cortex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77pt;margin-top:16.212929pt;width:70.1pt;height:40pt;mso-position-horizontal-relative:page;mso-position-vertical-relative:paragraph;z-index:-15692800;mso-wrap-distance-left:0;mso-wrap-distance-right:0" type="#_x0000_t202" filled="false" stroked="true" strokeweight=".730032pt" strokecolor="#ffffff">
            <v:textbox inset="0,0,0,0">
              <w:txbxContent>
                <w:p>
                  <w:pPr>
                    <w:pStyle w:val="BodyText"/>
                    <w:spacing w:before="73"/>
                    <w:ind w:left="139"/>
                  </w:pPr>
                  <w:r>
                    <w:rPr/>
                    <w:t>Mag x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100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8"/>
        </w:rPr>
      </w:pPr>
    </w:p>
    <w:p>
      <w:pPr>
        <w:pStyle w:val="Heading2"/>
        <w:ind w:left="1751"/>
      </w:pPr>
      <w:r>
        <w:rPr/>
        <w:pict>
          <v:shape style="position:absolute;margin-left:158.279984pt;margin-top:-105.157776pt;width:279pt;height:13.75pt;mso-position-horizontal-relative:page;mso-position-vertical-relative:paragraph;z-index:-1952921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Cambria"/>
                      <w:b/>
                      <w:i/>
                      <w:sz w:val="23"/>
                    </w:rPr>
                  </w:pPr>
                  <w:r>
                    <w:rPr>
                      <w:rFonts w:ascii="Cambria"/>
                      <w:b/>
                      <w:w w:val="115"/>
                      <w:sz w:val="23"/>
                    </w:rPr>
                    <w:t>Figure</w:t>
                  </w:r>
                  <w:r>
                    <w:rPr>
                      <w:rFonts w:ascii="Cambria"/>
                      <w:b/>
                      <w:spacing w:val="16"/>
                      <w:w w:val="115"/>
                      <w:sz w:val="23"/>
                    </w:rPr>
                    <w:t> </w:t>
                  </w:r>
                  <w:r>
                    <w:rPr>
                      <w:rFonts w:ascii="Cambria"/>
                      <w:b/>
                      <w:w w:val="115"/>
                      <w:sz w:val="23"/>
                    </w:rPr>
                    <w:t>2:</w:t>
                  </w:r>
                  <w:r>
                    <w:rPr>
                      <w:rFonts w:ascii="Cambria"/>
                      <w:b/>
                      <w:spacing w:val="19"/>
                      <w:w w:val="115"/>
                      <w:sz w:val="23"/>
                    </w:rPr>
                    <w:t> </w:t>
                  </w:r>
                  <w:r>
                    <w:rPr>
                      <w:rFonts w:ascii="Cambria"/>
                      <w:b/>
                      <w:w w:val="115"/>
                      <w:sz w:val="23"/>
                    </w:rPr>
                    <w:t>Transverse</w:t>
                  </w:r>
                  <w:r>
                    <w:rPr>
                      <w:rFonts w:ascii="Cambria"/>
                      <w:b/>
                      <w:spacing w:val="19"/>
                      <w:w w:val="115"/>
                      <w:sz w:val="23"/>
                    </w:rPr>
                    <w:t> </w:t>
                  </w:r>
                  <w:r>
                    <w:rPr>
                      <w:rFonts w:ascii="Cambria"/>
                      <w:b/>
                      <w:w w:val="115"/>
                      <w:sz w:val="23"/>
                    </w:rPr>
                    <w:t>Section</w:t>
                  </w:r>
                  <w:r>
                    <w:rPr>
                      <w:rFonts w:ascii="Cambria"/>
                      <w:b/>
                      <w:spacing w:val="17"/>
                      <w:w w:val="115"/>
                      <w:sz w:val="23"/>
                    </w:rPr>
                    <w:t> </w:t>
                  </w:r>
                  <w:r>
                    <w:rPr>
                      <w:rFonts w:ascii="Cambria"/>
                      <w:b/>
                      <w:w w:val="115"/>
                      <w:sz w:val="23"/>
                    </w:rPr>
                    <w:t>of</w:t>
                  </w:r>
                  <w:r>
                    <w:rPr>
                      <w:rFonts w:ascii="Cambria"/>
                      <w:b/>
                      <w:spacing w:val="20"/>
                      <w:w w:val="115"/>
                      <w:sz w:val="23"/>
                    </w:rPr>
                    <w:t> </w:t>
                  </w:r>
                  <w:r>
                    <w:rPr>
                      <w:rFonts w:ascii="Cambria"/>
                      <w:b/>
                      <w:i/>
                      <w:w w:val="115"/>
                      <w:sz w:val="23"/>
                    </w:rPr>
                    <w:t>D.</w:t>
                  </w:r>
                  <w:r>
                    <w:rPr>
                      <w:rFonts w:ascii="Cambria"/>
                      <w:b/>
                      <w:i/>
                      <w:spacing w:val="17"/>
                      <w:w w:val="115"/>
                      <w:sz w:val="23"/>
                    </w:rPr>
                    <w:t> </w:t>
                  </w:r>
                  <w:r>
                    <w:rPr>
                      <w:rFonts w:ascii="Cambria"/>
                      <w:b/>
                      <w:i/>
                      <w:w w:val="115"/>
                      <w:sz w:val="23"/>
                    </w:rPr>
                    <w:t>oliveri</w:t>
                  </w:r>
                  <w:r>
                    <w:rPr>
                      <w:rFonts w:ascii="Cambria"/>
                      <w:b/>
                      <w:i/>
                      <w:spacing w:val="17"/>
                      <w:w w:val="115"/>
                      <w:sz w:val="23"/>
                    </w:rPr>
                    <w:t> </w:t>
                  </w:r>
                  <w:r>
                    <w:rPr>
                      <w:rFonts w:ascii="Cambria"/>
                      <w:b/>
                      <w:i/>
                      <w:w w:val="115"/>
                      <w:sz w:val="23"/>
                    </w:rPr>
                    <w:t>root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3787776">
            <wp:simplePos x="0" y="0"/>
            <wp:positionH relativeFrom="page">
              <wp:posOffset>40965</wp:posOffset>
            </wp:positionH>
            <wp:positionV relativeFrom="paragraph">
              <wp:posOffset>-6308813</wp:posOffset>
            </wp:positionV>
            <wp:extent cx="7563588" cy="6035040"/>
            <wp:effectExtent l="0" t="0" r="0" b="0"/>
            <wp:wrapNone/>
            <wp:docPr id="15" name="image1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6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588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Fig.</w:t>
      </w:r>
      <w:r>
        <w:rPr>
          <w:spacing w:val="65"/>
        </w:rPr>
        <w:t> </w:t>
      </w:r>
      <w:r>
        <w:rPr/>
        <w:t>13</w:t>
      </w:r>
      <w:r>
        <w:rPr>
          <w:spacing w:val="67"/>
        </w:rPr>
        <w:t> </w:t>
      </w:r>
      <w:r>
        <w:rPr/>
        <w:t>Contd:</w:t>
      </w:r>
      <w:r>
        <w:rPr>
          <w:spacing w:val="62"/>
        </w:rPr>
        <w:t> </w:t>
      </w:r>
      <w:r>
        <w:rPr/>
        <w:t>Microscopical</w:t>
      </w:r>
      <w:r>
        <w:rPr>
          <w:spacing w:val="66"/>
        </w:rPr>
        <w:t> </w:t>
      </w:r>
      <w:r>
        <w:rPr/>
        <w:t>features</w:t>
      </w:r>
      <w:r>
        <w:rPr>
          <w:spacing w:val="6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66"/>
        </w:rPr>
        <w:t> </w:t>
      </w:r>
      <w:r>
        <w:rPr/>
        <w:t>powdered</w:t>
      </w:r>
      <w:r>
        <w:rPr>
          <w:spacing w:val="61"/>
        </w:rPr>
        <w:t> </w:t>
      </w:r>
      <w:r>
        <w:rPr/>
        <w:t>root</w:t>
      </w:r>
      <w:r>
        <w:rPr>
          <w:spacing w:val="65"/>
        </w:rPr>
        <w:t> </w:t>
      </w:r>
      <w:r>
        <w:rPr/>
        <w:t>bark</w:t>
      </w:r>
      <w:r>
        <w:rPr>
          <w:spacing w:val="64"/>
        </w:rPr>
        <w:t> </w:t>
      </w:r>
      <w:r>
        <w:rPr/>
        <w:t>of</w:t>
      </w:r>
    </w:p>
    <w:p>
      <w:pPr>
        <w:pStyle w:val="BodyText"/>
        <w:spacing w:before="5"/>
        <w:rPr>
          <w:b/>
          <w:sz w:val="27"/>
        </w:rPr>
      </w:pPr>
    </w:p>
    <w:p>
      <w:pPr>
        <w:spacing w:before="0"/>
        <w:ind w:left="1751" w:right="0" w:firstLine="0"/>
        <w:jc w:val="left"/>
        <w:rPr>
          <w:b/>
          <w:i/>
          <w:sz w:val="27"/>
        </w:rPr>
      </w:pPr>
      <w:r>
        <w:rPr>
          <w:b/>
          <w:i/>
          <w:sz w:val="27"/>
        </w:rPr>
        <w:t>Daniellia</w:t>
      </w:r>
      <w:r>
        <w:rPr>
          <w:b/>
          <w:i/>
          <w:spacing w:val="4"/>
          <w:sz w:val="27"/>
        </w:rPr>
        <w:t> </w:t>
      </w:r>
      <w:r>
        <w:rPr>
          <w:b/>
          <w:i/>
          <w:sz w:val="27"/>
        </w:rPr>
        <w:t>oliveri</w:t>
      </w:r>
    </w:p>
    <w:p>
      <w:pPr>
        <w:spacing w:after="0"/>
        <w:jc w:val="left"/>
        <w:rPr>
          <w:sz w:val="27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18"/>
        </w:rPr>
      </w:pPr>
    </w:p>
    <w:p>
      <w:pPr>
        <w:tabs>
          <w:tab w:pos="8683" w:val="left" w:leader="none"/>
        </w:tabs>
        <w:spacing w:before="0"/>
        <w:ind w:left="5068" w:right="0" w:firstLine="0"/>
        <w:jc w:val="left"/>
        <w:rPr>
          <w:sz w:val="17"/>
        </w:rPr>
      </w:pPr>
      <w:r>
        <w:rPr/>
        <w:pict>
          <v:group style="position:absolute;margin-left:156.087189pt;margin-top:-11.044035pt;width:276.55pt;height:375.45pt;mso-position-horizontal-relative:page;mso-position-vertical-relative:paragraph;z-index:-19528192" coordorigin="3122,-221" coordsize="5531,7509">
            <v:shape style="position:absolute;left:3121;top:-221;width:4677;height:7509" type="#_x0000_t75" stroked="false">
              <v:imagedata r:id="rId183" o:title=""/>
            </v:shape>
            <v:shape style="position:absolute;left:4173;top:597;width:4472;height:4822" coordorigin="4174,598" coordsize="4472,4822" path="m4174,5419l8633,5417m5784,598l8645,886m6514,2573l8645,2573m5645,4169l8623,4169m5366,3257l8623,3257e" filled="false" stroked="true" strokeweight=".730032pt" strokecolor="#000000">
              <v:path arrowok="t"/>
              <v:stroke dashstyle="solid"/>
            </v:shape>
            <v:shape style="position:absolute;left:5584;top:5517;width:1402;height:1402" coordorigin="5585,5518" coordsize="1402,1402" path="m6286,5518l6209,5522,6135,5534,6064,5554,5996,5580,5932,5614,5872,5653,5816,5699,5766,5749,5720,5805,5681,5865,5647,5930,5621,5997,5601,6069,5589,6142,5585,6219,5589,6295,5601,6369,5621,6440,5647,6508,5681,6572,5720,6632,5766,6688,5816,6739,5872,6784,5932,6824,5996,6857,6064,6884,6135,6903,6209,6915,6286,6919,6362,6915,6436,6903,6507,6884,6575,6857,6639,6824,6699,6784,6755,6739,6806,6688,6851,6632,6891,6572,6924,6508,6951,6440,6970,6369,6982,6295,6986,6219,6982,6142,6970,6069,6951,5997,6924,5930,6891,5865,6851,5805,6806,5749,6755,5699,6699,5653,6639,5614,6575,5580,6507,5554,6436,5534,6362,5522,6286,5518xe" filled="true" fillcolor="#ffffff" stroked="false">
              <v:path arrowok="t"/>
              <v:fill type="solid"/>
            </v:shape>
            <v:shape style="position:absolute;left:5584;top:5517;width:1402;height:1402" coordorigin="5585,5518" coordsize="1402,1402" path="m6286,5518l6209,5522,6135,5534,6064,5554,5996,5580,5932,5614,5872,5653,5816,5699,5766,5749,5720,5805,5681,5865,5647,5930,5621,5997,5601,6069,5589,6142,5585,6219,5589,6295,5601,6369,5621,6440,5647,6508,5681,6572,5720,6632,5766,6688,5816,6739,5872,6784,5932,6824,5996,6857,6064,6884,6135,6903,6209,6915,6286,6919,6362,6915,6436,6903,6507,6884,6575,6857,6639,6824,6699,6784,6755,6739,6806,6688,6851,6632,6891,6572,6924,6508,6951,6440,6970,6369,6982,6295,6986,6219,6982,6142,6970,6069,6951,5997,6924,5930,6891,5865,6851,5805,6806,5749,6755,5699,6699,5653,6639,5614,6575,5580,6507,5554,6436,5534,6362,5522,6286,5518xe" filled="false" stroked="true" strokeweight=".730032pt" strokecolor="#ffffff">
              <v:path arrowok="t"/>
              <v:stroke dashstyle="solid"/>
            </v:shape>
            <v:shape style="position:absolute;left:3813;top:1037;width:4832;height:5955" coordorigin="3814,1037" coordsize="4832,5955" path="m3814,6991l8645,6991m4284,5969l8645,5969m4406,5664l8633,5664m6014,1037l8602,1361e" filled="false" stroked="true" strokeweight=".730032pt" strokecolor="#000000">
              <v:path arrowok="t"/>
              <v:stroke dashstyle="solid"/>
            </v:shape>
            <w10:wrap type="none"/>
          </v:group>
        </w:pict>
      </w:r>
      <w:r>
        <w:rPr>
          <w:w w:val="102"/>
          <w:sz w:val="17"/>
          <w:u w:val="single"/>
        </w:rPr>
        <w:t> </w:t>
      </w:r>
      <w:r>
        <w:rPr>
          <w:sz w:val="17"/>
          <w:u w:val="single"/>
        </w:rPr>
        <w:tab/>
      </w:r>
      <w:r>
        <w:rPr>
          <w:w w:val="105"/>
          <w:sz w:val="17"/>
        </w:rPr>
        <w:t>Rhytoderm</w:t>
      </w:r>
    </w:p>
    <w:p>
      <w:pPr>
        <w:tabs>
          <w:tab w:pos="8661" w:val="left" w:leader="none"/>
        </w:tabs>
        <w:spacing w:line="177" w:lineRule="exact" w:before="16"/>
        <w:ind w:left="5627" w:right="0" w:firstLine="0"/>
        <w:jc w:val="left"/>
        <w:rPr>
          <w:sz w:val="17"/>
        </w:rPr>
      </w:pPr>
      <w:r>
        <w:rPr>
          <w:w w:val="102"/>
          <w:sz w:val="17"/>
          <w:u w:val="single"/>
        </w:rPr>
        <w:t> </w:t>
      </w:r>
      <w:r>
        <w:rPr>
          <w:sz w:val="17"/>
          <w:u w:val="single"/>
        </w:rPr>
        <w:tab/>
      </w:r>
      <w:r>
        <w:rPr>
          <w:w w:val="105"/>
          <w:sz w:val="17"/>
        </w:rPr>
        <w:t>Phellem</w:t>
      </w:r>
    </w:p>
    <w:p>
      <w:pPr>
        <w:tabs>
          <w:tab w:pos="8683" w:val="left" w:leader="none"/>
        </w:tabs>
        <w:spacing w:line="177" w:lineRule="exact" w:before="0"/>
        <w:ind w:left="5863" w:right="0" w:firstLine="0"/>
        <w:jc w:val="left"/>
        <w:rPr>
          <w:sz w:val="17"/>
        </w:rPr>
      </w:pPr>
      <w:r>
        <w:rPr>
          <w:w w:val="102"/>
          <w:sz w:val="17"/>
          <w:u w:val="single"/>
        </w:rPr>
        <w:t> </w:t>
      </w:r>
      <w:r>
        <w:rPr>
          <w:sz w:val="17"/>
          <w:u w:val="single"/>
        </w:rPr>
        <w:tab/>
      </w:r>
      <w:r>
        <w:rPr>
          <w:w w:val="105"/>
          <w:sz w:val="17"/>
        </w:rPr>
        <w:t>Phellogen</w:t>
      </w:r>
    </w:p>
    <w:p>
      <w:pPr>
        <w:pStyle w:val="BodyText"/>
        <w:spacing w:before="2"/>
        <w:rPr>
          <w:sz w:val="16"/>
        </w:rPr>
      </w:pPr>
    </w:p>
    <w:p>
      <w:pPr>
        <w:spacing w:before="0"/>
        <w:ind w:left="0" w:right="2401" w:firstLine="0"/>
        <w:jc w:val="right"/>
        <w:rPr>
          <w:sz w:val="17"/>
        </w:rPr>
      </w:pPr>
      <w:r>
        <w:rPr>
          <w:w w:val="105"/>
          <w:sz w:val="17"/>
        </w:rPr>
        <w:t>Phelloderm</w:t>
      </w:r>
    </w:p>
    <w:p>
      <w:pPr>
        <w:pStyle w:val="BodyText"/>
        <w:spacing w:before="10"/>
        <w:rPr>
          <w:sz w:val="21"/>
        </w:rPr>
      </w:pPr>
    </w:p>
    <w:p>
      <w:pPr>
        <w:spacing w:before="98"/>
        <w:ind w:left="0" w:right="2532" w:firstLine="0"/>
        <w:jc w:val="right"/>
        <w:rPr>
          <w:sz w:val="17"/>
        </w:rPr>
      </w:pPr>
      <w:r>
        <w:rPr>
          <w:w w:val="105"/>
          <w:sz w:val="17"/>
        </w:rPr>
        <w:t>Cork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cell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0"/>
        <w:ind w:left="0" w:right="1303" w:firstLine="0"/>
        <w:jc w:val="right"/>
        <w:rPr>
          <w:sz w:val="17"/>
        </w:rPr>
      </w:pPr>
      <w:r>
        <w:rPr>
          <w:spacing w:val="-1"/>
          <w:w w:val="105"/>
          <w:sz w:val="17"/>
        </w:rPr>
        <w:t>Parenchyma</w:t>
      </w:r>
      <w:r>
        <w:rPr>
          <w:spacing w:val="-10"/>
          <w:w w:val="105"/>
          <w:sz w:val="17"/>
        </w:rPr>
        <w:t> </w:t>
      </w:r>
      <w:r>
        <w:rPr>
          <w:spacing w:val="-1"/>
          <w:w w:val="105"/>
          <w:sz w:val="17"/>
        </w:rPr>
        <w:t>cells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-7"/>
          <w:w w:val="105"/>
          <w:sz w:val="17"/>
        </w:rPr>
        <w:t> </w:t>
      </w:r>
      <w:r>
        <w:rPr>
          <w:w w:val="105"/>
          <w:sz w:val="17"/>
        </w:rPr>
        <w:t>cortex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0" w:right="2191" w:firstLine="0"/>
        <w:jc w:val="right"/>
        <w:rPr>
          <w:sz w:val="17"/>
        </w:rPr>
      </w:pPr>
      <w:r>
        <w:rPr>
          <w:spacing w:val="-1"/>
          <w:w w:val="105"/>
          <w:sz w:val="17"/>
        </w:rPr>
        <w:t>Secretory</w:t>
      </w:r>
      <w:r>
        <w:rPr>
          <w:spacing w:val="-8"/>
          <w:w w:val="105"/>
          <w:sz w:val="17"/>
        </w:rPr>
        <w:t> </w:t>
      </w:r>
      <w:r>
        <w:rPr>
          <w:w w:val="105"/>
          <w:sz w:val="17"/>
        </w:rPr>
        <w:t>duct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0"/>
        <w:ind w:left="0" w:right="2407" w:firstLine="0"/>
        <w:jc w:val="right"/>
        <w:rPr>
          <w:sz w:val="17"/>
        </w:rPr>
      </w:pPr>
      <w:r>
        <w:rPr>
          <w:w w:val="105"/>
          <w:sz w:val="17"/>
        </w:rPr>
        <w:t>Sieve</w:t>
      </w:r>
      <w:r>
        <w:rPr>
          <w:spacing w:val="-12"/>
          <w:w w:val="105"/>
          <w:sz w:val="17"/>
        </w:rPr>
        <w:t> </w:t>
      </w:r>
      <w:r>
        <w:rPr>
          <w:w w:val="105"/>
          <w:sz w:val="17"/>
        </w:rPr>
        <w:t>tubes</w:t>
      </w:r>
    </w:p>
    <w:p>
      <w:pPr>
        <w:pStyle w:val="BodyText"/>
        <w:spacing w:before="4"/>
        <w:rPr>
          <w:sz w:val="14"/>
        </w:rPr>
      </w:pPr>
    </w:p>
    <w:p>
      <w:pPr>
        <w:tabs>
          <w:tab w:pos="8640" w:val="left" w:leader="none"/>
        </w:tabs>
        <w:spacing w:before="0"/>
        <w:ind w:left="5488" w:right="0" w:firstLine="0"/>
        <w:jc w:val="left"/>
        <w:rPr>
          <w:sz w:val="17"/>
        </w:rPr>
      </w:pPr>
      <w:r>
        <w:rPr>
          <w:w w:val="102"/>
          <w:sz w:val="17"/>
          <w:u w:val="single"/>
        </w:rPr>
        <w:t> </w:t>
      </w:r>
      <w:r>
        <w:rPr>
          <w:sz w:val="17"/>
          <w:u w:val="single"/>
        </w:rPr>
        <w:tab/>
      </w:r>
      <w:r>
        <w:rPr>
          <w:spacing w:val="-1"/>
          <w:w w:val="105"/>
          <w:sz w:val="17"/>
        </w:rPr>
        <w:t>Companion</w:t>
      </w:r>
      <w:r>
        <w:rPr>
          <w:spacing w:val="-9"/>
          <w:w w:val="105"/>
          <w:sz w:val="17"/>
        </w:rPr>
        <w:t> </w:t>
      </w:r>
      <w:r>
        <w:rPr>
          <w:spacing w:val="-1"/>
          <w:w w:val="105"/>
          <w:sz w:val="17"/>
        </w:rPr>
        <w:t>cells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line="348" w:lineRule="auto" w:before="0"/>
        <w:ind w:left="8675" w:right="2060" w:firstLine="4"/>
        <w:jc w:val="left"/>
        <w:rPr>
          <w:sz w:val="17"/>
        </w:rPr>
      </w:pPr>
      <w:r>
        <w:rPr>
          <w:w w:val="105"/>
          <w:sz w:val="17"/>
        </w:rPr>
        <w:t>Phloem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Cambium</w:t>
      </w:r>
      <w:r>
        <w:rPr>
          <w:spacing w:val="1"/>
          <w:w w:val="105"/>
          <w:sz w:val="17"/>
        </w:rPr>
        <w:t> </w:t>
      </w:r>
      <w:r>
        <w:rPr>
          <w:spacing w:val="-1"/>
          <w:w w:val="105"/>
          <w:sz w:val="17"/>
        </w:rPr>
        <w:t>Xylem</w:t>
      </w:r>
      <w:r>
        <w:rPr>
          <w:spacing w:val="-10"/>
          <w:w w:val="105"/>
          <w:sz w:val="17"/>
        </w:rPr>
        <w:t> </w:t>
      </w:r>
      <w:r>
        <w:rPr>
          <w:spacing w:val="-1"/>
          <w:w w:val="105"/>
          <w:sz w:val="17"/>
        </w:rPr>
        <w:t>vessel</w:t>
      </w:r>
    </w:p>
    <w:p>
      <w:pPr>
        <w:tabs>
          <w:tab w:pos="8661" w:val="left" w:leader="none"/>
        </w:tabs>
        <w:spacing w:line="185" w:lineRule="exact" w:before="0"/>
        <w:ind w:left="3717" w:right="0" w:firstLine="0"/>
        <w:jc w:val="left"/>
        <w:rPr>
          <w:sz w:val="17"/>
        </w:rPr>
      </w:pPr>
      <w:r>
        <w:rPr>
          <w:w w:val="102"/>
          <w:sz w:val="17"/>
          <w:u w:val="single"/>
        </w:rPr>
        <w:t> </w:t>
      </w:r>
      <w:r>
        <w:rPr>
          <w:sz w:val="17"/>
          <w:u w:val="single"/>
        </w:rPr>
        <w:tab/>
      </w:r>
      <w:r>
        <w:rPr>
          <w:spacing w:val="-1"/>
          <w:w w:val="105"/>
          <w:sz w:val="17"/>
        </w:rPr>
        <w:t>Parenchyma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cells</w:t>
      </w:r>
    </w:p>
    <w:p>
      <w:pPr>
        <w:pStyle w:val="BodyText"/>
        <w:spacing w:before="9"/>
        <w:rPr>
          <w:sz w:val="8"/>
        </w:rPr>
      </w:pPr>
    </w:p>
    <w:p>
      <w:pPr>
        <w:tabs>
          <w:tab w:pos="4675" w:val="left" w:leader="none"/>
        </w:tabs>
        <w:spacing w:before="97"/>
        <w:ind w:left="0" w:right="2397" w:firstLine="0"/>
        <w:jc w:val="right"/>
        <w:rPr>
          <w:sz w:val="17"/>
        </w:rPr>
      </w:pPr>
      <w:r>
        <w:rPr>
          <w:w w:val="102"/>
          <w:sz w:val="17"/>
          <w:u w:val="single"/>
        </w:rPr>
        <w:t> </w:t>
      </w:r>
      <w:r>
        <w:rPr>
          <w:sz w:val="17"/>
          <w:u w:val="single"/>
        </w:rPr>
        <w:tab/>
      </w:r>
      <w:r>
        <w:rPr>
          <w:w w:val="105"/>
          <w:sz w:val="17"/>
        </w:rPr>
        <w:t>Protoxylem</w:t>
      </w:r>
    </w:p>
    <w:p>
      <w:pPr>
        <w:spacing w:before="143"/>
        <w:ind w:left="0" w:right="2411" w:firstLine="0"/>
        <w:jc w:val="right"/>
        <w:rPr>
          <w:sz w:val="17"/>
        </w:rPr>
      </w:pPr>
      <w:r>
        <w:rPr>
          <w:w w:val="105"/>
          <w:sz w:val="17"/>
        </w:rPr>
        <w:t>Metaxylem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751" w:right="0" w:firstLine="0"/>
        <w:jc w:val="left"/>
        <w:rPr>
          <w:b/>
          <w:sz w:val="27"/>
        </w:rPr>
      </w:pPr>
      <w:r>
        <w:rPr>
          <w:b/>
          <w:sz w:val="27"/>
        </w:rPr>
        <w:t>Fig</w:t>
      </w:r>
      <w:r>
        <w:rPr>
          <w:b/>
          <w:spacing w:val="7"/>
          <w:sz w:val="27"/>
        </w:rPr>
        <w:t> </w:t>
      </w:r>
      <w:r>
        <w:rPr>
          <w:b/>
          <w:sz w:val="27"/>
        </w:rPr>
        <w:t>14:</w:t>
      </w:r>
      <w:r>
        <w:rPr>
          <w:b/>
          <w:spacing w:val="4"/>
          <w:sz w:val="27"/>
        </w:rPr>
        <w:t> </w:t>
      </w:r>
      <w:r>
        <w:rPr>
          <w:b/>
          <w:sz w:val="27"/>
        </w:rPr>
        <w:t>Transverse</w:t>
      </w:r>
      <w:r>
        <w:rPr>
          <w:b/>
          <w:spacing w:val="2"/>
          <w:sz w:val="27"/>
        </w:rPr>
        <w:t> </w:t>
      </w:r>
      <w:r>
        <w:rPr>
          <w:b/>
          <w:sz w:val="27"/>
        </w:rPr>
        <w:t>section</w:t>
      </w:r>
      <w:r>
        <w:rPr>
          <w:b/>
          <w:spacing w:val="4"/>
          <w:sz w:val="27"/>
        </w:rPr>
        <w:t> </w:t>
      </w:r>
      <w:r>
        <w:rPr>
          <w:b/>
          <w:sz w:val="27"/>
        </w:rPr>
        <w:t>of</w:t>
      </w:r>
      <w:r>
        <w:rPr>
          <w:b/>
          <w:spacing w:val="8"/>
          <w:sz w:val="27"/>
        </w:rPr>
        <w:t> </w:t>
      </w:r>
      <w:r>
        <w:rPr>
          <w:b/>
          <w:i/>
          <w:sz w:val="27"/>
        </w:rPr>
        <w:t>Daniellia</w:t>
      </w:r>
      <w:r>
        <w:rPr>
          <w:b/>
          <w:i/>
          <w:spacing w:val="1"/>
          <w:sz w:val="27"/>
        </w:rPr>
        <w:t> </w:t>
      </w:r>
      <w:r>
        <w:rPr>
          <w:b/>
          <w:i/>
          <w:sz w:val="27"/>
        </w:rPr>
        <w:t>oliveri</w:t>
      </w:r>
      <w:r>
        <w:rPr>
          <w:b/>
          <w:i/>
          <w:spacing w:val="5"/>
          <w:sz w:val="27"/>
        </w:rPr>
        <w:t> </w:t>
      </w:r>
      <w:r>
        <w:rPr>
          <w:b/>
          <w:sz w:val="27"/>
        </w:rPr>
        <w:t>root</w:t>
      </w:r>
    </w:p>
    <w:p>
      <w:pPr>
        <w:pStyle w:val="BodyText"/>
        <w:spacing w:before="94"/>
        <w:ind w:left="1751"/>
      </w:pPr>
      <w:r>
        <w:rPr/>
        <w:br w:type="column"/>
      </w:r>
      <w:r>
        <w:rPr/>
        <w:t>Mag</w:t>
      </w:r>
      <w:r>
        <w:rPr>
          <w:spacing w:val="2"/>
        </w:rPr>
        <w:t> </w:t>
      </w:r>
      <w:r>
        <w:rPr/>
        <w:t>x</w:t>
      </w:r>
      <w:r>
        <w:rPr>
          <w:spacing w:val="9"/>
        </w:rPr>
        <w:t> </w:t>
      </w:r>
      <w:r>
        <w:rPr/>
        <w:t>100</w:t>
      </w:r>
    </w:p>
    <w:p>
      <w:pPr>
        <w:spacing w:after="0"/>
        <w:sectPr>
          <w:type w:val="continuous"/>
          <w:pgSz w:w="11900" w:h="16840"/>
          <w:pgMar w:top="1600" w:bottom="280" w:left="0" w:right="0"/>
          <w:cols w:num="2" w:equalWidth="0">
            <w:col w:w="7586" w:space="925"/>
            <w:col w:w="33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7" w:lineRule="auto" w:before="94"/>
        <w:ind w:left="1752" w:right="1735" w:hanging="1"/>
        <w:jc w:val="both"/>
      </w:pPr>
      <w:r>
        <w:rPr/>
        <w:t>The transverse section of </w:t>
      </w:r>
      <w:r>
        <w:rPr>
          <w:i/>
        </w:rPr>
        <w:t>D. oliveri </w:t>
      </w:r>
      <w:r>
        <w:rPr/>
        <w:t>(fig.14) shows the arrangement of structures of the</w:t>
      </w:r>
      <w:r>
        <w:rPr>
          <w:spacing w:val="1"/>
        </w:rPr>
        <w:t> </w:t>
      </w:r>
      <w:r>
        <w:rPr/>
        <w:t>fixed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Daniellia</w:t>
      </w:r>
      <w:r>
        <w:rPr>
          <w:i/>
          <w:spacing w:val="1"/>
        </w:rPr>
        <w:t> </w:t>
      </w:r>
      <w:r>
        <w:rPr>
          <w:i/>
        </w:rPr>
        <w:t>oliveri</w:t>
      </w:r>
      <w:r>
        <w:rPr>
          <w:i/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light</w:t>
      </w:r>
      <w:r>
        <w:rPr>
          <w:spacing w:val="57"/>
        </w:rPr>
        <w:t> </w:t>
      </w:r>
      <w:r>
        <w:rPr/>
        <w:t>compound</w:t>
      </w:r>
      <w:r>
        <w:rPr>
          <w:spacing w:val="58"/>
        </w:rPr>
        <w:t> </w:t>
      </w:r>
      <w:r>
        <w:rPr/>
        <w:t>microscope</w:t>
      </w:r>
      <w:r>
        <w:rPr>
          <w:spacing w:val="57"/>
        </w:rPr>
        <w:t> </w:t>
      </w:r>
      <w:r>
        <w:rPr/>
        <w:t>with</w:t>
      </w:r>
      <w:r>
        <w:rPr>
          <w:spacing w:val="1"/>
        </w:rPr>
        <w:t> </w:t>
      </w:r>
      <w:r>
        <w:rPr/>
        <w:t>mag.x100.</w:t>
      </w:r>
      <w:r>
        <w:rPr>
          <w:spacing w:val="1"/>
        </w:rPr>
        <w:t> </w:t>
      </w:r>
      <w:r>
        <w:rPr/>
        <w:t>The Rhytoderm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outer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root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outer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are lighter</w:t>
      </w:r>
      <w:r>
        <w:rPr>
          <w:spacing w:val="1"/>
        </w:rPr>
        <w:t> </w:t>
      </w:r>
      <w:r>
        <w:rPr/>
        <w:t>in colour (light</w:t>
      </w:r>
      <w:r>
        <w:rPr>
          <w:spacing w:val="1"/>
        </w:rPr>
        <w:t> </w:t>
      </w:r>
      <w:r>
        <w:rPr/>
        <w:t>brown) than</w:t>
      </w:r>
      <w:r>
        <w:rPr>
          <w:spacing w:val="1"/>
        </w:rPr>
        <w:t> </w:t>
      </w:r>
      <w:r>
        <w:rPr/>
        <w:t>the phellogen</w:t>
      </w:r>
      <w:r>
        <w:rPr>
          <w:spacing w:val="57"/>
        </w:rPr>
        <w:t> </w:t>
      </w:r>
      <w:r>
        <w:rPr/>
        <w:t>(polygonal</w:t>
      </w:r>
      <w:r>
        <w:rPr>
          <w:spacing w:val="58"/>
        </w:rPr>
        <w:t> </w:t>
      </w:r>
      <w:r>
        <w:rPr/>
        <w:t>cells</w:t>
      </w:r>
      <w:r>
        <w:rPr>
          <w:spacing w:val="57"/>
        </w:rPr>
        <w:t> </w:t>
      </w:r>
      <w:r>
        <w:rPr/>
        <w:t>which</w:t>
      </w:r>
      <w:r>
        <w:rPr>
          <w:spacing w:val="-55"/>
        </w:rPr>
        <w:t> </w:t>
      </w:r>
      <w:r>
        <w:rPr/>
        <w:t>are continuous). They are dead and scattered tissues found on the surface. Directly below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57"/>
        </w:rPr>
        <w:t> </w:t>
      </w:r>
      <w:r>
        <w:rPr/>
        <w:t>a protective tissue of the phellogen</w:t>
      </w:r>
      <w:r>
        <w:rPr>
          <w:spacing w:val="58"/>
        </w:rPr>
        <w:t> </w:t>
      </w:r>
      <w:r>
        <w:rPr/>
        <w:t>known</w:t>
      </w:r>
      <w:r>
        <w:rPr>
          <w:spacing w:val="57"/>
        </w:rPr>
        <w:t> </w:t>
      </w:r>
      <w:r>
        <w:rPr/>
        <w:t>as the phellem. The</w:t>
      </w:r>
      <w:r>
        <w:rPr>
          <w:spacing w:val="58"/>
        </w:rPr>
        <w:t> </w:t>
      </w:r>
      <w:r>
        <w:rPr/>
        <w:t>phelloderm is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phellogen.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phelloderm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radially</w:t>
      </w:r>
      <w:r>
        <w:rPr>
          <w:spacing w:val="1"/>
        </w:rPr>
        <w:t> </w:t>
      </w:r>
      <w:r>
        <w:rPr/>
        <w:t>flattened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continuous tangential layer made up of a single layer. The cortex parenchyma are found</w:t>
      </w:r>
      <w:r>
        <w:rPr>
          <w:spacing w:val="1"/>
        </w:rPr>
        <w:t> </w:t>
      </w:r>
      <w:r>
        <w:rPr/>
        <w:t>next after the cork cells,</w:t>
      </w:r>
      <w:r>
        <w:rPr>
          <w:spacing w:val="57"/>
        </w:rPr>
        <w:t> </w:t>
      </w:r>
      <w:r>
        <w:rPr/>
        <w:t>the sieve tube</w:t>
      </w:r>
      <w:r>
        <w:rPr>
          <w:spacing w:val="58"/>
        </w:rPr>
        <w:t> </w:t>
      </w:r>
      <w:r>
        <w:rPr/>
        <w:t>members</w:t>
      </w:r>
      <w:r>
        <w:rPr>
          <w:spacing w:val="57"/>
        </w:rPr>
        <w:t> </w:t>
      </w:r>
      <w:r>
        <w:rPr/>
        <w:t>and companions cells are also next to</w:t>
      </w:r>
      <w:r>
        <w:rPr>
          <w:spacing w:val="1"/>
        </w:rPr>
        <w:t> </w:t>
      </w:r>
      <w:r>
        <w:rPr/>
        <w:t>this layer and they are made up of three layers. Separating the xylem vessels and the</w:t>
      </w:r>
      <w:r>
        <w:rPr>
          <w:spacing w:val="1"/>
        </w:rPr>
        <w:t> </w:t>
      </w:r>
      <w:r>
        <w:rPr/>
        <w:t>phloem is the cambium which are formed surrounding the xylem. Some of the xylems are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proto</w:t>
      </w:r>
      <w:r>
        <w:rPr>
          <w:spacing w:val="1"/>
        </w:rPr>
        <w:t> </w:t>
      </w:r>
      <w:r>
        <w:rPr/>
        <w:t>and meta</w:t>
      </w:r>
      <w:r>
        <w:rPr>
          <w:spacing w:val="1"/>
        </w:rPr>
        <w:t> </w:t>
      </w:r>
      <w:r>
        <w:rPr/>
        <w:t>xylem.</w:t>
      </w:r>
      <w:r>
        <w:rPr>
          <w:spacing w:val="1"/>
        </w:rPr>
        <w:t> </w:t>
      </w:r>
      <w:r>
        <w:rPr/>
        <w:t>Secretory ducts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anatomical</w:t>
      </w:r>
      <w:r>
        <w:rPr>
          <w:spacing w:val="22"/>
        </w:rPr>
        <w:t> </w:t>
      </w:r>
      <w:r>
        <w:rPr/>
        <w:t>structures</w:t>
      </w:r>
      <w:r>
        <w:rPr>
          <w:spacing w:val="23"/>
        </w:rPr>
        <w:t> </w:t>
      </w:r>
      <w:r>
        <w:rPr/>
        <w:t>except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pith,</w:t>
      </w:r>
      <w:r>
        <w:rPr>
          <w:spacing w:val="24"/>
        </w:rPr>
        <w:t> </w:t>
      </w:r>
      <w:r>
        <w:rPr/>
        <w:t>they</w:t>
      </w:r>
      <w:r>
        <w:rPr>
          <w:spacing w:val="21"/>
        </w:rPr>
        <w:t> </w:t>
      </w:r>
      <w:r>
        <w:rPr/>
        <w:t>are</w:t>
      </w:r>
      <w:r>
        <w:rPr>
          <w:spacing w:val="25"/>
        </w:rPr>
        <w:t> </w:t>
      </w:r>
      <w:r>
        <w:rPr/>
        <w:t>more</w:t>
      </w:r>
      <w:r>
        <w:rPr>
          <w:spacing w:val="22"/>
        </w:rPr>
        <w:t> </w:t>
      </w:r>
      <w:r>
        <w:rPr/>
        <w:t>concentrated</w:t>
      </w:r>
      <w:r>
        <w:rPr>
          <w:spacing w:val="23"/>
        </w:rPr>
        <w:t> </w:t>
      </w:r>
      <w:r>
        <w:rPr/>
        <w:t>at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cortex.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pith</w:t>
      </w:r>
      <w:r>
        <w:rPr>
          <w:spacing w:val="-55"/>
        </w:rPr>
        <w:t> </w:t>
      </w:r>
      <w:r>
        <w:rPr/>
        <w:t>are</w:t>
      </w:r>
      <w:r>
        <w:rPr>
          <w:spacing w:val="3"/>
        </w:rPr>
        <w:t> </w:t>
      </w:r>
      <w:r>
        <w:rPr/>
        <w:t>mainly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parenchymatous</w:t>
      </w:r>
      <w:r>
        <w:rPr>
          <w:spacing w:val="1"/>
        </w:rPr>
        <w:t> </w:t>
      </w:r>
      <w:r>
        <w:rPr/>
        <w:t>cells,</w:t>
      </w:r>
      <w:r>
        <w:rPr>
          <w:spacing w:val="3"/>
        </w:rPr>
        <w:t> </w:t>
      </w:r>
      <w:r>
        <w:rPr/>
        <w:t>thick</w:t>
      </w:r>
      <w:r>
        <w:rPr>
          <w:spacing w:val="2"/>
        </w:rPr>
        <w:t> </w:t>
      </w:r>
      <w:r>
        <w:rPr/>
        <w:t>walled</w:t>
      </w:r>
      <w:r>
        <w:rPr>
          <w:spacing w:val="5"/>
        </w:rPr>
        <w:t> </w:t>
      </w:r>
      <w:r>
        <w:rPr/>
        <w:t>and</w:t>
      </w:r>
      <w:r>
        <w:rPr>
          <w:spacing w:val="1"/>
        </w:rPr>
        <w:t> </w:t>
      </w:r>
      <w:r>
        <w:rPr/>
        <w:t>polygonal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shape.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2"/>
          <w:numId w:val="29"/>
        </w:numPr>
        <w:tabs>
          <w:tab w:pos="2452" w:val="left" w:leader="none"/>
          <w:tab w:pos="2453" w:val="left" w:leader="none"/>
        </w:tabs>
        <w:spacing w:line="487" w:lineRule="auto" w:before="0" w:after="0"/>
        <w:ind w:left="1752" w:right="1733" w:hanging="1"/>
        <w:jc w:val="left"/>
        <w:rPr>
          <w:sz w:val="23"/>
        </w:rPr>
      </w:pPr>
      <w:r>
        <w:rPr>
          <w:b/>
          <w:sz w:val="23"/>
        </w:rPr>
        <w:t>Chemomicroscopical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Examination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Powdered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Root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Bark of</w:t>
      </w:r>
      <w:r>
        <w:rPr>
          <w:b/>
          <w:spacing w:val="9"/>
          <w:sz w:val="23"/>
        </w:rPr>
        <w:t> </w:t>
      </w:r>
      <w:r>
        <w:rPr>
          <w:b/>
          <w:i/>
          <w:sz w:val="23"/>
        </w:rPr>
        <w:t>D.</w:t>
      </w:r>
      <w:r>
        <w:rPr>
          <w:b/>
          <w:i/>
          <w:spacing w:val="5"/>
          <w:sz w:val="23"/>
        </w:rPr>
        <w:t> </w:t>
      </w:r>
      <w:r>
        <w:rPr>
          <w:b/>
          <w:i/>
          <w:sz w:val="23"/>
        </w:rPr>
        <w:t>oliveri</w:t>
      </w:r>
      <w:r>
        <w:rPr>
          <w:b/>
          <w:i/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34"/>
          <w:sz w:val="23"/>
        </w:rPr>
        <w:t> </w:t>
      </w:r>
      <w:r>
        <w:rPr>
          <w:sz w:val="23"/>
        </w:rPr>
        <w:t>chemomicroscopical</w:t>
      </w:r>
      <w:r>
        <w:rPr>
          <w:spacing w:val="36"/>
          <w:sz w:val="23"/>
        </w:rPr>
        <w:t> </w:t>
      </w:r>
      <w:r>
        <w:rPr>
          <w:sz w:val="23"/>
        </w:rPr>
        <w:t>examination</w:t>
      </w:r>
      <w:r>
        <w:rPr>
          <w:spacing w:val="36"/>
          <w:sz w:val="23"/>
        </w:rPr>
        <w:t> </w:t>
      </w:r>
      <w:r>
        <w:rPr>
          <w:sz w:val="23"/>
        </w:rPr>
        <w:t>of</w:t>
      </w:r>
      <w:r>
        <w:rPr>
          <w:spacing w:val="33"/>
          <w:sz w:val="23"/>
        </w:rPr>
        <w:t> </w:t>
      </w:r>
      <w:r>
        <w:rPr>
          <w:sz w:val="23"/>
        </w:rPr>
        <w:t>the</w:t>
      </w:r>
      <w:r>
        <w:rPr>
          <w:spacing w:val="34"/>
          <w:sz w:val="23"/>
        </w:rPr>
        <w:t> </w:t>
      </w:r>
      <w:r>
        <w:rPr>
          <w:sz w:val="23"/>
        </w:rPr>
        <w:t>powdered</w:t>
      </w:r>
      <w:r>
        <w:rPr>
          <w:spacing w:val="36"/>
          <w:sz w:val="23"/>
        </w:rPr>
        <w:t> </w:t>
      </w:r>
      <w:r>
        <w:rPr>
          <w:sz w:val="23"/>
        </w:rPr>
        <w:t>root</w:t>
      </w:r>
      <w:r>
        <w:rPr>
          <w:spacing w:val="37"/>
          <w:sz w:val="23"/>
        </w:rPr>
        <w:t> </w:t>
      </w:r>
      <w:r>
        <w:rPr>
          <w:sz w:val="23"/>
        </w:rPr>
        <w:t>bark</w:t>
      </w:r>
      <w:r>
        <w:rPr>
          <w:spacing w:val="33"/>
          <w:sz w:val="23"/>
        </w:rPr>
        <w:t> </w:t>
      </w:r>
      <w:r>
        <w:rPr>
          <w:sz w:val="23"/>
        </w:rPr>
        <w:t>of</w:t>
      </w:r>
      <w:r>
        <w:rPr>
          <w:spacing w:val="36"/>
          <w:sz w:val="23"/>
        </w:rPr>
        <w:t> </w:t>
      </w:r>
      <w:r>
        <w:rPr>
          <w:i/>
          <w:sz w:val="23"/>
        </w:rPr>
        <w:t>D.</w:t>
      </w:r>
      <w:r>
        <w:rPr>
          <w:i/>
          <w:spacing w:val="34"/>
          <w:sz w:val="23"/>
        </w:rPr>
        <w:t> </w:t>
      </w:r>
      <w:r>
        <w:rPr>
          <w:i/>
          <w:sz w:val="23"/>
        </w:rPr>
        <w:t>oliveri</w:t>
      </w:r>
      <w:r>
        <w:rPr>
          <w:i/>
          <w:spacing w:val="34"/>
          <w:sz w:val="23"/>
        </w:rPr>
        <w:t> </w:t>
      </w:r>
      <w:r>
        <w:rPr>
          <w:sz w:val="23"/>
        </w:rPr>
        <w:t>revealed</w:t>
      </w:r>
      <w:r>
        <w:rPr>
          <w:spacing w:val="-54"/>
          <w:sz w:val="23"/>
        </w:rPr>
        <w:t> </w:t>
      </w:r>
      <w:r>
        <w:rPr>
          <w:sz w:val="23"/>
        </w:rPr>
        <w:t>the</w:t>
      </w:r>
      <w:r>
        <w:rPr>
          <w:spacing w:val="26"/>
          <w:sz w:val="23"/>
        </w:rPr>
        <w:t> </w:t>
      </w:r>
      <w:r>
        <w:rPr>
          <w:sz w:val="23"/>
        </w:rPr>
        <w:t>presence</w:t>
      </w:r>
      <w:r>
        <w:rPr>
          <w:spacing w:val="28"/>
          <w:sz w:val="23"/>
        </w:rPr>
        <w:t> </w:t>
      </w:r>
      <w:r>
        <w:rPr>
          <w:sz w:val="23"/>
        </w:rPr>
        <w:t>and</w:t>
      </w:r>
      <w:r>
        <w:rPr>
          <w:spacing w:val="28"/>
          <w:sz w:val="23"/>
        </w:rPr>
        <w:t> </w:t>
      </w:r>
      <w:r>
        <w:rPr>
          <w:sz w:val="23"/>
        </w:rPr>
        <w:t>absence</w:t>
      </w:r>
      <w:r>
        <w:rPr>
          <w:spacing w:val="26"/>
          <w:sz w:val="23"/>
        </w:rPr>
        <w:t> </w:t>
      </w:r>
      <w:r>
        <w:rPr>
          <w:sz w:val="23"/>
        </w:rPr>
        <w:t>of</w:t>
      </w:r>
      <w:r>
        <w:rPr>
          <w:spacing w:val="25"/>
          <w:sz w:val="23"/>
        </w:rPr>
        <w:t> </w:t>
      </w:r>
      <w:r>
        <w:rPr>
          <w:sz w:val="23"/>
        </w:rPr>
        <w:t>some</w:t>
      </w:r>
      <w:r>
        <w:rPr>
          <w:spacing w:val="29"/>
          <w:sz w:val="23"/>
        </w:rPr>
        <w:t> </w:t>
      </w:r>
      <w:r>
        <w:rPr>
          <w:sz w:val="23"/>
        </w:rPr>
        <w:t>chemicals</w:t>
      </w:r>
      <w:r>
        <w:rPr>
          <w:spacing w:val="27"/>
          <w:sz w:val="23"/>
        </w:rPr>
        <w:t> </w:t>
      </w:r>
      <w:r>
        <w:rPr>
          <w:sz w:val="23"/>
        </w:rPr>
        <w:t>in</w:t>
      </w:r>
      <w:r>
        <w:rPr>
          <w:spacing w:val="26"/>
          <w:sz w:val="23"/>
        </w:rPr>
        <w:t> </w:t>
      </w:r>
      <w:r>
        <w:rPr>
          <w:sz w:val="23"/>
        </w:rPr>
        <w:t>the</w:t>
      </w:r>
      <w:r>
        <w:rPr>
          <w:spacing w:val="26"/>
          <w:sz w:val="23"/>
        </w:rPr>
        <w:t> </w:t>
      </w:r>
      <w:r>
        <w:rPr>
          <w:sz w:val="23"/>
        </w:rPr>
        <w:t>cell</w:t>
      </w:r>
      <w:r>
        <w:rPr>
          <w:spacing w:val="26"/>
          <w:sz w:val="23"/>
        </w:rPr>
        <w:t> </w:t>
      </w:r>
      <w:r>
        <w:rPr>
          <w:sz w:val="23"/>
        </w:rPr>
        <w:t>walls</w:t>
      </w:r>
      <w:r>
        <w:rPr>
          <w:spacing w:val="28"/>
          <w:sz w:val="23"/>
        </w:rPr>
        <w:t> </w:t>
      </w:r>
      <w:r>
        <w:rPr>
          <w:sz w:val="23"/>
        </w:rPr>
        <w:t>and</w:t>
      </w:r>
      <w:r>
        <w:rPr>
          <w:spacing w:val="29"/>
          <w:sz w:val="23"/>
        </w:rPr>
        <w:t> </w:t>
      </w:r>
      <w:r>
        <w:rPr>
          <w:sz w:val="23"/>
        </w:rPr>
        <w:t>cell</w:t>
      </w:r>
      <w:r>
        <w:rPr>
          <w:spacing w:val="27"/>
          <w:sz w:val="23"/>
        </w:rPr>
        <w:t> </w:t>
      </w:r>
      <w:r>
        <w:rPr>
          <w:sz w:val="23"/>
        </w:rPr>
        <w:t>contents.</w:t>
      </w:r>
      <w:r>
        <w:rPr>
          <w:spacing w:val="30"/>
          <w:sz w:val="23"/>
        </w:rPr>
        <w:t> </w:t>
      </w:r>
      <w:r>
        <w:rPr>
          <w:sz w:val="23"/>
        </w:rPr>
        <w:t>Lignin,</w:t>
      </w:r>
      <w:r>
        <w:rPr>
          <w:spacing w:val="-54"/>
          <w:sz w:val="23"/>
        </w:rPr>
        <w:t> </w:t>
      </w:r>
      <w:r>
        <w:rPr>
          <w:sz w:val="23"/>
        </w:rPr>
        <w:t>tannin,</w:t>
      </w:r>
      <w:r>
        <w:rPr>
          <w:spacing w:val="30"/>
          <w:sz w:val="23"/>
        </w:rPr>
        <w:t> </w:t>
      </w:r>
      <w:r>
        <w:rPr>
          <w:sz w:val="23"/>
        </w:rPr>
        <w:t>starch</w:t>
      </w:r>
      <w:r>
        <w:rPr>
          <w:spacing w:val="30"/>
          <w:sz w:val="23"/>
        </w:rPr>
        <w:t> </w:t>
      </w:r>
      <w:r>
        <w:rPr>
          <w:sz w:val="23"/>
        </w:rPr>
        <w:t>grains,</w:t>
      </w:r>
      <w:r>
        <w:rPr>
          <w:spacing w:val="29"/>
          <w:sz w:val="23"/>
        </w:rPr>
        <w:t> </w:t>
      </w:r>
      <w:r>
        <w:rPr>
          <w:sz w:val="23"/>
        </w:rPr>
        <w:t>mucilage,</w:t>
      </w:r>
      <w:r>
        <w:rPr>
          <w:spacing w:val="29"/>
          <w:sz w:val="23"/>
        </w:rPr>
        <w:t> </w:t>
      </w:r>
      <w:r>
        <w:rPr>
          <w:sz w:val="23"/>
        </w:rPr>
        <w:t>cellulose</w:t>
      </w:r>
      <w:r>
        <w:rPr>
          <w:spacing w:val="28"/>
          <w:sz w:val="23"/>
        </w:rPr>
        <w:t> </w:t>
      </w:r>
      <w:r>
        <w:rPr>
          <w:sz w:val="23"/>
        </w:rPr>
        <w:t>and</w:t>
      </w:r>
      <w:r>
        <w:rPr>
          <w:spacing w:val="30"/>
          <w:sz w:val="23"/>
        </w:rPr>
        <w:t> </w:t>
      </w:r>
      <w:r>
        <w:rPr>
          <w:sz w:val="23"/>
        </w:rPr>
        <w:t>calcium</w:t>
      </w:r>
      <w:r>
        <w:rPr>
          <w:spacing w:val="28"/>
          <w:sz w:val="23"/>
        </w:rPr>
        <w:t> </w:t>
      </w:r>
      <w:r>
        <w:rPr>
          <w:sz w:val="23"/>
        </w:rPr>
        <w:t>oxalate</w:t>
      </w:r>
      <w:r>
        <w:rPr>
          <w:spacing w:val="28"/>
          <w:sz w:val="23"/>
        </w:rPr>
        <w:t> </w:t>
      </w:r>
      <w:r>
        <w:rPr>
          <w:sz w:val="23"/>
        </w:rPr>
        <w:t>crystals</w:t>
      </w:r>
      <w:r>
        <w:rPr>
          <w:spacing w:val="30"/>
          <w:sz w:val="23"/>
        </w:rPr>
        <w:t> </w:t>
      </w:r>
      <w:r>
        <w:rPr>
          <w:sz w:val="23"/>
        </w:rPr>
        <w:t>were</w:t>
      </w:r>
      <w:r>
        <w:rPr>
          <w:spacing w:val="29"/>
          <w:sz w:val="23"/>
        </w:rPr>
        <w:t> </w:t>
      </w:r>
      <w:r>
        <w:rPr>
          <w:sz w:val="23"/>
        </w:rPr>
        <w:t>found</w:t>
      </w:r>
      <w:r>
        <w:rPr>
          <w:spacing w:val="30"/>
          <w:sz w:val="23"/>
        </w:rPr>
        <w:t> </w:t>
      </w:r>
      <w:r>
        <w:rPr>
          <w:sz w:val="23"/>
        </w:rPr>
        <w:t>to</w:t>
      </w:r>
      <w:r>
        <w:rPr>
          <w:spacing w:val="27"/>
          <w:sz w:val="23"/>
        </w:rPr>
        <w:t> </w:t>
      </w:r>
      <w:r>
        <w:rPr>
          <w:sz w:val="23"/>
        </w:rPr>
        <w:t>be</w:t>
      </w:r>
      <w:r>
        <w:rPr>
          <w:spacing w:val="-54"/>
          <w:sz w:val="23"/>
        </w:rPr>
        <w:t> </w:t>
      </w:r>
      <w:r>
        <w:rPr>
          <w:sz w:val="23"/>
        </w:rPr>
        <w:t>present</w:t>
      </w:r>
      <w:r>
        <w:rPr>
          <w:spacing w:val="7"/>
          <w:sz w:val="23"/>
        </w:rPr>
        <w:t> </w:t>
      </w:r>
      <w:r>
        <w:rPr>
          <w:sz w:val="23"/>
        </w:rPr>
        <w:t>while</w:t>
      </w:r>
      <w:r>
        <w:rPr>
          <w:spacing w:val="3"/>
          <w:sz w:val="23"/>
        </w:rPr>
        <w:t> </w:t>
      </w:r>
      <w:r>
        <w:rPr>
          <w:sz w:val="23"/>
        </w:rPr>
        <w:t>fats</w:t>
      </w:r>
      <w:r>
        <w:rPr>
          <w:spacing w:val="7"/>
          <w:sz w:val="23"/>
        </w:rPr>
        <w:t> </w:t>
      </w:r>
      <w:r>
        <w:rPr>
          <w:sz w:val="23"/>
        </w:rPr>
        <w:t>and</w:t>
      </w:r>
      <w:r>
        <w:rPr>
          <w:spacing w:val="5"/>
          <w:sz w:val="23"/>
        </w:rPr>
        <w:t> </w:t>
      </w:r>
      <w:r>
        <w:rPr>
          <w:sz w:val="23"/>
        </w:rPr>
        <w:t>fatty</w:t>
      </w:r>
      <w:r>
        <w:rPr>
          <w:spacing w:val="3"/>
          <w:sz w:val="23"/>
        </w:rPr>
        <w:t> </w:t>
      </w:r>
      <w:r>
        <w:rPr>
          <w:sz w:val="23"/>
        </w:rPr>
        <w:t>oils,</w:t>
      </w:r>
      <w:r>
        <w:rPr>
          <w:spacing w:val="4"/>
          <w:sz w:val="23"/>
        </w:rPr>
        <w:t> </w:t>
      </w:r>
      <w:r>
        <w:rPr>
          <w:sz w:val="23"/>
        </w:rPr>
        <w:t>proteins</w:t>
      </w:r>
      <w:r>
        <w:rPr>
          <w:spacing w:val="5"/>
          <w:sz w:val="23"/>
        </w:rPr>
        <w:t> </w:t>
      </w:r>
      <w:r>
        <w:rPr>
          <w:sz w:val="23"/>
        </w:rPr>
        <w:t>and</w:t>
      </w:r>
      <w:r>
        <w:rPr>
          <w:spacing w:val="5"/>
          <w:sz w:val="23"/>
        </w:rPr>
        <w:t> </w:t>
      </w:r>
      <w:r>
        <w:rPr>
          <w:sz w:val="23"/>
        </w:rPr>
        <w:t>calcium</w:t>
      </w:r>
      <w:r>
        <w:rPr>
          <w:spacing w:val="2"/>
          <w:sz w:val="23"/>
        </w:rPr>
        <w:t> </w:t>
      </w:r>
      <w:r>
        <w:rPr>
          <w:sz w:val="23"/>
        </w:rPr>
        <w:t>carbonate</w:t>
      </w:r>
      <w:r>
        <w:rPr>
          <w:spacing w:val="7"/>
          <w:sz w:val="23"/>
        </w:rPr>
        <w:t> </w:t>
      </w:r>
      <w:r>
        <w:rPr>
          <w:sz w:val="23"/>
        </w:rPr>
        <w:t>were</w:t>
      </w:r>
      <w:r>
        <w:rPr>
          <w:spacing w:val="8"/>
          <w:sz w:val="23"/>
        </w:rPr>
        <w:t> </w:t>
      </w:r>
      <w:r>
        <w:rPr>
          <w:sz w:val="23"/>
        </w:rPr>
        <w:t>absent</w:t>
      </w:r>
      <w:r>
        <w:rPr>
          <w:spacing w:val="7"/>
          <w:sz w:val="23"/>
        </w:rPr>
        <w:t> </w:t>
      </w:r>
      <w:r>
        <w:rPr>
          <w:sz w:val="23"/>
        </w:rPr>
        <w:t>(Table</w:t>
      </w:r>
      <w:r>
        <w:rPr>
          <w:spacing w:val="3"/>
          <w:sz w:val="23"/>
        </w:rPr>
        <w:t> </w:t>
      </w:r>
      <w:r>
        <w:rPr>
          <w:sz w:val="23"/>
        </w:rPr>
        <w:t>4.1).</w:t>
      </w:r>
      <w:r>
        <w:rPr>
          <w:spacing w:val="1"/>
          <w:sz w:val="23"/>
        </w:rPr>
        <w:t> </w:t>
      </w:r>
      <w:r>
        <w:rPr>
          <w:b/>
          <w:sz w:val="23"/>
        </w:rPr>
        <w:t>Cellulose</w:t>
      </w:r>
      <w:r>
        <w:rPr>
          <w:sz w:val="23"/>
        </w:rPr>
        <w:t>:</w:t>
      </w:r>
      <w:r>
        <w:rPr>
          <w:spacing w:val="22"/>
          <w:sz w:val="23"/>
        </w:rPr>
        <w:t> </w:t>
      </w:r>
      <w:r>
        <w:rPr>
          <w:sz w:val="23"/>
        </w:rPr>
        <w:t>A</w:t>
      </w:r>
      <w:r>
        <w:rPr>
          <w:spacing w:val="24"/>
          <w:sz w:val="23"/>
        </w:rPr>
        <w:t> </w:t>
      </w:r>
      <w:r>
        <w:rPr>
          <w:sz w:val="23"/>
        </w:rPr>
        <w:t>blue</w:t>
      </w:r>
      <w:r>
        <w:rPr>
          <w:spacing w:val="25"/>
          <w:sz w:val="23"/>
        </w:rPr>
        <w:t> </w:t>
      </w:r>
      <w:r>
        <w:rPr>
          <w:sz w:val="23"/>
        </w:rPr>
        <w:t>black</w:t>
      </w:r>
      <w:r>
        <w:rPr>
          <w:spacing w:val="26"/>
          <w:sz w:val="23"/>
        </w:rPr>
        <w:t> </w:t>
      </w:r>
      <w:r>
        <w:rPr>
          <w:sz w:val="23"/>
        </w:rPr>
        <w:t>colouration</w:t>
      </w:r>
      <w:r>
        <w:rPr>
          <w:spacing w:val="24"/>
          <w:sz w:val="23"/>
        </w:rPr>
        <w:t> </w:t>
      </w:r>
      <w:r>
        <w:rPr>
          <w:sz w:val="23"/>
        </w:rPr>
        <w:t>was</w:t>
      </w:r>
      <w:r>
        <w:rPr>
          <w:spacing w:val="23"/>
          <w:sz w:val="23"/>
        </w:rPr>
        <w:t> </w:t>
      </w:r>
      <w:r>
        <w:rPr>
          <w:sz w:val="23"/>
        </w:rPr>
        <w:t>seen</w:t>
      </w:r>
      <w:r>
        <w:rPr>
          <w:spacing w:val="23"/>
          <w:sz w:val="23"/>
        </w:rPr>
        <w:t> </w:t>
      </w:r>
      <w:r>
        <w:rPr>
          <w:sz w:val="23"/>
        </w:rPr>
        <w:t>under</w:t>
      </w:r>
      <w:r>
        <w:rPr>
          <w:spacing w:val="25"/>
          <w:sz w:val="23"/>
        </w:rPr>
        <w:t> </w:t>
      </w:r>
      <w:r>
        <w:rPr>
          <w:sz w:val="23"/>
        </w:rPr>
        <w:t>the</w:t>
      </w:r>
      <w:r>
        <w:rPr>
          <w:spacing w:val="24"/>
          <w:sz w:val="23"/>
        </w:rPr>
        <w:t> </w:t>
      </w:r>
      <w:r>
        <w:rPr>
          <w:sz w:val="23"/>
        </w:rPr>
        <w:t>microscope</w:t>
      </w:r>
      <w:r>
        <w:rPr>
          <w:spacing w:val="25"/>
          <w:sz w:val="23"/>
        </w:rPr>
        <w:t> </w:t>
      </w:r>
      <w:r>
        <w:rPr>
          <w:sz w:val="23"/>
        </w:rPr>
        <w:t>when</w:t>
      </w:r>
      <w:r>
        <w:rPr>
          <w:spacing w:val="23"/>
          <w:sz w:val="23"/>
        </w:rPr>
        <w:t> </w:t>
      </w:r>
      <w:r>
        <w:rPr>
          <w:sz w:val="23"/>
        </w:rPr>
        <w:t>the</w:t>
      </w:r>
      <w:r>
        <w:rPr>
          <w:spacing w:val="22"/>
          <w:sz w:val="23"/>
        </w:rPr>
        <w:t> </w:t>
      </w:r>
      <w:r>
        <w:rPr>
          <w:sz w:val="23"/>
        </w:rPr>
        <w:t>powdered</w:t>
      </w:r>
      <w:r>
        <w:rPr>
          <w:spacing w:val="-54"/>
          <w:sz w:val="23"/>
        </w:rPr>
        <w:t> </w:t>
      </w:r>
      <w:r>
        <w:rPr>
          <w:sz w:val="23"/>
        </w:rPr>
        <w:t>sample</w:t>
      </w:r>
      <w:r>
        <w:rPr>
          <w:spacing w:val="10"/>
          <w:sz w:val="23"/>
        </w:rPr>
        <w:t> </w:t>
      </w:r>
      <w:r>
        <w:rPr>
          <w:sz w:val="23"/>
        </w:rPr>
        <w:t>was</w:t>
      </w:r>
      <w:r>
        <w:rPr>
          <w:spacing w:val="15"/>
          <w:sz w:val="23"/>
        </w:rPr>
        <w:t> </w:t>
      </w:r>
      <w:r>
        <w:rPr>
          <w:sz w:val="23"/>
        </w:rPr>
        <w:t>mounted</w:t>
      </w:r>
      <w:r>
        <w:rPr>
          <w:spacing w:val="9"/>
          <w:sz w:val="23"/>
        </w:rPr>
        <w:t> </w:t>
      </w:r>
      <w:r>
        <w:rPr>
          <w:sz w:val="23"/>
        </w:rPr>
        <w:t>in</w:t>
      </w:r>
      <w:r>
        <w:rPr>
          <w:spacing w:val="13"/>
          <w:sz w:val="23"/>
        </w:rPr>
        <w:t> </w:t>
      </w:r>
      <w:r>
        <w:rPr>
          <w:sz w:val="23"/>
        </w:rPr>
        <w:t>N/50</w:t>
      </w:r>
      <w:r>
        <w:rPr>
          <w:spacing w:val="10"/>
          <w:sz w:val="23"/>
        </w:rPr>
        <w:t> </w:t>
      </w:r>
      <w:r>
        <w:rPr>
          <w:sz w:val="23"/>
        </w:rPr>
        <w:t>iodine</w:t>
      </w:r>
      <w:r>
        <w:rPr>
          <w:spacing w:val="10"/>
          <w:sz w:val="23"/>
        </w:rPr>
        <w:t> </w:t>
      </w:r>
      <w:r>
        <w:rPr>
          <w:sz w:val="23"/>
        </w:rPr>
        <w:t>and</w:t>
      </w:r>
      <w:r>
        <w:rPr>
          <w:spacing w:val="13"/>
          <w:sz w:val="23"/>
        </w:rPr>
        <w:t> </w:t>
      </w:r>
      <w:r>
        <w:rPr>
          <w:sz w:val="23"/>
        </w:rPr>
        <w:t>66%</w:t>
      </w:r>
      <w:r>
        <w:rPr>
          <w:spacing w:val="11"/>
          <w:sz w:val="23"/>
        </w:rPr>
        <w:t> </w:t>
      </w:r>
      <w:r>
        <w:rPr>
          <w:sz w:val="23"/>
        </w:rPr>
        <w:t>sulphuric</w:t>
      </w:r>
      <w:r>
        <w:rPr>
          <w:spacing w:val="9"/>
          <w:sz w:val="23"/>
        </w:rPr>
        <w:t> </w:t>
      </w:r>
      <w:r>
        <w:rPr>
          <w:sz w:val="23"/>
        </w:rPr>
        <w:t>acid</w:t>
      </w:r>
      <w:r>
        <w:rPr>
          <w:spacing w:val="9"/>
          <w:sz w:val="23"/>
        </w:rPr>
        <w:t> </w:t>
      </w:r>
      <w:r>
        <w:rPr>
          <w:sz w:val="23"/>
        </w:rPr>
        <w:t>and</w:t>
      </w:r>
      <w:r>
        <w:rPr>
          <w:spacing w:val="13"/>
          <w:sz w:val="23"/>
        </w:rPr>
        <w:t> </w:t>
      </w:r>
      <w:r>
        <w:rPr>
          <w:sz w:val="23"/>
        </w:rPr>
        <w:t>this</w:t>
      </w:r>
      <w:r>
        <w:rPr>
          <w:spacing w:val="10"/>
          <w:sz w:val="23"/>
        </w:rPr>
        <w:t> </w:t>
      </w:r>
      <w:r>
        <w:rPr>
          <w:sz w:val="23"/>
        </w:rPr>
        <w:t>was</w:t>
      </w:r>
      <w:r>
        <w:rPr>
          <w:spacing w:val="14"/>
          <w:sz w:val="23"/>
        </w:rPr>
        <w:t> </w:t>
      </w:r>
      <w:r>
        <w:rPr>
          <w:sz w:val="23"/>
        </w:rPr>
        <w:t>observed</w:t>
      </w:r>
      <w:r>
        <w:rPr>
          <w:spacing w:val="10"/>
          <w:sz w:val="23"/>
        </w:rPr>
        <w:t> </w:t>
      </w:r>
      <w:r>
        <w:rPr>
          <w:sz w:val="23"/>
        </w:rPr>
        <w:t>in</w:t>
      </w:r>
      <w:r>
        <w:rPr>
          <w:spacing w:val="13"/>
          <w:sz w:val="23"/>
        </w:rPr>
        <w:t> </w:t>
      </w:r>
      <w:r>
        <w:rPr>
          <w:sz w:val="23"/>
        </w:rPr>
        <w:t>the</w:t>
      </w:r>
      <w:r>
        <w:rPr>
          <w:spacing w:val="-55"/>
          <w:sz w:val="23"/>
        </w:rPr>
        <w:t> </w:t>
      </w:r>
      <w:r>
        <w:rPr>
          <w:sz w:val="23"/>
        </w:rPr>
        <w:t>cortex.</w:t>
      </w:r>
    </w:p>
    <w:p>
      <w:pPr>
        <w:spacing w:after="0" w:line="487" w:lineRule="auto"/>
        <w:jc w:val="left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4" w:lineRule="auto" w:before="94"/>
        <w:ind w:left="1752" w:right="1433" w:hanging="1"/>
      </w:pPr>
      <w:r>
        <w:rPr>
          <w:b/>
        </w:rPr>
        <w:t>Lignin:</w:t>
      </w:r>
      <w:r>
        <w:rPr>
          <w:b/>
          <w:spacing w:val="18"/>
        </w:rPr>
        <w:t> </w:t>
      </w:r>
      <w:r>
        <w:rPr/>
        <w:t>A</w:t>
      </w:r>
      <w:r>
        <w:rPr>
          <w:spacing w:val="16"/>
        </w:rPr>
        <w:t> </w:t>
      </w:r>
      <w:r>
        <w:rPr/>
        <w:t>cherry</w:t>
      </w:r>
      <w:r>
        <w:rPr>
          <w:spacing w:val="10"/>
        </w:rPr>
        <w:t> </w:t>
      </w:r>
      <w:r>
        <w:rPr/>
        <w:t>red</w:t>
      </w:r>
      <w:r>
        <w:rPr>
          <w:spacing w:val="18"/>
        </w:rPr>
        <w:t> </w:t>
      </w:r>
      <w:r>
        <w:rPr/>
        <w:t>colouration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walls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cork</w:t>
      </w:r>
      <w:r>
        <w:rPr>
          <w:spacing w:val="15"/>
        </w:rPr>
        <w:t> </w:t>
      </w:r>
      <w:r>
        <w:rPr/>
        <w:t>cells,</w:t>
      </w:r>
      <w:r>
        <w:rPr>
          <w:spacing w:val="19"/>
        </w:rPr>
        <w:t> </w:t>
      </w:r>
      <w:r>
        <w:rPr/>
        <w:t>sclereids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fibres</w:t>
      </w:r>
      <w:r>
        <w:rPr>
          <w:spacing w:val="17"/>
        </w:rPr>
        <w:t> </w:t>
      </w:r>
      <w:r>
        <w:rPr/>
        <w:t>were</w:t>
      </w:r>
      <w:r>
        <w:rPr>
          <w:spacing w:val="-54"/>
        </w:rPr>
        <w:t> </w:t>
      </w:r>
      <w:r>
        <w:rPr/>
        <w:t>seen under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microscope.</w:t>
      </w:r>
    </w:p>
    <w:p>
      <w:pPr>
        <w:pStyle w:val="BodyText"/>
        <w:spacing w:before="4"/>
        <w:ind w:left="1752"/>
      </w:pPr>
      <w:r>
        <w:rPr>
          <w:b/>
        </w:rPr>
        <w:t>Tannins:</w:t>
      </w:r>
      <w:r>
        <w:rPr>
          <w:b/>
          <w:spacing w:val="4"/>
        </w:rPr>
        <w:t> </w:t>
      </w:r>
      <w:r>
        <w:rPr/>
        <w:t>Greenish</w:t>
      </w:r>
      <w:r>
        <w:rPr>
          <w:spacing w:val="6"/>
        </w:rPr>
        <w:t> </w:t>
      </w:r>
      <w:r>
        <w:rPr/>
        <w:t>black</w:t>
      </w:r>
      <w:r>
        <w:rPr>
          <w:spacing w:val="6"/>
        </w:rPr>
        <w:t> </w:t>
      </w:r>
      <w:r>
        <w:rPr/>
        <w:t>colouration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cork</w:t>
      </w:r>
      <w:r>
        <w:rPr>
          <w:spacing w:val="3"/>
        </w:rPr>
        <w:t> </w:t>
      </w:r>
      <w:r>
        <w:rPr/>
        <w:t>cells</w:t>
      </w:r>
      <w:r>
        <w:rPr>
          <w:spacing w:val="6"/>
        </w:rPr>
        <w:t> </w:t>
      </w:r>
      <w:r>
        <w:rPr/>
        <w:t>were</w:t>
      </w:r>
      <w:r>
        <w:rPr>
          <w:spacing w:val="6"/>
        </w:rPr>
        <w:t> </w:t>
      </w:r>
      <w:r>
        <w:rPr/>
        <w:t>seen.</w:t>
      </w:r>
    </w:p>
    <w:p>
      <w:pPr>
        <w:pStyle w:val="BodyText"/>
        <w:spacing w:before="9"/>
      </w:pPr>
    </w:p>
    <w:p>
      <w:pPr>
        <w:pStyle w:val="BodyText"/>
        <w:spacing w:line="487" w:lineRule="auto"/>
        <w:ind w:left="1751" w:right="1433"/>
      </w:pPr>
      <w:r>
        <w:rPr>
          <w:b/>
        </w:rPr>
        <w:t>Mucilage:</w:t>
      </w:r>
      <w:r>
        <w:rPr>
          <w:b/>
          <w:spacing w:val="34"/>
        </w:rPr>
        <w:t> </w:t>
      </w:r>
      <w:r>
        <w:rPr/>
        <w:t>There</w:t>
      </w:r>
      <w:r>
        <w:rPr>
          <w:spacing w:val="32"/>
        </w:rPr>
        <w:t> </w:t>
      </w:r>
      <w:r>
        <w:rPr/>
        <w:t>was</w:t>
      </w:r>
      <w:r>
        <w:rPr>
          <w:spacing w:val="34"/>
        </w:rPr>
        <w:t> </w:t>
      </w:r>
      <w:r>
        <w:rPr/>
        <w:t>a</w:t>
      </w:r>
      <w:r>
        <w:rPr>
          <w:spacing w:val="37"/>
        </w:rPr>
        <w:t> </w:t>
      </w:r>
      <w:r>
        <w:rPr/>
        <w:t>reddish</w:t>
      </w:r>
      <w:r>
        <w:rPr>
          <w:spacing w:val="33"/>
        </w:rPr>
        <w:t> </w:t>
      </w:r>
      <w:r>
        <w:rPr/>
        <w:t>colouration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cortex</w:t>
      </w:r>
      <w:r>
        <w:rPr>
          <w:spacing w:val="38"/>
        </w:rPr>
        <w:t> </w:t>
      </w:r>
      <w:r>
        <w:rPr/>
        <w:t>when</w:t>
      </w:r>
      <w:r>
        <w:rPr>
          <w:spacing w:val="33"/>
        </w:rPr>
        <w:t> </w:t>
      </w:r>
      <w:r>
        <w:rPr/>
        <w:t>powdered</w:t>
      </w:r>
      <w:r>
        <w:rPr>
          <w:spacing w:val="37"/>
        </w:rPr>
        <w:t> </w:t>
      </w:r>
      <w:r>
        <w:rPr/>
        <w:t>sample</w:t>
      </w:r>
      <w:r>
        <w:rPr>
          <w:spacing w:val="37"/>
        </w:rPr>
        <w:t> </w:t>
      </w:r>
      <w:r>
        <w:rPr/>
        <w:t>were</w:t>
      </w:r>
      <w:r>
        <w:rPr>
          <w:spacing w:val="-54"/>
        </w:rPr>
        <w:t> </w:t>
      </w:r>
      <w:r>
        <w:rPr/>
        <w:t>stained with ruthenium</w:t>
      </w:r>
      <w:r>
        <w:rPr>
          <w:spacing w:val="-2"/>
        </w:rPr>
        <w:t> </w:t>
      </w:r>
      <w:r>
        <w:rPr/>
        <w:t>red.</w:t>
      </w:r>
    </w:p>
    <w:p>
      <w:pPr>
        <w:pStyle w:val="BodyText"/>
        <w:spacing w:line="487" w:lineRule="auto" w:before="1"/>
        <w:ind w:left="1751" w:right="1738"/>
      </w:pPr>
      <w:r>
        <w:rPr>
          <w:b/>
        </w:rPr>
        <w:t>Starch:</w:t>
      </w:r>
      <w:r>
        <w:rPr>
          <w:b/>
          <w:spacing w:val="4"/>
        </w:rPr>
        <w:t> </w:t>
      </w:r>
      <w:r>
        <w:rPr/>
        <w:t>Bluish</w:t>
      </w:r>
      <w:r>
        <w:rPr>
          <w:spacing w:val="3"/>
        </w:rPr>
        <w:t> </w:t>
      </w:r>
      <w:r>
        <w:rPr/>
        <w:t>colouration</w:t>
      </w:r>
      <w:r>
        <w:rPr>
          <w:spacing w:val="3"/>
        </w:rPr>
        <w:t> </w:t>
      </w:r>
      <w:r>
        <w:rPr/>
        <w:t>observed</w:t>
      </w:r>
      <w:r>
        <w:rPr>
          <w:spacing w:val="7"/>
        </w:rPr>
        <w:t> </w:t>
      </w:r>
      <w:r>
        <w:rPr/>
        <w:t>mostly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cortical</w:t>
      </w:r>
      <w:r>
        <w:rPr>
          <w:spacing w:val="5"/>
        </w:rPr>
        <w:t> </w:t>
      </w:r>
      <w:r>
        <w:rPr/>
        <w:t>parenchyma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cork</w:t>
      </w:r>
      <w:r>
        <w:rPr>
          <w:spacing w:val="3"/>
        </w:rPr>
        <w:t> </w:t>
      </w:r>
      <w:r>
        <w:rPr/>
        <w:t>cells.</w:t>
      </w:r>
      <w:r>
        <w:rPr>
          <w:spacing w:val="1"/>
        </w:rPr>
        <w:t> </w:t>
      </w:r>
      <w:r>
        <w:rPr>
          <w:b/>
        </w:rPr>
        <w:t>Calcium</w:t>
      </w:r>
      <w:r>
        <w:rPr>
          <w:b/>
          <w:spacing w:val="8"/>
        </w:rPr>
        <w:t> </w:t>
      </w:r>
      <w:r>
        <w:rPr>
          <w:b/>
        </w:rPr>
        <w:t>oxalate</w:t>
      </w:r>
      <w:r>
        <w:rPr>
          <w:b/>
          <w:spacing w:val="13"/>
        </w:rPr>
        <w:t> </w:t>
      </w:r>
      <w:r>
        <w:rPr>
          <w:b/>
        </w:rPr>
        <w:t>crystals:</w:t>
      </w:r>
      <w:r>
        <w:rPr>
          <w:b/>
          <w:spacing w:val="11"/>
        </w:rPr>
        <w:t> </w:t>
      </w:r>
      <w:r>
        <w:rPr/>
        <w:t>Bright</w:t>
      </w:r>
      <w:r>
        <w:rPr>
          <w:spacing w:val="14"/>
        </w:rPr>
        <w:t> </w:t>
      </w:r>
      <w:r>
        <w:rPr/>
        <w:t>prismatic</w:t>
      </w:r>
      <w:r>
        <w:rPr>
          <w:spacing w:val="11"/>
        </w:rPr>
        <w:t> </w:t>
      </w:r>
      <w:r>
        <w:rPr/>
        <w:t>crystals</w:t>
      </w:r>
      <w:r>
        <w:rPr>
          <w:spacing w:val="12"/>
        </w:rPr>
        <w:t> </w:t>
      </w:r>
      <w:r>
        <w:rPr/>
        <w:t>observed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cortical</w:t>
      </w:r>
      <w:r>
        <w:rPr>
          <w:spacing w:val="15"/>
        </w:rPr>
        <w:t> </w:t>
      </w:r>
      <w:r>
        <w:rPr/>
        <w:t>parenchyma</w:t>
      </w:r>
      <w:r>
        <w:rPr>
          <w:spacing w:val="11"/>
        </w:rPr>
        <w:t> </w:t>
      </w:r>
      <w:r>
        <w:rPr/>
        <w:t>and</w:t>
      </w:r>
      <w:r>
        <w:rPr>
          <w:spacing w:val="-55"/>
        </w:rPr>
        <w:t> </w:t>
      </w:r>
      <w:r>
        <w:rPr/>
        <w:t>cork</w:t>
      </w:r>
      <w:r>
        <w:rPr>
          <w:spacing w:val="5"/>
        </w:rPr>
        <w:t> </w:t>
      </w:r>
      <w:r>
        <w:rPr/>
        <w:t>cells.</w:t>
      </w:r>
      <w:r>
        <w:rPr>
          <w:spacing w:val="6"/>
        </w:rPr>
        <w:t> </w:t>
      </w:r>
      <w:r>
        <w:rPr/>
        <w:t>These</w:t>
      </w:r>
      <w:r>
        <w:rPr>
          <w:spacing w:val="7"/>
        </w:rPr>
        <w:t> </w:t>
      </w:r>
      <w:r>
        <w:rPr/>
        <w:t>crystals</w:t>
      </w:r>
      <w:r>
        <w:rPr>
          <w:spacing w:val="11"/>
        </w:rPr>
        <w:t> </w:t>
      </w:r>
      <w:r>
        <w:rPr/>
        <w:t>disappeared</w:t>
      </w:r>
      <w:r>
        <w:rPr>
          <w:spacing w:val="9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addition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80%</w:t>
      </w:r>
      <w:r>
        <w:rPr>
          <w:spacing w:val="7"/>
        </w:rPr>
        <w:t> </w:t>
      </w:r>
      <w:r>
        <w:rPr/>
        <w:t>sulphuric</w:t>
      </w:r>
      <w:r>
        <w:rPr>
          <w:spacing w:val="8"/>
        </w:rPr>
        <w:t> </w:t>
      </w:r>
      <w:r>
        <w:rPr/>
        <w:t>acid</w:t>
      </w:r>
      <w:r>
        <w:rPr>
          <w:spacing w:val="8"/>
        </w:rPr>
        <w:t> </w:t>
      </w:r>
      <w:r>
        <w:rPr/>
        <w:t>when</w:t>
      </w:r>
      <w:r>
        <w:rPr>
          <w:spacing w:val="9"/>
        </w:rPr>
        <w:t> </w:t>
      </w:r>
      <w:r>
        <w:rPr/>
        <w:t>viewed</w:t>
      </w:r>
      <w:r>
        <w:rPr>
          <w:spacing w:val="-55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microscope.</w:t>
      </w:r>
    </w:p>
    <w:p>
      <w:pPr>
        <w:spacing w:after="0" w:line="487" w:lineRule="auto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4"/>
        <w:tabs>
          <w:tab w:pos="4523" w:val="left" w:leader="none"/>
          <w:tab w:pos="8215" w:val="left" w:leader="none"/>
        </w:tabs>
        <w:spacing w:line="304" w:lineRule="auto" w:before="88"/>
        <w:ind w:left="1751" w:right="1757"/>
      </w:pPr>
      <w:r>
        <w:rPr/>
        <w:pict>
          <v:rect style="position:absolute;margin-left:82.320007pt;margin-top:21.030205pt;width:431.04002pt;height:.36pt;mso-position-horizontal-relative:page;mso-position-vertical-relative:paragraph;z-index:-19527168" filled="true" fillcolor="#000000" stroked="false">
            <v:fill type="solid"/>
            <w10:wrap type="none"/>
          </v:rect>
        </w:pict>
      </w:r>
      <w:r>
        <w:rPr/>
        <w:pict>
          <v:rect style="position:absolute;margin-left:82.320007pt;margin-top:34.830204pt;width:431.04002pt;height:.48pt;mso-position-horizontal-relative:page;mso-position-vertical-relative:paragraph;z-index:-19526656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6"/>
        </w:rPr>
        <w:t> </w:t>
      </w:r>
      <w:r>
        <w:rPr/>
        <w:t>4.1:</w:t>
      </w:r>
      <w:r>
        <w:rPr>
          <w:spacing w:val="6"/>
        </w:rPr>
        <w:t> </w:t>
      </w:r>
      <w:r>
        <w:rPr/>
        <w:t>Result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chemomicroscopical</w:t>
      </w:r>
      <w:r>
        <w:rPr>
          <w:spacing w:val="7"/>
        </w:rPr>
        <w:t> </w:t>
      </w:r>
      <w:r>
        <w:rPr/>
        <w:t>investigation</w:t>
      </w:r>
      <w:r>
        <w:rPr>
          <w:spacing w:val="7"/>
        </w:rPr>
        <w:t> </w:t>
      </w:r>
      <w:r>
        <w:rPr/>
        <w:t>of</w:t>
      </w:r>
      <w:r>
        <w:rPr>
          <w:spacing w:val="20"/>
        </w:rPr>
        <w:t> </w:t>
      </w:r>
      <w:r>
        <w:rPr>
          <w:i/>
        </w:rPr>
        <w:t>D</w:t>
      </w:r>
      <w:r>
        <w:rPr>
          <w:i/>
          <w:spacing w:val="6"/>
        </w:rPr>
        <w:t> </w:t>
      </w:r>
      <w:r>
        <w:rPr>
          <w:i/>
        </w:rPr>
        <w:t>oliveri</w:t>
      </w:r>
      <w:r>
        <w:rPr>
          <w:i/>
          <w:spacing w:val="7"/>
        </w:rPr>
        <w:t> </w:t>
      </w:r>
      <w:r>
        <w:rPr/>
        <w:t>root</w:t>
      </w:r>
      <w:r>
        <w:rPr>
          <w:spacing w:val="8"/>
        </w:rPr>
        <w:t> </w:t>
      </w:r>
      <w:r>
        <w:rPr/>
        <w:t>bark</w:t>
      </w:r>
      <w:r>
        <w:rPr>
          <w:spacing w:val="4"/>
        </w:rPr>
        <w:t> </w:t>
      </w:r>
      <w:r>
        <w:rPr/>
        <w:t>powder</w:t>
      </w:r>
      <w:r>
        <w:rPr>
          <w:spacing w:val="-55"/>
        </w:rPr>
        <w:t> </w:t>
      </w:r>
      <w:r>
        <w:rPr/>
        <w:t>Reagents</w:t>
        <w:tab/>
        <w:t>Reaction</w:t>
        <w:tab/>
        <w:t>Inference</w:t>
      </w:r>
    </w:p>
    <w:p>
      <w:pPr>
        <w:spacing w:after="0" w:line="304" w:lineRule="auto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tabs>
          <w:tab w:pos="4523" w:val="left" w:leader="none"/>
        </w:tabs>
        <w:spacing w:line="208" w:lineRule="exact"/>
        <w:ind w:left="1751"/>
      </w:pPr>
      <w:r>
        <w:rPr/>
        <w:t>Phloroglucinol</w:t>
      </w:r>
      <w:r>
        <w:rPr>
          <w:spacing w:val="8"/>
        </w:rPr>
        <w:t> </w:t>
      </w:r>
      <w:r>
        <w:rPr/>
        <w:t>+</w:t>
      </w:r>
      <w:r>
        <w:rPr>
          <w:spacing w:val="5"/>
        </w:rPr>
        <w:t> </w:t>
      </w:r>
      <w:r>
        <w:rPr/>
        <w:t>HCL</w:t>
        <w:tab/>
        <w:t>Cherry</w:t>
      </w:r>
      <w:r>
        <w:rPr>
          <w:spacing w:val="1"/>
        </w:rPr>
        <w:t> </w:t>
      </w:r>
      <w:r>
        <w:rPr/>
        <w:t>red</w:t>
      </w:r>
      <w:r>
        <w:rPr>
          <w:spacing w:val="8"/>
        </w:rPr>
        <w:t> </w:t>
      </w:r>
      <w:r>
        <w:rPr/>
        <w:t>colouration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walls</w:t>
      </w:r>
    </w:p>
    <w:p>
      <w:pPr>
        <w:pStyle w:val="BodyText"/>
        <w:tabs>
          <w:tab w:pos="4523" w:val="left" w:leader="none"/>
        </w:tabs>
        <w:spacing w:line="244" w:lineRule="auto" w:before="4"/>
        <w:ind w:left="1751" w:firstLine="2772"/>
      </w:pPr>
      <w:r>
        <w:rPr/>
        <w:t>of</w:t>
      </w:r>
      <w:r>
        <w:rPr>
          <w:spacing w:val="3"/>
        </w:rPr>
        <w:t> </w:t>
      </w:r>
      <w:r>
        <w:rPr/>
        <w:t>cork cells,</w:t>
      </w:r>
      <w:r>
        <w:rPr>
          <w:spacing w:val="3"/>
        </w:rPr>
        <w:t> </w:t>
      </w:r>
      <w:r>
        <w:rPr/>
        <w:t>sclereids</w:t>
      </w:r>
      <w:r>
        <w:rPr>
          <w:spacing w:val="5"/>
        </w:rPr>
        <w:t> </w:t>
      </w:r>
      <w:r>
        <w:rPr/>
        <w:t>and</w:t>
      </w:r>
      <w:r>
        <w:rPr>
          <w:spacing w:val="2"/>
        </w:rPr>
        <w:t> </w:t>
      </w:r>
      <w:r>
        <w:rPr/>
        <w:t>fibres</w:t>
      </w:r>
      <w:r>
        <w:rPr>
          <w:spacing w:val="1"/>
        </w:rPr>
        <w:t> </w:t>
      </w:r>
      <w:r>
        <w:rPr/>
        <w:t>Ferric</w:t>
      </w:r>
      <w:r>
        <w:rPr>
          <w:spacing w:val="3"/>
        </w:rPr>
        <w:t> </w:t>
      </w:r>
      <w:r>
        <w:rPr/>
        <w:t>chloride</w:t>
      </w:r>
      <w:r>
        <w:rPr>
          <w:spacing w:val="6"/>
        </w:rPr>
        <w:t> </w:t>
      </w:r>
      <w:r>
        <w:rPr/>
        <w:t>solution</w:t>
        <w:tab/>
        <w:t>Greenish-black</w:t>
      </w:r>
      <w:r>
        <w:rPr>
          <w:spacing w:val="12"/>
        </w:rPr>
        <w:t> </w:t>
      </w:r>
      <w:r>
        <w:rPr/>
        <w:t>colouration</w:t>
      </w:r>
      <w:r>
        <w:rPr>
          <w:spacing w:val="15"/>
        </w:rPr>
        <w:t> </w:t>
      </w:r>
      <w:r>
        <w:rPr/>
        <w:t>observed</w:t>
      </w:r>
    </w:p>
    <w:p>
      <w:pPr>
        <w:pStyle w:val="BodyText"/>
        <w:spacing w:line="263" w:lineRule="exact"/>
        <w:ind w:left="4523"/>
      </w:pPr>
      <w:r>
        <w:rPr/>
        <w:t>in</w:t>
      </w:r>
      <w:r>
        <w:rPr>
          <w:spacing w:val="2"/>
        </w:rPr>
        <w:t> </w:t>
      </w:r>
      <w:r>
        <w:rPr/>
        <w:t>cork</w:t>
      </w:r>
      <w:r>
        <w:rPr>
          <w:spacing w:val="3"/>
        </w:rPr>
        <w:t> </w:t>
      </w:r>
      <w:r>
        <w:rPr/>
        <w:t>cells</w:t>
      </w:r>
    </w:p>
    <w:p>
      <w:pPr>
        <w:pStyle w:val="BodyText"/>
        <w:tabs>
          <w:tab w:pos="4523" w:val="left" w:leader="none"/>
        </w:tabs>
        <w:spacing w:before="4"/>
        <w:ind w:left="1751"/>
      </w:pPr>
      <w:r>
        <w:rPr/>
        <w:t>N/50</w:t>
      </w:r>
      <w:r>
        <w:rPr>
          <w:spacing w:val="4"/>
        </w:rPr>
        <w:t> </w:t>
      </w:r>
      <w:r>
        <w:rPr/>
        <w:t>iodine</w:t>
      </w:r>
      <w:r>
        <w:rPr>
          <w:spacing w:val="4"/>
        </w:rPr>
        <w:t> </w:t>
      </w:r>
      <w:r>
        <w:rPr/>
        <w:t>solution</w:t>
        <w:tab/>
        <w:t>Bluish</w:t>
      </w:r>
      <w:r>
        <w:rPr>
          <w:spacing w:val="4"/>
        </w:rPr>
        <w:t> </w:t>
      </w:r>
      <w:r>
        <w:rPr/>
        <w:t>colouration</w:t>
      </w:r>
      <w:r>
        <w:rPr>
          <w:spacing w:val="5"/>
        </w:rPr>
        <w:t> </w:t>
      </w:r>
      <w:r>
        <w:rPr/>
        <w:t>in</w:t>
      </w:r>
      <w:r>
        <w:rPr>
          <w:spacing w:val="11"/>
        </w:rPr>
        <w:t> </w:t>
      </w:r>
      <w:r>
        <w:rPr/>
        <w:t>cortical</w:t>
      </w:r>
    </w:p>
    <w:p>
      <w:pPr>
        <w:pStyle w:val="BodyText"/>
        <w:spacing w:before="5"/>
        <w:ind w:left="4523"/>
      </w:pPr>
      <w:r>
        <w:rPr/>
        <w:t>parenchyma</w:t>
      </w:r>
      <w:r>
        <w:rPr>
          <w:spacing w:val="15"/>
        </w:rPr>
        <w:t> </w:t>
      </w:r>
      <w:r>
        <w:rPr/>
        <w:t>and</w:t>
      </w:r>
      <w:r>
        <w:rPr>
          <w:spacing w:val="5"/>
        </w:rPr>
        <w:t> </w:t>
      </w:r>
      <w:r>
        <w:rPr/>
        <w:t>cork</w:t>
      </w:r>
      <w:r>
        <w:rPr>
          <w:spacing w:val="3"/>
        </w:rPr>
        <w:t> </w:t>
      </w:r>
      <w:r>
        <w:rPr/>
        <w:t>cells</w:t>
      </w:r>
    </w:p>
    <w:p>
      <w:pPr>
        <w:pStyle w:val="BodyText"/>
        <w:spacing w:line="208" w:lineRule="exact"/>
        <w:ind w:left="203"/>
      </w:pPr>
      <w:r>
        <w:rPr/>
        <w:br w:type="column"/>
      </w:r>
      <w:r>
        <w:rPr/>
        <w:t>Lignin</w:t>
      </w:r>
      <w:r>
        <w:rPr>
          <w:spacing w:val="13"/>
        </w:rPr>
        <w:t> </w:t>
      </w:r>
      <w:r>
        <w:rPr/>
        <w:t>present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203" w:right="1124"/>
      </w:pPr>
      <w:r>
        <w:rPr/>
        <w:t>Tannins(Condensed)</w:t>
      </w:r>
      <w:r>
        <w:rPr>
          <w:spacing w:val="-55"/>
        </w:rPr>
        <w:t> </w:t>
      </w:r>
      <w:r>
        <w:rPr/>
        <w:t>present</w:t>
      </w:r>
    </w:p>
    <w:p>
      <w:pPr>
        <w:pStyle w:val="BodyText"/>
        <w:spacing w:line="244" w:lineRule="auto"/>
        <w:ind w:left="203" w:right="2457"/>
      </w:pPr>
      <w:r>
        <w:rPr/>
        <w:t>Starch grains</w:t>
      </w:r>
      <w:r>
        <w:rPr>
          <w:spacing w:val="-55"/>
        </w:rPr>
        <w:t> </w:t>
      </w:r>
      <w:r>
        <w:rPr/>
        <w:t>present</w:t>
      </w:r>
    </w:p>
    <w:p>
      <w:pPr>
        <w:spacing w:after="0" w:line="244" w:lineRule="auto"/>
        <w:sectPr>
          <w:type w:val="continuous"/>
          <w:pgSz w:w="11900" w:h="16840"/>
          <w:pgMar w:top="1600" w:bottom="280" w:left="0" w:right="0"/>
          <w:cols w:num="2" w:equalWidth="0">
            <w:col w:w="7972" w:space="40"/>
            <w:col w:w="3888"/>
          </w:cols>
        </w:sectPr>
      </w:pPr>
    </w:p>
    <w:p>
      <w:pPr>
        <w:pStyle w:val="BodyText"/>
        <w:tabs>
          <w:tab w:pos="4523" w:val="left" w:leader="none"/>
          <w:tab w:pos="8214" w:val="left" w:leader="none"/>
        </w:tabs>
        <w:spacing w:line="242" w:lineRule="auto"/>
        <w:ind w:left="1751" w:right="2067"/>
        <w:jc w:val="both"/>
      </w:pPr>
      <w:r>
        <w:rPr/>
        <w:t>Ruthenium red solution      </w:t>
      </w:r>
      <w:r>
        <w:rPr>
          <w:spacing w:val="1"/>
        </w:rPr>
        <w:t> </w:t>
      </w:r>
      <w:r>
        <w:rPr/>
        <w:t>Reddish colouration in the cortex      </w:t>
      </w:r>
      <w:r>
        <w:rPr>
          <w:spacing w:val="1"/>
        </w:rPr>
        <w:t> </w:t>
      </w:r>
      <w:r>
        <w:rPr/>
        <w:t>Mucilage present</w:t>
      </w:r>
      <w:r>
        <w:rPr>
          <w:spacing w:val="1"/>
        </w:rPr>
        <w:t> </w:t>
      </w:r>
      <w:r>
        <w:rPr/>
        <w:t>N/50</w:t>
      </w:r>
      <w:r>
        <w:rPr>
          <w:spacing w:val="5"/>
        </w:rPr>
        <w:t> </w:t>
      </w:r>
      <w:r>
        <w:rPr/>
        <w:t>iodine</w:t>
      </w:r>
      <w:r>
        <w:rPr>
          <w:spacing w:val="4"/>
        </w:rPr>
        <w:t> </w:t>
      </w:r>
      <w:r>
        <w:rPr/>
        <w:t>+</w:t>
      </w:r>
      <w:r>
        <w:rPr>
          <w:spacing w:val="7"/>
        </w:rPr>
        <w:t> </w:t>
      </w:r>
      <w:r>
        <w:rPr/>
        <w:t>66%</w:t>
      </w:r>
      <w:r>
        <w:rPr>
          <w:spacing w:val="5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   </w:t>
      </w:r>
      <w:r>
        <w:rPr>
          <w:spacing w:val="38"/>
          <w:vertAlign w:val="baseline"/>
        </w:rPr>
        <w:t> </w:t>
      </w:r>
      <w:r>
        <w:rPr>
          <w:vertAlign w:val="baseline"/>
        </w:rPr>
        <w:t>Blue</w:t>
      </w:r>
      <w:r>
        <w:rPr>
          <w:spacing w:val="4"/>
          <w:vertAlign w:val="baseline"/>
        </w:rPr>
        <w:t> </w:t>
      </w:r>
      <w:r>
        <w:rPr>
          <w:vertAlign w:val="baseline"/>
        </w:rPr>
        <w:t>black</w:t>
      </w:r>
      <w:r>
        <w:rPr>
          <w:spacing w:val="5"/>
          <w:vertAlign w:val="baseline"/>
        </w:rPr>
        <w:t> </w:t>
      </w:r>
      <w:r>
        <w:rPr>
          <w:vertAlign w:val="baseline"/>
        </w:rPr>
        <w:t>colouration</w:t>
        <w:tab/>
        <w:t>Cellulose</w:t>
      </w:r>
      <w:r>
        <w:rPr>
          <w:spacing w:val="14"/>
          <w:vertAlign w:val="baseline"/>
        </w:rPr>
        <w:t> </w:t>
      </w:r>
      <w:r>
        <w:rPr>
          <w:vertAlign w:val="baseline"/>
        </w:rPr>
        <w:t>present</w:t>
      </w:r>
      <w:r>
        <w:rPr>
          <w:spacing w:val="-55"/>
          <w:vertAlign w:val="baseline"/>
        </w:rPr>
        <w:t> </w:t>
      </w:r>
      <w:r>
        <w:rPr>
          <w:vertAlign w:val="baseline"/>
        </w:rPr>
        <w:t>Sudan</w:t>
      </w:r>
      <w:r>
        <w:rPr>
          <w:spacing w:val="4"/>
          <w:vertAlign w:val="baseline"/>
        </w:rPr>
        <w:t> </w:t>
      </w:r>
      <w:r>
        <w:rPr>
          <w:vertAlign w:val="baseline"/>
        </w:rPr>
        <w:t>III</w:t>
        <w:tab/>
        <w:t>No</w:t>
      </w:r>
      <w:r>
        <w:rPr>
          <w:spacing w:val="6"/>
          <w:vertAlign w:val="baseline"/>
        </w:rPr>
        <w:t> </w:t>
      </w:r>
      <w:r>
        <w:rPr>
          <w:vertAlign w:val="baseline"/>
        </w:rPr>
        <w:t>orange-red</w:t>
      </w:r>
      <w:r>
        <w:rPr>
          <w:spacing w:val="9"/>
          <w:vertAlign w:val="baseline"/>
        </w:rPr>
        <w:t> </w:t>
      </w:r>
      <w:r>
        <w:rPr>
          <w:vertAlign w:val="baseline"/>
        </w:rPr>
        <w:t>colouration</w:t>
        <w:tab/>
        <w:t>Fat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vertAlign w:val="baseline"/>
        </w:rPr>
        <w:t>fatty</w:t>
      </w:r>
      <w:r>
        <w:rPr>
          <w:spacing w:val="-1"/>
          <w:vertAlign w:val="baseline"/>
        </w:rPr>
        <w:t> </w:t>
      </w:r>
      <w:r>
        <w:rPr>
          <w:vertAlign w:val="baseline"/>
        </w:rPr>
        <w:t>oil</w:t>
      </w:r>
    </w:p>
    <w:p>
      <w:pPr>
        <w:pStyle w:val="BodyText"/>
        <w:ind w:left="8215"/>
      </w:pPr>
      <w:r>
        <w:rPr/>
        <w:t>absent</w:t>
      </w:r>
    </w:p>
    <w:p>
      <w:pPr>
        <w:pStyle w:val="BodyText"/>
        <w:tabs>
          <w:tab w:pos="4523" w:val="left" w:leader="none"/>
          <w:tab w:pos="8214" w:val="left" w:leader="none"/>
        </w:tabs>
        <w:spacing w:before="3"/>
        <w:ind w:left="1751"/>
      </w:pPr>
      <w:r>
        <w:rPr/>
        <w:t>Picric</w:t>
      </w:r>
      <w:r>
        <w:rPr>
          <w:spacing w:val="5"/>
        </w:rPr>
        <w:t> </w:t>
      </w:r>
      <w:r>
        <w:rPr/>
        <w:t>acid</w:t>
      </w:r>
      <w:r>
        <w:rPr>
          <w:spacing w:val="3"/>
        </w:rPr>
        <w:t> </w:t>
      </w:r>
      <w:r>
        <w:rPr/>
        <w:t>solution</w:t>
        <w:tab/>
        <w:t>No</w:t>
      </w:r>
      <w:r>
        <w:rPr>
          <w:spacing w:val="7"/>
        </w:rPr>
        <w:t> </w:t>
      </w:r>
      <w:r>
        <w:rPr/>
        <w:t>yellow</w:t>
      </w:r>
      <w:r>
        <w:rPr>
          <w:spacing w:val="7"/>
        </w:rPr>
        <w:t> </w:t>
      </w:r>
      <w:r>
        <w:rPr/>
        <w:t>colouration</w:t>
        <w:tab/>
        <w:t>Protein</w:t>
      </w:r>
      <w:r>
        <w:rPr>
          <w:spacing w:val="6"/>
        </w:rPr>
        <w:t> </w:t>
      </w:r>
      <w:r>
        <w:rPr/>
        <w:t>absent</w:t>
      </w:r>
    </w:p>
    <w:p>
      <w:pPr>
        <w:spacing w:after="0"/>
        <w:sectPr>
          <w:type w:val="continuous"/>
          <w:pgSz w:w="11900" w:h="16840"/>
          <w:pgMar w:top="1600" w:bottom="280" w:left="0" w:right="0"/>
        </w:sectPr>
      </w:pPr>
    </w:p>
    <w:p>
      <w:pPr>
        <w:pStyle w:val="BodyText"/>
        <w:tabs>
          <w:tab w:pos="4523" w:val="left" w:leader="none"/>
        </w:tabs>
        <w:spacing w:line="244" w:lineRule="auto" w:before="5"/>
        <w:ind w:left="4523" w:hanging="2773"/>
      </w:pPr>
      <w:r>
        <w:rPr/>
        <w:t>80%</w:t>
      </w:r>
      <w:r>
        <w:rPr>
          <w:spacing w:val="6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ab/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bright</w:t>
      </w:r>
      <w:r>
        <w:rPr>
          <w:spacing w:val="4"/>
          <w:vertAlign w:val="baseline"/>
        </w:rPr>
        <w:t> </w:t>
      </w:r>
      <w:r>
        <w:rPr>
          <w:vertAlign w:val="baseline"/>
        </w:rPr>
        <w:t>prismatic</w:t>
      </w:r>
      <w:r>
        <w:rPr>
          <w:spacing w:val="1"/>
          <w:vertAlign w:val="baseline"/>
        </w:rPr>
        <w:t> </w:t>
      </w:r>
      <w:r>
        <w:rPr>
          <w:vertAlign w:val="baseline"/>
        </w:rPr>
        <w:t>crystals</w:t>
      </w:r>
      <w:r>
        <w:rPr>
          <w:spacing w:val="1"/>
          <w:vertAlign w:val="baseline"/>
        </w:rPr>
        <w:t> </w:t>
      </w:r>
      <w:r>
        <w:rPr>
          <w:vertAlign w:val="baseline"/>
        </w:rPr>
        <w:t>disappeared</w:t>
      </w:r>
      <w:r>
        <w:rPr>
          <w:spacing w:val="4"/>
          <w:vertAlign w:val="baseline"/>
        </w:rPr>
        <w:t> </w:t>
      </w:r>
      <w:r>
        <w:rPr>
          <w:vertAlign w:val="baseline"/>
        </w:rPr>
        <w:t>on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addition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reagent.</w:t>
      </w:r>
      <w:r>
        <w:rPr>
          <w:spacing w:val="8"/>
          <w:vertAlign w:val="baseline"/>
        </w:rPr>
        <w:t> </w:t>
      </w:r>
      <w:r>
        <w:rPr>
          <w:vertAlign w:val="baseline"/>
        </w:rPr>
        <w:t>Prismatic</w:t>
      </w:r>
      <w:r>
        <w:rPr>
          <w:spacing w:val="6"/>
          <w:vertAlign w:val="baseline"/>
        </w:rPr>
        <w:t> </w:t>
      </w:r>
      <w:r>
        <w:rPr>
          <w:vertAlign w:val="baseline"/>
        </w:rPr>
        <w:t>crystals</w:t>
      </w:r>
      <w:r>
        <w:rPr>
          <w:spacing w:val="9"/>
          <w:vertAlign w:val="baseline"/>
        </w:rPr>
        <w:t> </w:t>
      </w:r>
      <w:r>
        <w:rPr>
          <w:vertAlign w:val="baseline"/>
        </w:rPr>
        <w:t>found</w:t>
      </w:r>
      <w:r>
        <w:rPr>
          <w:spacing w:val="7"/>
          <w:vertAlign w:val="baseline"/>
        </w:rPr>
        <w:t> </w:t>
      </w:r>
      <w:r>
        <w:rPr>
          <w:vertAlign w:val="baseline"/>
        </w:rPr>
        <w:t>in</w:t>
      </w:r>
      <w:r>
        <w:rPr>
          <w:spacing w:val="-54"/>
          <w:vertAlign w:val="baseline"/>
        </w:rPr>
        <w:t> </w:t>
      </w:r>
      <w:r>
        <w:rPr>
          <w:vertAlign w:val="baseline"/>
        </w:rPr>
        <w:t>parenchyma</w:t>
      </w:r>
      <w:r>
        <w:rPr>
          <w:spacing w:val="2"/>
          <w:vertAlign w:val="baseline"/>
        </w:rPr>
        <w:t> </w:t>
      </w:r>
      <w:r>
        <w:rPr>
          <w:vertAlign w:val="baseline"/>
        </w:rPr>
        <w:t>cells</w:t>
      </w:r>
    </w:p>
    <w:p>
      <w:pPr>
        <w:pStyle w:val="BodyText"/>
        <w:spacing w:line="244" w:lineRule="auto" w:before="5"/>
        <w:ind w:left="347" w:right="1497"/>
      </w:pPr>
      <w:r>
        <w:rPr/>
        <w:br w:type="column"/>
      </w:r>
      <w:r>
        <w:rPr/>
        <w:t>Calcium</w:t>
      </w:r>
      <w:r>
        <w:rPr>
          <w:spacing w:val="4"/>
        </w:rPr>
        <w:t> </w:t>
      </w:r>
      <w:r>
        <w:rPr/>
        <w:t>oxalate</w:t>
      </w:r>
      <w:r>
        <w:rPr>
          <w:spacing w:val="-54"/>
        </w:rPr>
        <w:t> </w:t>
      </w:r>
      <w:r>
        <w:rPr/>
        <w:t>crystals</w:t>
      </w:r>
      <w:r>
        <w:rPr>
          <w:spacing w:val="4"/>
        </w:rPr>
        <w:t> </w:t>
      </w:r>
      <w:r>
        <w:rPr/>
        <w:t>present</w:t>
      </w:r>
    </w:p>
    <w:p>
      <w:pPr>
        <w:spacing w:after="0" w:line="244" w:lineRule="auto"/>
        <w:sectPr>
          <w:type w:val="continuous"/>
          <w:pgSz w:w="11900" w:h="16840"/>
          <w:pgMar w:top="1600" w:bottom="280" w:left="0" w:right="0"/>
          <w:cols w:num="2" w:equalWidth="0">
            <w:col w:w="7828" w:space="40"/>
            <w:col w:w="4032"/>
          </w:cols>
        </w:sectPr>
      </w:pPr>
    </w:p>
    <w:p>
      <w:pPr>
        <w:pStyle w:val="BodyText"/>
        <w:spacing w:line="244" w:lineRule="auto"/>
        <w:ind w:left="1751"/>
      </w:pPr>
      <w:r>
        <w:rPr/>
        <w:t>Glycerol</w:t>
      </w:r>
      <w:r>
        <w:rPr>
          <w:spacing w:val="3"/>
        </w:rPr>
        <w:t> </w:t>
      </w:r>
      <w:r>
        <w:rPr/>
        <w:t>+</w:t>
      </w:r>
      <w:r>
        <w:rPr>
          <w:spacing w:val="3"/>
        </w:rPr>
        <w:t> </w:t>
      </w:r>
      <w:r>
        <w:rPr/>
        <w:t>acetic</w:t>
      </w:r>
      <w:r>
        <w:rPr>
          <w:spacing w:val="3"/>
        </w:rPr>
        <w:t> </w:t>
      </w:r>
      <w:r>
        <w:rPr/>
        <w:t>acid</w:t>
      </w:r>
      <w:r>
        <w:rPr>
          <w:spacing w:val="-54"/>
        </w:rPr>
        <w:t> </w:t>
      </w:r>
      <w:r>
        <w:rPr/>
        <w:t>solution</w:t>
      </w:r>
    </w:p>
    <w:p>
      <w:pPr>
        <w:pStyle w:val="BodyText"/>
        <w:tabs>
          <w:tab w:pos="4367" w:val="left" w:leader="none"/>
        </w:tabs>
        <w:spacing w:line="244" w:lineRule="auto"/>
        <w:ind w:left="4367" w:right="1926" w:hanging="3692"/>
      </w:pPr>
      <w:r>
        <w:rPr/>
        <w:br w:type="column"/>
      </w:r>
      <w:r>
        <w:rPr/>
        <w:t>No</w:t>
      </w:r>
      <w:r>
        <w:rPr>
          <w:spacing w:val="2"/>
        </w:rPr>
        <w:t> </w:t>
      </w:r>
      <w:r>
        <w:rPr/>
        <w:t>evolution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gas</w:t>
        <w:tab/>
        <w:t>Calcium</w:t>
      </w:r>
      <w:r>
        <w:rPr>
          <w:spacing w:val="6"/>
        </w:rPr>
        <w:t> </w:t>
      </w:r>
      <w:r>
        <w:rPr/>
        <w:t>carbonate</w:t>
      </w:r>
      <w:r>
        <w:rPr>
          <w:spacing w:val="-54"/>
        </w:rPr>
        <w:t> </w:t>
      </w:r>
      <w:r>
        <w:rPr/>
        <w:t>absent</w:t>
      </w:r>
    </w:p>
    <w:p>
      <w:pPr>
        <w:spacing w:after="0" w:line="244" w:lineRule="auto"/>
        <w:sectPr>
          <w:type w:val="continuous"/>
          <w:pgSz w:w="11900" w:h="16840"/>
          <w:pgMar w:top="1600" w:bottom="280" w:left="0" w:right="0"/>
          <w:cols w:num="2" w:equalWidth="0">
            <w:col w:w="3808" w:space="40"/>
            <w:col w:w="805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0" w:lineRule="exact"/>
        <w:ind w:left="1632"/>
        <w:rPr>
          <w:sz w:val="2"/>
        </w:rPr>
      </w:pPr>
      <w:r>
        <w:rPr>
          <w:sz w:val="2"/>
        </w:rPr>
        <w:pict>
          <v:group style="width:431.8pt;height:.5pt;mso-position-horizontal-relative:char;mso-position-vertical-relative:line" coordorigin="0,0" coordsize="8636,10">
            <v:rect style="position:absolute;left:0;top:0;width:863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00" w:h="16840"/>
          <w:pgMar w:top="16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numPr>
          <w:ilvl w:val="2"/>
          <w:numId w:val="29"/>
        </w:numPr>
        <w:tabs>
          <w:tab w:pos="2278" w:val="left" w:leader="none"/>
        </w:tabs>
        <w:spacing w:line="240" w:lineRule="auto" w:before="94" w:after="0"/>
        <w:ind w:left="2277" w:right="0" w:hanging="527"/>
        <w:jc w:val="left"/>
      </w:pPr>
      <w:r>
        <w:rPr/>
        <w:t>Physico-Chemical</w:t>
      </w:r>
      <w:r>
        <w:rPr>
          <w:spacing w:val="13"/>
        </w:rPr>
        <w:t> </w:t>
      </w:r>
      <w:r>
        <w:rPr/>
        <w:t>Analytical</w:t>
      </w:r>
      <w:r>
        <w:rPr>
          <w:spacing w:val="13"/>
        </w:rPr>
        <w:t> </w:t>
      </w:r>
      <w:r>
        <w:rPr/>
        <w:t>methods.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7" w:lineRule="auto"/>
        <w:ind w:left="1751" w:right="1738"/>
        <w:jc w:val="both"/>
      </w:pPr>
      <w:r>
        <w:rPr/>
        <w:t>Table 4.3 shows the physico-chemical analysis of the powdered root bark of </w:t>
      </w:r>
      <w:r>
        <w:rPr>
          <w:i/>
        </w:rPr>
        <w:t>D. oliveri</w:t>
      </w:r>
      <w:r>
        <w:rPr>
          <w:i/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extractive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extractive value, the moisture content of the powder was relatively very low and the acid</w:t>
      </w:r>
      <w:r>
        <w:rPr>
          <w:spacing w:val="1"/>
        </w:rPr>
        <w:t> </w:t>
      </w:r>
      <w:r>
        <w:rPr/>
        <w:t>insoluble</w:t>
      </w:r>
      <w:r>
        <w:rPr>
          <w:spacing w:val="3"/>
        </w:rPr>
        <w:t> </w:t>
      </w:r>
      <w:r>
        <w:rPr/>
        <w:t>ash</w:t>
      </w:r>
      <w:r>
        <w:rPr>
          <w:spacing w:val="1"/>
        </w:rPr>
        <w:t> </w:t>
      </w:r>
      <w:r>
        <w:rPr/>
        <w:t>value being</w:t>
      </w:r>
      <w:r>
        <w:rPr>
          <w:spacing w:val="1"/>
        </w:rPr>
        <w:t> </w:t>
      </w:r>
      <w:r>
        <w:rPr/>
        <w:t>higher</w:t>
      </w:r>
      <w:r>
        <w:rPr>
          <w:spacing w:val="3"/>
        </w:rPr>
        <w:t> </w:t>
      </w:r>
      <w:r>
        <w:rPr/>
        <w:t>than</w:t>
      </w:r>
      <w:r>
        <w:rPr>
          <w:spacing w:val="1"/>
        </w:rPr>
        <w:t> </w:t>
      </w:r>
      <w:r>
        <w:rPr/>
        <w:t>the total</w:t>
      </w:r>
      <w:r>
        <w:rPr>
          <w:spacing w:val="1"/>
        </w:rPr>
        <w:t> </w:t>
      </w:r>
      <w:r>
        <w:rPr/>
        <w:t>ash</w:t>
      </w:r>
      <w:r>
        <w:rPr>
          <w:spacing w:val="6"/>
        </w:rPr>
        <w:t> </w:t>
      </w:r>
      <w:r>
        <w:rPr/>
        <w:t>value</w:t>
      </w:r>
      <w:r>
        <w:rPr>
          <w:spacing w:val="3"/>
        </w:rPr>
        <w:t> </w:t>
      </w:r>
      <w:r>
        <w:rPr/>
        <w:t>(Table 4.2).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4"/>
        <w:numPr>
          <w:ilvl w:val="2"/>
          <w:numId w:val="29"/>
        </w:numPr>
        <w:tabs>
          <w:tab w:pos="2278" w:val="left" w:leader="none"/>
        </w:tabs>
        <w:spacing w:line="240" w:lineRule="auto" w:before="0" w:after="0"/>
        <w:ind w:left="2277" w:right="0" w:hanging="527"/>
        <w:jc w:val="left"/>
      </w:pPr>
      <w:r>
        <w:rPr/>
        <w:t>Phytochemical</w:t>
      </w:r>
      <w:r>
        <w:rPr>
          <w:spacing w:val="8"/>
        </w:rPr>
        <w:t> </w:t>
      </w:r>
      <w:r>
        <w:rPr/>
        <w:t>Screening</w:t>
      </w:r>
      <w:r>
        <w:rPr>
          <w:spacing w:val="6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Methanol</w:t>
      </w:r>
      <w:r>
        <w:rPr>
          <w:spacing w:val="11"/>
        </w:rPr>
        <w:t> </w:t>
      </w:r>
      <w:r>
        <w:rPr/>
        <w:t>Extract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its</w:t>
      </w:r>
      <w:r>
        <w:rPr>
          <w:spacing w:val="7"/>
        </w:rPr>
        <w:t> </w:t>
      </w:r>
      <w:r>
        <w:rPr/>
        <w:t>Fractions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7" w:lineRule="auto"/>
        <w:ind w:left="1751" w:right="1734"/>
        <w:jc w:val="both"/>
      </w:pPr>
      <w:r>
        <w:rPr/>
        <w:t>The fractionation of the methanol extract dissolved in water with petroleum ether gave no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ether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portion.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portion</w:t>
      </w:r>
      <w:r>
        <w:rPr>
          <w:spacing w:val="1"/>
        </w:rPr>
        <w:t> </w:t>
      </w:r>
      <w:r>
        <w:rPr/>
        <w:t>which</w:t>
      </w:r>
      <w:r>
        <w:rPr>
          <w:spacing w:val="57"/>
        </w:rPr>
        <w:t> </w:t>
      </w:r>
      <w:r>
        <w:rPr/>
        <w:t>was</w:t>
      </w:r>
      <w:r>
        <w:rPr>
          <w:spacing w:val="58"/>
        </w:rPr>
        <w:t> </w:t>
      </w:r>
      <w:r>
        <w:rPr/>
        <w:t>further</w:t>
      </w:r>
      <w:r>
        <w:rPr>
          <w:spacing w:val="1"/>
        </w:rPr>
        <w:t> </w:t>
      </w:r>
      <w:r>
        <w:rPr/>
        <w:t>partitioned with ethyl acetate and n-Butanol gave the ethyl acetate fraction (B), n-Butanol</w:t>
      </w:r>
      <w:r>
        <w:rPr>
          <w:spacing w:val="1"/>
        </w:rPr>
        <w:t> </w:t>
      </w:r>
      <w:r>
        <w:rPr/>
        <w:t>fraction (C)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aqueous</w:t>
      </w:r>
      <w:r>
        <w:rPr>
          <w:spacing w:val="1"/>
        </w:rPr>
        <w:t> </w:t>
      </w:r>
      <w:r>
        <w:rPr/>
        <w:t>fraction (D).</w:t>
      </w:r>
    </w:p>
    <w:p>
      <w:pPr>
        <w:pStyle w:val="BodyText"/>
        <w:spacing w:line="487" w:lineRule="auto"/>
        <w:ind w:left="1751" w:right="1735"/>
        <w:jc w:val="both"/>
      </w:pPr>
      <w:r>
        <w:rPr/>
        <w:t>The preliminary phytochemical screening of A, B, C and D of the root bark of </w:t>
      </w:r>
      <w:r>
        <w:rPr>
          <w:i/>
        </w:rPr>
        <w:t>D. oliveri</w:t>
      </w:r>
      <w:r>
        <w:rPr>
          <w:i/>
          <w:spacing w:val="1"/>
        </w:rPr>
        <w:t> </w:t>
      </w:r>
      <w:r>
        <w:rPr/>
        <w:t>revealed that carbohydrate and saponins were found to be absent only in B. Flavonoids,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glycosides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B,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cyanogenetic glycoside, anthraquinones and alkaloids were absent in all.</w:t>
      </w:r>
      <w:r>
        <w:rPr>
          <w:spacing w:val="1"/>
        </w:rPr>
        <w:t> </w:t>
      </w:r>
      <w:r>
        <w:rPr/>
        <w:t>Only A(crude</w:t>
      </w:r>
      <w:r>
        <w:rPr>
          <w:spacing w:val="1"/>
        </w:rPr>
        <w:t> </w:t>
      </w:r>
      <w:r>
        <w:rPr/>
        <w:t>methanol extract) tested</w:t>
      </w:r>
      <w:r>
        <w:rPr>
          <w:spacing w:val="57"/>
        </w:rPr>
        <w:t> </w:t>
      </w:r>
      <w:r>
        <w:rPr/>
        <w:t>positive to steroids/triterpenoids using Liebermann-Burchard’s</w:t>
      </w:r>
      <w:r>
        <w:rPr>
          <w:spacing w:val="1"/>
        </w:rPr>
        <w:t> </w:t>
      </w:r>
      <w:r>
        <w:rPr/>
        <w:t>test and only aqueous fraction tested negative to Salkowskis test for steroids/triterpenoids</w:t>
      </w:r>
      <w:r>
        <w:rPr>
          <w:spacing w:val="1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4.3).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spacing w:line="484" w:lineRule="auto" w:before="94"/>
        <w:ind w:left="1751" w:right="1757"/>
        <w:rPr>
          <w:i/>
        </w:rPr>
      </w:pPr>
      <w:r>
        <w:rPr/>
        <w:pict>
          <v:group style="position:absolute;margin-left:82.32pt;margin-top:58.395866pt;width:431.05pt;height:4.350pt;mso-position-horizontal-relative:page;mso-position-vertical-relative:paragraph;z-index:-19525120" coordorigin="1646,1168" coordsize="8621,87">
            <v:line style="position:absolute" from="6115,1250" to="6218,1250" stroked="true" strokeweight=".48pt" strokecolor="#000000">
              <v:stroke dashstyle="solid"/>
            </v:line>
            <v:shape style="position:absolute;left:1646;top:1167;width:8621;height:10" coordorigin="1646,1168" coordsize="8621,10" path="m10267,1168l5966,1168,5957,1168,1646,1168,1646,1178,5957,1178,5966,1178,10267,1178,10267,116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Table</w:t>
      </w:r>
      <w:r>
        <w:rPr>
          <w:spacing w:val="55"/>
        </w:rPr>
        <w:t> </w:t>
      </w:r>
      <w:r>
        <w:rPr/>
        <w:t>4.2:</w:t>
      </w:r>
      <w:r>
        <w:rPr>
          <w:spacing w:val="3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physico-chemical</w:t>
      </w:r>
      <w:r>
        <w:rPr>
          <w:spacing w:val="2"/>
        </w:rPr>
        <w:t> </w:t>
      </w:r>
      <w:r>
        <w:rPr/>
        <w:t>analysis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powdered</w:t>
      </w:r>
      <w:r>
        <w:rPr>
          <w:spacing w:val="2"/>
        </w:rPr>
        <w:t> </w:t>
      </w:r>
      <w:r>
        <w:rPr/>
        <w:t>root</w:t>
      </w:r>
      <w:r>
        <w:rPr>
          <w:spacing w:val="1"/>
        </w:rPr>
        <w:t> </w:t>
      </w:r>
      <w:r>
        <w:rPr/>
        <w:t>bark</w:t>
      </w:r>
      <w:r>
        <w:rPr>
          <w:spacing w:val="54"/>
        </w:rPr>
        <w:t> </w:t>
      </w:r>
      <w:r>
        <w:rPr/>
        <w:t>of</w:t>
      </w:r>
      <w:r>
        <w:rPr>
          <w:spacing w:val="60"/>
        </w:rPr>
        <w:t> </w:t>
      </w:r>
      <w:r>
        <w:rPr>
          <w:i/>
        </w:rPr>
        <w:t>D.</w:t>
      </w:r>
      <w:r>
        <w:rPr>
          <w:i/>
          <w:spacing w:val="-55"/>
        </w:rPr>
        <w:t> </w:t>
      </w:r>
      <w:r>
        <w:rPr>
          <w:i/>
        </w:rPr>
        <w:t>oliveri</w:t>
      </w:r>
    </w:p>
    <w:p>
      <w:pPr>
        <w:tabs>
          <w:tab w:pos="6107" w:val="left" w:leader="none"/>
        </w:tabs>
        <w:spacing w:before="19"/>
        <w:ind w:left="1751" w:right="0" w:firstLine="0"/>
        <w:jc w:val="left"/>
        <w:rPr>
          <w:b/>
          <w:sz w:val="23"/>
        </w:rPr>
      </w:pPr>
      <w:r>
        <w:rPr>
          <w:b/>
          <w:sz w:val="23"/>
        </w:rPr>
        <w:t>Evaluative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parameters</w:t>
        <w:tab/>
      </w:r>
      <w:r>
        <w:rPr>
          <w:i/>
          <w:sz w:val="23"/>
        </w:rPr>
        <w:t>x</w:t>
      </w:r>
      <w:r>
        <w:rPr>
          <w:i/>
          <w:spacing w:val="11"/>
          <w:sz w:val="23"/>
        </w:rPr>
        <w:t> </w:t>
      </w:r>
      <w:r>
        <w:rPr>
          <w:b/>
          <w:sz w:val="23"/>
        </w:rPr>
        <w:t>SEM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(%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w/w)</w:t>
      </w:r>
    </w:p>
    <w:p>
      <w:pPr>
        <w:pStyle w:val="BodyText"/>
        <w:spacing w:before="11"/>
        <w:rPr>
          <w:b/>
          <w:sz w:val="8"/>
        </w:rPr>
      </w:pPr>
      <w:r>
        <w:rPr/>
        <w:pict>
          <v:shape style="position:absolute;margin-left:82.320007pt;margin-top:7.103386pt;width:431.05pt;height:.5pt;mso-position-horizontal-relative:page;mso-position-vertical-relative:paragraph;z-index:-15689216;mso-wrap-distance-left:0;mso-wrap-distance-right:0" coordorigin="1646,142" coordsize="8621,10" path="m10267,142l5966,142,5957,142,1646,142,1646,152,5957,152,5966,152,10267,152,10267,142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062" w:val="left" w:leader="none"/>
        </w:tabs>
        <w:ind w:left="1751"/>
      </w:pPr>
      <w:r>
        <w:rPr/>
        <w:t>Total</w:t>
      </w:r>
      <w:r>
        <w:rPr>
          <w:spacing w:val="4"/>
        </w:rPr>
        <w:t> </w:t>
      </w:r>
      <w:r>
        <w:rPr/>
        <w:t>ash</w:t>
        <w:tab/>
        <w:t>21.25</w:t>
      </w:r>
      <w:r>
        <w:rPr>
          <w:spacing w:val="5"/>
        </w:rPr>
        <w:t> </w:t>
      </w:r>
      <w:r>
        <w:rPr/>
        <w:t>± 1.0</w:t>
      </w:r>
    </w:p>
    <w:p>
      <w:pPr>
        <w:pStyle w:val="BodyText"/>
        <w:tabs>
          <w:tab w:pos="6062" w:val="left" w:leader="none"/>
        </w:tabs>
        <w:spacing w:before="108"/>
        <w:ind w:left="1751"/>
      </w:pPr>
      <w:r>
        <w:rPr/>
        <w:t>Acid</w:t>
      </w:r>
      <w:r>
        <w:rPr>
          <w:spacing w:val="4"/>
        </w:rPr>
        <w:t> </w:t>
      </w:r>
      <w:r>
        <w:rPr/>
        <w:t>insoluble</w:t>
      </w:r>
      <w:r>
        <w:rPr>
          <w:spacing w:val="3"/>
        </w:rPr>
        <w:t> </w:t>
      </w:r>
      <w:r>
        <w:rPr/>
        <w:t>ash</w:t>
        <w:tab/>
        <w:t>21.75</w:t>
      </w:r>
      <w:r>
        <w:rPr>
          <w:spacing w:val="5"/>
        </w:rPr>
        <w:t> </w:t>
      </w:r>
      <w:r>
        <w:rPr/>
        <w:t>± 1.0</w:t>
      </w:r>
    </w:p>
    <w:p>
      <w:pPr>
        <w:pStyle w:val="BodyText"/>
        <w:tabs>
          <w:tab w:pos="6061" w:val="left" w:leader="none"/>
        </w:tabs>
        <w:spacing w:before="137"/>
        <w:ind w:left="1751"/>
      </w:pPr>
      <w:r>
        <w:rPr/>
        <w:t>Water</w:t>
      </w:r>
      <w:r>
        <w:rPr>
          <w:spacing w:val="5"/>
        </w:rPr>
        <w:t> </w:t>
      </w:r>
      <w:r>
        <w:rPr/>
        <w:t>soluble</w:t>
      </w:r>
      <w:r>
        <w:rPr>
          <w:spacing w:val="7"/>
        </w:rPr>
        <w:t> </w:t>
      </w:r>
      <w:r>
        <w:rPr/>
        <w:t>extractive</w:t>
        <w:tab/>
        <w:t>11±1.0</w:t>
      </w:r>
    </w:p>
    <w:p>
      <w:pPr>
        <w:pStyle w:val="BodyText"/>
        <w:tabs>
          <w:tab w:pos="6061" w:val="left" w:leader="none"/>
        </w:tabs>
        <w:spacing w:before="141"/>
        <w:ind w:left="1751"/>
      </w:pPr>
      <w:r>
        <w:rPr/>
        <w:t>Alcohol</w:t>
      </w:r>
      <w:r>
        <w:rPr>
          <w:spacing w:val="7"/>
        </w:rPr>
        <w:t> </w:t>
      </w:r>
      <w:r>
        <w:rPr/>
        <w:t>soluble</w:t>
      </w:r>
      <w:r>
        <w:rPr>
          <w:spacing w:val="4"/>
        </w:rPr>
        <w:t> </w:t>
      </w:r>
      <w:r>
        <w:rPr/>
        <w:t>extractive</w:t>
        <w:tab/>
        <w:t>15.33±2.4</w:t>
      </w:r>
    </w:p>
    <w:p>
      <w:pPr>
        <w:pStyle w:val="BodyText"/>
        <w:tabs>
          <w:tab w:pos="6062" w:val="left" w:leader="none"/>
        </w:tabs>
        <w:spacing w:before="136"/>
        <w:ind w:left="1751"/>
      </w:pPr>
      <w:r>
        <w:rPr/>
        <w:t>Moisture</w:t>
      </w:r>
      <w:r>
        <w:rPr>
          <w:spacing w:val="6"/>
        </w:rPr>
        <w:t> </w:t>
      </w:r>
      <w:r>
        <w:rPr/>
        <w:t>content</w:t>
        <w:tab/>
        <w:t>7±1.0</w:t>
      </w:r>
    </w:p>
    <w:p>
      <w:pPr>
        <w:pStyle w:val="BodyText"/>
        <w:rPr>
          <w:sz w:val="9"/>
        </w:rPr>
      </w:pPr>
      <w:r>
        <w:rPr/>
        <w:pict>
          <v:shape style="position:absolute;margin-left:82.320007pt;margin-top:7.130974pt;width:431.05pt;height:.5pt;mso-position-horizontal-relative:page;mso-position-vertical-relative:paragraph;z-index:-15688704;mso-wrap-distance-left:0;mso-wrap-distance-right:0" coordorigin="1646,143" coordsize="8621,10" path="m10267,143l5966,143,5957,143,1646,143,1646,152,5957,152,5966,152,10267,152,10267,14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ind w:left="1751"/>
      </w:pPr>
      <w:r>
        <w:rPr/>
        <w:t>Key:</w:t>
      </w:r>
    </w:p>
    <w:p>
      <w:pPr>
        <w:spacing w:before="113"/>
        <w:ind w:left="1799" w:right="0" w:firstLine="0"/>
        <w:jc w:val="left"/>
        <w:rPr>
          <w:sz w:val="23"/>
        </w:rPr>
      </w:pPr>
      <w:r>
        <w:rPr/>
        <w:pict>
          <v:line style="position:absolute;mso-position-horizontal-relative:page;mso-position-vertical-relative:paragraph;z-index:-19524608" from="90.360046pt,8.943810pt" to="95.520049pt,8.943810pt" stroked="true" strokeweight=".487682pt" strokecolor="#000000">
            <v:stroke dashstyle="solid"/>
            <w10:wrap type="none"/>
          </v:line>
        </w:pict>
      </w:r>
      <w:r>
        <w:rPr>
          <w:i/>
          <w:sz w:val="23"/>
        </w:rPr>
        <w:t>x</w:t>
      </w:r>
      <w:r>
        <w:rPr>
          <w:i/>
          <w:spacing w:val="8"/>
          <w:sz w:val="23"/>
        </w:rPr>
        <w:t> </w:t>
      </w:r>
      <w:r>
        <w:rPr>
          <w:sz w:val="23"/>
        </w:rPr>
        <w:t>-</w:t>
      </w:r>
      <w:r>
        <w:rPr>
          <w:spacing w:val="1"/>
          <w:sz w:val="23"/>
        </w:rPr>
        <w:t> </w:t>
      </w:r>
      <w:r>
        <w:rPr>
          <w:sz w:val="23"/>
        </w:rPr>
        <w:t>Mean</w:t>
      </w:r>
    </w:p>
    <w:p>
      <w:pPr>
        <w:pStyle w:val="BodyText"/>
        <w:spacing w:before="136"/>
        <w:ind w:left="1751"/>
      </w:pPr>
      <w:r>
        <w:rPr/>
        <w:t>SEM</w:t>
      </w:r>
      <w:r>
        <w:rPr>
          <w:spacing w:val="2"/>
        </w:rPr>
        <w:t> </w:t>
      </w:r>
      <w:r>
        <w:rPr/>
        <w:t>-</w:t>
      </w:r>
      <w:r>
        <w:rPr>
          <w:spacing w:val="5"/>
        </w:rPr>
        <w:t> </w:t>
      </w:r>
      <w:r>
        <w:rPr/>
        <w:t>Standard</w:t>
      </w:r>
      <w:r>
        <w:rPr>
          <w:spacing w:val="8"/>
        </w:rPr>
        <w:t> </w:t>
      </w:r>
      <w:r>
        <w:rPr/>
        <w:t>error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mean</w:t>
      </w:r>
    </w:p>
    <w:p>
      <w:pPr>
        <w:spacing w:after="0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spacing w:line="484" w:lineRule="auto" w:before="94"/>
        <w:ind w:left="1751" w:right="1433"/>
      </w:pPr>
      <w:r>
        <w:rPr/>
        <w:t>Table</w:t>
      </w:r>
      <w:r>
        <w:rPr>
          <w:spacing w:val="43"/>
        </w:rPr>
        <w:t> </w:t>
      </w:r>
      <w:r>
        <w:rPr/>
        <w:t>4.3:</w:t>
      </w:r>
      <w:r>
        <w:rPr>
          <w:spacing w:val="45"/>
        </w:rPr>
        <w:t> </w:t>
      </w:r>
      <w:r>
        <w:rPr/>
        <w:t>Result</w:t>
      </w:r>
      <w:r>
        <w:rPr>
          <w:spacing w:val="45"/>
        </w:rPr>
        <w:t> </w:t>
      </w:r>
      <w:r>
        <w:rPr/>
        <w:t>of</w:t>
      </w:r>
      <w:r>
        <w:rPr>
          <w:spacing w:val="47"/>
        </w:rPr>
        <w:t> </w:t>
      </w:r>
      <w:r>
        <w:rPr/>
        <w:t>phytochemical</w:t>
      </w:r>
      <w:r>
        <w:rPr>
          <w:spacing w:val="49"/>
        </w:rPr>
        <w:t> </w:t>
      </w:r>
      <w:r>
        <w:rPr/>
        <w:t>screening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methanol</w:t>
      </w:r>
      <w:r>
        <w:rPr>
          <w:spacing w:val="47"/>
        </w:rPr>
        <w:t> </w:t>
      </w:r>
      <w:r>
        <w:rPr/>
        <w:t>extract</w:t>
      </w:r>
      <w:r>
        <w:rPr>
          <w:spacing w:val="45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49"/>
        </w:rPr>
        <w:t> </w:t>
      </w:r>
      <w:r>
        <w:rPr/>
        <w:t>root</w:t>
      </w:r>
      <w:r>
        <w:rPr>
          <w:spacing w:val="-55"/>
        </w:rPr>
        <w:t> </w:t>
      </w:r>
      <w:r>
        <w:rPr/>
        <w:t>bark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D.</w:t>
      </w:r>
      <w:r>
        <w:rPr>
          <w:i/>
          <w:spacing w:val="2"/>
        </w:rPr>
        <w:t> </w:t>
      </w:r>
      <w:r>
        <w:rPr>
          <w:i/>
        </w:rPr>
        <w:t>oliveri </w:t>
      </w:r>
      <w:r>
        <w:rPr/>
        <w:t>and its</w:t>
      </w:r>
      <w:r>
        <w:rPr>
          <w:spacing w:val="2"/>
        </w:rPr>
        <w:t> </w:t>
      </w:r>
      <w:r>
        <w:rPr/>
        <w:t>fractions.</w:t>
      </w:r>
    </w:p>
    <w:p>
      <w:pPr>
        <w:pStyle w:val="BodyText"/>
        <w:spacing w:before="6" w:after="1"/>
        <w:rPr>
          <w:b/>
          <w:sz w:val="22"/>
        </w:rPr>
      </w:pPr>
    </w:p>
    <w:tbl>
      <w:tblPr>
        <w:tblW w:w="0" w:type="auto"/>
        <w:jc w:val="left"/>
        <w:tblInd w:w="16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9"/>
        <w:gridCol w:w="2425"/>
        <w:gridCol w:w="649"/>
        <w:gridCol w:w="812"/>
        <w:gridCol w:w="812"/>
        <w:gridCol w:w="972"/>
      </w:tblGrid>
      <w:tr>
        <w:trPr>
          <w:trHeight w:val="1096" w:hRule="atLeast"/>
        </w:trPr>
        <w:tc>
          <w:tcPr>
            <w:tcW w:w="29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105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5"/>
                <w:sz w:val="23"/>
              </w:rPr>
              <w:t>Phytochemical</w:t>
            </w: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5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20"/>
                <w:sz w:val="23"/>
              </w:rPr>
              <w:t>constituents</w:t>
            </w:r>
          </w:p>
        </w:tc>
        <w:tc>
          <w:tcPr>
            <w:tcW w:w="24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151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5"/>
                <w:sz w:val="23"/>
              </w:rPr>
              <w:t>Test</w:t>
            </w:r>
          </w:p>
        </w:tc>
        <w:tc>
          <w:tcPr>
            <w:tcW w:w="6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105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2"/>
                <w:sz w:val="23"/>
              </w:rPr>
              <w:t>A</w:t>
            </w:r>
          </w:p>
        </w:tc>
        <w:tc>
          <w:tcPr>
            <w:tcW w:w="8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264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2"/>
                <w:sz w:val="23"/>
              </w:rPr>
              <w:t>B</w:t>
            </w:r>
          </w:p>
        </w:tc>
        <w:tc>
          <w:tcPr>
            <w:tcW w:w="8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266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30"/>
                <w:sz w:val="23"/>
              </w:rPr>
              <w:t>C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265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2"/>
                <w:sz w:val="23"/>
              </w:rPr>
              <w:t>D</w:t>
            </w:r>
          </w:p>
        </w:tc>
      </w:tr>
      <w:tr>
        <w:trPr>
          <w:trHeight w:val="1509" w:hRule="atLeast"/>
        </w:trPr>
        <w:tc>
          <w:tcPr>
            <w:tcW w:w="29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Carbohydrates</w:t>
            </w:r>
          </w:p>
        </w:tc>
        <w:tc>
          <w:tcPr>
            <w:tcW w:w="24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87" w:lineRule="auto" w:before="4"/>
              <w:ind w:left="151" w:right="1205" w:hanging="1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15"/>
                <w:sz w:val="23"/>
              </w:rPr>
              <w:t>Molisch’s</w:t>
            </w:r>
            <w:r>
              <w:rPr>
                <w:rFonts w:ascii="Cambria" w:hAnsi="Cambria"/>
                <w:spacing w:val="-56"/>
                <w:w w:val="115"/>
                <w:sz w:val="23"/>
              </w:rPr>
              <w:t> </w:t>
            </w:r>
            <w:r>
              <w:rPr>
                <w:rFonts w:ascii="Cambria" w:hAnsi="Cambria"/>
                <w:w w:val="115"/>
                <w:sz w:val="23"/>
              </w:rPr>
              <w:t>Fehling’s</w:t>
            </w:r>
          </w:p>
          <w:p>
            <w:pPr>
              <w:pStyle w:val="TableParagraph"/>
              <w:spacing w:line="269" w:lineRule="exact"/>
              <w:ind w:left="151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10"/>
                <w:sz w:val="23"/>
              </w:rPr>
              <w:t>Barfoed’s</w:t>
            </w:r>
          </w:p>
        </w:tc>
        <w:tc>
          <w:tcPr>
            <w:tcW w:w="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265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264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265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266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266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266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  <w:tc>
          <w:tcPr>
            <w:tcW w:w="9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265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265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265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</w:tr>
      <w:tr>
        <w:trPr>
          <w:trHeight w:val="549" w:hRule="atLeast"/>
        </w:trPr>
        <w:tc>
          <w:tcPr>
            <w:tcW w:w="29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5" w:type="dxa"/>
          </w:tcPr>
          <w:p>
            <w:pPr>
              <w:pStyle w:val="TableParagraph"/>
              <w:spacing w:before="139"/>
              <w:ind w:left="151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15"/>
                <w:sz w:val="23"/>
              </w:rPr>
              <w:t>Selivanoff’s</w:t>
            </w:r>
          </w:p>
        </w:tc>
        <w:tc>
          <w:tcPr>
            <w:tcW w:w="649" w:type="dxa"/>
          </w:tcPr>
          <w:p>
            <w:pPr>
              <w:pStyle w:val="TableParagraph"/>
              <w:spacing w:before="139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  <w:tc>
          <w:tcPr>
            <w:tcW w:w="812" w:type="dxa"/>
          </w:tcPr>
          <w:p>
            <w:pPr>
              <w:pStyle w:val="TableParagraph"/>
              <w:spacing w:before="139"/>
              <w:ind w:left="265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812" w:type="dxa"/>
          </w:tcPr>
          <w:p>
            <w:pPr>
              <w:pStyle w:val="TableParagraph"/>
              <w:spacing w:before="139"/>
              <w:ind w:left="266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  <w:tc>
          <w:tcPr>
            <w:tcW w:w="972" w:type="dxa"/>
          </w:tcPr>
          <w:p>
            <w:pPr>
              <w:pStyle w:val="TableParagraph"/>
              <w:spacing w:before="139"/>
              <w:ind w:left="265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</w:tr>
      <w:tr>
        <w:trPr>
          <w:trHeight w:val="1096" w:hRule="atLeast"/>
        </w:trPr>
        <w:tc>
          <w:tcPr>
            <w:tcW w:w="294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Saponins</w:t>
            </w:r>
          </w:p>
        </w:tc>
        <w:tc>
          <w:tcPr>
            <w:tcW w:w="2425" w:type="dxa"/>
          </w:tcPr>
          <w:p>
            <w:pPr>
              <w:pStyle w:val="TableParagraph"/>
              <w:spacing w:before="139"/>
              <w:ind w:left="151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Pentoses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51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Frothing</w:t>
            </w:r>
          </w:p>
        </w:tc>
        <w:tc>
          <w:tcPr>
            <w:tcW w:w="649" w:type="dxa"/>
          </w:tcPr>
          <w:p>
            <w:pPr>
              <w:pStyle w:val="TableParagraph"/>
              <w:spacing w:before="139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  <w:tc>
          <w:tcPr>
            <w:tcW w:w="812" w:type="dxa"/>
          </w:tcPr>
          <w:p>
            <w:pPr>
              <w:pStyle w:val="TableParagraph"/>
              <w:spacing w:before="139"/>
              <w:ind w:left="265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264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812" w:type="dxa"/>
          </w:tcPr>
          <w:p>
            <w:pPr>
              <w:pStyle w:val="TableParagraph"/>
              <w:spacing w:before="139"/>
              <w:ind w:left="266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266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  <w:tc>
          <w:tcPr>
            <w:tcW w:w="972" w:type="dxa"/>
          </w:tcPr>
          <w:p>
            <w:pPr>
              <w:pStyle w:val="TableParagraph"/>
              <w:spacing w:before="139"/>
              <w:ind w:left="266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265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</w:tr>
      <w:tr>
        <w:trPr>
          <w:trHeight w:val="1096" w:hRule="atLeast"/>
        </w:trPr>
        <w:tc>
          <w:tcPr>
            <w:tcW w:w="294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Flavonoids</w:t>
            </w:r>
          </w:p>
        </w:tc>
        <w:tc>
          <w:tcPr>
            <w:tcW w:w="2425" w:type="dxa"/>
          </w:tcPr>
          <w:p>
            <w:pPr>
              <w:pStyle w:val="TableParagraph"/>
              <w:spacing w:before="139"/>
              <w:ind w:left="151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Haemolysis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51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Ferric</w:t>
            </w:r>
            <w:r>
              <w:rPr>
                <w:rFonts w:ascii="Cambria"/>
                <w:spacing w:val="33"/>
                <w:w w:val="110"/>
                <w:sz w:val="23"/>
              </w:rPr>
              <w:t> </w:t>
            </w:r>
            <w:r>
              <w:rPr>
                <w:rFonts w:ascii="Cambria"/>
                <w:w w:val="110"/>
                <w:sz w:val="23"/>
              </w:rPr>
              <w:t>chloride</w:t>
            </w:r>
          </w:p>
        </w:tc>
        <w:tc>
          <w:tcPr>
            <w:tcW w:w="649" w:type="dxa"/>
          </w:tcPr>
          <w:p>
            <w:pPr>
              <w:pStyle w:val="TableParagraph"/>
              <w:spacing w:before="139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  <w:tc>
          <w:tcPr>
            <w:tcW w:w="812" w:type="dxa"/>
          </w:tcPr>
          <w:p>
            <w:pPr>
              <w:pStyle w:val="TableParagraph"/>
              <w:spacing w:before="139"/>
              <w:ind w:left="265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265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  <w:tc>
          <w:tcPr>
            <w:tcW w:w="812" w:type="dxa"/>
          </w:tcPr>
          <w:p>
            <w:pPr>
              <w:pStyle w:val="TableParagraph"/>
              <w:spacing w:before="139"/>
              <w:ind w:left="266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266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  <w:tc>
          <w:tcPr>
            <w:tcW w:w="972" w:type="dxa"/>
          </w:tcPr>
          <w:p>
            <w:pPr>
              <w:pStyle w:val="TableParagraph"/>
              <w:spacing w:before="139"/>
              <w:ind w:left="266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265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</w:tr>
      <w:tr>
        <w:trPr>
          <w:trHeight w:val="1096" w:hRule="atLeast"/>
        </w:trPr>
        <w:tc>
          <w:tcPr>
            <w:tcW w:w="29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5" w:type="dxa"/>
          </w:tcPr>
          <w:p>
            <w:pPr>
              <w:pStyle w:val="TableParagraph"/>
              <w:spacing w:before="139"/>
              <w:ind w:left="151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Sodium</w:t>
            </w:r>
            <w:r>
              <w:rPr>
                <w:rFonts w:ascii="Cambria"/>
                <w:spacing w:val="6"/>
                <w:w w:val="115"/>
                <w:sz w:val="23"/>
              </w:rPr>
              <w:t> </w:t>
            </w:r>
            <w:r>
              <w:rPr>
                <w:rFonts w:ascii="Cambria"/>
                <w:w w:val="115"/>
                <w:sz w:val="23"/>
              </w:rPr>
              <w:t>hydroxide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51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15"/>
                <w:sz w:val="23"/>
              </w:rPr>
              <w:t>Shinoda’s</w:t>
            </w:r>
          </w:p>
        </w:tc>
        <w:tc>
          <w:tcPr>
            <w:tcW w:w="649" w:type="dxa"/>
          </w:tcPr>
          <w:p>
            <w:pPr>
              <w:pStyle w:val="TableParagraph"/>
              <w:spacing w:before="139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  <w:tc>
          <w:tcPr>
            <w:tcW w:w="812" w:type="dxa"/>
          </w:tcPr>
          <w:p>
            <w:pPr>
              <w:pStyle w:val="TableParagraph"/>
              <w:spacing w:before="139"/>
              <w:ind w:left="264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264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  <w:tc>
          <w:tcPr>
            <w:tcW w:w="812" w:type="dxa"/>
          </w:tcPr>
          <w:p>
            <w:pPr>
              <w:pStyle w:val="TableParagraph"/>
              <w:spacing w:before="139"/>
              <w:ind w:left="266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266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  <w:tc>
          <w:tcPr>
            <w:tcW w:w="972" w:type="dxa"/>
          </w:tcPr>
          <w:p>
            <w:pPr>
              <w:pStyle w:val="TableParagraph"/>
              <w:spacing w:before="139"/>
              <w:ind w:left="265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265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</w:tr>
      <w:tr>
        <w:trPr>
          <w:trHeight w:val="1096" w:hRule="atLeast"/>
        </w:trPr>
        <w:tc>
          <w:tcPr>
            <w:tcW w:w="2949" w:type="dxa"/>
          </w:tcPr>
          <w:p>
            <w:pPr>
              <w:pStyle w:val="TableParagraph"/>
              <w:spacing w:before="139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Cardiac</w:t>
            </w:r>
            <w:r>
              <w:rPr>
                <w:rFonts w:ascii="Cambria"/>
                <w:spacing w:val="28"/>
                <w:w w:val="115"/>
                <w:sz w:val="23"/>
              </w:rPr>
              <w:t> </w:t>
            </w:r>
            <w:r>
              <w:rPr>
                <w:rFonts w:ascii="Cambria"/>
                <w:w w:val="115"/>
                <w:sz w:val="23"/>
              </w:rPr>
              <w:t>Glycoside</w:t>
            </w:r>
          </w:p>
        </w:tc>
        <w:tc>
          <w:tcPr>
            <w:tcW w:w="2425" w:type="dxa"/>
          </w:tcPr>
          <w:p>
            <w:pPr>
              <w:pStyle w:val="TableParagraph"/>
              <w:spacing w:before="139"/>
              <w:ind w:left="151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15"/>
                <w:sz w:val="23"/>
              </w:rPr>
              <w:t>Keller-kiliani’s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51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10"/>
                <w:sz w:val="23"/>
              </w:rPr>
              <w:t>Kedde’s</w:t>
            </w:r>
          </w:p>
        </w:tc>
        <w:tc>
          <w:tcPr>
            <w:tcW w:w="649" w:type="dxa"/>
          </w:tcPr>
          <w:p>
            <w:pPr>
              <w:pStyle w:val="TableParagraph"/>
              <w:spacing w:before="139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  <w:tc>
          <w:tcPr>
            <w:tcW w:w="812" w:type="dxa"/>
          </w:tcPr>
          <w:p>
            <w:pPr>
              <w:pStyle w:val="TableParagraph"/>
              <w:spacing w:before="139"/>
              <w:ind w:left="265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264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  <w:tc>
          <w:tcPr>
            <w:tcW w:w="812" w:type="dxa"/>
          </w:tcPr>
          <w:p>
            <w:pPr>
              <w:pStyle w:val="TableParagraph"/>
              <w:spacing w:before="139"/>
              <w:ind w:left="266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266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  <w:tc>
          <w:tcPr>
            <w:tcW w:w="972" w:type="dxa"/>
          </w:tcPr>
          <w:p>
            <w:pPr>
              <w:pStyle w:val="TableParagraph"/>
              <w:spacing w:before="139"/>
              <w:ind w:left="266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265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</w:tr>
      <w:tr>
        <w:trPr>
          <w:trHeight w:val="1096" w:hRule="atLeast"/>
        </w:trPr>
        <w:tc>
          <w:tcPr>
            <w:tcW w:w="2949" w:type="dxa"/>
          </w:tcPr>
          <w:p>
            <w:pPr>
              <w:pStyle w:val="TableParagraph"/>
              <w:spacing w:before="139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Cyanogenetic</w:t>
            </w:r>
            <w:r>
              <w:rPr>
                <w:rFonts w:ascii="Cambria"/>
                <w:spacing w:val="17"/>
                <w:w w:val="115"/>
                <w:sz w:val="23"/>
              </w:rPr>
              <w:t> </w:t>
            </w:r>
            <w:r>
              <w:rPr>
                <w:rFonts w:ascii="Cambria"/>
                <w:w w:val="115"/>
                <w:sz w:val="23"/>
              </w:rPr>
              <w:t>Glycoside</w:t>
            </w:r>
          </w:p>
        </w:tc>
        <w:tc>
          <w:tcPr>
            <w:tcW w:w="2425" w:type="dxa"/>
          </w:tcPr>
          <w:p>
            <w:pPr>
              <w:pStyle w:val="TableParagraph"/>
              <w:spacing w:before="139"/>
              <w:ind w:left="151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15"/>
                <w:sz w:val="23"/>
              </w:rPr>
              <w:t>Guignard’s(sodium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51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picrate)</w:t>
            </w:r>
            <w:r>
              <w:rPr>
                <w:rFonts w:ascii="Cambria"/>
                <w:spacing w:val="21"/>
                <w:w w:val="110"/>
                <w:sz w:val="23"/>
              </w:rPr>
              <w:t> </w:t>
            </w:r>
            <w:r>
              <w:rPr>
                <w:rFonts w:ascii="Cambria"/>
                <w:w w:val="110"/>
                <w:sz w:val="23"/>
              </w:rPr>
              <w:t>test</w:t>
            </w:r>
          </w:p>
        </w:tc>
        <w:tc>
          <w:tcPr>
            <w:tcW w:w="649" w:type="dxa"/>
          </w:tcPr>
          <w:p>
            <w:pPr>
              <w:pStyle w:val="TableParagraph"/>
              <w:spacing w:before="139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812" w:type="dxa"/>
          </w:tcPr>
          <w:p>
            <w:pPr>
              <w:pStyle w:val="TableParagraph"/>
              <w:spacing w:before="139"/>
              <w:ind w:left="265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812" w:type="dxa"/>
          </w:tcPr>
          <w:p>
            <w:pPr>
              <w:pStyle w:val="TableParagraph"/>
              <w:spacing w:before="139"/>
              <w:ind w:left="266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972" w:type="dxa"/>
          </w:tcPr>
          <w:p>
            <w:pPr>
              <w:pStyle w:val="TableParagraph"/>
              <w:spacing w:before="139"/>
              <w:ind w:left="266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</w:tr>
      <w:tr>
        <w:trPr>
          <w:trHeight w:val="1506" w:hRule="atLeast"/>
        </w:trPr>
        <w:tc>
          <w:tcPr>
            <w:tcW w:w="2949" w:type="dxa"/>
          </w:tcPr>
          <w:p>
            <w:pPr>
              <w:pStyle w:val="TableParagraph"/>
              <w:spacing w:before="139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Steriods/Triterpenoids</w:t>
            </w:r>
          </w:p>
        </w:tc>
        <w:tc>
          <w:tcPr>
            <w:tcW w:w="2425" w:type="dxa"/>
          </w:tcPr>
          <w:p>
            <w:pPr>
              <w:pStyle w:val="TableParagraph"/>
              <w:spacing w:line="487" w:lineRule="auto" w:before="139"/>
              <w:ind w:left="151" w:right="817" w:hanging="1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15"/>
                <w:sz w:val="23"/>
              </w:rPr>
              <w:t>Salkowski’s</w:t>
            </w:r>
            <w:r>
              <w:rPr>
                <w:rFonts w:ascii="Cambria" w:hAnsi="Cambria"/>
                <w:spacing w:val="1"/>
                <w:w w:val="115"/>
                <w:sz w:val="23"/>
              </w:rPr>
              <w:t> </w:t>
            </w:r>
            <w:r>
              <w:rPr>
                <w:rFonts w:ascii="Cambria" w:hAnsi="Cambria"/>
                <w:spacing w:val="-1"/>
                <w:w w:val="115"/>
                <w:sz w:val="23"/>
              </w:rPr>
              <w:t>Liebermann-</w:t>
            </w:r>
          </w:p>
          <w:p>
            <w:pPr>
              <w:pStyle w:val="TableParagraph"/>
              <w:spacing w:line="252" w:lineRule="exact"/>
              <w:ind w:left="151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15"/>
                <w:sz w:val="23"/>
              </w:rPr>
              <w:t>Burchard’s</w:t>
            </w:r>
          </w:p>
        </w:tc>
        <w:tc>
          <w:tcPr>
            <w:tcW w:w="649" w:type="dxa"/>
          </w:tcPr>
          <w:p>
            <w:pPr>
              <w:pStyle w:val="TableParagraph"/>
              <w:spacing w:before="139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  <w:tc>
          <w:tcPr>
            <w:tcW w:w="812" w:type="dxa"/>
          </w:tcPr>
          <w:p>
            <w:pPr>
              <w:pStyle w:val="TableParagraph"/>
              <w:spacing w:before="139"/>
              <w:ind w:left="264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264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81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266"/>
              <w:rPr>
                <w:rFonts w:ascii="Cambria"/>
                <w:sz w:val="15"/>
              </w:rPr>
            </w:pPr>
            <w:r>
              <w:rPr>
                <w:rFonts w:ascii="Cambria"/>
                <w:w w:val="115"/>
                <w:sz w:val="15"/>
              </w:rPr>
              <w:t>++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66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972" w:type="dxa"/>
          </w:tcPr>
          <w:p>
            <w:pPr>
              <w:pStyle w:val="TableParagraph"/>
              <w:spacing w:before="139"/>
              <w:ind w:left="265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265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</w:tr>
    </w:tbl>
    <w:p>
      <w:pPr>
        <w:spacing w:after="0"/>
        <w:rPr>
          <w:rFonts w:ascii="Cambria"/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6"/>
        </w:rPr>
      </w:pPr>
    </w:p>
    <w:tbl>
      <w:tblPr>
        <w:tblW w:w="0" w:type="auto"/>
        <w:jc w:val="left"/>
        <w:tblInd w:w="1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0"/>
        <w:gridCol w:w="2264"/>
        <w:gridCol w:w="788"/>
        <w:gridCol w:w="835"/>
        <w:gridCol w:w="831"/>
        <w:gridCol w:w="1005"/>
      </w:tblGrid>
      <w:tr>
        <w:trPr>
          <w:trHeight w:val="1507" w:hRule="atLeast"/>
        </w:trPr>
        <w:tc>
          <w:tcPr>
            <w:tcW w:w="2910" w:type="dxa"/>
          </w:tcPr>
          <w:p>
            <w:pPr>
              <w:pStyle w:val="TableParagraph"/>
              <w:spacing w:before="1"/>
              <w:ind w:left="119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Anthraquinones</w:t>
            </w:r>
          </w:p>
        </w:tc>
        <w:tc>
          <w:tcPr>
            <w:tcW w:w="2264" w:type="dxa"/>
          </w:tcPr>
          <w:p>
            <w:pPr>
              <w:pStyle w:val="TableParagraph"/>
              <w:spacing w:line="487" w:lineRule="auto" w:before="1"/>
              <w:ind w:left="217" w:hanging="1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10"/>
                <w:sz w:val="23"/>
              </w:rPr>
              <w:t>Borntrager’s</w:t>
            </w:r>
            <w:r>
              <w:rPr>
                <w:rFonts w:ascii="Cambria" w:hAnsi="Cambria"/>
                <w:spacing w:val="-53"/>
                <w:w w:val="110"/>
                <w:sz w:val="23"/>
              </w:rPr>
              <w:t> </w:t>
            </w:r>
            <w:r>
              <w:rPr>
                <w:rFonts w:ascii="Cambria" w:hAnsi="Cambria"/>
                <w:w w:val="115"/>
                <w:sz w:val="23"/>
              </w:rPr>
              <w:t>Combined</w:t>
            </w:r>
          </w:p>
          <w:p>
            <w:pPr>
              <w:pStyle w:val="TableParagraph"/>
              <w:spacing w:before="2"/>
              <w:ind w:left="217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anthraquinones</w:t>
            </w:r>
          </w:p>
        </w:tc>
        <w:tc>
          <w:tcPr>
            <w:tcW w:w="788" w:type="dxa"/>
          </w:tcPr>
          <w:p>
            <w:pPr>
              <w:pStyle w:val="TableParagraph"/>
              <w:spacing w:before="1"/>
              <w:ind w:left="233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233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835" w:type="dxa"/>
          </w:tcPr>
          <w:p>
            <w:pPr>
              <w:pStyle w:val="TableParagraph"/>
              <w:spacing w:before="1"/>
              <w:ind w:left="277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278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831" w:type="dxa"/>
          </w:tcPr>
          <w:p>
            <w:pPr>
              <w:pStyle w:val="TableParagraph"/>
              <w:spacing w:before="1"/>
              <w:ind w:left="168" w:right="25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68" w:right="25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1005" w:type="dxa"/>
          </w:tcPr>
          <w:p>
            <w:pPr>
              <w:pStyle w:val="TableParagraph"/>
              <w:spacing w:before="1"/>
              <w:ind w:left="277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277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</w:tr>
      <w:tr>
        <w:trPr>
          <w:trHeight w:val="548" w:hRule="atLeast"/>
        </w:trPr>
        <w:tc>
          <w:tcPr>
            <w:tcW w:w="29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4" w:type="dxa"/>
          </w:tcPr>
          <w:p>
            <w:pPr>
              <w:pStyle w:val="TableParagraph"/>
              <w:spacing w:before="138"/>
              <w:ind w:left="217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Free</w:t>
            </w:r>
          </w:p>
        </w:tc>
        <w:tc>
          <w:tcPr>
            <w:tcW w:w="788" w:type="dxa"/>
          </w:tcPr>
          <w:p>
            <w:pPr>
              <w:pStyle w:val="TableParagraph"/>
              <w:spacing w:before="138"/>
              <w:ind w:left="233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835" w:type="dxa"/>
          </w:tcPr>
          <w:p>
            <w:pPr>
              <w:pStyle w:val="TableParagraph"/>
              <w:spacing w:before="138"/>
              <w:ind w:left="167" w:right="256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831" w:type="dxa"/>
          </w:tcPr>
          <w:p>
            <w:pPr>
              <w:pStyle w:val="TableParagraph"/>
              <w:spacing w:before="138"/>
              <w:ind w:left="168" w:right="25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1005" w:type="dxa"/>
          </w:tcPr>
          <w:p>
            <w:pPr>
              <w:pStyle w:val="TableParagraph"/>
              <w:spacing w:before="138"/>
              <w:ind w:left="277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</w:tr>
      <w:tr>
        <w:trPr>
          <w:trHeight w:val="548" w:hRule="atLeast"/>
        </w:trPr>
        <w:tc>
          <w:tcPr>
            <w:tcW w:w="29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4" w:type="dxa"/>
          </w:tcPr>
          <w:p>
            <w:pPr>
              <w:pStyle w:val="TableParagraph"/>
              <w:spacing w:before="139"/>
              <w:ind w:left="217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anthraquinones</w:t>
            </w:r>
          </w:p>
        </w:tc>
        <w:tc>
          <w:tcPr>
            <w:tcW w:w="7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8" w:hRule="atLeast"/>
        </w:trPr>
        <w:tc>
          <w:tcPr>
            <w:tcW w:w="2910" w:type="dxa"/>
          </w:tcPr>
          <w:p>
            <w:pPr>
              <w:pStyle w:val="TableParagraph"/>
              <w:spacing w:before="138"/>
              <w:ind w:left="119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Tannins</w:t>
            </w:r>
          </w:p>
        </w:tc>
        <w:tc>
          <w:tcPr>
            <w:tcW w:w="2264" w:type="dxa"/>
          </w:tcPr>
          <w:p>
            <w:pPr>
              <w:pStyle w:val="TableParagraph"/>
              <w:spacing w:before="138"/>
              <w:ind w:left="217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Ferric</w:t>
            </w:r>
            <w:r>
              <w:rPr>
                <w:rFonts w:ascii="Cambria"/>
                <w:spacing w:val="33"/>
                <w:w w:val="110"/>
                <w:sz w:val="23"/>
              </w:rPr>
              <w:t> </w:t>
            </w:r>
            <w:r>
              <w:rPr>
                <w:rFonts w:ascii="Cambria"/>
                <w:w w:val="110"/>
                <w:sz w:val="23"/>
              </w:rPr>
              <w:t>chloride</w:t>
            </w:r>
          </w:p>
        </w:tc>
        <w:tc>
          <w:tcPr>
            <w:tcW w:w="788" w:type="dxa"/>
          </w:tcPr>
          <w:p>
            <w:pPr>
              <w:pStyle w:val="TableParagraph"/>
              <w:spacing w:before="138"/>
              <w:ind w:left="233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  <w:tc>
          <w:tcPr>
            <w:tcW w:w="835" w:type="dxa"/>
          </w:tcPr>
          <w:p>
            <w:pPr>
              <w:pStyle w:val="TableParagraph"/>
              <w:spacing w:before="138"/>
              <w:ind w:left="258" w:right="256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  <w:tc>
          <w:tcPr>
            <w:tcW w:w="831" w:type="dxa"/>
          </w:tcPr>
          <w:p>
            <w:pPr>
              <w:pStyle w:val="TableParagraph"/>
              <w:spacing w:before="138"/>
              <w:ind w:left="257" w:right="25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  <w:tc>
          <w:tcPr>
            <w:tcW w:w="1005" w:type="dxa"/>
          </w:tcPr>
          <w:p>
            <w:pPr>
              <w:pStyle w:val="TableParagraph"/>
              <w:spacing w:before="138"/>
              <w:ind w:left="277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</w:tr>
      <w:tr>
        <w:trPr>
          <w:trHeight w:val="548" w:hRule="atLeast"/>
        </w:trPr>
        <w:tc>
          <w:tcPr>
            <w:tcW w:w="29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4" w:type="dxa"/>
          </w:tcPr>
          <w:p>
            <w:pPr>
              <w:pStyle w:val="TableParagraph"/>
              <w:spacing w:before="139"/>
              <w:ind w:left="217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Lead</w:t>
            </w:r>
            <w:r>
              <w:rPr>
                <w:rFonts w:ascii="Cambria"/>
                <w:spacing w:val="10"/>
                <w:w w:val="115"/>
                <w:sz w:val="23"/>
              </w:rPr>
              <w:t> </w:t>
            </w:r>
            <w:r>
              <w:rPr>
                <w:rFonts w:ascii="Cambria"/>
                <w:w w:val="115"/>
                <w:sz w:val="23"/>
              </w:rPr>
              <w:t>acetate</w:t>
            </w:r>
          </w:p>
        </w:tc>
        <w:tc>
          <w:tcPr>
            <w:tcW w:w="788" w:type="dxa"/>
          </w:tcPr>
          <w:p>
            <w:pPr>
              <w:pStyle w:val="TableParagraph"/>
              <w:spacing w:before="139"/>
              <w:ind w:left="233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  <w:tc>
          <w:tcPr>
            <w:tcW w:w="835" w:type="dxa"/>
          </w:tcPr>
          <w:p>
            <w:pPr>
              <w:pStyle w:val="TableParagraph"/>
              <w:spacing w:before="139"/>
              <w:ind w:left="258" w:right="256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  <w:tc>
          <w:tcPr>
            <w:tcW w:w="831" w:type="dxa"/>
          </w:tcPr>
          <w:p>
            <w:pPr>
              <w:pStyle w:val="TableParagraph"/>
              <w:spacing w:before="139"/>
              <w:ind w:left="257" w:right="25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  <w:tc>
          <w:tcPr>
            <w:tcW w:w="1005" w:type="dxa"/>
          </w:tcPr>
          <w:p>
            <w:pPr>
              <w:pStyle w:val="TableParagraph"/>
              <w:spacing w:before="139"/>
              <w:ind w:left="277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++</w:t>
            </w:r>
          </w:p>
        </w:tc>
      </w:tr>
      <w:tr>
        <w:trPr>
          <w:trHeight w:val="548" w:hRule="atLeast"/>
        </w:trPr>
        <w:tc>
          <w:tcPr>
            <w:tcW w:w="2910" w:type="dxa"/>
          </w:tcPr>
          <w:p>
            <w:pPr>
              <w:pStyle w:val="TableParagraph"/>
              <w:spacing w:before="138"/>
              <w:ind w:left="119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Alkaloids</w:t>
            </w:r>
          </w:p>
        </w:tc>
        <w:tc>
          <w:tcPr>
            <w:tcW w:w="2264" w:type="dxa"/>
          </w:tcPr>
          <w:p>
            <w:pPr>
              <w:pStyle w:val="TableParagraph"/>
              <w:spacing w:before="138"/>
              <w:ind w:left="217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10"/>
                <w:sz w:val="23"/>
              </w:rPr>
              <w:t>Mayer’s</w:t>
            </w:r>
          </w:p>
        </w:tc>
        <w:tc>
          <w:tcPr>
            <w:tcW w:w="788" w:type="dxa"/>
          </w:tcPr>
          <w:p>
            <w:pPr>
              <w:pStyle w:val="TableParagraph"/>
              <w:spacing w:before="138"/>
              <w:ind w:left="233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835" w:type="dxa"/>
          </w:tcPr>
          <w:p>
            <w:pPr>
              <w:pStyle w:val="TableParagraph"/>
              <w:spacing w:before="138"/>
              <w:ind w:left="167" w:right="256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831" w:type="dxa"/>
          </w:tcPr>
          <w:p>
            <w:pPr>
              <w:pStyle w:val="TableParagraph"/>
              <w:spacing w:before="138"/>
              <w:ind w:left="168" w:right="25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1005" w:type="dxa"/>
          </w:tcPr>
          <w:p>
            <w:pPr>
              <w:pStyle w:val="TableParagraph"/>
              <w:spacing w:before="138"/>
              <w:ind w:left="277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</w:tr>
      <w:tr>
        <w:trPr>
          <w:trHeight w:val="548" w:hRule="atLeast"/>
        </w:trPr>
        <w:tc>
          <w:tcPr>
            <w:tcW w:w="29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4" w:type="dxa"/>
          </w:tcPr>
          <w:p>
            <w:pPr>
              <w:pStyle w:val="TableParagraph"/>
              <w:spacing w:before="139"/>
              <w:ind w:left="217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10"/>
                <w:sz w:val="23"/>
              </w:rPr>
              <w:t>Dragendorff’s</w:t>
            </w:r>
          </w:p>
        </w:tc>
        <w:tc>
          <w:tcPr>
            <w:tcW w:w="788" w:type="dxa"/>
          </w:tcPr>
          <w:p>
            <w:pPr>
              <w:pStyle w:val="TableParagraph"/>
              <w:spacing w:before="139"/>
              <w:ind w:left="233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835" w:type="dxa"/>
          </w:tcPr>
          <w:p>
            <w:pPr>
              <w:pStyle w:val="TableParagraph"/>
              <w:spacing w:before="139"/>
              <w:ind w:left="167" w:right="256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831" w:type="dxa"/>
          </w:tcPr>
          <w:p>
            <w:pPr>
              <w:pStyle w:val="TableParagraph"/>
              <w:spacing w:before="139"/>
              <w:ind w:left="168" w:right="25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1005" w:type="dxa"/>
          </w:tcPr>
          <w:p>
            <w:pPr>
              <w:pStyle w:val="TableParagraph"/>
              <w:spacing w:before="139"/>
              <w:ind w:left="277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</w:tr>
      <w:tr>
        <w:trPr>
          <w:trHeight w:val="548" w:hRule="atLeast"/>
        </w:trPr>
        <w:tc>
          <w:tcPr>
            <w:tcW w:w="29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4" w:type="dxa"/>
          </w:tcPr>
          <w:p>
            <w:pPr>
              <w:pStyle w:val="TableParagraph"/>
              <w:spacing w:before="138"/>
              <w:ind w:left="217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10"/>
                <w:sz w:val="23"/>
              </w:rPr>
              <w:t>Wagner’s</w:t>
            </w:r>
          </w:p>
        </w:tc>
        <w:tc>
          <w:tcPr>
            <w:tcW w:w="788" w:type="dxa"/>
          </w:tcPr>
          <w:p>
            <w:pPr>
              <w:pStyle w:val="TableParagraph"/>
              <w:spacing w:before="138"/>
              <w:ind w:left="233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835" w:type="dxa"/>
          </w:tcPr>
          <w:p>
            <w:pPr>
              <w:pStyle w:val="TableParagraph"/>
              <w:spacing w:before="138"/>
              <w:ind w:left="167" w:right="256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831" w:type="dxa"/>
          </w:tcPr>
          <w:p>
            <w:pPr>
              <w:pStyle w:val="TableParagraph"/>
              <w:spacing w:before="138"/>
              <w:ind w:left="168" w:right="25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1005" w:type="dxa"/>
          </w:tcPr>
          <w:p>
            <w:pPr>
              <w:pStyle w:val="TableParagraph"/>
              <w:spacing w:before="138"/>
              <w:ind w:left="277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</w:tr>
      <w:tr>
        <w:trPr>
          <w:trHeight w:val="549" w:hRule="atLeast"/>
        </w:trPr>
        <w:tc>
          <w:tcPr>
            <w:tcW w:w="29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4" w:type="dxa"/>
          </w:tcPr>
          <w:p>
            <w:pPr>
              <w:pStyle w:val="TableParagraph"/>
              <w:spacing w:before="139"/>
              <w:ind w:left="217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15"/>
                <w:sz w:val="23"/>
              </w:rPr>
              <w:t>Hager’s</w:t>
            </w:r>
          </w:p>
        </w:tc>
        <w:tc>
          <w:tcPr>
            <w:tcW w:w="788" w:type="dxa"/>
          </w:tcPr>
          <w:p>
            <w:pPr>
              <w:pStyle w:val="TableParagraph"/>
              <w:spacing w:before="139"/>
              <w:ind w:left="233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835" w:type="dxa"/>
          </w:tcPr>
          <w:p>
            <w:pPr>
              <w:pStyle w:val="TableParagraph"/>
              <w:spacing w:before="139"/>
              <w:ind w:left="167" w:right="256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831" w:type="dxa"/>
          </w:tcPr>
          <w:p>
            <w:pPr>
              <w:pStyle w:val="TableParagraph"/>
              <w:spacing w:before="139"/>
              <w:ind w:left="168" w:right="25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1005" w:type="dxa"/>
          </w:tcPr>
          <w:p>
            <w:pPr>
              <w:pStyle w:val="TableParagraph"/>
              <w:spacing w:before="139"/>
              <w:ind w:left="277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</w:tr>
      <w:tr>
        <w:trPr>
          <w:trHeight w:val="681" w:hRule="atLeast"/>
        </w:trPr>
        <w:tc>
          <w:tcPr>
            <w:tcW w:w="29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9"/>
              <w:ind w:left="217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Tannic</w:t>
            </w:r>
            <w:r>
              <w:rPr>
                <w:rFonts w:ascii="Cambria"/>
                <w:spacing w:val="18"/>
                <w:w w:val="115"/>
                <w:sz w:val="23"/>
              </w:rPr>
              <w:t> </w:t>
            </w:r>
            <w:r>
              <w:rPr>
                <w:rFonts w:ascii="Cambria"/>
                <w:w w:val="115"/>
                <w:sz w:val="23"/>
              </w:rPr>
              <w:t>acid</w:t>
            </w:r>
          </w:p>
        </w:tc>
        <w:tc>
          <w:tcPr>
            <w:tcW w:w="7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9"/>
              <w:ind w:left="233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8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9"/>
              <w:ind w:left="167" w:right="256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8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9"/>
              <w:ind w:left="168" w:right="25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  <w:tc>
          <w:tcPr>
            <w:tcW w:w="10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9"/>
              <w:ind w:left="277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</w:p>
        </w:tc>
      </w:tr>
      <w:tr>
        <w:trPr>
          <w:trHeight w:val="399" w:hRule="atLeast"/>
        </w:trPr>
        <w:tc>
          <w:tcPr>
            <w:tcW w:w="29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/>
              <w:ind w:left="119"/>
              <w:rPr>
                <w:sz w:val="23"/>
              </w:rPr>
            </w:pPr>
            <w:r>
              <w:rPr>
                <w:sz w:val="23"/>
              </w:rPr>
              <w:t>Key:</w:t>
            </w:r>
          </w:p>
        </w:tc>
        <w:tc>
          <w:tcPr>
            <w:tcW w:w="22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740" w:hRule="atLeast"/>
        </w:trPr>
        <w:tc>
          <w:tcPr>
            <w:tcW w:w="2910" w:type="dxa"/>
          </w:tcPr>
          <w:p>
            <w:pPr>
              <w:pStyle w:val="TableParagraph"/>
              <w:tabs>
                <w:tab w:pos="820" w:val="left" w:leader="none"/>
              </w:tabs>
              <w:spacing w:before="131"/>
              <w:ind w:left="119"/>
              <w:rPr>
                <w:sz w:val="23"/>
              </w:rPr>
            </w:pPr>
            <w:r>
              <w:rPr>
                <w:sz w:val="23"/>
              </w:rPr>
              <w:t>++</w:t>
              <w:tab/>
              <w:t>-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present</w:t>
            </w:r>
          </w:p>
          <w:p>
            <w:pPr>
              <w:pStyle w:val="TableParagraph"/>
              <w:tabs>
                <w:tab w:pos="820" w:val="left" w:leader="none"/>
              </w:tabs>
              <w:spacing w:before="5"/>
              <w:ind w:left="119"/>
              <w:rPr>
                <w:sz w:val="23"/>
              </w:rPr>
            </w:pPr>
            <w:r>
              <w:rPr>
                <w:sz w:val="23"/>
              </w:rPr>
              <w:t>--</w:t>
              <w:tab/>
              <w:t>-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Absent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20" w:val="left" w:leader="none"/>
                <w:tab w:pos="821" w:val="left" w:leader="none"/>
              </w:tabs>
              <w:spacing w:line="240" w:lineRule="auto" w:before="4" w:after="0"/>
              <w:ind w:left="820" w:right="0" w:hanging="702"/>
              <w:jc w:val="left"/>
              <w:rPr>
                <w:sz w:val="23"/>
              </w:rPr>
            </w:pPr>
            <w:r>
              <w:rPr>
                <w:sz w:val="23"/>
              </w:rPr>
              <w:t>Methanol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extract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20" w:val="left" w:leader="none"/>
                <w:tab w:pos="821" w:val="left" w:leader="none"/>
              </w:tabs>
              <w:spacing w:line="240" w:lineRule="auto" w:before="4" w:after="0"/>
              <w:ind w:left="820" w:right="0" w:hanging="702"/>
              <w:jc w:val="left"/>
              <w:rPr>
                <w:sz w:val="23"/>
              </w:rPr>
            </w:pPr>
            <w:r>
              <w:rPr>
                <w:sz w:val="23"/>
              </w:rPr>
              <w:t>Ethyacetate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fraction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20" w:val="left" w:leader="none"/>
                <w:tab w:pos="821" w:val="left" w:leader="none"/>
              </w:tabs>
              <w:spacing w:line="240" w:lineRule="auto" w:before="5" w:after="0"/>
              <w:ind w:left="820" w:right="0" w:hanging="702"/>
              <w:jc w:val="left"/>
              <w:rPr>
                <w:sz w:val="23"/>
              </w:rPr>
            </w:pPr>
            <w:r>
              <w:rPr>
                <w:sz w:val="23"/>
              </w:rPr>
              <w:t>n-Butanol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fraction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20" w:val="left" w:leader="none"/>
                <w:tab w:pos="821" w:val="left" w:leader="none"/>
              </w:tabs>
              <w:spacing w:line="245" w:lineRule="exact" w:before="4" w:after="0"/>
              <w:ind w:left="820" w:right="0" w:hanging="702"/>
              <w:jc w:val="left"/>
              <w:rPr>
                <w:sz w:val="23"/>
              </w:rPr>
            </w:pPr>
            <w:r>
              <w:rPr>
                <w:sz w:val="23"/>
              </w:rPr>
              <w:t>Aqueous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fraction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ListParagraph"/>
        <w:numPr>
          <w:ilvl w:val="2"/>
          <w:numId w:val="29"/>
        </w:numPr>
        <w:tabs>
          <w:tab w:pos="2396" w:val="left" w:leader="none"/>
        </w:tabs>
        <w:spacing w:line="240" w:lineRule="auto" w:before="94" w:after="0"/>
        <w:ind w:left="2395" w:right="0" w:hanging="645"/>
        <w:jc w:val="left"/>
        <w:rPr>
          <w:b/>
          <w:sz w:val="23"/>
        </w:rPr>
      </w:pPr>
      <w:r>
        <w:rPr>
          <w:b/>
          <w:sz w:val="23"/>
        </w:rPr>
        <w:t>Thin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Layer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Chromatography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on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A,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B,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C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D.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7" w:lineRule="auto"/>
        <w:ind w:left="1751" w:right="1737"/>
        <w:jc w:val="both"/>
      </w:pPr>
      <w:r>
        <w:rPr/>
        <w:t>Thin layer chromatography was also used to study the three different fractions from the</w:t>
      </w:r>
      <w:r>
        <w:rPr>
          <w:spacing w:val="1"/>
        </w:rPr>
        <w:t> </w:t>
      </w:r>
      <w:r>
        <w:rPr/>
        <w:t>methanol extract and the crude methanol extract of the root bark of </w:t>
      </w:r>
      <w:r>
        <w:rPr>
          <w:i/>
        </w:rPr>
        <w:t>D. oliveri </w:t>
      </w:r>
      <w:r>
        <w:rPr/>
        <w:t>to know the</w:t>
      </w:r>
      <w:r>
        <w:rPr>
          <w:spacing w:val="1"/>
        </w:rPr>
        <w:t> </w:t>
      </w:r>
      <w:r>
        <w:rPr/>
        <w:t>different types or the number of metabolites likely to be present in each of the fractions</w:t>
      </w:r>
      <w:r>
        <w:rPr>
          <w:spacing w:val="1"/>
        </w:rPr>
        <w:t> </w:t>
      </w:r>
      <w:r>
        <w:rPr/>
        <w:t>using</w:t>
      </w:r>
      <w:r>
        <w:rPr>
          <w:spacing w:val="-4"/>
        </w:rPr>
        <w:t> </w:t>
      </w:r>
      <w:r>
        <w:rPr/>
        <w:t>different</w:t>
      </w:r>
      <w:r>
        <w:rPr>
          <w:spacing w:val="3"/>
        </w:rPr>
        <w:t> </w:t>
      </w:r>
      <w:r>
        <w:rPr/>
        <w:t>solvent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and spray</w:t>
      </w:r>
      <w:r>
        <w:rPr>
          <w:spacing w:val="-3"/>
        </w:rPr>
        <w:t> </w:t>
      </w:r>
      <w:r>
        <w:rPr/>
        <w:t>reagents.</w:t>
      </w:r>
    </w:p>
    <w:p>
      <w:pPr>
        <w:pStyle w:val="ListParagraph"/>
        <w:numPr>
          <w:ilvl w:val="3"/>
          <w:numId w:val="29"/>
        </w:numPr>
        <w:tabs>
          <w:tab w:pos="2676" w:val="left" w:leader="none"/>
        </w:tabs>
        <w:spacing w:line="487" w:lineRule="auto" w:before="3" w:after="0"/>
        <w:ind w:left="2452" w:right="1736" w:firstLine="0"/>
        <w:jc w:val="both"/>
        <w:rPr>
          <w:sz w:val="23"/>
        </w:rPr>
      </w:pPr>
      <w:r>
        <w:rPr>
          <w:sz w:val="23"/>
        </w:rPr>
        <w:t>Ethyl acetate fraction developed with chloroform: methanol (7:3 v/v) detected</w:t>
      </w:r>
      <w:r>
        <w:rPr>
          <w:spacing w:val="1"/>
          <w:sz w:val="23"/>
        </w:rPr>
        <w:t> </w:t>
      </w:r>
      <w:r>
        <w:rPr>
          <w:sz w:val="23"/>
        </w:rPr>
        <w:t>with iodine gave 4 spots; this fraction developed in the same solvent system,</w:t>
      </w:r>
      <w:r>
        <w:rPr>
          <w:spacing w:val="1"/>
          <w:sz w:val="23"/>
        </w:rPr>
        <w:t> </w:t>
      </w:r>
      <w:r>
        <w:rPr>
          <w:sz w:val="23"/>
        </w:rPr>
        <w:t>detected with ferric chloride gave 3 spots. This solvent system that is chloroform:</w:t>
      </w:r>
      <w:r>
        <w:rPr>
          <w:spacing w:val="1"/>
          <w:sz w:val="23"/>
        </w:rPr>
        <w:t> </w:t>
      </w:r>
      <w:r>
        <w:rPr>
          <w:sz w:val="23"/>
        </w:rPr>
        <w:t>methanol (7:3 v/v) was the best solvent system for the separation of ethyl acetate</w:t>
      </w:r>
      <w:r>
        <w:rPr>
          <w:spacing w:val="1"/>
          <w:sz w:val="23"/>
        </w:rPr>
        <w:t> </w:t>
      </w:r>
      <w:r>
        <w:rPr>
          <w:sz w:val="23"/>
        </w:rPr>
        <w:t>fraction.</w:t>
      </w:r>
    </w:p>
    <w:p>
      <w:pPr>
        <w:pStyle w:val="ListParagraph"/>
        <w:numPr>
          <w:ilvl w:val="3"/>
          <w:numId w:val="29"/>
        </w:numPr>
        <w:tabs>
          <w:tab w:pos="2765" w:val="left" w:leader="none"/>
        </w:tabs>
        <w:spacing w:line="487" w:lineRule="auto" w:before="1" w:after="0"/>
        <w:ind w:left="2452" w:right="1734" w:firstLine="0"/>
        <w:jc w:val="both"/>
        <w:rPr>
          <w:sz w:val="23"/>
        </w:rPr>
      </w:pPr>
      <w:r>
        <w:rPr>
          <w:sz w:val="23"/>
        </w:rPr>
        <w:t>Spot</w:t>
      </w:r>
      <w:r>
        <w:rPr>
          <w:spacing w:val="40"/>
          <w:sz w:val="23"/>
        </w:rPr>
        <w:t> </w:t>
      </w:r>
      <w:r>
        <w:rPr>
          <w:sz w:val="23"/>
        </w:rPr>
        <w:t>with</w:t>
      </w:r>
      <w:r>
        <w:rPr>
          <w:spacing w:val="40"/>
          <w:sz w:val="23"/>
        </w:rPr>
        <w:t> </w:t>
      </w:r>
      <w:r>
        <w:rPr>
          <w:sz w:val="23"/>
        </w:rPr>
        <w:t>R</w:t>
      </w:r>
      <w:r>
        <w:rPr>
          <w:sz w:val="23"/>
          <w:vertAlign w:val="subscript"/>
        </w:rPr>
        <w:t>f</w:t>
      </w:r>
      <w:r>
        <w:rPr>
          <w:spacing w:val="19"/>
          <w:sz w:val="23"/>
          <w:vertAlign w:val="baseline"/>
        </w:rPr>
        <w:t> </w:t>
      </w:r>
      <w:r>
        <w:rPr>
          <w:sz w:val="23"/>
          <w:vertAlign w:val="baseline"/>
        </w:rPr>
        <w:t>value</w:t>
      </w:r>
      <w:r>
        <w:rPr>
          <w:spacing w:val="38"/>
          <w:sz w:val="23"/>
          <w:vertAlign w:val="baseline"/>
        </w:rPr>
        <w:t> </w:t>
      </w:r>
      <w:r>
        <w:rPr>
          <w:sz w:val="23"/>
          <w:vertAlign w:val="baseline"/>
        </w:rPr>
        <w:t>0.116</w:t>
      </w:r>
      <w:r>
        <w:rPr>
          <w:spacing w:val="40"/>
          <w:sz w:val="23"/>
          <w:vertAlign w:val="baseline"/>
        </w:rPr>
        <w:t> </w:t>
      </w:r>
      <w:r>
        <w:rPr>
          <w:sz w:val="23"/>
          <w:vertAlign w:val="baseline"/>
        </w:rPr>
        <w:t>using</w:t>
      </w:r>
      <w:r>
        <w:rPr>
          <w:spacing w:val="34"/>
          <w:sz w:val="23"/>
          <w:vertAlign w:val="baseline"/>
        </w:rPr>
        <w:t> </w:t>
      </w:r>
      <w:r>
        <w:rPr>
          <w:sz w:val="23"/>
          <w:vertAlign w:val="baseline"/>
        </w:rPr>
        <w:t>ferric</w:t>
      </w:r>
      <w:r>
        <w:rPr>
          <w:spacing w:val="38"/>
          <w:sz w:val="23"/>
          <w:vertAlign w:val="baseline"/>
        </w:rPr>
        <w:t> </w:t>
      </w:r>
      <w:r>
        <w:rPr>
          <w:sz w:val="23"/>
          <w:vertAlign w:val="baseline"/>
        </w:rPr>
        <w:t>chloride</w:t>
      </w:r>
      <w:r>
        <w:rPr>
          <w:spacing w:val="35"/>
          <w:sz w:val="23"/>
          <w:vertAlign w:val="baseline"/>
        </w:rPr>
        <w:t> </w:t>
      </w:r>
      <w:r>
        <w:rPr>
          <w:sz w:val="23"/>
          <w:vertAlign w:val="baseline"/>
        </w:rPr>
        <w:t>is</w:t>
      </w:r>
      <w:r>
        <w:rPr>
          <w:spacing w:val="39"/>
          <w:sz w:val="23"/>
          <w:vertAlign w:val="baseline"/>
        </w:rPr>
        <w:t> </w:t>
      </w:r>
      <w:r>
        <w:rPr>
          <w:sz w:val="23"/>
          <w:vertAlign w:val="baseline"/>
        </w:rPr>
        <w:t>similar</w:t>
      </w:r>
      <w:r>
        <w:rPr>
          <w:spacing w:val="38"/>
          <w:sz w:val="23"/>
          <w:vertAlign w:val="baseline"/>
        </w:rPr>
        <w:t> </w:t>
      </w:r>
      <w:r>
        <w:rPr>
          <w:sz w:val="23"/>
          <w:vertAlign w:val="baseline"/>
        </w:rPr>
        <w:t>to</w:t>
      </w:r>
      <w:r>
        <w:rPr>
          <w:spacing w:val="39"/>
          <w:sz w:val="23"/>
          <w:vertAlign w:val="baseline"/>
        </w:rPr>
        <w:t> </w:t>
      </w:r>
      <w:r>
        <w:rPr>
          <w:sz w:val="23"/>
          <w:vertAlign w:val="baseline"/>
        </w:rPr>
        <w:t>the</w:t>
      </w:r>
      <w:r>
        <w:rPr>
          <w:spacing w:val="39"/>
          <w:sz w:val="23"/>
          <w:vertAlign w:val="baseline"/>
        </w:rPr>
        <w:t> </w:t>
      </w:r>
      <w:r>
        <w:rPr>
          <w:sz w:val="23"/>
          <w:vertAlign w:val="baseline"/>
        </w:rPr>
        <w:t>spot</w:t>
      </w:r>
      <w:r>
        <w:rPr>
          <w:spacing w:val="39"/>
          <w:sz w:val="23"/>
          <w:vertAlign w:val="baseline"/>
        </w:rPr>
        <w:t> </w:t>
      </w:r>
      <w:r>
        <w:rPr>
          <w:sz w:val="23"/>
          <w:vertAlign w:val="baseline"/>
        </w:rPr>
        <w:t>with</w:t>
      </w:r>
      <w:r>
        <w:rPr>
          <w:spacing w:val="36"/>
          <w:sz w:val="23"/>
          <w:vertAlign w:val="baseline"/>
        </w:rPr>
        <w:t> </w:t>
      </w:r>
      <w:r>
        <w:rPr>
          <w:sz w:val="23"/>
          <w:vertAlign w:val="baseline"/>
        </w:rPr>
        <w:t>R</w:t>
      </w:r>
      <w:r>
        <w:rPr>
          <w:sz w:val="23"/>
          <w:vertAlign w:val="subscript"/>
        </w:rPr>
        <w:t>f</w:t>
      </w:r>
      <w:r>
        <w:rPr>
          <w:spacing w:val="-55"/>
          <w:sz w:val="23"/>
          <w:vertAlign w:val="baseline"/>
        </w:rPr>
        <w:t> </w:t>
      </w:r>
      <w:r>
        <w:rPr>
          <w:sz w:val="23"/>
          <w:vertAlign w:val="baseline"/>
        </w:rPr>
        <w:t>value 0.147 using iodine as detecting reagent. This means that the spot with R</w:t>
      </w:r>
      <w:r>
        <w:rPr>
          <w:sz w:val="23"/>
          <w:vertAlign w:val="subscript"/>
        </w:rPr>
        <w:t>f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value</w:t>
      </w:r>
      <w:r>
        <w:rPr>
          <w:spacing w:val="2"/>
          <w:sz w:val="23"/>
          <w:vertAlign w:val="baseline"/>
        </w:rPr>
        <w:t> </w:t>
      </w:r>
      <w:r>
        <w:rPr>
          <w:sz w:val="23"/>
          <w:vertAlign w:val="baseline"/>
        </w:rPr>
        <w:t>0.147 is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a</w:t>
      </w:r>
      <w:r>
        <w:rPr>
          <w:spacing w:val="2"/>
          <w:sz w:val="23"/>
          <w:vertAlign w:val="baseline"/>
        </w:rPr>
        <w:t> </w:t>
      </w:r>
      <w:r>
        <w:rPr>
          <w:sz w:val="23"/>
          <w:vertAlign w:val="baseline"/>
        </w:rPr>
        <w:t>phenolic</w:t>
      </w:r>
      <w:r>
        <w:rPr>
          <w:spacing w:val="2"/>
          <w:sz w:val="23"/>
          <w:vertAlign w:val="baseline"/>
        </w:rPr>
        <w:t> </w:t>
      </w:r>
      <w:r>
        <w:rPr>
          <w:sz w:val="23"/>
          <w:vertAlign w:val="baseline"/>
        </w:rPr>
        <w:t>compound.</w:t>
      </w:r>
    </w:p>
    <w:p>
      <w:pPr>
        <w:pStyle w:val="ListParagraph"/>
        <w:numPr>
          <w:ilvl w:val="3"/>
          <w:numId w:val="29"/>
        </w:numPr>
        <w:tabs>
          <w:tab w:pos="2832" w:val="left" w:leader="none"/>
        </w:tabs>
        <w:spacing w:line="487" w:lineRule="auto" w:before="2" w:after="0"/>
        <w:ind w:left="2452" w:right="1732" w:firstLine="0"/>
        <w:jc w:val="both"/>
        <w:rPr>
          <w:sz w:val="23"/>
        </w:rPr>
      </w:pPr>
      <w:r>
        <w:rPr>
          <w:sz w:val="23"/>
        </w:rPr>
        <w:t>Ethyl acetate fraction developed with chloroform: methanol (3:7 v/v) when</w:t>
      </w:r>
      <w:r>
        <w:rPr>
          <w:spacing w:val="1"/>
          <w:sz w:val="23"/>
        </w:rPr>
        <w:t> </w:t>
      </w:r>
      <w:r>
        <w:rPr>
          <w:sz w:val="23"/>
        </w:rPr>
        <w:t>detected with iodine gave 2 spots, with ferric chloride, it gave 1 spot. Spot with R</w:t>
      </w:r>
      <w:r>
        <w:rPr>
          <w:sz w:val="23"/>
          <w:vertAlign w:val="subscript"/>
        </w:rPr>
        <w:t>f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value 0.844 detected with ferric chloride is same as spot with R</w:t>
      </w:r>
      <w:r>
        <w:rPr>
          <w:sz w:val="23"/>
          <w:vertAlign w:val="subscript"/>
        </w:rPr>
        <w:t>f</w:t>
      </w:r>
      <w:r>
        <w:rPr>
          <w:sz w:val="23"/>
          <w:vertAlign w:val="baseline"/>
        </w:rPr>
        <w:t> value 0.837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detected with iodine.</w:t>
      </w:r>
    </w:p>
    <w:p>
      <w:pPr>
        <w:pStyle w:val="ListParagraph"/>
        <w:numPr>
          <w:ilvl w:val="3"/>
          <w:numId w:val="29"/>
        </w:numPr>
        <w:tabs>
          <w:tab w:pos="2775" w:val="left" w:leader="none"/>
        </w:tabs>
        <w:spacing w:line="487" w:lineRule="auto" w:before="1" w:after="0"/>
        <w:ind w:left="2452" w:right="1737" w:firstLine="0"/>
        <w:jc w:val="both"/>
        <w:rPr>
          <w:sz w:val="23"/>
        </w:rPr>
      </w:pPr>
      <w:r>
        <w:rPr>
          <w:sz w:val="23"/>
        </w:rPr>
        <w:t>The methanol extract, aqueous fraction and n-butanol fraction developed with</w:t>
      </w:r>
      <w:r>
        <w:rPr>
          <w:spacing w:val="1"/>
          <w:sz w:val="23"/>
        </w:rPr>
        <w:t> </w:t>
      </w:r>
      <w:r>
        <w:rPr>
          <w:sz w:val="23"/>
        </w:rPr>
        <w:t>chloroform:</w:t>
      </w:r>
      <w:r>
        <w:rPr>
          <w:spacing w:val="1"/>
          <w:sz w:val="23"/>
        </w:rPr>
        <w:t> </w:t>
      </w:r>
      <w:r>
        <w:rPr>
          <w:sz w:val="23"/>
        </w:rPr>
        <w:t>methanol</w:t>
      </w:r>
      <w:r>
        <w:rPr>
          <w:spacing w:val="1"/>
          <w:sz w:val="23"/>
        </w:rPr>
        <w:t> </w:t>
      </w:r>
      <w:r>
        <w:rPr>
          <w:sz w:val="23"/>
        </w:rPr>
        <w:t>(7:3</w:t>
      </w:r>
      <w:r>
        <w:rPr>
          <w:spacing w:val="1"/>
          <w:sz w:val="23"/>
        </w:rPr>
        <w:t> </w:t>
      </w:r>
      <w:r>
        <w:rPr>
          <w:sz w:val="23"/>
        </w:rPr>
        <w:t>v/v)</w:t>
      </w:r>
      <w:r>
        <w:rPr>
          <w:spacing w:val="1"/>
          <w:sz w:val="23"/>
        </w:rPr>
        <w:t> </w:t>
      </w:r>
      <w:r>
        <w:rPr>
          <w:sz w:val="23"/>
        </w:rPr>
        <w:t>gave</w:t>
      </w:r>
      <w:r>
        <w:rPr>
          <w:spacing w:val="1"/>
          <w:sz w:val="23"/>
        </w:rPr>
        <w:t> </w:t>
      </w:r>
      <w:r>
        <w:rPr>
          <w:sz w:val="23"/>
        </w:rPr>
        <w:t>1</w:t>
      </w:r>
      <w:r>
        <w:rPr>
          <w:spacing w:val="1"/>
          <w:sz w:val="23"/>
        </w:rPr>
        <w:t> </w:t>
      </w:r>
      <w:r>
        <w:rPr>
          <w:sz w:val="23"/>
        </w:rPr>
        <w:t>spot</w:t>
      </w:r>
      <w:r>
        <w:rPr>
          <w:spacing w:val="1"/>
          <w:sz w:val="23"/>
        </w:rPr>
        <w:t> </w:t>
      </w:r>
      <w:r>
        <w:rPr>
          <w:sz w:val="23"/>
        </w:rPr>
        <w:t>each</w:t>
      </w:r>
      <w:r>
        <w:rPr>
          <w:spacing w:val="1"/>
          <w:sz w:val="23"/>
        </w:rPr>
        <w:t> </w:t>
      </w:r>
      <w:r>
        <w:rPr>
          <w:sz w:val="23"/>
        </w:rPr>
        <w:t>when</w:t>
      </w:r>
      <w:r>
        <w:rPr>
          <w:spacing w:val="1"/>
          <w:sz w:val="23"/>
        </w:rPr>
        <w:t> </w:t>
      </w:r>
      <w:r>
        <w:rPr>
          <w:sz w:val="23"/>
        </w:rPr>
        <w:t>detected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57"/>
          <w:sz w:val="23"/>
        </w:rPr>
        <w:t> </w:t>
      </w:r>
      <w:r>
        <w:rPr>
          <w:sz w:val="23"/>
        </w:rPr>
        <w:t>ferric</w:t>
      </w:r>
      <w:r>
        <w:rPr>
          <w:spacing w:val="1"/>
          <w:sz w:val="23"/>
        </w:rPr>
        <w:t> </w:t>
      </w:r>
      <w:r>
        <w:rPr>
          <w:sz w:val="23"/>
        </w:rPr>
        <w:t>chloride. The phenolic compound detected in methanol and n- butanol using this</w:t>
      </w:r>
      <w:r>
        <w:rPr>
          <w:spacing w:val="1"/>
          <w:sz w:val="23"/>
        </w:rPr>
        <w:t> </w:t>
      </w:r>
      <w:r>
        <w:rPr>
          <w:sz w:val="23"/>
        </w:rPr>
        <w:t>same solvent system and detecting reagent have similar R</w:t>
      </w:r>
      <w:r>
        <w:rPr>
          <w:sz w:val="23"/>
          <w:vertAlign w:val="subscript"/>
        </w:rPr>
        <w:t>f</w:t>
      </w:r>
      <w:r>
        <w:rPr>
          <w:sz w:val="23"/>
          <w:vertAlign w:val="baseline"/>
        </w:rPr>
        <w:t> values this means the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phenolic</w:t>
      </w:r>
      <w:r>
        <w:rPr>
          <w:spacing w:val="3"/>
          <w:sz w:val="23"/>
          <w:vertAlign w:val="baseline"/>
        </w:rPr>
        <w:t> </w:t>
      </w:r>
      <w:r>
        <w:rPr>
          <w:sz w:val="23"/>
          <w:vertAlign w:val="baseline"/>
        </w:rPr>
        <w:t>compound</w:t>
      </w:r>
      <w:r>
        <w:rPr>
          <w:spacing w:val="5"/>
          <w:sz w:val="23"/>
          <w:vertAlign w:val="baseline"/>
        </w:rPr>
        <w:t> </w:t>
      </w:r>
      <w:r>
        <w:rPr>
          <w:sz w:val="23"/>
          <w:vertAlign w:val="baseline"/>
        </w:rPr>
        <w:t>present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in</w:t>
      </w:r>
      <w:r>
        <w:rPr>
          <w:spacing w:val="5"/>
          <w:sz w:val="23"/>
          <w:vertAlign w:val="baseline"/>
        </w:rPr>
        <w:t> </w:t>
      </w:r>
      <w:r>
        <w:rPr>
          <w:sz w:val="23"/>
          <w:vertAlign w:val="baseline"/>
        </w:rPr>
        <w:t>methanol</w:t>
      </w:r>
      <w:r>
        <w:rPr>
          <w:spacing w:val="9"/>
          <w:sz w:val="23"/>
          <w:vertAlign w:val="baseline"/>
        </w:rPr>
        <w:t> </w:t>
      </w:r>
      <w:r>
        <w:rPr>
          <w:sz w:val="23"/>
          <w:vertAlign w:val="baseline"/>
        </w:rPr>
        <w:t>extract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moved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to</w:t>
      </w:r>
      <w:r>
        <w:rPr>
          <w:spacing w:val="4"/>
          <w:sz w:val="23"/>
          <w:vertAlign w:val="baseline"/>
        </w:rPr>
        <w:t> </w:t>
      </w:r>
      <w:r>
        <w:rPr>
          <w:sz w:val="23"/>
          <w:vertAlign w:val="baseline"/>
        </w:rPr>
        <w:t>the</w:t>
      </w:r>
      <w:r>
        <w:rPr>
          <w:spacing w:val="4"/>
          <w:sz w:val="23"/>
          <w:vertAlign w:val="baseline"/>
        </w:rPr>
        <w:t> </w:t>
      </w:r>
      <w:r>
        <w:rPr>
          <w:sz w:val="23"/>
          <w:vertAlign w:val="baseline"/>
        </w:rPr>
        <w:t>n-butanol</w:t>
      </w:r>
      <w:r>
        <w:rPr>
          <w:spacing w:val="5"/>
          <w:sz w:val="23"/>
          <w:vertAlign w:val="baseline"/>
        </w:rPr>
        <w:t> </w:t>
      </w:r>
      <w:r>
        <w:rPr>
          <w:sz w:val="23"/>
          <w:vertAlign w:val="baseline"/>
        </w:rPr>
        <w:t>fraction.</w:t>
      </w:r>
    </w:p>
    <w:p>
      <w:pPr>
        <w:spacing w:after="0" w:line="487" w:lineRule="auto"/>
        <w:jc w:val="both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3"/>
          <w:numId w:val="29"/>
        </w:numPr>
        <w:tabs>
          <w:tab w:pos="2753" w:val="left" w:leader="none"/>
        </w:tabs>
        <w:spacing w:line="484" w:lineRule="auto" w:before="94" w:after="0"/>
        <w:ind w:left="2452" w:right="1736" w:firstLine="0"/>
        <w:jc w:val="both"/>
        <w:rPr>
          <w:sz w:val="23"/>
        </w:rPr>
      </w:pPr>
      <w:r>
        <w:rPr>
          <w:sz w:val="23"/>
        </w:rPr>
        <w:t>n</w:t>
      </w:r>
      <w:r>
        <w:rPr>
          <w:spacing w:val="37"/>
          <w:sz w:val="23"/>
        </w:rPr>
        <w:t> </w:t>
      </w:r>
      <w:r>
        <w:rPr>
          <w:sz w:val="23"/>
        </w:rPr>
        <w:t>-</w:t>
      </w:r>
      <w:r>
        <w:rPr>
          <w:spacing w:val="38"/>
          <w:sz w:val="23"/>
        </w:rPr>
        <w:t> </w:t>
      </w:r>
      <w:r>
        <w:rPr>
          <w:sz w:val="23"/>
        </w:rPr>
        <w:t>butanol</w:t>
      </w:r>
      <w:r>
        <w:rPr>
          <w:spacing w:val="39"/>
          <w:sz w:val="23"/>
        </w:rPr>
        <w:t> </w:t>
      </w:r>
      <w:r>
        <w:rPr>
          <w:sz w:val="23"/>
        </w:rPr>
        <w:t>fraction</w:t>
      </w:r>
      <w:r>
        <w:rPr>
          <w:spacing w:val="41"/>
          <w:sz w:val="23"/>
        </w:rPr>
        <w:t> </w:t>
      </w:r>
      <w:r>
        <w:rPr>
          <w:sz w:val="23"/>
        </w:rPr>
        <w:t>developed</w:t>
      </w:r>
      <w:r>
        <w:rPr>
          <w:spacing w:val="40"/>
          <w:sz w:val="23"/>
        </w:rPr>
        <w:t> </w:t>
      </w:r>
      <w:r>
        <w:rPr>
          <w:sz w:val="23"/>
        </w:rPr>
        <w:t>with</w:t>
      </w:r>
      <w:r>
        <w:rPr>
          <w:spacing w:val="38"/>
          <w:sz w:val="23"/>
        </w:rPr>
        <w:t> </w:t>
      </w:r>
      <w:r>
        <w:rPr>
          <w:sz w:val="23"/>
        </w:rPr>
        <w:t>n-</w:t>
      </w:r>
      <w:r>
        <w:rPr>
          <w:spacing w:val="38"/>
          <w:sz w:val="23"/>
        </w:rPr>
        <w:t> </w:t>
      </w:r>
      <w:r>
        <w:rPr>
          <w:sz w:val="23"/>
        </w:rPr>
        <w:t>butanol:</w:t>
      </w:r>
      <w:r>
        <w:rPr>
          <w:spacing w:val="39"/>
          <w:sz w:val="23"/>
        </w:rPr>
        <w:t> </w:t>
      </w:r>
      <w:r>
        <w:rPr>
          <w:sz w:val="23"/>
        </w:rPr>
        <w:t>acetic</w:t>
      </w:r>
      <w:r>
        <w:rPr>
          <w:spacing w:val="39"/>
          <w:sz w:val="23"/>
        </w:rPr>
        <w:t> </w:t>
      </w:r>
      <w:r>
        <w:rPr>
          <w:sz w:val="23"/>
        </w:rPr>
        <w:t>acid:</w:t>
      </w:r>
      <w:r>
        <w:rPr>
          <w:spacing w:val="39"/>
          <w:sz w:val="23"/>
        </w:rPr>
        <w:t> </w:t>
      </w:r>
      <w:r>
        <w:rPr>
          <w:sz w:val="23"/>
        </w:rPr>
        <w:t>water</w:t>
      </w:r>
      <w:r>
        <w:rPr>
          <w:spacing w:val="38"/>
          <w:sz w:val="23"/>
        </w:rPr>
        <w:t> </w:t>
      </w:r>
      <w:r>
        <w:rPr>
          <w:sz w:val="23"/>
        </w:rPr>
        <w:t>(6:4:1v/v)</w:t>
      </w:r>
      <w:r>
        <w:rPr>
          <w:spacing w:val="-55"/>
          <w:sz w:val="23"/>
        </w:rPr>
        <w:t> </w:t>
      </w:r>
      <w:r>
        <w:rPr>
          <w:sz w:val="23"/>
        </w:rPr>
        <w:t>gave</w:t>
      </w:r>
      <w:r>
        <w:rPr>
          <w:spacing w:val="-1"/>
          <w:sz w:val="23"/>
        </w:rPr>
        <w:t> </w:t>
      </w:r>
      <w:r>
        <w:rPr>
          <w:sz w:val="23"/>
        </w:rPr>
        <w:t>2</w:t>
      </w:r>
      <w:r>
        <w:rPr>
          <w:spacing w:val="1"/>
          <w:sz w:val="23"/>
        </w:rPr>
        <w:t> </w:t>
      </w:r>
      <w:r>
        <w:rPr>
          <w:sz w:val="23"/>
        </w:rPr>
        <w:t>spots when</w:t>
      </w:r>
      <w:r>
        <w:rPr>
          <w:spacing w:val="1"/>
          <w:sz w:val="23"/>
        </w:rPr>
        <w:t> </w:t>
      </w:r>
      <w:r>
        <w:rPr>
          <w:sz w:val="23"/>
        </w:rPr>
        <w:t>detected with</w:t>
      </w:r>
      <w:r>
        <w:rPr>
          <w:spacing w:val="1"/>
          <w:sz w:val="23"/>
        </w:rPr>
        <w:t> </w:t>
      </w:r>
      <w:r>
        <w:rPr>
          <w:sz w:val="23"/>
        </w:rPr>
        <w:t>iodine.</w:t>
      </w:r>
    </w:p>
    <w:p>
      <w:pPr>
        <w:pStyle w:val="ListParagraph"/>
        <w:numPr>
          <w:ilvl w:val="3"/>
          <w:numId w:val="29"/>
        </w:numPr>
        <w:tabs>
          <w:tab w:pos="2986" w:val="left" w:leader="none"/>
        </w:tabs>
        <w:spacing w:line="487" w:lineRule="auto" w:before="4" w:after="0"/>
        <w:ind w:left="2452" w:right="1736" w:firstLine="0"/>
        <w:jc w:val="both"/>
        <w:rPr>
          <w:sz w:val="23"/>
        </w:rPr>
      </w:pPr>
      <w:r>
        <w:rPr>
          <w:sz w:val="23"/>
        </w:rPr>
        <w:t>Aqueous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n-butanol</w:t>
      </w:r>
      <w:r>
        <w:rPr>
          <w:spacing w:val="1"/>
          <w:sz w:val="23"/>
        </w:rPr>
        <w:t> </w:t>
      </w:r>
      <w:r>
        <w:rPr>
          <w:sz w:val="23"/>
        </w:rPr>
        <w:t>fractions</w:t>
      </w:r>
      <w:r>
        <w:rPr>
          <w:spacing w:val="1"/>
          <w:sz w:val="23"/>
        </w:rPr>
        <w:t> </w:t>
      </w:r>
      <w:r>
        <w:rPr>
          <w:sz w:val="23"/>
        </w:rPr>
        <w:t>developed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ethyl</w:t>
      </w:r>
      <w:r>
        <w:rPr>
          <w:spacing w:val="1"/>
          <w:sz w:val="23"/>
        </w:rPr>
        <w:t> </w:t>
      </w:r>
      <w:r>
        <w:rPr>
          <w:sz w:val="23"/>
        </w:rPr>
        <w:t>acetate:</w:t>
      </w:r>
      <w:r>
        <w:rPr>
          <w:spacing w:val="1"/>
          <w:sz w:val="23"/>
        </w:rPr>
        <w:t> </w:t>
      </w:r>
      <w:r>
        <w:rPr>
          <w:sz w:val="23"/>
        </w:rPr>
        <w:t>water:</w:t>
      </w:r>
      <w:r>
        <w:rPr>
          <w:spacing w:val="1"/>
          <w:sz w:val="23"/>
        </w:rPr>
        <w:t> </w:t>
      </w:r>
      <w:r>
        <w:rPr>
          <w:sz w:val="23"/>
        </w:rPr>
        <w:t>chloroform: n-hexan: methanol (5:2:2:1:1v/v) detected with 10% sulphuric acid</w:t>
      </w:r>
      <w:r>
        <w:rPr>
          <w:spacing w:val="1"/>
          <w:sz w:val="23"/>
        </w:rPr>
        <w:t> </w:t>
      </w:r>
      <w:r>
        <w:rPr>
          <w:sz w:val="23"/>
        </w:rPr>
        <w:t>gave</w:t>
      </w:r>
      <w:r>
        <w:rPr>
          <w:spacing w:val="-1"/>
          <w:sz w:val="23"/>
        </w:rPr>
        <w:t> </w:t>
      </w:r>
      <w:r>
        <w:rPr>
          <w:sz w:val="23"/>
        </w:rPr>
        <w:t>2 spots for</w:t>
      </w:r>
      <w:r>
        <w:rPr>
          <w:spacing w:val="-1"/>
          <w:sz w:val="23"/>
        </w:rPr>
        <w:t> </w:t>
      </w:r>
      <w:r>
        <w:rPr>
          <w:sz w:val="23"/>
        </w:rPr>
        <w:t>each.</w:t>
      </w:r>
    </w:p>
    <w:p>
      <w:pPr>
        <w:pStyle w:val="ListParagraph"/>
        <w:numPr>
          <w:ilvl w:val="3"/>
          <w:numId w:val="29"/>
        </w:numPr>
        <w:tabs>
          <w:tab w:pos="2948" w:val="left" w:leader="none"/>
        </w:tabs>
        <w:spacing w:line="487" w:lineRule="auto" w:before="2" w:after="0"/>
        <w:ind w:left="2452" w:right="1733" w:firstLine="0"/>
        <w:jc w:val="both"/>
        <w:rPr>
          <w:sz w:val="23"/>
        </w:rPr>
      </w:pPr>
      <w:r>
        <w:rPr>
          <w:sz w:val="23"/>
        </w:rPr>
        <w:t>Aqueous</w:t>
      </w:r>
      <w:r>
        <w:rPr>
          <w:spacing w:val="1"/>
          <w:sz w:val="23"/>
        </w:rPr>
        <w:t> </w:t>
      </w:r>
      <w:r>
        <w:rPr>
          <w:sz w:val="23"/>
        </w:rPr>
        <w:t>fraction</w:t>
      </w:r>
      <w:r>
        <w:rPr>
          <w:spacing w:val="1"/>
          <w:sz w:val="23"/>
        </w:rPr>
        <w:t> </w:t>
      </w:r>
      <w:r>
        <w:rPr>
          <w:sz w:val="23"/>
        </w:rPr>
        <w:t>developed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n-butanol:</w:t>
      </w:r>
      <w:r>
        <w:rPr>
          <w:spacing w:val="1"/>
          <w:sz w:val="23"/>
        </w:rPr>
        <w:t> </w:t>
      </w:r>
      <w:r>
        <w:rPr>
          <w:sz w:val="23"/>
        </w:rPr>
        <w:t>acetic</w:t>
      </w:r>
      <w:r>
        <w:rPr>
          <w:spacing w:val="1"/>
          <w:sz w:val="23"/>
        </w:rPr>
        <w:t> </w:t>
      </w:r>
      <w:r>
        <w:rPr>
          <w:sz w:val="23"/>
        </w:rPr>
        <w:t>acid:</w:t>
      </w:r>
      <w:r>
        <w:rPr>
          <w:spacing w:val="1"/>
          <w:sz w:val="23"/>
        </w:rPr>
        <w:t> </w:t>
      </w:r>
      <w:r>
        <w:rPr>
          <w:sz w:val="23"/>
        </w:rPr>
        <w:t>water</w:t>
      </w:r>
      <w:r>
        <w:rPr>
          <w:spacing w:val="1"/>
          <w:sz w:val="23"/>
        </w:rPr>
        <w:t> </w:t>
      </w:r>
      <w:r>
        <w:rPr>
          <w:sz w:val="23"/>
        </w:rPr>
        <w:t>(2:1:2</w:t>
      </w:r>
      <w:r>
        <w:rPr>
          <w:spacing w:val="1"/>
          <w:sz w:val="23"/>
        </w:rPr>
        <w:t> </w:t>
      </w:r>
      <w:r>
        <w:rPr>
          <w:sz w:val="23"/>
        </w:rPr>
        <w:t>v/v)</w:t>
      </w:r>
      <w:r>
        <w:rPr>
          <w:spacing w:val="1"/>
          <w:sz w:val="23"/>
        </w:rPr>
        <w:t> </w:t>
      </w:r>
      <w:r>
        <w:rPr>
          <w:sz w:val="23"/>
        </w:rPr>
        <w:t>detected with iodine</w:t>
      </w:r>
      <w:r>
        <w:rPr>
          <w:spacing w:val="3"/>
          <w:sz w:val="23"/>
        </w:rPr>
        <w:t> </w:t>
      </w:r>
      <w:r>
        <w:rPr>
          <w:sz w:val="23"/>
        </w:rPr>
        <w:t>gave</w:t>
      </w:r>
      <w:r>
        <w:rPr>
          <w:spacing w:val="-1"/>
          <w:sz w:val="23"/>
        </w:rPr>
        <w:t> </w:t>
      </w:r>
      <w:r>
        <w:rPr>
          <w:sz w:val="23"/>
        </w:rPr>
        <w:t>4 spots.</w:t>
      </w:r>
    </w:p>
    <w:p>
      <w:pPr>
        <w:pStyle w:val="ListParagraph"/>
        <w:numPr>
          <w:ilvl w:val="3"/>
          <w:numId w:val="29"/>
        </w:numPr>
        <w:tabs>
          <w:tab w:pos="2858" w:val="left" w:leader="none"/>
          <w:tab w:pos="2955" w:val="left" w:leader="none"/>
        </w:tabs>
        <w:spacing w:line="487" w:lineRule="auto" w:before="2" w:after="0"/>
        <w:ind w:left="2452" w:right="1734" w:firstLine="0"/>
        <w:jc w:val="left"/>
        <w:rPr>
          <w:sz w:val="23"/>
        </w:rPr>
      </w:pPr>
      <w:r>
        <w:rPr>
          <w:sz w:val="23"/>
        </w:rPr>
        <w:t>n-butanol</w:t>
      </w:r>
      <w:r>
        <w:rPr>
          <w:spacing w:val="42"/>
          <w:sz w:val="23"/>
        </w:rPr>
        <w:t> </w:t>
      </w:r>
      <w:r>
        <w:rPr>
          <w:sz w:val="23"/>
        </w:rPr>
        <w:t>and</w:t>
      </w:r>
      <w:r>
        <w:rPr>
          <w:spacing w:val="44"/>
          <w:sz w:val="23"/>
        </w:rPr>
        <w:t> </w:t>
      </w:r>
      <w:r>
        <w:rPr>
          <w:sz w:val="23"/>
        </w:rPr>
        <w:t>methanol</w:t>
      </w:r>
      <w:r>
        <w:rPr>
          <w:spacing w:val="43"/>
          <w:sz w:val="23"/>
        </w:rPr>
        <w:t> </w:t>
      </w:r>
      <w:r>
        <w:rPr>
          <w:sz w:val="23"/>
        </w:rPr>
        <w:t>extract</w:t>
      </w:r>
      <w:r>
        <w:rPr>
          <w:spacing w:val="43"/>
          <w:sz w:val="23"/>
        </w:rPr>
        <w:t> </w:t>
      </w:r>
      <w:r>
        <w:rPr>
          <w:sz w:val="23"/>
        </w:rPr>
        <w:t>developed</w:t>
      </w:r>
      <w:r>
        <w:rPr>
          <w:spacing w:val="44"/>
          <w:sz w:val="23"/>
        </w:rPr>
        <w:t> </w:t>
      </w:r>
      <w:r>
        <w:rPr>
          <w:sz w:val="23"/>
        </w:rPr>
        <w:t>in</w:t>
      </w:r>
      <w:r>
        <w:rPr>
          <w:spacing w:val="43"/>
          <w:sz w:val="23"/>
        </w:rPr>
        <w:t> </w:t>
      </w:r>
      <w:r>
        <w:rPr>
          <w:sz w:val="23"/>
        </w:rPr>
        <w:t>n-butanol:</w:t>
      </w:r>
      <w:r>
        <w:rPr>
          <w:spacing w:val="43"/>
          <w:sz w:val="23"/>
        </w:rPr>
        <w:t> </w:t>
      </w:r>
      <w:r>
        <w:rPr>
          <w:sz w:val="23"/>
        </w:rPr>
        <w:t>acetic</w:t>
      </w:r>
      <w:r>
        <w:rPr>
          <w:spacing w:val="43"/>
          <w:sz w:val="23"/>
        </w:rPr>
        <w:t> </w:t>
      </w:r>
      <w:r>
        <w:rPr>
          <w:sz w:val="23"/>
        </w:rPr>
        <w:t>acid:</w:t>
      </w:r>
      <w:r>
        <w:rPr>
          <w:spacing w:val="43"/>
          <w:sz w:val="23"/>
        </w:rPr>
        <w:t> </w:t>
      </w:r>
      <w:r>
        <w:rPr>
          <w:sz w:val="23"/>
        </w:rPr>
        <w:t>water</w:t>
      </w:r>
      <w:r>
        <w:rPr>
          <w:spacing w:val="-55"/>
          <w:sz w:val="23"/>
        </w:rPr>
        <w:t> </w:t>
      </w:r>
      <w:r>
        <w:rPr>
          <w:sz w:val="23"/>
        </w:rPr>
        <w:t>(2:1:2v/v)</w:t>
      </w:r>
      <w:r>
        <w:rPr>
          <w:spacing w:val="7"/>
          <w:sz w:val="23"/>
        </w:rPr>
        <w:t> </w:t>
      </w:r>
      <w:r>
        <w:rPr>
          <w:sz w:val="23"/>
        </w:rPr>
        <w:t>detected</w:t>
      </w:r>
      <w:r>
        <w:rPr>
          <w:spacing w:val="8"/>
          <w:sz w:val="23"/>
        </w:rPr>
        <w:t> </w:t>
      </w:r>
      <w:r>
        <w:rPr>
          <w:sz w:val="23"/>
        </w:rPr>
        <w:t>with</w:t>
      </w:r>
      <w:r>
        <w:rPr>
          <w:spacing w:val="8"/>
          <w:sz w:val="23"/>
        </w:rPr>
        <w:t> </w:t>
      </w:r>
      <w:r>
        <w:rPr>
          <w:sz w:val="23"/>
        </w:rPr>
        <w:t>iodine</w:t>
      </w:r>
      <w:r>
        <w:rPr>
          <w:spacing w:val="8"/>
          <w:sz w:val="23"/>
        </w:rPr>
        <w:t> </w:t>
      </w:r>
      <w:r>
        <w:rPr>
          <w:sz w:val="23"/>
        </w:rPr>
        <w:t>gave</w:t>
      </w:r>
      <w:r>
        <w:rPr>
          <w:spacing w:val="9"/>
          <w:sz w:val="23"/>
        </w:rPr>
        <w:t> </w:t>
      </w:r>
      <w:r>
        <w:rPr>
          <w:sz w:val="23"/>
        </w:rPr>
        <w:t>2</w:t>
      </w:r>
      <w:r>
        <w:rPr>
          <w:spacing w:val="8"/>
          <w:sz w:val="23"/>
        </w:rPr>
        <w:t> </w:t>
      </w:r>
      <w:r>
        <w:rPr>
          <w:sz w:val="23"/>
        </w:rPr>
        <w:t>spots</w:t>
      </w:r>
      <w:r>
        <w:rPr>
          <w:spacing w:val="6"/>
          <w:sz w:val="23"/>
        </w:rPr>
        <w:t> </w:t>
      </w:r>
      <w:r>
        <w:rPr>
          <w:sz w:val="23"/>
        </w:rPr>
        <w:t>each.</w:t>
      </w:r>
      <w:r>
        <w:rPr>
          <w:spacing w:val="9"/>
          <w:sz w:val="23"/>
        </w:rPr>
        <w:t> </w:t>
      </w:r>
      <w:r>
        <w:rPr>
          <w:sz w:val="23"/>
        </w:rPr>
        <w:t>The</w:t>
      </w:r>
      <w:r>
        <w:rPr>
          <w:spacing w:val="7"/>
          <w:sz w:val="23"/>
        </w:rPr>
        <w:t> </w:t>
      </w:r>
      <w:r>
        <w:rPr>
          <w:sz w:val="23"/>
        </w:rPr>
        <w:t>spot</w:t>
      </w:r>
      <w:r>
        <w:rPr>
          <w:spacing w:val="6"/>
          <w:sz w:val="23"/>
        </w:rPr>
        <w:t> </w:t>
      </w:r>
      <w:r>
        <w:rPr>
          <w:sz w:val="23"/>
        </w:rPr>
        <w:t>with</w:t>
      </w:r>
      <w:r>
        <w:rPr>
          <w:spacing w:val="8"/>
          <w:sz w:val="23"/>
        </w:rPr>
        <w:t> </w:t>
      </w:r>
      <w:r>
        <w:rPr>
          <w:sz w:val="23"/>
        </w:rPr>
        <w:t>Rf</w:t>
      </w:r>
      <w:r>
        <w:rPr>
          <w:spacing w:val="6"/>
          <w:sz w:val="23"/>
        </w:rPr>
        <w:t> </w:t>
      </w:r>
      <w:r>
        <w:rPr>
          <w:sz w:val="23"/>
        </w:rPr>
        <w:t>value</w:t>
      </w:r>
      <w:r>
        <w:rPr>
          <w:spacing w:val="6"/>
          <w:sz w:val="23"/>
        </w:rPr>
        <w:t> </w:t>
      </w:r>
      <w:r>
        <w:rPr>
          <w:sz w:val="23"/>
        </w:rPr>
        <w:t>of</w:t>
      </w:r>
      <w:r>
        <w:rPr>
          <w:spacing w:val="6"/>
          <w:sz w:val="23"/>
        </w:rPr>
        <w:t> </w:t>
      </w:r>
      <w:r>
        <w:rPr>
          <w:sz w:val="23"/>
        </w:rPr>
        <w:t>0.759</w:t>
      </w:r>
      <w:r>
        <w:rPr>
          <w:spacing w:val="-55"/>
          <w:sz w:val="23"/>
        </w:rPr>
        <w:t> </w:t>
      </w:r>
      <w:r>
        <w:rPr>
          <w:sz w:val="23"/>
        </w:rPr>
        <w:t>was</w:t>
      </w:r>
      <w:r>
        <w:rPr>
          <w:spacing w:val="37"/>
          <w:sz w:val="23"/>
        </w:rPr>
        <w:t> </w:t>
      </w:r>
      <w:r>
        <w:rPr>
          <w:sz w:val="23"/>
        </w:rPr>
        <w:t>found</w:t>
      </w:r>
      <w:r>
        <w:rPr>
          <w:spacing w:val="37"/>
          <w:sz w:val="23"/>
        </w:rPr>
        <w:t> </w:t>
      </w:r>
      <w:r>
        <w:rPr>
          <w:sz w:val="23"/>
        </w:rPr>
        <w:t>in</w:t>
      </w:r>
      <w:r>
        <w:rPr>
          <w:spacing w:val="37"/>
          <w:sz w:val="23"/>
        </w:rPr>
        <w:t> </w:t>
      </w:r>
      <w:r>
        <w:rPr>
          <w:sz w:val="23"/>
        </w:rPr>
        <w:t>both</w:t>
      </w:r>
      <w:r>
        <w:rPr>
          <w:spacing w:val="37"/>
          <w:sz w:val="23"/>
        </w:rPr>
        <w:t> </w:t>
      </w:r>
      <w:r>
        <w:rPr>
          <w:sz w:val="23"/>
        </w:rPr>
        <w:t>the</w:t>
      </w:r>
      <w:r>
        <w:rPr>
          <w:spacing w:val="38"/>
          <w:sz w:val="23"/>
        </w:rPr>
        <w:t> </w:t>
      </w:r>
      <w:r>
        <w:rPr>
          <w:sz w:val="23"/>
        </w:rPr>
        <w:t>n-butanol</w:t>
      </w:r>
      <w:r>
        <w:rPr>
          <w:spacing w:val="36"/>
          <w:sz w:val="23"/>
        </w:rPr>
        <w:t> </w:t>
      </w:r>
      <w:r>
        <w:rPr>
          <w:sz w:val="23"/>
        </w:rPr>
        <w:t>fraction</w:t>
      </w:r>
      <w:r>
        <w:rPr>
          <w:spacing w:val="37"/>
          <w:sz w:val="23"/>
        </w:rPr>
        <w:t> </w:t>
      </w:r>
      <w:r>
        <w:rPr>
          <w:sz w:val="23"/>
        </w:rPr>
        <w:t>and</w:t>
      </w:r>
      <w:r>
        <w:rPr>
          <w:spacing w:val="40"/>
          <w:sz w:val="23"/>
        </w:rPr>
        <w:t> </w:t>
      </w:r>
      <w:r>
        <w:rPr>
          <w:sz w:val="23"/>
        </w:rPr>
        <w:t>methanol</w:t>
      </w:r>
      <w:r>
        <w:rPr>
          <w:spacing w:val="36"/>
          <w:sz w:val="23"/>
        </w:rPr>
        <w:t> </w:t>
      </w:r>
      <w:r>
        <w:rPr>
          <w:sz w:val="23"/>
        </w:rPr>
        <w:t>extract,</w:t>
      </w:r>
      <w:r>
        <w:rPr>
          <w:spacing w:val="36"/>
          <w:sz w:val="23"/>
        </w:rPr>
        <w:t> </w:t>
      </w:r>
      <w:r>
        <w:rPr>
          <w:sz w:val="23"/>
        </w:rPr>
        <w:t>this</w:t>
      </w:r>
      <w:r>
        <w:rPr>
          <w:spacing w:val="37"/>
          <w:sz w:val="23"/>
        </w:rPr>
        <w:t> </w:t>
      </w:r>
      <w:r>
        <w:rPr>
          <w:sz w:val="23"/>
        </w:rPr>
        <w:t>unsaturated</w:t>
      </w:r>
      <w:r>
        <w:rPr>
          <w:spacing w:val="-55"/>
          <w:sz w:val="23"/>
        </w:rPr>
        <w:t> </w:t>
      </w:r>
      <w:r>
        <w:rPr>
          <w:sz w:val="23"/>
        </w:rPr>
        <w:t>compound</w:t>
      </w:r>
      <w:r>
        <w:rPr>
          <w:spacing w:val="32"/>
          <w:sz w:val="23"/>
        </w:rPr>
        <w:t> </w:t>
      </w:r>
      <w:r>
        <w:rPr>
          <w:sz w:val="23"/>
        </w:rPr>
        <w:t>in</w:t>
      </w:r>
      <w:r>
        <w:rPr>
          <w:spacing w:val="33"/>
          <w:sz w:val="23"/>
        </w:rPr>
        <w:t> </w:t>
      </w:r>
      <w:r>
        <w:rPr>
          <w:sz w:val="23"/>
        </w:rPr>
        <w:t>methanol</w:t>
      </w:r>
      <w:r>
        <w:rPr>
          <w:spacing w:val="32"/>
          <w:sz w:val="23"/>
        </w:rPr>
        <w:t> </w:t>
      </w:r>
      <w:r>
        <w:rPr>
          <w:sz w:val="23"/>
        </w:rPr>
        <w:t>extract</w:t>
      </w:r>
      <w:r>
        <w:rPr>
          <w:spacing w:val="31"/>
          <w:sz w:val="23"/>
        </w:rPr>
        <w:t> </w:t>
      </w:r>
      <w:r>
        <w:rPr>
          <w:sz w:val="23"/>
        </w:rPr>
        <w:t>move</w:t>
      </w:r>
      <w:r>
        <w:rPr>
          <w:spacing w:val="32"/>
          <w:sz w:val="23"/>
        </w:rPr>
        <w:t> </w:t>
      </w:r>
      <w:r>
        <w:rPr>
          <w:sz w:val="23"/>
        </w:rPr>
        <w:t>to</w:t>
      </w:r>
      <w:r>
        <w:rPr>
          <w:spacing w:val="30"/>
          <w:sz w:val="23"/>
        </w:rPr>
        <w:t> </w:t>
      </w:r>
      <w:r>
        <w:rPr>
          <w:sz w:val="23"/>
        </w:rPr>
        <w:t>the</w:t>
      </w:r>
      <w:r>
        <w:rPr>
          <w:spacing w:val="31"/>
          <w:sz w:val="23"/>
        </w:rPr>
        <w:t> </w:t>
      </w:r>
      <w:r>
        <w:rPr>
          <w:sz w:val="23"/>
        </w:rPr>
        <w:t>n-butanol</w:t>
      </w:r>
      <w:r>
        <w:rPr>
          <w:spacing w:val="33"/>
          <w:sz w:val="23"/>
        </w:rPr>
        <w:t> </w:t>
      </w:r>
      <w:r>
        <w:rPr>
          <w:sz w:val="23"/>
        </w:rPr>
        <w:t>fraction.</w:t>
      </w:r>
      <w:r>
        <w:rPr>
          <w:spacing w:val="31"/>
          <w:sz w:val="23"/>
        </w:rPr>
        <w:t> </w:t>
      </w:r>
      <w:r>
        <w:rPr>
          <w:sz w:val="23"/>
        </w:rPr>
        <w:t>The</w:t>
      </w:r>
      <w:r>
        <w:rPr>
          <w:spacing w:val="28"/>
          <w:sz w:val="23"/>
        </w:rPr>
        <w:t> </w:t>
      </w:r>
      <w:r>
        <w:rPr>
          <w:sz w:val="23"/>
        </w:rPr>
        <w:t>spot</w:t>
      </w:r>
      <w:r>
        <w:rPr>
          <w:spacing w:val="32"/>
          <w:sz w:val="23"/>
        </w:rPr>
        <w:t> </w:t>
      </w:r>
      <w:r>
        <w:rPr>
          <w:sz w:val="23"/>
        </w:rPr>
        <w:t>with</w:t>
      </w:r>
      <w:r>
        <w:rPr>
          <w:spacing w:val="27"/>
          <w:sz w:val="23"/>
        </w:rPr>
        <w:t> </w:t>
      </w:r>
      <w:r>
        <w:rPr>
          <w:sz w:val="23"/>
        </w:rPr>
        <w:t>R</w:t>
      </w:r>
      <w:r>
        <w:rPr>
          <w:sz w:val="23"/>
          <w:vertAlign w:val="subscript"/>
        </w:rPr>
        <w:t>f</w:t>
      </w:r>
      <w:r>
        <w:rPr>
          <w:spacing w:val="-54"/>
          <w:sz w:val="23"/>
          <w:vertAlign w:val="baseline"/>
        </w:rPr>
        <w:t> </w:t>
      </w:r>
      <w:r>
        <w:rPr>
          <w:sz w:val="23"/>
          <w:vertAlign w:val="baseline"/>
        </w:rPr>
        <w:t>value</w:t>
      </w:r>
      <w:r>
        <w:rPr>
          <w:spacing w:val="13"/>
          <w:sz w:val="23"/>
          <w:vertAlign w:val="baseline"/>
        </w:rPr>
        <w:t> </w:t>
      </w:r>
      <w:r>
        <w:rPr>
          <w:sz w:val="23"/>
          <w:vertAlign w:val="baseline"/>
        </w:rPr>
        <w:t>0.463</w:t>
      </w:r>
      <w:r>
        <w:rPr>
          <w:spacing w:val="13"/>
          <w:sz w:val="23"/>
          <w:vertAlign w:val="baseline"/>
        </w:rPr>
        <w:t> </w:t>
      </w:r>
      <w:r>
        <w:rPr>
          <w:sz w:val="23"/>
          <w:vertAlign w:val="baseline"/>
        </w:rPr>
        <w:t>is</w:t>
      </w:r>
      <w:r>
        <w:rPr>
          <w:spacing w:val="11"/>
          <w:sz w:val="23"/>
          <w:vertAlign w:val="baseline"/>
        </w:rPr>
        <w:t> </w:t>
      </w:r>
      <w:r>
        <w:rPr>
          <w:sz w:val="23"/>
          <w:vertAlign w:val="baseline"/>
        </w:rPr>
        <w:t>similar</w:t>
      </w:r>
      <w:r>
        <w:rPr>
          <w:spacing w:val="11"/>
          <w:sz w:val="23"/>
          <w:vertAlign w:val="baseline"/>
        </w:rPr>
        <w:t> </w:t>
      </w:r>
      <w:r>
        <w:rPr>
          <w:sz w:val="23"/>
          <w:vertAlign w:val="baseline"/>
        </w:rPr>
        <w:t>to</w:t>
      </w:r>
      <w:r>
        <w:rPr>
          <w:spacing w:val="15"/>
          <w:sz w:val="23"/>
          <w:vertAlign w:val="baseline"/>
        </w:rPr>
        <w:t> </w:t>
      </w:r>
      <w:r>
        <w:rPr>
          <w:sz w:val="23"/>
          <w:vertAlign w:val="baseline"/>
        </w:rPr>
        <w:t>the</w:t>
      </w:r>
      <w:r>
        <w:rPr>
          <w:spacing w:val="10"/>
          <w:sz w:val="23"/>
          <w:vertAlign w:val="baseline"/>
        </w:rPr>
        <w:t> </w:t>
      </w:r>
      <w:r>
        <w:rPr>
          <w:sz w:val="23"/>
          <w:vertAlign w:val="baseline"/>
        </w:rPr>
        <w:t>spot</w:t>
      </w:r>
      <w:r>
        <w:rPr>
          <w:spacing w:val="12"/>
          <w:sz w:val="23"/>
          <w:vertAlign w:val="baseline"/>
        </w:rPr>
        <w:t> </w:t>
      </w:r>
      <w:r>
        <w:rPr>
          <w:sz w:val="23"/>
          <w:vertAlign w:val="baseline"/>
        </w:rPr>
        <w:t>with</w:t>
      </w:r>
      <w:r>
        <w:rPr>
          <w:spacing w:val="12"/>
          <w:sz w:val="23"/>
          <w:vertAlign w:val="baseline"/>
        </w:rPr>
        <w:t> </w:t>
      </w:r>
      <w:r>
        <w:rPr>
          <w:sz w:val="23"/>
          <w:vertAlign w:val="baseline"/>
        </w:rPr>
        <w:t>Rf</w:t>
      </w:r>
      <w:r>
        <w:rPr>
          <w:spacing w:val="11"/>
          <w:sz w:val="23"/>
          <w:vertAlign w:val="baseline"/>
        </w:rPr>
        <w:t> </w:t>
      </w:r>
      <w:r>
        <w:rPr>
          <w:sz w:val="23"/>
          <w:vertAlign w:val="baseline"/>
        </w:rPr>
        <w:t>value</w:t>
      </w:r>
      <w:r>
        <w:rPr>
          <w:spacing w:val="10"/>
          <w:sz w:val="23"/>
          <w:vertAlign w:val="baseline"/>
        </w:rPr>
        <w:t> </w:t>
      </w:r>
      <w:r>
        <w:rPr>
          <w:sz w:val="23"/>
          <w:vertAlign w:val="baseline"/>
        </w:rPr>
        <w:t>0.474</w:t>
      </w:r>
      <w:r>
        <w:rPr>
          <w:spacing w:val="13"/>
          <w:sz w:val="23"/>
          <w:vertAlign w:val="baseline"/>
        </w:rPr>
        <w:t> </w:t>
      </w:r>
      <w:r>
        <w:rPr>
          <w:sz w:val="23"/>
          <w:vertAlign w:val="baseline"/>
        </w:rPr>
        <w:t>in</w:t>
      </w:r>
      <w:r>
        <w:rPr>
          <w:spacing w:val="12"/>
          <w:sz w:val="23"/>
          <w:vertAlign w:val="baseline"/>
        </w:rPr>
        <w:t> </w:t>
      </w:r>
      <w:r>
        <w:rPr>
          <w:sz w:val="23"/>
          <w:vertAlign w:val="baseline"/>
        </w:rPr>
        <w:t>the</w:t>
      </w:r>
      <w:r>
        <w:rPr>
          <w:spacing w:val="11"/>
          <w:sz w:val="23"/>
          <w:vertAlign w:val="baseline"/>
        </w:rPr>
        <w:t> </w:t>
      </w:r>
      <w:r>
        <w:rPr>
          <w:sz w:val="23"/>
          <w:vertAlign w:val="baseline"/>
        </w:rPr>
        <w:t>aqueous</w:t>
      </w:r>
      <w:r>
        <w:rPr>
          <w:spacing w:val="15"/>
          <w:sz w:val="23"/>
          <w:vertAlign w:val="baseline"/>
        </w:rPr>
        <w:t> </w:t>
      </w:r>
      <w:r>
        <w:rPr>
          <w:sz w:val="23"/>
          <w:vertAlign w:val="baseline"/>
        </w:rPr>
        <w:t>fraction,</w:t>
      </w:r>
      <w:r>
        <w:rPr>
          <w:spacing w:val="12"/>
          <w:sz w:val="23"/>
          <w:vertAlign w:val="baseline"/>
        </w:rPr>
        <w:t> </w:t>
      </w:r>
      <w:r>
        <w:rPr>
          <w:sz w:val="23"/>
          <w:vertAlign w:val="baseline"/>
        </w:rPr>
        <w:t>this</w:t>
      </w:r>
      <w:r>
        <w:rPr>
          <w:spacing w:val="-54"/>
          <w:sz w:val="23"/>
          <w:vertAlign w:val="baseline"/>
        </w:rPr>
        <w:t> </w:t>
      </w:r>
      <w:r>
        <w:rPr>
          <w:sz w:val="23"/>
          <w:vertAlign w:val="baseline"/>
        </w:rPr>
        <w:t>means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that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this particular unsaturated compound</w:t>
      </w:r>
      <w:r>
        <w:rPr>
          <w:spacing w:val="57"/>
          <w:sz w:val="23"/>
          <w:vertAlign w:val="baseline"/>
        </w:rPr>
        <w:t> </w:t>
      </w:r>
      <w:r>
        <w:rPr>
          <w:sz w:val="23"/>
          <w:vertAlign w:val="baseline"/>
        </w:rPr>
        <w:t>moved to the</w:t>
      </w:r>
      <w:r>
        <w:rPr>
          <w:spacing w:val="58"/>
          <w:sz w:val="23"/>
          <w:vertAlign w:val="baseline"/>
        </w:rPr>
        <w:t> </w:t>
      </w:r>
      <w:r>
        <w:rPr>
          <w:sz w:val="23"/>
          <w:vertAlign w:val="baseline"/>
        </w:rPr>
        <w:t>aqueous</w:t>
      </w:r>
      <w:r>
        <w:rPr>
          <w:spacing w:val="57"/>
          <w:sz w:val="23"/>
          <w:vertAlign w:val="baseline"/>
        </w:rPr>
        <w:t> </w:t>
      </w:r>
      <w:r>
        <w:rPr>
          <w:sz w:val="23"/>
          <w:vertAlign w:val="baseline"/>
        </w:rPr>
        <w:t>fraction.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ix</w:t>
        <w:tab/>
        <w:t>Methanol</w:t>
      </w:r>
      <w:r>
        <w:rPr>
          <w:spacing w:val="4"/>
          <w:sz w:val="23"/>
          <w:vertAlign w:val="baseline"/>
        </w:rPr>
        <w:t> </w:t>
      </w:r>
      <w:r>
        <w:rPr>
          <w:sz w:val="23"/>
          <w:vertAlign w:val="baseline"/>
        </w:rPr>
        <w:t>extract,</w:t>
      </w:r>
      <w:r>
        <w:rPr>
          <w:spacing w:val="4"/>
          <w:sz w:val="23"/>
          <w:vertAlign w:val="baseline"/>
        </w:rPr>
        <w:t> </w:t>
      </w:r>
      <w:r>
        <w:rPr>
          <w:sz w:val="23"/>
          <w:vertAlign w:val="baseline"/>
        </w:rPr>
        <w:t>n-butanol</w:t>
      </w:r>
      <w:r>
        <w:rPr>
          <w:spacing w:val="4"/>
          <w:sz w:val="23"/>
          <w:vertAlign w:val="baseline"/>
        </w:rPr>
        <w:t> </w:t>
      </w:r>
      <w:r>
        <w:rPr>
          <w:sz w:val="23"/>
          <w:vertAlign w:val="baseline"/>
        </w:rPr>
        <w:t>and</w:t>
      </w:r>
      <w:r>
        <w:rPr>
          <w:spacing w:val="3"/>
          <w:sz w:val="23"/>
          <w:vertAlign w:val="baseline"/>
        </w:rPr>
        <w:t> </w:t>
      </w:r>
      <w:r>
        <w:rPr>
          <w:sz w:val="23"/>
          <w:vertAlign w:val="baseline"/>
        </w:rPr>
        <w:t>aqueous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fraction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developed</w:t>
      </w:r>
      <w:r>
        <w:rPr>
          <w:spacing w:val="3"/>
          <w:sz w:val="23"/>
          <w:vertAlign w:val="baseline"/>
        </w:rPr>
        <w:t> </w:t>
      </w:r>
      <w:r>
        <w:rPr>
          <w:sz w:val="23"/>
          <w:vertAlign w:val="baseline"/>
        </w:rPr>
        <w:t>in</w:t>
      </w:r>
      <w:r>
        <w:rPr>
          <w:spacing w:val="3"/>
          <w:sz w:val="23"/>
          <w:vertAlign w:val="baseline"/>
        </w:rPr>
        <w:t> </w:t>
      </w:r>
      <w:r>
        <w:rPr>
          <w:sz w:val="23"/>
          <w:vertAlign w:val="baseline"/>
        </w:rPr>
        <w:t>n-butanol:</w:t>
      </w:r>
      <w:r>
        <w:rPr>
          <w:spacing w:val="-55"/>
          <w:sz w:val="23"/>
          <w:vertAlign w:val="baseline"/>
        </w:rPr>
        <w:t> </w:t>
      </w:r>
      <w:r>
        <w:rPr>
          <w:sz w:val="23"/>
          <w:vertAlign w:val="baseline"/>
        </w:rPr>
        <w:t>acetic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acid:</w:t>
      </w:r>
      <w:r>
        <w:rPr>
          <w:spacing w:val="5"/>
          <w:sz w:val="23"/>
          <w:vertAlign w:val="baseline"/>
        </w:rPr>
        <w:t> </w:t>
      </w:r>
      <w:r>
        <w:rPr>
          <w:sz w:val="23"/>
          <w:vertAlign w:val="baseline"/>
        </w:rPr>
        <w:t>water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(2:1:2v/v)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gave</w:t>
      </w:r>
      <w:r>
        <w:rPr>
          <w:spacing w:val="5"/>
          <w:sz w:val="23"/>
          <w:vertAlign w:val="baseline"/>
        </w:rPr>
        <w:t> </w:t>
      </w:r>
      <w:r>
        <w:rPr>
          <w:sz w:val="23"/>
          <w:vertAlign w:val="baseline"/>
        </w:rPr>
        <w:t>5,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4</w:t>
      </w:r>
      <w:r>
        <w:rPr>
          <w:spacing w:val="9"/>
          <w:sz w:val="23"/>
          <w:vertAlign w:val="baseline"/>
        </w:rPr>
        <w:t> </w:t>
      </w:r>
      <w:r>
        <w:rPr>
          <w:sz w:val="23"/>
          <w:vertAlign w:val="baseline"/>
        </w:rPr>
        <w:t>and</w:t>
      </w:r>
      <w:r>
        <w:rPr>
          <w:spacing w:val="5"/>
          <w:sz w:val="23"/>
          <w:vertAlign w:val="baseline"/>
        </w:rPr>
        <w:t> </w:t>
      </w:r>
      <w:r>
        <w:rPr>
          <w:sz w:val="23"/>
          <w:vertAlign w:val="baseline"/>
        </w:rPr>
        <w:t>2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spots</w:t>
      </w:r>
      <w:r>
        <w:rPr>
          <w:spacing w:val="8"/>
          <w:sz w:val="23"/>
          <w:vertAlign w:val="baseline"/>
        </w:rPr>
        <w:t> </w:t>
      </w:r>
      <w:r>
        <w:rPr>
          <w:sz w:val="23"/>
          <w:vertAlign w:val="baseline"/>
        </w:rPr>
        <w:t>respectively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when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detected</w:t>
      </w:r>
      <w:r>
        <w:rPr>
          <w:spacing w:val="5"/>
          <w:sz w:val="23"/>
          <w:vertAlign w:val="baseline"/>
        </w:rPr>
        <w:t> </w:t>
      </w:r>
      <w:r>
        <w:rPr>
          <w:sz w:val="23"/>
          <w:vertAlign w:val="baseline"/>
        </w:rPr>
        <w:t>with</w:t>
      </w:r>
      <w:r>
        <w:rPr>
          <w:spacing w:val="-54"/>
          <w:sz w:val="23"/>
          <w:vertAlign w:val="baseline"/>
        </w:rPr>
        <w:t> </w:t>
      </w:r>
      <w:r>
        <w:rPr>
          <w:sz w:val="23"/>
          <w:vertAlign w:val="baseline"/>
        </w:rPr>
        <w:t>antimony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trichloride.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The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spot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with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R</w:t>
      </w:r>
      <w:r>
        <w:rPr>
          <w:sz w:val="23"/>
          <w:vertAlign w:val="subscript"/>
        </w:rPr>
        <w:t>f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value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0.444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was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found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in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both</w:t>
      </w:r>
      <w:r>
        <w:rPr>
          <w:spacing w:val="57"/>
          <w:sz w:val="23"/>
          <w:vertAlign w:val="baseline"/>
        </w:rPr>
        <w:t> </w:t>
      </w:r>
      <w:r>
        <w:rPr>
          <w:sz w:val="23"/>
          <w:vertAlign w:val="baseline"/>
        </w:rPr>
        <w:t>the</w:t>
      </w:r>
      <w:r>
        <w:rPr>
          <w:spacing w:val="58"/>
          <w:sz w:val="23"/>
          <w:vertAlign w:val="baseline"/>
        </w:rPr>
        <w:t> </w:t>
      </w:r>
      <w:r>
        <w:rPr>
          <w:sz w:val="23"/>
          <w:vertAlign w:val="baseline"/>
        </w:rPr>
        <w:t>n-</w:t>
      </w:r>
      <w:r>
        <w:rPr>
          <w:spacing w:val="-55"/>
          <w:sz w:val="23"/>
          <w:vertAlign w:val="baseline"/>
        </w:rPr>
        <w:t> </w:t>
      </w:r>
      <w:r>
        <w:rPr>
          <w:sz w:val="23"/>
          <w:vertAlign w:val="baseline"/>
        </w:rPr>
        <w:t>butanol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fraction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and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the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aqueous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fraction.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This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means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that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they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are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the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same</w:t>
      </w:r>
      <w:r>
        <w:rPr>
          <w:spacing w:val="-55"/>
          <w:sz w:val="23"/>
          <w:vertAlign w:val="baseline"/>
        </w:rPr>
        <w:t> </w:t>
      </w:r>
      <w:r>
        <w:rPr>
          <w:sz w:val="23"/>
          <w:vertAlign w:val="baseline"/>
        </w:rPr>
        <w:t>compound</w:t>
      </w:r>
      <w:r>
        <w:rPr>
          <w:spacing w:val="3"/>
          <w:sz w:val="23"/>
          <w:vertAlign w:val="baseline"/>
        </w:rPr>
        <w:t> </w:t>
      </w:r>
      <w:r>
        <w:rPr>
          <w:sz w:val="23"/>
          <w:vertAlign w:val="baseline"/>
        </w:rPr>
        <w:t>and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their</w:t>
      </w:r>
      <w:r>
        <w:rPr>
          <w:spacing w:val="-1"/>
          <w:sz w:val="23"/>
          <w:vertAlign w:val="baseline"/>
        </w:rPr>
        <w:t> </w:t>
      </w:r>
      <w:r>
        <w:rPr>
          <w:sz w:val="23"/>
          <w:vertAlign w:val="baseline"/>
        </w:rPr>
        <w:t>colours</w:t>
      </w:r>
      <w:r>
        <w:rPr>
          <w:spacing w:val="3"/>
          <w:sz w:val="23"/>
          <w:vertAlign w:val="baseline"/>
        </w:rPr>
        <w:t> </w:t>
      </w:r>
      <w:r>
        <w:rPr>
          <w:sz w:val="23"/>
          <w:vertAlign w:val="baseline"/>
        </w:rPr>
        <w:t>are</w:t>
      </w:r>
      <w:r>
        <w:rPr>
          <w:spacing w:val="4"/>
          <w:sz w:val="23"/>
          <w:vertAlign w:val="baseline"/>
        </w:rPr>
        <w:t> </w:t>
      </w:r>
      <w:r>
        <w:rPr>
          <w:sz w:val="23"/>
          <w:vertAlign w:val="baseline"/>
        </w:rPr>
        <w:t>also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the</w:t>
      </w:r>
      <w:r>
        <w:rPr>
          <w:spacing w:val="-1"/>
          <w:sz w:val="23"/>
          <w:vertAlign w:val="baseline"/>
        </w:rPr>
        <w:t> </w:t>
      </w:r>
      <w:r>
        <w:rPr>
          <w:sz w:val="23"/>
          <w:vertAlign w:val="baseline"/>
        </w:rPr>
        <w:t>same.</w:t>
      </w:r>
    </w:p>
    <w:p>
      <w:pPr>
        <w:pStyle w:val="BodyText"/>
        <w:spacing w:line="487" w:lineRule="auto" w:before="3"/>
        <w:ind w:left="2452" w:right="1735"/>
        <w:jc w:val="both"/>
      </w:pPr>
      <w:r>
        <w:rPr/>
        <w:t>x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extract,</w:t>
      </w:r>
      <w:r>
        <w:rPr>
          <w:spacing w:val="1"/>
        </w:rPr>
        <w:t> </w:t>
      </w:r>
      <w:r>
        <w:rPr/>
        <w:t>n-butanol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n-</w:t>
      </w:r>
      <w:r>
        <w:rPr>
          <w:spacing w:val="-55"/>
        </w:rPr>
        <w:t> </w:t>
      </w:r>
      <w:r>
        <w:rPr/>
        <w:t>butanol: acetic acid: water (2:1:2v/v) gave 1, 2 and 1 spots respectively when</w:t>
      </w:r>
      <w:r>
        <w:rPr>
          <w:spacing w:val="1"/>
        </w:rPr>
        <w:t> </w:t>
      </w:r>
      <w:r>
        <w:rPr/>
        <w:t>developed</w:t>
      </w:r>
      <w:r>
        <w:rPr>
          <w:spacing w:val="32"/>
        </w:rPr>
        <w:t> </w:t>
      </w:r>
      <w:r>
        <w:rPr/>
        <w:t>with</w:t>
      </w:r>
      <w:r>
        <w:rPr>
          <w:spacing w:val="29"/>
        </w:rPr>
        <w:t> </w:t>
      </w:r>
      <w:r>
        <w:rPr/>
        <w:t>ferric</w:t>
      </w:r>
      <w:r>
        <w:rPr>
          <w:spacing w:val="31"/>
        </w:rPr>
        <w:t> </w:t>
      </w:r>
      <w:r>
        <w:rPr/>
        <w:t>chloride.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spot</w:t>
      </w:r>
      <w:r>
        <w:rPr>
          <w:spacing w:val="31"/>
        </w:rPr>
        <w:t> </w:t>
      </w:r>
      <w:r>
        <w:rPr/>
        <w:t>with</w:t>
      </w:r>
      <w:r>
        <w:rPr>
          <w:spacing w:val="32"/>
        </w:rPr>
        <w:t> </w:t>
      </w:r>
      <w:r>
        <w:rPr/>
        <w:t>R</w:t>
      </w:r>
      <w:r>
        <w:rPr>
          <w:vertAlign w:val="subscript"/>
        </w:rPr>
        <w:t>f</w:t>
      </w:r>
      <w:r>
        <w:rPr>
          <w:spacing w:val="32"/>
          <w:vertAlign w:val="baseline"/>
        </w:rPr>
        <w:t> </w:t>
      </w:r>
      <w:r>
        <w:rPr>
          <w:vertAlign w:val="baseline"/>
        </w:rPr>
        <w:t>value</w:t>
      </w:r>
      <w:r>
        <w:rPr>
          <w:spacing w:val="32"/>
          <w:vertAlign w:val="baseline"/>
        </w:rPr>
        <w:t> </w:t>
      </w:r>
      <w:r>
        <w:rPr>
          <w:vertAlign w:val="baseline"/>
        </w:rPr>
        <w:t>0.040</w:t>
      </w:r>
      <w:r>
        <w:rPr>
          <w:spacing w:val="32"/>
          <w:vertAlign w:val="baseline"/>
        </w:rPr>
        <w:t> </w:t>
      </w:r>
      <w:r>
        <w:rPr>
          <w:vertAlign w:val="baseline"/>
        </w:rPr>
        <w:t>was</w:t>
      </w:r>
      <w:r>
        <w:rPr>
          <w:spacing w:val="31"/>
          <w:vertAlign w:val="baseline"/>
        </w:rPr>
        <w:t> </w:t>
      </w:r>
      <w:r>
        <w:rPr>
          <w:vertAlign w:val="baseline"/>
        </w:rPr>
        <w:t>found</w:t>
      </w:r>
      <w:r>
        <w:rPr>
          <w:spacing w:val="35"/>
          <w:vertAlign w:val="baseline"/>
        </w:rPr>
        <w:t> </w:t>
      </w:r>
      <w:r>
        <w:rPr>
          <w:vertAlign w:val="baseline"/>
        </w:rPr>
        <w:t>in</w:t>
      </w:r>
      <w:r>
        <w:rPr>
          <w:spacing w:val="32"/>
          <w:vertAlign w:val="baseline"/>
        </w:rPr>
        <w:t> </w:t>
      </w:r>
      <w:r>
        <w:rPr>
          <w:vertAlign w:val="baseline"/>
        </w:rPr>
        <w:t>both</w:t>
      </w:r>
      <w:r>
        <w:rPr>
          <w:spacing w:val="-55"/>
          <w:vertAlign w:val="baseline"/>
        </w:rPr>
        <w:t> </w:t>
      </w:r>
      <w:r>
        <w:rPr>
          <w:vertAlign w:val="baseline"/>
        </w:rPr>
        <w:t>the crude methanol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 aqueous</w:t>
      </w:r>
      <w:r>
        <w:rPr>
          <w:spacing w:val="57"/>
          <w:vertAlign w:val="baseline"/>
        </w:rPr>
        <w:t> </w:t>
      </w:r>
      <w:r>
        <w:rPr>
          <w:vertAlign w:val="baseline"/>
        </w:rPr>
        <w:t>fraction. The phenolic compound</w:t>
      </w:r>
      <w:r>
        <w:rPr>
          <w:spacing w:val="58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methanol</w:t>
      </w:r>
      <w:r>
        <w:rPr>
          <w:spacing w:val="3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4"/>
          <w:vertAlign w:val="baseline"/>
        </w:rPr>
        <w:t> </w:t>
      </w:r>
      <w:r>
        <w:rPr>
          <w:vertAlign w:val="baseline"/>
        </w:rPr>
        <w:t>moved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3"/>
          <w:vertAlign w:val="baseline"/>
        </w:rPr>
        <w:t> </w:t>
      </w:r>
      <w:r>
        <w:rPr>
          <w:vertAlign w:val="baseline"/>
        </w:rPr>
        <w:t>fraction</w:t>
      </w:r>
      <w:r>
        <w:rPr>
          <w:spacing w:val="2"/>
          <w:vertAlign w:val="baseline"/>
        </w:rPr>
        <w:t> </w:t>
      </w:r>
      <w:r>
        <w:rPr>
          <w:vertAlign w:val="baseline"/>
        </w:rPr>
        <w:t>(Table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4.4).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spacing w:line="484" w:lineRule="auto" w:before="94"/>
        <w:ind w:right="1736"/>
      </w:pPr>
      <w:r>
        <w:rPr/>
        <w:pict>
          <v:group style="position:absolute;margin-left:30.599998pt;margin-top:58.395866pt;width:543.25pt;height:4.45pt;mso-position-horizontal-relative:page;mso-position-vertical-relative:paragraph;z-index:-19523584" coordorigin="612,1168" coordsize="10865,89">
            <v:rect style="position:absolute;left:612;top:1167;width:7301;height:20" filled="true" fillcolor="#000000" stroked="false">
              <v:fill type="solid"/>
            </v:rect>
            <v:rect style="position:absolute;left:6309;top:1187;width:1604;height:70" filled="true" fillcolor="#ffffff" stroked="false">
              <v:fill type="solid"/>
            </v:rect>
            <v:rect style="position:absolute;left:7912;top:1167;width:3564;height:20" filled="true" fillcolor="#000000" stroked="false">
              <v:fill type="solid"/>
            </v:rect>
            <w10:wrap type="none"/>
          </v:group>
        </w:pict>
      </w:r>
      <w:r>
        <w:rPr/>
        <w:t>Table</w:t>
      </w:r>
      <w:r>
        <w:rPr>
          <w:spacing w:val="23"/>
        </w:rPr>
        <w:t> </w:t>
      </w:r>
      <w:r>
        <w:rPr/>
        <w:t>4.4:</w:t>
      </w:r>
      <w:r>
        <w:rPr>
          <w:spacing w:val="25"/>
        </w:rPr>
        <w:t> </w:t>
      </w:r>
      <w:r>
        <w:rPr/>
        <w:t>Thin</w:t>
      </w:r>
      <w:r>
        <w:rPr>
          <w:spacing w:val="22"/>
        </w:rPr>
        <w:t> </w:t>
      </w:r>
      <w:r>
        <w:rPr/>
        <w:t>layer</w:t>
      </w:r>
      <w:r>
        <w:rPr>
          <w:spacing w:val="23"/>
        </w:rPr>
        <w:t> </w:t>
      </w:r>
      <w:r>
        <w:rPr/>
        <w:t>chromatographic</w:t>
      </w:r>
      <w:r>
        <w:rPr>
          <w:spacing w:val="23"/>
        </w:rPr>
        <w:t> </w:t>
      </w:r>
      <w:r>
        <w:rPr/>
        <w:t>analysis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methanol</w:t>
      </w:r>
      <w:r>
        <w:rPr>
          <w:spacing w:val="27"/>
        </w:rPr>
        <w:t> </w:t>
      </w:r>
      <w:r>
        <w:rPr/>
        <w:t>extract</w:t>
      </w:r>
      <w:r>
        <w:rPr>
          <w:spacing w:val="22"/>
        </w:rPr>
        <w:t> </w:t>
      </w:r>
      <w:r>
        <w:rPr/>
        <w:t>and</w:t>
      </w:r>
      <w:r>
        <w:rPr>
          <w:spacing w:val="-54"/>
        </w:rPr>
        <w:t> </w:t>
      </w:r>
      <w:r>
        <w:rPr/>
        <w:t>the</w:t>
      </w:r>
      <w:r>
        <w:rPr>
          <w:spacing w:val="-1"/>
        </w:rPr>
        <w:t> </w:t>
      </w:r>
      <w:r>
        <w:rPr/>
        <w:t>3</w:t>
      </w:r>
      <w:r>
        <w:rPr>
          <w:spacing w:val="4"/>
        </w:rPr>
        <w:t> </w:t>
      </w:r>
      <w:r>
        <w:rPr/>
        <w:t>different fraction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>
          <w:i/>
        </w:rPr>
        <w:t>D. oliveri</w:t>
      </w:r>
      <w:r>
        <w:rPr>
          <w:i/>
          <w:spacing w:val="5"/>
        </w:rPr>
        <w:t> </w:t>
      </w:r>
      <w:r>
        <w:rPr/>
        <w:t>root</w:t>
      </w:r>
      <w:r>
        <w:rPr>
          <w:spacing w:val="1"/>
        </w:rPr>
        <w:t> </w:t>
      </w:r>
      <w:r>
        <w:rPr/>
        <w:t>bark</w:t>
      </w:r>
    </w:p>
    <w:p>
      <w:pPr>
        <w:spacing w:before="48"/>
        <w:ind w:left="3772" w:right="1738" w:firstLine="0"/>
        <w:jc w:val="center"/>
        <w:rPr>
          <w:rFonts w:ascii="Arial MT"/>
          <w:sz w:val="22"/>
        </w:rPr>
      </w:pPr>
      <w:r>
        <w:rPr>
          <w:rFonts w:ascii="Arial MT"/>
          <w:position w:val="-16"/>
          <w:sz w:val="35"/>
        </w:rPr>
        <w:t>R</w:t>
      </w:r>
      <w:r>
        <w:rPr>
          <w:rFonts w:ascii="Arial MT"/>
          <w:position w:val="-20"/>
          <w:sz w:val="22"/>
        </w:rPr>
        <w:t>f</w:t>
      </w:r>
      <w:r>
        <w:rPr>
          <w:rFonts w:ascii="Arial MT"/>
          <w:position w:val="-16"/>
          <w:sz w:val="35"/>
        </w:rPr>
        <w:t>/</w:t>
      </w:r>
      <w:r>
        <w:rPr>
          <w:rFonts w:ascii="Arial MT"/>
          <w:sz w:val="22"/>
        </w:rPr>
        <w:t>Colour</w:t>
      </w:r>
    </w:p>
    <w:p>
      <w:pPr>
        <w:pStyle w:val="BodyText"/>
        <w:spacing w:before="1"/>
        <w:rPr>
          <w:rFonts w:ascii="Arial MT"/>
          <w:sz w:val="14"/>
        </w:rPr>
      </w:pPr>
    </w:p>
    <w:p>
      <w:pPr>
        <w:spacing w:after="0"/>
        <w:rPr>
          <w:rFonts w:ascii="Arial MT"/>
          <w:sz w:val="14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tabs>
          <w:tab w:pos="2013" w:val="left" w:leader="none"/>
          <w:tab w:pos="5368" w:val="left" w:leader="none"/>
          <w:tab w:pos="6431" w:val="left" w:leader="none"/>
        </w:tabs>
        <w:spacing w:line="244" w:lineRule="auto" w:before="56"/>
        <w:ind w:left="6431" w:hanging="5681"/>
        <w:rPr>
          <w:rFonts w:ascii="Calibri"/>
        </w:rPr>
      </w:pPr>
      <w:r>
        <w:rPr>
          <w:rFonts w:ascii="Calibri"/>
        </w:rPr>
        <w:t>Fractions</w:t>
      </w:r>
      <w:r>
        <w:rPr/>
        <w:tab/>
      </w:r>
      <w:r>
        <w:rPr>
          <w:rFonts w:ascii="Calibri"/>
        </w:rPr>
        <w:t>Solvent</w:t>
      </w:r>
      <w:r>
        <w:rPr>
          <w:rFonts w:ascii="Calibri"/>
          <w:spacing w:val="-2"/>
        </w:rPr>
        <w:t> </w:t>
      </w:r>
      <w:r>
        <w:rPr>
          <w:rFonts w:ascii="Calibri"/>
        </w:rPr>
        <w:t>System</w:t>
      </w:r>
      <w:r>
        <w:rPr/>
        <w:tab/>
      </w:r>
      <w:r>
        <w:rPr>
          <w:rFonts w:ascii="Calibri"/>
        </w:rPr>
        <w:t>Iodine</w:t>
      </w:r>
      <w:r>
        <w:rPr/>
        <w:tab/>
      </w:r>
      <w:r>
        <w:rPr>
          <w:rFonts w:ascii="Calibri"/>
        </w:rPr>
        <w:t>10%Sulphuric</w:t>
      </w:r>
      <w:r>
        <w:rPr>
          <w:rFonts w:ascii="Calibri"/>
          <w:spacing w:val="-49"/>
        </w:rPr>
        <w:t> </w:t>
      </w:r>
      <w:r>
        <w:rPr>
          <w:rFonts w:ascii="Calibri"/>
        </w:rPr>
        <w:t>acid</w:t>
      </w:r>
    </w:p>
    <w:p>
      <w:pPr>
        <w:pStyle w:val="BodyText"/>
        <w:spacing w:line="244" w:lineRule="auto" w:before="56"/>
        <w:ind w:left="293" w:right="-6"/>
        <w:rPr>
          <w:rFonts w:ascii="Calibri"/>
        </w:rPr>
      </w:pPr>
      <w:r>
        <w:rPr/>
        <w:br w:type="column"/>
      </w:r>
      <w:r>
        <w:rPr>
          <w:rFonts w:ascii="Calibri"/>
        </w:rPr>
        <w:t>Ferric</w:t>
      </w:r>
      <w:r>
        <w:rPr>
          <w:rFonts w:ascii="Calibri"/>
          <w:spacing w:val="1"/>
        </w:rPr>
        <w:t> </w:t>
      </w:r>
      <w:r>
        <w:rPr>
          <w:rFonts w:ascii="Calibri"/>
        </w:rPr>
        <w:t>chloride</w:t>
      </w:r>
    </w:p>
    <w:p>
      <w:pPr>
        <w:pStyle w:val="BodyText"/>
        <w:tabs>
          <w:tab w:pos="1867" w:val="left" w:leader="none"/>
        </w:tabs>
        <w:spacing w:before="56"/>
        <w:ind w:left="381"/>
        <w:rPr>
          <w:rFonts w:ascii="Calibri"/>
        </w:rPr>
      </w:pPr>
      <w:r>
        <w:rPr/>
        <w:br w:type="column"/>
      </w:r>
      <w:r>
        <w:rPr>
          <w:rFonts w:ascii="Calibri"/>
        </w:rPr>
        <w:t>Dragendorff</w:t>
      </w:r>
      <w:r>
        <w:rPr/>
        <w:tab/>
      </w:r>
      <w:r>
        <w:rPr>
          <w:rFonts w:ascii="Calibri"/>
        </w:rPr>
        <w:t>Antim</w:t>
      </w:r>
    </w:p>
    <w:p>
      <w:pPr>
        <w:pStyle w:val="BodyText"/>
        <w:spacing w:line="244" w:lineRule="auto" w:before="5"/>
        <w:ind w:left="1867" w:right="657"/>
        <w:rPr>
          <w:rFonts w:ascii="Calibri"/>
        </w:rPr>
      </w:pPr>
      <w:r>
        <w:rPr>
          <w:rFonts w:ascii="Calibri"/>
        </w:rPr>
        <w:t>ony</w:t>
      </w:r>
      <w:r>
        <w:rPr>
          <w:rFonts w:ascii="Calibri"/>
          <w:spacing w:val="1"/>
        </w:rPr>
        <w:t> </w:t>
      </w:r>
      <w:r>
        <w:rPr>
          <w:rFonts w:ascii="Calibri"/>
        </w:rPr>
        <w:t>trichl</w:t>
      </w:r>
      <w:r>
        <w:rPr>
          <w:rFonts w:ascii="Calibri"/>
          <w:spacing w:val="-49"/>
        </w:rPr>
        <w:t> </w:t>
      </w:r>
      <w:r>
        <w:rPr>
          <w:rFonts w:ascii="Calibri"/>
        </w:rPr>
        <w:t>oride</w:t>
      </w:r>
    </w:p>
    <w:p>
      <w:pPr>
        <w:spacing w:after="0" w:line="244" w:lineRule="auto"/>
        <w:rPr>
          <w:rFonts w:ascii="Calibri"/>
        </w:rPr>
        <w:sectPr>
          <w:type w:val="continuous"/>
          <w:pgSz w:w="11900" w:h="16840"/>
          <w:pgMar w:top="1600" w:bottom="280" w:left="0" w:right="0"/>
          <w:cols w:num="3" w:equalWidth="0">
            <w:col w:w="7719" w:space="40"/>
            <w:col w:w="1068" w:space="39"/>
            <w:col w:w="3034"/>
          </w:cols>
        </w:sectPr>
      </w:pPr>
    </w:p>
    <w:p>
      <w:pPr>
        <w:pStyle w:val="BodyText"/>
        <w:spacing w:before="2"/>
        <w:rPr>
          <w:rFonts w:ascii="Calibri"/>
          <w:sz w:val="5"/>
        </w:rPr>
      </w:pPr>
    </w:p>
    <w:p>
      <w:pPr>
        <w:pStyle w:val="BodyText"/>
        <w:spacing w:line="88" w:lineRule="exact"/>
        <w:ind w:left="612"/>
        <w:rPr>
          <w:rFonts w:ascii="Calibri"/>
          <w:sz w:val="8"/>
        </w:rPr>
      </w:pPr>
      <w:r>
        <w:rPr>
          <w:rFonts w:ascii="Calibri"/>
          <w:position w:val="-1"/>
          <w:sz w:val="8"/>
        </w:rPr>
        <w:pict>
          <v:group style="width:543.25pt;height:4.45pt;mso-position-horizontal-relative:char;mso-position-vertical-relative:line" coordorigin="0,0" coordsize="10865,89">
            <v:rect style="position:absolute;left:0;top:0;width:5679;height:17" filled="true" fillcolor="#000000" stroked="false">
              <v:fill type="solid"/>
            </v:rect>
            <v:rect style="position:absolute;left:4634;top:16;width:1044;height:72" filled="true" fillcolor="#ffffff" stroked="false">
              <v:fill type="solid"/>
            </v:rect>
            <v:shape style="position:absolute;left:5678;top:0;width:2818;height:17" coordorigin="5678,0" coordsize="2818,17" path="m8496,0l7318,0,7301,0,5698,0,5678,0,5678,17,5698,17,7301,17,7318,17,8496,17,8496,0xe" filled="true" fillcolor="#000000" stroked="false">
              <v:path arrowok="t"/>
              <v:fill type="solid"/>
            </v:shape>
            <v:rect style="position:absolute;left:7317;top:16;width:1179;height:72" filled="true" fillcolor="#ffffff" stroked="false">
              <v:fill type="solid"/>
            </v:rect>
            <v:shape style="position:absolute;left:8496;top:0;width:2369;height:17" coordorigin="8496,0" coordsize="2369,17" path="m10865,0l9998,0,9979,0,8515,0,8496,0,8496,17,8515,17,9979,17,9998,17,10865,17,10865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-1"/>
          <w:sz w:val="8"/>
        </w:rPr>
      </w:r>
    </w:p>
    <w:p>
      <w:pPr>
        <w:pStyle w:val="BodyText"/>
        <w:tabs>
          <w:tab w:pos="2013" w:val="left" w:leader="none"/>
          <w:tab w:pos="5368" w:val="left" w:leader="none"/>
          <w:tab w:pos="6431" w:val="left" w:leader="none"/>
          <w:tab w:pos="8051" w:val="left" w:leader="none"/>
          <w:tab w:pos="9247" w:val="left" w:leader="none"/>
          <w:tab w:pos="10732" w:val="left" w:leader="none"/>
        </w:tabs>
        <w:ind w:left="751"/>
      </w:pPr>
      <w:r>
        <w:rPr/>
        <w:t>Methanol</w:t>
        <w:tab/>
        <w:t>chloroform:methanol</w:t>
      </w:r>
      <w:r>
        <w:rPr>
          <w:spacing w:val="9"/>
        </w:rPr>
        <w:t> </w:t>
      </w:r>
      <w:r>
        <w:rPr/>
        <w:t>(7:3v/v)</w:t>
        <w:tab/>
        <w:t>0.00</w:t>
      </w:r>
      <w:r>
        <w:rPr>
          <w:vertAlign w:val="superscript"/>
        </w:rPr>
        <w:t>a</w:t>
      </w:r>
      <w:r>
        <w:rPr>
          <w:vertAlign w:val="baseline"/>
        </w:rPr>
        <w:tab/>
        <w:t>_</w:t>
        <w:tab/>
        <w:t>0.07</w:t>
      </w:r>
      <w:r>
        <w:rPr>
          <w:vertAlign w:val="superscript"/>
        </w:rPr>
        <w:t>e</w:t>
      </w:r>
      <w:r>
        <w:rPr>
          <w:vertAlign w:val="baseline"/>
        </w:rPr>
        <w:tab/>
        <w:t>_</w:t>
        <w:tab/>
        <w:t>_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6"/>
        <w:gridCol w:w="3430"/>
        <w:gridCol w:w="1063"/>
        <w:gridCol w:w="1622"/>
        <w:gridCol w:w="1195"/>
        <w:gridCol w:w="940"/>
        <w:gridCol w:w="851"/>
      </w:tblGrid>
      <w:tr>
        <w:trPr>
          <w:trHeight w:val="239" w:hRule="atLeast"/>
        </w:trPr>
        <w:tc>
          <w:tcPr>
            <w:tcW w:w="1096" w:type="dxa"/>
          </w:tcPr>
          <w:p>
            <w:pPr>
              <w:pStyle w:val="TableParagraph"/>
              <w:spacing w:line="219" w:lineRule="exact"/>
              <w:ind w:left="50"/>
              <w:rPr>
                <w:sz w:val="23"/>
              </w:rPr>
            </w:pPr>
            <w:r>
              <w:rPr>
                <w:sz w:val="23"/>
              </w:rPr>
              <w:t>Aqueous</w:t>
            </w:r>
          </w:p>
        </w:tc>
        <w:tc>
          <w:tcPr>
            <w:tcW w:w="3430" w:type="dxa"/>
          </w:tcPr>
          <w:p>
            <w:pPr>
              <w:pStyle w:val="TableParagraph"/>
              <w:spacing w:line="219" w:lineRule="exact"/>
              <w:ind w:left="216"/>
              <w:rPr>
                <w:sz w:val="23"/>
              </w:rPr>
            </w:pPr>
            <w:r>
              <w:rPr>
                <w:sz w:val="23"/>
              </w:rPr>
              <w:t>chloroform:methanol</w:t>
            </w:r>
            <w:r>
              <w:rPr>
                <w:spacing w:val="13"/>
                <w:sz w:val="23"/>
              </w:rPr>
              <w:t> </w:t>
            </w:r>
            <w:r>
              <w:rPr>
                <w:sz w:val="23"/>
              </w:rPr>
              <w:t>(7:3v/v)</w:t>
            </w:r>
          </w:p>
        </w:tc>
        <w:tc>
          <w:tcPr>
            <w:tcW w:w="1063" w:type="dxa"/>
            <w:tcBorders>
              <w:top w:val="single" w:sz="34" w:space="0" w:color="FFFFFF"/>
            </w:tcBorders>
          </w:tcPr>
          <w:p>
            <w:pPr>
              <w:pStyle w:val="TableParagraph"/>
              <w:spacing w:line="219" w:lineRule="exact"/>
              <w:ind w:left="141"/>
              <w:rPr>
                <w:sz w:val="23"/>
              </w:rPr>
            </w:pPr>
            <w:r>
              <w:rPr>
                <w:w w:val="105"/>
                <w:sz w:val="23"/>
              </w:rPr>
              <w:t>0.13</w:t>
            </w:r>
            <w:r>
              <w:rPr>
                <w:w w:val="105"/>
                <w:sz w:val="23"/>
                <w:vertAlign w:val="superscript"/>
              </w:rPr>
              <w:t>a</w:t>
            </w:r>
          </w:p>
        </w:tc>
        <w:tc>
          <w:tcPr>
            <w:tcW w:w="1622" w:type="dxa"/>
          </w:tcPr>
          <w:p>
            <w:pPr>
              <w:pStyle w:val="TableParagraph"/>
              <w:spacing w:line="219" w:lineRule="exact"/>
              <w:ind w:left="141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  <w:tc>
          <w:tcPr>
            <w:tcW w:w="1195" w:type="dxa"/>
            <w:tcBorders>
              <w:top w:val="single" w:sz="34" w:space="0" w:color="FFFFFF"/>
            </w:tcBorders>
          </w:tcPr>
          <w:p>
            <w:pPr>
              <w:pStyle w:val="TableParagraph"/>
              <w:spacing w:line="219" w:lineRule="exact"/>
              <w:ind w:left="139"/>
              <w:rPr>
                <w:sz w:val="23"/>
              </w:rPr>
            </w:pPr>
            <w:r>
              <w:rPr>
                <w:w w:val="105"/>
                <w:sz w:val="23"/>
              </w:rPr>
              <w:t>0.04</w:t>
            </w:r>
            <w:r>
              <w:rPr>
                <w:w w:val="105"/>
                <w:sz w:val="23"/>
                <w:vertAlign w:val="superscript"/>
              </w:rPr>
              <w:t>e</w:t>
            </w:r>
          </w:p>
        </w:tc>
        <w:tc>
          <w:tcPr>
            <w:tcW w:w="940" w:type="dxa"/>
          </w:tcPr>
          <w:p>
            <w:pPr>
              <w:pStyle w:val="TableParagraph"/>
              <w:spacing w:line="219" w:lineRule="exact"/>
              <w:ind w:left="139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  <w:tc>
          <w:tcPr>
            <w:tcW w:w="851" w:type="dxa"/>
          </w:tcPr>
          <w:p>
            <w:pPr>
              <w:pStyle w:val="TableParagraph"/>
              <w:spacing w:line="219" w:lineRule="exact"/>
              <w:ind w:right="46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</w:tr>
      <w:tr>
        <w:trPr>
          <w:trHeight w:val="283" w:hRule="atLeast"/>
        </w:trPr>
        <w:tc>
          <w:tcPr>
            <w:tcW w:w="10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</w:tcPr>
          <w:p>
            <w:pPr>
              <w:pStyle w:val="TableParagraph"/>
              <w:spacing w:line="245" w:lineRule="exact" w:before="18"/>
              <w:ind w:left="141"/>
              <w:rPr>
                <w:sz w:val="23"/>
              </w:rPr>
            </w:pPr>
            <w:r>
              <w:rPr>
                <w:w w:val="105"/>
                <w:sz w:val="23"/>
              </w:rPr>
              <w:t>0.38</w:t>
            </w:r>
            <w:r>
              <w:rPr>
                <w:w w:val="105"/>
                <w:sz w:val="23"/>
                <w:vertAlign w:val="superscript"/>
              </w:rPr>
              <w:t>b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spacing w:line="245" w:lineRule="exact" w:before="18"/>
              <w:ind w:left="139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</w:r>
            <w:r>
              <w:rPr>
                <w:w w:val="105"/>
                <w:sz w:val="23"/>
                <w:vertAlign w:val="superscript"/>
              </w:rPr>
              <w:t>e</w:t>
            </w:r>
          </w:p>
        </w:tc>
        <w:tc>
          <w:tcPr>
            <w:tcW w:w="9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tbl>
      <w:tblPr>
        <w:tblW w:w="0" w:type="auto"/>
        <w:jc w:val="left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9"/>
        <w:gridCol w:w="3377"/>
        <w:gridCol w:w="1063"/>
        <w:gridCol w:w="1622"/>
        <w:gridCol w:w="1195"/>
        <w:gridCol w:w="940"/>
        <w:gridCol w:w="851"/>
      </w:tblGrid>
      <w:tr>
        <w:trPr>
          <w:trHeight w:val="238" w:hRule="atLeast"/>
        </w:trPr>
        <w:tc>
          <w:tcPr>
            <w:tcW w:w="1149" w:type="dxa"/>
          </w:tcPr>
          <w:p>
            <w:pPr>
              <w:pStyle w:val="TableParagraph"/>
              <w:spacing w:line="218" w:lineRule="exact"/>
              <w:ind w:left="50"/>
              <w:rPr>
                <w:sz w:val="23"/>
              </w:rPr>
            </w:pPr>
            <w:r>
              <w:rPr>
                <w:sz w:val="23"/>
              </w:rPr>
              <w:t>n-Butanol</w:t>
            </w:r>
          </w:p>
        </w:tc>
        <w:tc>
          <w:tcPr>
            <w:tcW w:w="3377" w:type="dxa"/>
          </w:tcPr>
          <w:p>
            <w:pPr>
              <w:pStyle w:val="TableParagraph"/>
              <w:spacing w:line="218" w:lineRule="exact"/>
              <w:ind w:left="163"/>
              <w:rPr>
                <w:sz w:val="23"/>
              </w:rPr>
            </w:pPr>
            <w:r>
              <w:rPr>
                <w:sz w:val="23"/>
              </w:rPr>
              <w:t>chloroform:methanol</w:t>
            </w:r>
            <w:r>
              <w:rPr>
                <w:spacing w:val="13"/>
                <w:sz w:val="23"/>
              </w:rPr>
              <w:t> </w:t>
            </w:r>
            <w:r>
              <w:rPr>
                <w:sz w:val="23"/>
              </w:rPr>
              <w:t>(7:3v/v)</w:t>
            </w:r>
          </w:p>
        </w:tc>
        <w:tc>
          <w:tcPr>
            <w:tcW w:w="1063" w:type="dxa"/>
            <w:tcBorders>
              <w:top w:val="single" w:sz="34" w:space="0" w:color="FFFFFF"/>
            </w:tcBorders>
          </w:tcPr>
          <w:p>
            <w:pPr>
              <w:pStyle w:val="TableParagraph"/>
              <w:spacing w:line="218" w:lineRule="exact"/>
              <w:ind w:left="141"/>
              <w:rPr>
                <w:sz w:val="23"/>
              </w:rPr>
            </w:pPr>
            <w:r>
              <w:rPr>
                <w:w w:val="105"/>
                <w:sz w:val="23"/>
              </w:rPr>
              <w:t>0.06</w:t>
            </w:r>
            <w:r>
              <w:rPr>
                <w:w w:val="105"/>
                <w:sz w:val="23"/>
                <w:vertAlign w:val="superscript"/>
              </w:rPr>
              <w:t>a</w:t>
            </w:r>
          </w:p>
        </w:tc>
        <w:tc>
          <w:tcPr>
            <w:tcW w:w="1622" w:type="dxa"/>
          </w:tcPr>
          <w:p>
            <w:pPr>
              <w:pStyle w:val="TableParagraph"/>
              <w:spacing w:line="218" w:lineRule="exact"/>
              <w:ind w:left="141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  <w:tc>
          <w:tcPr>
            <w:tcW w:w="1195" w:type="dxa"/>
            <w:tcBorders>
              <w:top w:val="single" w:sz="34" w:space="0" w:color="FFFFFF"/>
            </w:tcBorders>
          </w:tcPr>
          <w:p>
            <w:pPr>
              <w:pStyle w:val="TableParagraph"/>
              <w:spacing w:line="218" w:lineRule="exact"/>
              <w:ind w:left="139"/>
              <w:rPr>
                <w:sz w:val="23"/>
              </w:rPr>
            </w:pPr>
            <w:r>
              <w:rPr>
                <w:w w:val="105"/>
                <w:sz w:val="23"/>
              </w:rPr>
              <w:t>0.07</w:t>
            </w:r>
            <w:r>
              <w:rPr>
                <w:w w:val="105"/>
                <w:sz w:val="23"/>
                <w:vertAlign w:val="superscript"/>
              </w:rPr>
              <w:t>e</w:t>
            </w:r>
          </w:p>
        </w:tc>
        <w:tc>
          <w:tcPr>
            <w:tcW w:w="940" w:type="dxa"/>
          </w:tcPr>
          <w:p>
            <w:pPr>
              <w:pStyle w:val="TableParagraph"/>
              <w:spacing w:line="218" w:lineRule="exact"/>
              <w:ind w:left="139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  <w:tc>
          <w:tcPr>
            <w:tcW w:w="851" w:type="dxa"/>
          </w:tcPr>
          <w:p>
            <w:pPr>
              <w:pStyle w:val="TableParagraph"/>
              <w:spacing w:line="218" w:lineRule="exact"/>
              <w:ind w:right="46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</w:tr>
      <w:tr>
        <w:trPr>
          <w:trHeight w:val="283" w:hRule="atLeast"/>
        </w:trPr>
        <w:tc>
          <w:tcPr>
            <w:tcW w:w="11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</w:tcPr>
          <w:p>
            <w:pPr>
              <w:pStyle w:val="TableParagraph"/>
              <w:spacing w:line="245" w:lineRule="exact" w:before="18"/>
              <w:ind w:left="141"/>
              <w:rPr>
                <w:sz w:val="23"/>
              </w:rPr>
            </w:pPr>
            <w:r>
              <w:rPr>
                <w:w w:val="105"/>
                <w:sz w:val="23"/>
              </w:rPr>
              <w:t>0.94</w:t>
            </w:r>
            <w:r>
              <w:rPr>
                <w:w w:val="105"/>
                <w:sz w:val="23"/>
                <w:vertAlign w:val="superscript"/>
              </w:rPr>
              <w:t>c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spacing w:line="245" w:lineRule="exact" w:before="18"/>
              <w:ind w:left="139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</w:r>
            <w:r>
              <w:rPr>
                <w:w w:val="105"/>
                <w:sz w:val="23"/>
                <w:vertAlign w:val="superscript"/>
              </w:rPr>
              <w:t>e</w:t>
            </w:r>
          </w:p>
        </w:tc>
        <w:tc>
          <w:tcPr>
            <w:tcW w:w="9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tbl>
      <w:tblPr>
        <w:tblW w:w="0" w:type="auto"/>
        <w:jc w:val="left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2"/>
        <w:gridCol w:w="3405"/>
        <w:gridCol w:w="1064"/>
        <w:gridCol w:w="1623"/>
        <w:gridCol w:w="1196"/>
        <w:gridCol w:w="941"/>
        <w:gridCol w:w="852"/>
      </w:tblGrid>
      <w:tr>
        <w:trPr>
          <w:trHeight w:val="238" w:hRule="atLeast"/>
        </w:trPr>
        <w:tc>
          <w:tcPr>
            <w:tcW w:w="1122" w:type="dxa"/>
          </w:tcPr>
          <w:p>
            <w:pPr>
              <w:pStyle w:val="TableParagraph"/>
              <w:spacing w:line="218" w:lineRule="exact"/>
              <w:ind w:left="50"/>
              <w:rPr>
                <w:sz w:val="23"/>
              </w:rPr>
            </w:pPr>
            <w:r>
              <w:rPr>
                <w:sz w:val="23"/>
              </w:rPr>
              <w:t>Ethylacet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190"/>
              <w:rPr>
                <w:sz w:val="23"/>
              </w:rPr>
            </w:pPr>
            <w:r>
              <w:rPr>
                <w:sz w:val="23"/>
              </w:rPr>
              <w:t>chloroform:methanol</w:t>
            </w:r>
            <w:r>
              <w:rPr>
                <w:spacing w:val="13"/>
                <w:sz w:val="23"/>
              </w:rPr>
              <w:t> </w:t>
            </w:r>
            <w:r>
              <w:rPr>
                <w:sz w:val="23"/>
              </w:rPr>
              <w:t>(7:3v/v)</w:t>
            </w:r>
          </w:p>
        </w:tc>
        <w:tc>
          <w:tcPr>
            <w:tcW w:w="1064" w:type="dxa"/>
            <w:tcBorders>
              <w:top w:val="single" w:sz="34" w:space="0" w:color="FFFFFF"/>
            </w:tcBorders>
          </w:tcPr>
          <w:p>
            <w:pPr>
              <w:pStyle w:val="TableParagraph"/>
              <w:spacing w:line="218" w:lineRule="exact"/>
              <w:ind w:left="140"/>
              <w:rPr>
                <w:sz w:val="23"/>
              </w:rPr>
            </w:pPr>
            <w:r>
              <w:rPr>
                <w:w w:val="105"/>
                <w:sz w:val="23"/>
              </w:rPr>
              <w:t>0.32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</w:tc>
        <w:tc>
          <w:tcPr>
            <w:tcW w:w="1623" w:type="dxa"/>
          </w:tcPr>
          <w:p>
            <w:pPr>
              <w:pStyle w:val="TableParagraph"/>
              <w:spacing w:line="218" w:lineRule="exact"/>
              <w:ind w:left="139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  <w:tc>
          <w:tcPr>
            <w:tcW w:w="1196" w:type="dxa"/>
            <w:tcBorders>
              <w:top w:val="single" w:sz="34" w:space="0" w:color="FFFFFF"/>
            </w:tcBorders>
          </w:tcPr>
          <w:p>
            <w:pPr>
              <w:pStyle w:val="TableParagraph"/>
              <w:spacing w:line="218" w:lineRule="exact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0.12</w:t>
            </w:r>
            <w:r>
              <w:rPr>
                <w:w w:val="105"/>
                <w:sz w:val="23"/>
                <w:vertAlign w:val="superscript"/>
              </w:rPr>
              <w:t>e</w:t>
            </w:r>
          </w:p>
        </w:tc>
        <w:tc>
          <w:tcPr>
            <w:tcW w:w="941" w:type="dxa"/>
          </w:tcPr>
          <w:p>
            <w:pPr>
              <w:pStyle w:val="TableParagraph"/>
              <w:spacing w:line="218" w:lineRule="exact"/>
              <w:ind w:left="135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  <w:tc>
          <w:tcPr>
            <w:tcW w:w="852" w:type="dxa"/>
          </w:tcPr>
          <w:p>
            <w:pPr>
              <w:pStyle w:val="TableParagraph"/>
              <w:spacing w:line="218" w:lineRule="exact"/>
              <w:ind w:right="52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</w:tr>
      <w:tr>
        <w:trPr>
          <w:trHeight w:val="268" w:hRule="atLeast"/>
        </w:trPr>
        <w:tc>
          <w:tcPr>
            <w:tcW w:w="1122" w:type="dxa"/>
          </w:tcPr>
          <w:p>
            <w:pPr>
              <w:pStyle w:val="TableParagraph"/>
              <w:spacing w:line="231" w:lineRule="exact" w:before="18"/>
              <w:ind w:left="50"/>
              <w:rPr>
                <w:sz w:val="23"/>
              </w:rPr>
            </w:pPr>
            <w:r>
              <w:rPr>
                <w:sz w:val="23"/>
              </w:rPr>
              <w:t>ate</w:t>
            </w:r>
          </w:p>
        </w:tc>
        <w:tc>
          <w:tcPr>
            <w:tcW w:w="34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31" w:lineRule="exact" w:before="18"/>
              <w:ind w:left="140"/>
              <w:rPr>
                <w:sz w:val="23"/>
              </w:rPr>
            </w:pPr>
            <w:r>
              <w:rPr>
                <w:w w:val="105"/>
                <w:sz w:val="23"/>
              </w:rPr>
              <w:t>0.74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</w:tc>
        <w:tc>
          <w:tcPr>
            <w:tcW w:w="16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spacing w:line="231" w:lineRule="exact" w:before="18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0.67</w:t>
            </w:r>
            <w:r>
              <w:rPr>
                <w:w w:val="105"/>
                <w:sz w:val="23"/>
                <w:vertAlign w:val="superscript"/>
              </w:rPr>
              <w:t>e</w:t>
            </w:r>
          </w:p>
        </w:tc>
        <w:tc>
          <w:tcPr>
            <w:tcW w:w="9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12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31" w:lineRule="exact" w:before="18"/>
              <w:ind w:left="140"/>
              <w:rPr>
                <w:sz w:val="23"/>
              </w:rPr>
            </w:pPr>
            <w:r>
              <w:rPr>
                <w:w w:val="105"/>
                <w:sz w:val="23"/>
              </w:rPr>
              <w:t>0.82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</w:tc>
        <w:tc>
          <w:tcPr>
            <w:tcW w:w="16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spacing w:line="231" w:lineRule="exact" w:before="18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0.93</w:t>
            </w:r>
            <w:r>
              <w:rPr>
                <w:w w:val="105"/>
                <w:sz w:val="23"/>
                <w:vertAlign w:val="superscript"/>
              </w:rPr>
              <w:t>e</w:t>
            </w:r>
          </w:p>
        </w:tc>
        <w:tc>
          <w:tcPr>
            <w:tcW w:w="9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10" w:hRule="atLeast"/>
        </w:trPr>
        <w:tc>
          <w:tcPr>
            <w:tcW w:w="11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4" w:type="dxa"/>
            <w:tcBorders>
              <w:bottom w:val="single" w:sz="34" w:space="0" w:color="FFFFFF"/>
            </w:tcBorders>
          </w:tcPr>
          <w:p>
            <w:pPr>
              <w:pStyle w:val="TableParagraph"/>
              <w:spacing w:before="18"/>
              <w:ind w:left="140"/>
              <w:rPr>
                <w:sz w:val="23"/>
              </w:rPr>
            </w:pPr>
            <w:r>
              <w:rPr>
                <w:w w:val="105"/>
                <w:sz w:val="23"/>
              </w:rPr>
              <w:t>0.15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</w:tc>
        <w:tc>
          <w:tcPr>
            <w:tcW w:w="16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6" w:type="dxa"/>
            <w:tcBorders>
              <w:bottom w:val="single" w:sz="34" w:space="0" w:color="FFFFFF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38" w:hRule="atLeast"/>
        </w:trPr>
        <w:tc>
          <w:tcPr>
            <w:tcW w:w="1122" w:type="dxa"/>
          </w:tcPr>
          <w:p>
            <w:pPr>
              <w:pStyle w:val="TableParagraph"/>
              <w:spacing w:line="218" w:lineRule="exact"/>
              <w:ind w:left="50"/>
              <w:rPr>
                <w:sz w:val="23"/>
              </w:rPr>
            </w:pPr>
            <w:r>
              <w:rPr>
                <w:sz w:val="23"/>
              </w:rPr>
              <w:t>Ethylacet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190"/>
              <w:rPr>
                <w:sz w:val="23"/>
              </w:rPr>
            </w:pPr>
            <w:r>
              <w:rPr>
                <w:sz w:val="23"/>
              </w:rPr>
              <w:t>chloroform:methanol</w:t>
            </w:r>
            <w:r>
              <w:rPr>
                <w:spacing w:val="13"/>
                <w:sz w:val="23"/>
              </w:rPr>
              <w:t> </w:t>
            </w:r>
            <w:r>
              <w:rPr>
                <w:sz w:val="23"/>
              </w:rPr>
              <w:t>(3:7v/v)</w:t>
            </w:r>
          </w:p>
        </w:tc>
        <w:tc>
          <w:tcPr>
            <w:tcW w:w="1064" w:type="dxa"/>
            <w:tcBorders>
              <w:top w:val="single" w:sz="34" w:space="0" w:color="FFFFFF"/>
            </w:tcBorders>
          </w:tcPr>
          <w:p>
            <w:pPr>
              <w:pStyle w:val="TableParagraph"/>
              <w:spacing w:line="218" w:lineRule="exact"/>
              <w:ind w:left="140"/>
              <w:rPr>
                <w:sz w:val="23"/>
              </w:rPr>
            </w:pPr>
            <w:r>
              <w:rPr>
                <w:w w:val="105"/>
                <w:sz w:val="23"/>
              </w:rPr>
              <w:t>0.05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</w:tc>
        <w:tc>
          <w:tcPr>
            <w:tcW w:w="1623" w:type="dxa"/>
          </w:tcPr>
          <w:p>
            <w:pPr>
              <w:pStyle w:val="TableParagraph"/>
              <w:spacing w:line="218" w:lineRule="exact"/>
              <w:ind w:left="139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  <w:tc>
          <w:tcPr>
            <w:tcW w:w="1196" w:type="dxa"/>
            <w:tcBorders>
              <w:top w:val="single" w:sz="34" w:space="0" w:color="FFFFFF"/>
            </w:tcBorders>
          </w:tcPr>
          <w:p>
            <w:pPr>
              <w:pStyle w:val="TableParagraph"/>
              <w:spacing w:line="218" w:lineRule="exact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0.84</w:t>
            </w:r>
            <w:r>
              <w:rPr>
                <w:w w:val="105"/>
                <w:sz w:val="23"/>
                <w:vertAlign w:val="superscript"/>
              </w:rPr>
              <w:t>e</w:t>
            </w:r>
          </w:p>
        </w:tc>
        <w:tc>
          <w:tcPr>
            <w:tcW w:w="941" w:type="dxa"/>
          </w:tcPr>
          <w:p>
            <w:pPr>
              <w:pStyle w:val="TableParagraph"/>
              <w:spacing w:line="218" w:lineRule="exact"/>
              <w:ind w:left="135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  <w:tc>
          <w:tcPr>
            <w:tcW w:w="852" w:type="dxa"/>
          </w:tcPr>
          <w:p>
            <w:pPr>
              <w:pStyle w:val="TableParagraph"/>
              <w:spacing w:line="218" w:lineRule="exact"/>
              <w:ind w:right="52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</w:tr>
      <w:tr>
        <w:trPr>
          <w:trHeight w:val="283" w:hRule="atLeast"/>
        </w:trPr>
        <w:tc>
          <w:tcPr>
            <w:tcW w:w="1122" w:type="dxa"/>
          </w:tcPr>
          <w:p>
            <w:pPr>
              <w:pStyle w:val="TableParagraph"/>
              <w:spacing w:line="245" w:lineRule="exact" w:before="18"/>
              <w:ind w:left="50"/>
              <w:rPr>
                <w:sz w:val="23"/>
              </w:rPr>
            </w:pPr>
            <w:r>
              <w:rPr>
                <w:sz w:val="23"/>
              </w:rPr>
              <w:t>ate</w:t>
            </w:r>
          </w:p>
        </w:tc>
        <w:tc>
          <w:tcPr>
            <w:tcW w:w="34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45" w:lineRule="exact" w:before="18"/>
              <w:ind w:left="140"/>
              <w:rPr>
                <w:sz w:val="23"/>
              </w:rPr>
            </w:pPr>
            <w:r>
              <w:rPr>
                <w:w w:val="105"/>
                <w:sz w:val="23"/>
              </w:rPr>
              <w:t>0.84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</w:tc>
        <w:tc>
          <w:tcPr>
            <w:tcW w:w="16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tbl>
      <w:tblPr>
        <w:tblW w:w="0" w:type="auto"/>
        <w:jc w:val="left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6"/>
        <w:gridCol w:w="3430"/>
        <w:gridCol w:w="1063"/>
        <w:gridCol w:w="1622"/>
        <w:gridCol w:w="795"/>
        <w:gridCol w:w="1340"/>
        <w:gridCol w:w="851"/>
      </w:tblGrid>
      <w:tr>
        <w:trPr>
          <w:trHeight w:val="238" w:hRule="atLeast"/>
        </w:trPr>
        <w:tc>
          <w:tcPr>
            <w:tcW w:w="1096" w:type="dxa"/>
          </w:tcPr>
          <w:p>
            <w:pPr>
              <w:pStyle w:val="TableParagraph"/>
              <w:spacing w:line="218" w:lineRule="exact"/>
              <w:ind w:left="50"/>
              <w:rPr>
                <w:sz w:val="23"/>
              </w:rPr>
            </w:pPr>
            <w:r>
              <w:rPr>
                <w:sz w:val="23"/>
              </w:rPr>
              <w:t>Aqueous</w:t>
            </w:r>
          </w:p>
        </w:tc>
        <w:tc>
          <w:tcPr>
            <w:tcW w:w="3430" w:type="dxa"/>
          </w:tcPr>
          <w:p>
            <w:pPr>
              <w:pStyle w:val="TableParagraph"/>
              <w:spacing w:line="218" w:lineRule="exact"/>
              <w:ind w:left="216"/>
              <w:rPr>
                <w:sz w:val="23"/>
              </w:rPr>
            </w:pPr>
            <w:r>
              <w:rPr>
                <w:sz w:val="23"/>
              </w:rPr>
              <w:t>ethylacetate:water:chloroform:n-</w:t>
            </w:r>
          </w:p>
        </w:tc>
        <w:tc>
          <w:tcPr>
            <w:tcW w:w="1063" w:type="dxa"/>
          </w:tcPr>
          <w:p>
            <w:pPr>
              <w:pStyle w:val="TableParagraph"/>
              <w:spacing w:line="218" w:lineRule="exact"/>
              <w:ind w:left="141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  <w:tc>
          <w:tcPr>
            <w:tcW w:w="1622" w:type="dxa"/>
            <w:tcBorders>
              <w:top w:val="single" w:sz="34" w:space="0" w:color="FFFFFF"/>
            </w:tcBorders>
          </w:tcPr>
          <w:p>
            <w:pPr>
              <w:pStyle w:val="TableParagraph"/>
              <w:spacing w:line="218" w:lineRule="exact"/>
              <w:ind w:left="141"/>
              <w:rPr>
                <w:sz w:val="23"/>
              </w:rPr>
            </w:pPr>
            <w:r>
              <w:rPr>
                <w:w w:val="105"/>
                <w:sz w:val="23"/>
              </w:rPr>
              <w:t>0.05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</w:tc>
        <w:tc>
          <w:tcPr>
            <w:tcW w:w="795" w:type="dxa"/>
          </w:tcPr>
          <w:p>
            <w:pPr>
              <w:pStyle w:val="TableParagraph"/>
              <w:spacing w:line="218" w:lineRule="exact"/>
              <w:ind w:left="139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  <w:tc>
          <w:tcPr>
            <w:tcW w:w="1340" w:type="dxa"/>
          </w:tcPr>
          <w:p>
            <w:pPr>
              <w:pStyle w:val="TableParagraph"/>
              <w:spacing w:line="218" w:lineRule="exact"/>
              <w:ind w:right="14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  <w:tc>
          <w:tcPr>
            <w:tcW w:w="851" w:type="dxa"/>
          </w:tcPr>
          <w:p>
            <w:pPr>
              <w:pStyle w:val="TableParagraph"/>
              <w:spacing w:line="218" w:lineRule="exact"/>
              <w:ind w:right="46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</w:tr>
      <w:tr>
        <w:trPr>
          <w:trHeight w:val="282" w:hRule="atLeast"/>
        </w:trPr>
        <w:tc>
          <w:tcPr>
            <w:tcW w:w="10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30" w:type="dxa"/>
          </w:tcPr>
          <w:p>
            <w:pPr>
              <w:pStyle w:val="TableParagraph"/>
              <w:spacing w:line="245" w:lineRule="exact" w:before="17"/>
              <w:ind w:left="216"/>
              <w:rPr>
                <w:sz w:val="23"/>
              </w:rPr>
            </w:pPr>
            <w:r>
              <w:rPr>
                <w:sz w:val="23"/>
              </w:rPr>
              <w:t>hexane:methanol(5:2:2:1:1v/v)</w:t>
            </w:r>
          </w:p>
        </w:tc>
        <w:tc>
          <w:tcPr>
            <w:tcW w:w="10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spacing w:line="245" w:lineRule="exact" w:before="17"/>
              <w:ind w:left="141"/>
              <w:rPr>
                <w:sz w:val="23"/>
              </w:rPr>
            </w:pPr>
            <w:r>
              <w:rPr>
                <w:w w:val="105"/>
                <w:sz w:val="23"/>
              </w:rPr>
              <w:t>0.83</w:t>
            </w:r>
            <w:r>
              <w:rPr>
                <w:w w:val="105"/>
                <w:sz w:val="23"/>
                <w:vertAlign w:val="superscript"/>
              </w:rPr>
              <w:t>b</w:t>
            </w:r>
          </w:p>
        </w:tc>
        <w:tc>
          <w:tcPr>
            <w:tcW w:w="7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type w:val="continuous"/>
          <w:pgSz w:w="11900" w:h="16840"/>
          <w:pgMar w:top="16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tbl>
      <w:tblPr>
        <w:tblW w:w="0" w:type="auto"/>
        <w:jc w:val="left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9"/>
        <w:gridCol w:w="3377"/>
        <w:gridCol w:w="1063"/>
        <w:gridCol w:w="1622"/>
        <w:gridCol w:w="795"/>
        <w:gridCol w:w="1340"/>
        <w:gridCol w:w="851"/>
      </w:tblGrid>
      <w:tr>
        <w:trPr>
          <w:trHeight w:val="239" w:hRule="atLeast"/>
        </w:trPr>
        <w:tc>
          <w:tcPr>
            <w:tcW w:w="1149" w:type="dxa"/>
          </w:tcPr>
          <w:p>
            <w:pPr>
              <w:pStyle w:val="TableParagraph"/>
              <w:spacing w:line="219" w:lineRule="exact"/>
              <w:ind w:left="50"/>
              <w:rPr>
                <w:sz w:val="23"/>
              </w:rPr>
            </w:pPr>
            <w:r>
              <w:rPr>
                <w:sz w:val="23"/>
              </w:rPr>
              <w:t>n-Butanol</w:t>
            </w:r>
          </w:p>
        </w:tc>
        <w:tc>
          <w:tcPr>
            <w:tcW w:w="3377" w:type="dxa"/>
          </w:tcPr>
          <w:p>
            <w:pPr>
              <w:pStyle w:val="TableParagraph"/>
              <w:spacing w:line="219" w:lineRule="exact"/>
              <w:ind w:left="163"/>
              <w:rPr>
                <w:sz w:val="23"/>
              </w:rPr>
            </w:pPr>
            <w:r>
              <w:rPr>
                <w:sz w:val="23"/>
              </w:rPr>
              <w:t>ethylacetate:water:chloroform:n-</w:t>
            </w:r>
          </w:p>
        </w:tc>
        <w:tc>
          <w:tcPr>
            <w:tcW w:w="1063" w:type="dxa"/>
          </w:tcPr>
          <w:p>
            <w:pPr>
              <w:pStyle w:val="TableParagraph"/>
              <w:spacing w:line="219" w:lineRule="exact"/>
              <w:ind w:left="141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  <w:tc>
          <w:tcPr>
            <w:tcW w:w="1622" w:type="dxa"/>
            <w:tcBorders>
              <w:top w:val="single" w:sz="34" w:space="0" w:color="FFFFFF"/>
            </w:tcBorders>
          </w:tcPr>
          <w:p>
            <w:pPr>
              <w:pStyle w:val="TableParagraph"/>
              <w:spacing w:line="219" w:lineRule="exact"/>
              <w:ind w:left="141"/>
              <w:rPr>
                <w:sz w:val="23"/>
              </w:rPr>
            </w:pPr>
            <w:r>
              <w:rPr>
                <w:w w:val="105"/>
                <w:sz w:val="23"/>
              </w:rPr>
              <w:t>0.02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</w:tc>
        <w:tc>
          <w:tcPr>
            <w:tcW w:w="795" w:type="dxa"/>
          </w:tcPr>
          <w:p>
            <w:pPr>
              <w:pStyle w:val="TableParagraph"/>
              <w:spacing w:line="219" w:lineRule="exact"/>
              <w:ind w:left="139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  <w:tc>
          <w:tcPr>
            <w:tcW w:w="1340" w:type="dxa"/>
          </w:tcPr>
          <w:p>
            <w:pPr>
              <w:pStyle w:val="TableParagraph"/>
              <w:spacing w:line="219" w:lineRule="exact"/>
              <w:ind w:right="14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  <w:tc>
          <w:tcPr>
            <w:tcW w:w="851" w:type="dxa"/>
          </w:tcPr>
          <w:p>
            <w:pPr>
              <w:pStyle w:val="TableParagraph"/>
              <w:spacing w:line="219" w:lineRule="exact"/>
              <w:ind w:right="46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</w:tr>
      <w:tr>
        <w:trPr>
          <w:trHeight w:val="283" w:hRule="atLeast"/>
        </w:trPr>
        <w:tc>
          <w:tcPr>
            <w:tcW w:w="11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7" w:type="dxa"/>
          </w:tcPr>
          <w:p>
            <w:pPr>
              <w:pStyle w:val="TableParagraph"/>
              <w:spacing w:line="245" w:lineRule="exact" w:before="18"/>
              <w:ind w:left="163"/>
              <w:rPr>
                <w:sz w:val="23"/>
              </w:rPr>
            </w:pPr>
            <w:r>
              <w:rPr>
                <w:sz w:val="23"/>
              </w:rPr>
              <w:t>hexane:methanol(5:2:2:1:1v/v)</w:t>
            </w:r>
          </w:p>
        </w:tc>
        <w:tc>
          <w:tcPr>
            <w:tcW w:w="10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spacing w:line="245" w:lineRule="exact" w:before="18"/>
              <w:ind w:left="141"/>
              <w:rPr>
                <w:sz w:val="23"/>
              </w:rPr>
            </w:pPr>
            <w:r>
              <w:rPr>
                <w:w w:val="105"/>
                <w:sz w:val="23"/>
              </w:rPr>
              <w:t>0.55</w:t>
            </w:r>
            <w:r>
              <w:rPr>
                <w:w w:val="105"/>
                <w:sz w:val="23"/>
                <w:vertAlign w:val="superscript"/>
              </w:rPr>
              <w:t>b</w:t>
            </w:r>
          </w:p>
        </w:tc>
        <w:tc>
          <w:tcPr>
            <w:tcW w:w="7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tbl>
      <w:tblPr>
        <w:tblW w:w="0" w:type="auto"/>
        <w:jc w:val="left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9"/>
        <w:gridCol w:w="3377"/>
        <w:gridCol w:w="1063"/>
        <w:gridCol w:w="1622"/>
        <w:gridCol w:w="1195"/>
        <w:gridCol w:w="1483"/>
        <w:gridCol w:w="885"/>
      </w:tblGrid>
      <w:tr>
        <w:trPr>
          <w:trHeight w:val="1483" w:hRule="atLeast"/>
        </w:trPr>
        <w:tc>
          <w:tcPr>
            <w:tcW w:w="1149" w:type="dxa"/>
          </w:tcPr>
          <w:p>
            <w:pPr>
              <w:pStyle w:val="TableParagraph"/>
              <w:spacing w:line="253" w:lineRule="exact"/>
              <w:ind w:left="50"/>
              <w:rPr>
                <w:sz w:val="23"/>
              </w:rPr>
            </w:pPr>
            <w:r>
              <w:rPr>
                <w:sz w:val="23"/>
              </w:rPr>
              <w:t>Aqueous</w:t>
            </w:r>
          </w:p>
        </w:tc>
        <w:tc>
          <w:tcPr>
            <w:tcW w:w="3377" w:type="dxa"/>
          </w:tcPr>
          <w:p>
            <w:pPr>
              <w:pStyle w:val="TableParagraph"/>
              <w:spacing w:line="242" w:lineRule="auto"/>
              <w:ind w:left="163"/>
              <w:rPr>
                <w:sz w:val="23"/>
              </w:rPr>
            </w:pPr>
            <w:r>
              <w:rPr>
                <w:sz w:val="23"/>
              </w:rPr>
              <w:t>n-butanol:acetic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acid:water(2:1:2v/v)</w:t>
            </w:r>
          </w:p>
        </w:tc>
        <w:tc>
          <w:tcPr>
            <w:tcW w:w="1063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53" w:lineRule="exact"/>
              <w:ind w:left="141"/>
              <w:rPr>
                <w:sz w:val="23"/>
              </w:rPr>
            </w:pPr>
            <w:r>
              <w:rPr>
                <w:w w:val="105"/>
                <w:sz w:val="23"/>
              </w:rPr>
              <w:t>0.47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  <w:p>
            <w:pPr>
              <w:pStyle w:val="TableParagraph"/>
              <w:spacing w:before="2"/>
              <w:ind w:left="141"/>
              <w:rPr>
                <w:sz w:val="23"/>
              </w:rPr>
            </w:pPr>
            <w:r>
              <w:rPr>
                <w:w w:val="105"/>
                <w:sz w:val="23"/>
              </w:rPr>
              <w:t>0.56</w:t>
            </w:r>
            <w:r>
              <w:rPr>
                <w:w w:val="105"/>
                <w:sz w:val="23"/>
                <w:vertAlign w:val="superscript"/>
              </w:rPr>
              <w:t>c</w:t>
            </w:r>
          </w:p>
          <w:p>
            <w:pPr>
              <w:pStyle w:val="TableParagraph"/>
              <w:spacing w:before="4"/>
              <w:ind w:left="141"/>
              <w:rPr>
                <w:sz w:val="23"/>
              </w:rPr>
            </w:pPr>
            <w:r>
              <w:rPr>
                <w:w w:val="105"/>
                <w:sz w:val="23"/>
              </w:rPr>
              <w:t>0.77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  <w:p>
            <w:pPr>
              <w:pStyle w:val="TableParagraph"/>
              <w:spacing w:before="4"/>
              <w:ind w:left="141"/>
              <w:rPr>
                <w:sz w:val="23"/>
              </w:rPr>
            </w:pPr>
            <w:r>
              <w:rPr>
                <w:w w:val="105"/>
                <w:sz w:val="23"/>
              </w:rPr>
              <w:t>0.88</w:t>
            </w:r>
            <w:r>
              <w:rPr>
                <w:w w:val="105"/>
                <w:sz w:val="23"/>
                <w:vertAlign w:val="superscript"/>
              </w:rPr>
              <w:t>f</w:t>
            </w:r>
          </w:p>
        </w:tc>
        <w:tc>
          <w:tcPr>
            <w:tcW w:w="1622" w:type="dxa"/>
          </w:tcPr>
          <w:p>
            <w:pPr>
              <w:pStyle w:val="TableParagraph"/>
              <w:spacing w:line="253" w:lineRule="exact"/>
              <w:ind w:left="141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  <w:tc>
          <w:tcPr>
            <w:tcW w:w="1195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53" w:lineRule="exact"/>
              <w:ind w:left="139"/>
              <w:rPr>
                <w:sz w:val="23"/>
              </w:rPr>
            </w:pPr>
            <w:r>
              <w:rPr>
                <w:w w:val="105"/>
                <w:sz w:val="23"/>
              </w:rPr>
              <w:t>0.04</w:t>
            </w:r>
            <w:r>
              <w:rPr>
                <w:w w:val="105"/>
                <w:sz w:val="23"/>
                <w:vertAlign w:val="superscript"/>
              </w:rPr>
              <w:t>e</w:t>
            </w:r>
          </w:p>
        </w:tc>
        <w:tc>
          <w:tcPr>
            <w:tcW w:w="1483" w:type="dxa"/>
          </w:tcPr>
          <w:p>
            <w:pPr>
              <w:pStyle w:val="TableParagraph"/>
              <w:spacing w:line="253" w:lineRule="exact"/>
              <w:ind w:left="139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  <w:tc>
          <w:tcPr>
            <w:tcW w:w="885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53" w:lineRule="exact"/>
              <w:ind w:left="142"/>
              <w:rPr>
                <w:sz w:val="23"/>
              </w:rPr>
            </w:pPr>
            <w:r>
              <w:rPr>
                <w:w w:val="105"/>
                <w:sz w:val="23"/>
              </w:rPr>
              <w:t>0.27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  <w:p>
            <w:pPr>
              <w:pStyle w:val="TableParagraph"/>
              <w:spacing w:before="2"/>
              <w:ind w:left="142"/>
              <w:rPr>
                <w:sz w:val="23"/>
              </w:rPr>
            </w:pPr>
            <w:r>
              <w:rPr>
                <w:w w:val="105"/>
                <w:sz w:val="23"/>
              </w:rPr>
              <w:t>0.44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</w:tc>
      </w:tr>
      <w:tr>
        <w:trPr>
          <w:trHeight w:val="240" w:hRule="atLeast"/>
        </w:trPr>
        <w:tc>
          <w:tcPr>
            <w:tcW w:w="1149" w:type="dxa"/>
          </w:tcPr>
          <w:p>
            <w:pPr>
              <w:pStyle w:val="TableParagraph"/>
              <w:spacing w:line="221" w:lineRule="exact"/>
              <w:ind w:left="50"/>
              <w:rPr>
                <w:sz w:val="23"/>
              </w:rPr>
            </w:pPr>
            <w:r>
              <w:rPr>
                <w:sz w:val="23"/>
              </w:rPr>
              <w:t>n-Butanol</w:t>
            </w:r>
          </w:p>
        </w:tc>
        <w:tc>
          <w:tcPr>
            <w:tcW w:w="3377" w:type="dxa"/>
          </w:tcPr>
          <w:p>
            <w:pPr>
              <w:pStyle w:val="TableParagraph"/>
              <w:spacing w:line="221" w:lineRule="exact"/>
              <w:ind w:left="163"/>
              <w:rPr>
                <w:sz w:val="23"/>
              </w:rPr>
            </w:pPr>
            <w:r>
              <w:rPr>
                <w:sz w:val="23"/>
              </w:rPr>
              <w:t>n-butanol:acetic</w:t>
            </w:r>
          </w:p>
        </w:tc>
        <w:tc>
          <w:tcPr>
            <w:tcW w:w="1063" w:type="dxa"/>
            <w:tcBorders>
              <w:top w:val="single" w:sz="34" w:space="0" w:color="FFFFFF"/>
            </w:tcBorders>
          </w:tcPr>
          <w:p>
            <w:pPr>
              <w:pStyle w:val="TableParagraph"/>
              <w:spacing w:line="219" w:lineRule="exact"/>
              <w:ind w:left="141"/>
              <w:rPr>
                <w:sz w:val="23"/>
              </w:rPr>
            </w:pPr>
            <w:r>
              <w:rPr>
                <w:w w:val="105"/>
                <w:sz w:val="23"/>
              </w:rPr>
              <w:t>0.76</w:t>
            </w:r>
            <w:r>
              <w:rPr>
                <w:w w:val="105"/>
                <w:sz w:val="23"/>
                <w:vertAlign w:val="superscript"/>
              </w:rPr>
              <w:t>a</w:t>
            </w:r>
          </w:p>
        </w:tc>
        <w:tc>
          <w:tcPr>
            <w:tcW w:w="1622" w:type="dxa"/>
          </w:tcPr>
          <w:p>
            <w:pPr>
              <w:pStyle w:val="TableParagraph"/>
              <w:spacing w:line="221" w:lineRule="exact"/>
              <w:ind w:left="141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  <w:tc>
          <w:tcPr>
            <w:tcW w:w="1195" w:type="dxa"/>
            <w:tcBorders>
              <w:top w:val="single" w:sz="34" w:space="0" w:color="FFFFFF"/>
            </w:tcBorders>
          </w:tcPr>
          <w:p>
            <w:pPr>
              <w:pStyle w:val="TableParagraph"/>
              <w:spacing w:line="219" w:lineRule="exact"/>
              <w:ind w:left="139"/>
              <w:rPr>
                <w:sz w:val="23"/>
              </w:rPr>
            </w:pPr>
            <w:r>
              <w:rPr>
                <w:w w:val="105"/>
                <w:sz w:val="23"/>
              </w:rPr>
              <w:t>0.60</w:t>
            </w:r>
            <w:r>
              <w:rPr>
                <w:w w:val="105"/>
                <w:sz w:val="23"/>
                <w:vertAlign w:val="superscript"/>
              </w:rPr>
              <w:t>e</w:t>
            </w:r>
          </w:p>
        </w:tc>
        <w:tc>
          <w:tcPr>
            <w:tcW w:w="1483" w:type="dxa"/>
          </w:tcPr>
          <w:p>
            <w:pPr>
              <w:pStyle w:val="TableParagraph"/>
              <w:spacing w:line="221" w:lineRule="exact"/>
              <w:ind w:left="139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  <w:tc>
          <w:tcPr>
            <w:tcW w:w="885" w:type="dxa"/>
            <w:tcBorders>
              <w:top w:val="single" w:sz="34" w:space="0" w:color="FFFFFF"/>
            </w:tcBorders>
          </w:tcPr>
          <w:p>
            <w:pPr>
              <w:pStyle w:val="TableParagraph"/>
              <w:spacing w:line="219" w:lineRule="exact"/>
              <w:ind w:left="142"/>
              <w:rPr>
                <w:sz w:val="23"/>
              </w:rPr>
            </w:pPr>
            <w:r>
              <w:rPr>
                <w:w w:val="105"/>
                <w:sz w:val="23"/>
              </w:rPr>
              <w:t>0.27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</w:tc>
      </w:tr>
      <w:tr>
        <w:trPr>
          <w:trHeight w:val="268" w:hRule="atLeast"/>
        </w:trPr>
        <w:tc>
          <w:tcPr>
            <w:tcW w:w="11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77" w:type="dxa"/>
          </w:tcPr>
          <w:p>
            <w:pPr>
              <w:pStyle w:val="TableParagraph"/>
              <w:spacing w:line="231" w:lineRule="exact" w:before="18"/>
              <w:ind w:left="163"/>
              <w:rPr>
                <w:sz w:val="23"/>
              </w:rPr>
            </w:pPr>
            <w:r>
              <w:rPr>
                <w:sz w:val="23"/>
              </w:rPr>
              <w:t>acid:water(2:1:2v/v)</w:t>
            </w:r>
          </w:p>
        </w:tc>
        <w:tc>
          <w:tcPr>
            <w:tcW w:w="1063" w:type="dxa"/>
          </w:tcPr>
          <w:p>
            <w:pPr>
              <w:pStyle w:val="TableParagraph"/>
              <w:spacing w:line="231" w:lineRule="exact" w:before="18"/>
              <w:ind w:left="141"/>
              <w:rPr>
                <w:sz w:val="23"/>
              </w:rPr>
            </w:pPr>
            <w:r>
              <w:rPr>
                <w:w w:val="105"/>
                <w:sz w:val="23"/>
              </w:rPr>
              <w:t>0.82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spacing w:line="231" w:lineRule="exact" w:before="18"/>
              <w:ind w:left="139"/>
              <w:rPr>
                <w:sz w:val="23"/>
              </w:rPr>
            </w:pPr>
            <w:r>
              <w:rPr>
                <w:w w:val="105"/>
                <w:sz w:val="23"/>
              </w:rPr>
              <w:t>0.76</w:t>
            </w:r>
            <w:r>
              <w:rPr>
                <w:w w:val="105"/>
                <w:sz w:val="23"/>
                <w:vertAlign w:val="superscript"/>
              </w:rPr>
              <w:t>e</w:t>
            </w:r>
          </w:p>
        </w:tc>
        <w:tc>
          <w:tcPr>
            <w:tcW w:w="14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line="231" w:lineRule="exact" w:before="18"/>
              <w:ind w:left="142"/>
              <w:rPr>
                <w:sz w:val="23"/>
              </w:rPr>
            </w:pPr>
            <w:r>
              <w:rPr>
                <w:w w:val="105"/>
                <w:sz w:val="23"/>
              </w:rPr>
              <w:t>0.44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</w:tc>
      </w:tr>
      <w:tr>
        <w:trPr>
          <w:trHeight w:val="268" w:hRule="atLeast"/>
        </w:trPr>
        <w:tc>
          <w:tcPr>
            <w:tcW w:w="11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line="231" w:lineRule="exact" w:before="18"/>
              <w:ind w:left="142"/>
              <w:rPr>
                <w:sz w:val="23"/>
              </w:rPr>
            </w:pPr>
            <w:r>
              <w:rPr>
                <w:w w:val="105"/>
                <w:sz w:val="23"/>
              </w:rPr>
              <w:t>0.67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</w:tc>
      </w:tr>
      <w:tr>
        <w:trPr>
          <w:trHeight w:val="708" w:hRule="atLeast"/>
        </w:trPr>
        <w:tc>
          <w:tcPr>
            <w:tcW w:w="11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3" w:type="dxa"/>
            <w:tcBorders>
              <w:bottom w:val="single" w:sz="34" w:space="0" w:color="FFFFFF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5" w:type="dxa"/>
            <w:tcBorders>
              <w:bottom w:val="single" w:sz="34" w:space="0" w:color="FFFFFF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5" w:type="dxa"/>
            <w:tcBorders>
              <w:bottom w:val="single" w:sz="34" w:space="0" w:color="FFFFFF"/>
            </w:tcBorders>
          </w:tcPr>
          <w:p>
            <w:pPr>
              <w:pStyle w:val="TableParagraph"/>
              <w:spacing w:before="18"/>
              <w:ind w:left="142"/>
              <w:rPr>
                <w:sz w:val="23"/>
              </w:rPr>
            </w:pPr>
            <w:r>
              <w:rPr>
                <w:w w:val="105"/>
                <w:sz w:val="23"/>
              </w:rPr>
              <w:t>0.82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</w:tc>
      </w:tr>
      <w:tr>
        <w:trPr>
          <w:trHeight w:val="239" w:hRule="atLeast"/>
        </w:trPr>
        <w:tc>
          <w:tcPr>
            <w:tcW w:w="1149" w:type="dxa"/>
          </w:tcPr>
          <w:p>
            <w:pPr>
              <w:pStyle w:val="TableParagraph"/>
              <w:spacing w:line="220" w:lineRule="exact"/>
              <w:ind w:left="50"/>
              <w:rPr>
                <w:sz w:val="23"/>
              </w:rPr>
            </w:pPr>
            <w:r>
              <w:rPr>
                <w:sz w:val="23"/>
              </w:rPr>
              <w:t>Methanol</w:t>
            </w:r>
          </w:p>
        </w:tc>
        <w:tc>
          <w:tcPr>
            <w:tcW w:w="3377" w:type="dxa"/>
          </w:tcPr>
          <w:p>
            <w:pPr>
              <w:pStyle w:val="TableParagraph"/>
              <w:spacing w:line="220" w:lineRule="exact"/>
              <w:ind w:left="163"/>
              <w:rPr>
                <w:sz w:val="23"/>
              </w:rPr>
            </w:pPr>
            <w:r>
              <w:rPr>
                <w:sz w:val="23"/>
              </w:rPr>
              <w:t>n-butanol:acetic</w:t>
            </w:r>
          </w:p>
        </w:tc>
        <w:tc>
          <w:tcPr>
            <w:tcW w:w="1063" w:type="dxa"/>
            <w:tcBorders>
              <w:top w:val="single" w:sz="34" w:space="0" w:color="FFFFFF"/>
            </w:tcBorders>
          </w:tcPr>
          <w:p>
            <w:pPr>
              <w:pStyle w:val="TableParagraph"/>
              <w:spacing w:line="218" w:lineRule="exact"/>
              <w:ind w:left="141"/>
              <w:rPr>
                <w:sz w:val="23"/>
              </w:rPr>
            </w:pPr>
            <w:r>
              <w:rPr>
                <w:w w:val="105"/>
                <w:sz w:val="23"/>
              </w:rPr>
              <w:t>0.46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</w:tc>
        <w:tc>
          <w:tcPr>
            <w:tcW w:w="1622" w:type="dxa"/>
          </w:tcPr>
          <w:p>
            <w:pPr>
              <w:pStyle w:val="TableParagraph"/>
              <w:spacing w:line="220" w:lineRule="exact"/>
              <w:ind w:left="141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  <w:tc>
          <w:tcPr>
            <w:tcW w:w="1195" w:type="dxa"/>
            <w:tcBorders>
              <w:top w:val="single" w:sz="34" w:space="0" w:color="FFFFFF"/>
            </w:tcBorders>
          </w:tcPr>
          <w:p>
            <w:pPr>
              <w:pStyle w:val="TableParagraph"/>
              <w:spacing w:line="218" w:lineRule="exact"/>
              <w:ind w:left="139"/>
              <w:rPr>
                <w:sz w:val="23"/>
              </w:rPr>
            </w:pPr>
            <w:r>
              <w:rPr>
                <w:w w:val="105"/>
                <w:sz w:val="23"/>
              </w:rPr>
              <w:t>0.04</w:t>
            </w:r>
            <w:r>
              <w:rPr>
                <w:w w:val="105"/>
                <w:sz w:val="23"/>
                <w:vertAlign w:val="superscript"/>
              </w:rPr>
              <w:t>e</w:t>
            </w:r>
          </w:p>
        </w:tc>
        <w:tc>
          <w:tcPr>
            <w:tcW w:w="1483" w:type="dxa"/>
          </w:tcPr>
          <w:p>
            <w:pPr>
              <w:pStyle w:val="TableParagraph"/>
              <w:spacing w:line="220" w:lineRule="exact"/>
              <w:ind w:left="139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  <w:tc>
          <w:tcPr>
            <w:tcW w:w="885" w:type="dxa"/>
            <w:tcBorders>
              <w:top w:val="single" w:sz="34" w:space="0" w:color="FFFFFF"/>
            </w:tcBorders>
          </w:tcPr>
          <w:p>
            <w:pPr>
              <w:pStyle w:val="TableParagraph"/>
              <w:spacing w:line="218" w:lineRule="exact"/>
              <w:ind w:left="142"/>
              <w:rPr>
                <w:sz w:val="23"/>
              </w:rPr>
            </w:pPr>
            <w:r>
              <w:rPr>
                <w:w w:val="105"/>
                <w:sz w:val="23"/>
              </w:rPr>
              <w:t>0.04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</w:tc>
      </w:tr>
      <w:tr>
        <w:trPr>
          <w:trHeight w:val="267" w:hRule="atLeast"/>
        </w:trPr>
        <w:tc>
          <w:tcPr>
            <w:tcW w:w="11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77" w:type="dxa"/>
          </w:tcPr>
          <w:p>
            <w:pPr>
              <w:pStyle w:val="TableParagraph"/>
              <w:spacing w:line="231" w:lineRule="exact" w:before="17"/>
              <w:ind w:left="163"/>
              <w:rPr>
                <w:sz w:val="23"/>
              </w:rPr>
            </w:pPr>
            <w:r>
              <w:rPr>
                <w:sz w:val="23"/>
              </w:rPr>
              <w:t>acid:water(2:1:2v/v)</w:t>
            </w:r>
          </w:p>
        </w:tc>
        <w:tc>
          <w:tcPr>
            <w:tcW w:w="1063" w:type="dxa"/>
          </w:tcPr>
          <w:p>
            <w:pPr>
              <w:pStyle w:val="TableParagraph"/>
              <w:spacing w:line="231" w:lineRule="exact" w:before="17"/>
              <w:ind w:left="141"/>
              <w:rPr>
                <w:sz w:val="23"/>
              </w:rPr>
            </w:pPr>
            <w:r>
              <w:rPr>
                <w:w w:val="105"/>
                <w:sz w:val="23"/>
              </w:rPr>
              <w:t>0.76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line="231" w:lineRule="exact" w:before="17"/>
              <w:ind w:left="142"/>
              <w:rPr>
                <w:sz w:val="23"/>
              </w:rPr>
            </w:pPr>
            <w:r>
              <w:rPr>
                <w:w w:val="105"/>
                <w:sz w:val="23"/>
              </w:rPr>
              <w:t>0.20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</w:tc>
      </w:tr>
      <w:tr>
        <w:trPr>
          <w:trHeight w:val="268" w:hRule="atLeast"/>
        </w:trPr>
        <w:tc>
          <w:tcPr>
            <w:tcW w:w="11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line="231" w:lineRule="exact" w:before="18"/>
              <w:ind w:left="142"/>
              <w:rPr>
                <w:sz w:val="23"/>
              </w:rPr>
            </w:pPr>
            <w:r>
              <w:rPr>
                <w:w w:val="105"/>
                <w:sz w:val="23"/>
              </w:rPr>
              <w:t>0.33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</w:tc>
      </w:tr>
      <w:tr>
        <w:trPr>
          <w:trHeight w:val="268" w:hRule="atLeast"/>
        </w:trPr>
        <w:tc>
          <w:tcPr>
            <w:tcW w:w="11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line="231" w:lineRule="exact" w:before="18"/>
              <w:ind w:left="142"/>
              <w:rPr>
                <w:sz w:val="23"/>
              </w:rPr>
            </w:pPr>
            <w:r>
              <w:rPr>
                <w:w w:val="105"/>
                <w:sz w:val="23"/>
              </w:rPr>
              <w:t>0.44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</w:tc>
      </w:tr>
      <w:tr>
        <w:trPr>
          <w:trHeight w:val="439" w:hRule="atLeast"/>
        </w:trPr>
        <w:tc>
          <w:tcPr>
            <w:tcW w:w="11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3" w:type="dxa"/>
            <w:tcBorders>
              <w:bottom w:val="single" w:sz="34" w:space="0" w:color="FFFFFF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before="18"/>
              <w:ind w:left="142"/>
              <w:rPr>
                <w:sz w:val="23"/>
              </w:rPr>
            </w:pPr>
            <w:r>
              <w:rPr>
                <w:w w:val="105"/>
                <w:sz w:val="23"/>
              </w:rPr>
              <w:t>0.56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</w:tc>
      </w:tr>
      <w:tr>
        <w:trPr>
          <w:trHeight w:val="240" w:hRule="atLeast"/>
        </w:trPr>
        <w:tc>
          <w:tcPr>
            <w:tcW w:w="1149" w:type="dxa"/>
          </w:tcPr>
          <w:p>
            <w:pPr>
              <w:pStyle w:val="TableParagraph"/>
              <w:spacing w:line="221" w:lineRule="exact"/>
              <w:ind w:left="50"/>
              <w:rPr>
                <w:sz w:val="23"/>
              </w:rPr>
            </w:pPr>
            <w:r>
              <w:rPr>
                <w:sz w:val="23"/>
              </w:rPr>
              <w:t>n-Butanol</w:t>
            </w:r>
          </w:p>
        </w:tc>
        <w:tc>
          <w:tcPr>
            <w:tcW w:w="3377" w:type="dxa"/>
          </w:tcPr>
          <w:p>
            <w:pPr>
              <w:pStyle w:val="TableParagraph"/>
              <w:spacing w:line="221" w:lineRule="exact"/>
              <w:ind w:left="163"/>
              <w:rPr>
                <w:sz w:val="23"/>
              </w:rPr>
            </w:pPr>
            <w:r>
              <w:rPr>
                <w:sz w:val="23"/>
              </w:rPr>
              <w:t>n-butanol:acetic</w:t>
            </w:r>
          </w:p>
        </w:tc>
        <w:tc>
          <w:tcPr>
            <w:tcW w:w="1063" w:type="dxa"/>
            <w:tcBorders>
              <w:top w:val="single" w:sz="34" w:space="0" w:color="FFFFFF"/>
            </w:tcBorders>
          </w:tcPr>
          <w:p>
            <w:pPr>
              <w:pStyle w:val="TableParagraph"/>
              <w:spacing w:line="219" w:lineRule="exact"/>
              <w:ind w:left="141"/>
              <w:rPr>
                <w:sz w:val="23"/>
              </w:rPr>
            </w:pPr>
            <w:r>
              <w:rPr>
                <w:w w:val="105"/>
                <w:sz w:val="23"/>
              </w:rPr>
              <w:t>0.29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</w:tc>
        <w:tc>
          <w:tcPr>
            <w:tcW w:w="1622" w:type="dxa"/>
          </w:tcPr>
          <w:p>
            <w:pPr>
              <w:pStyle w:val="TableParagraph"/>
              <w:spacing w:line="221" w:lineRule="exact"/>
              <w:ind w:left="141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  <w:tc>
          <w:tcPr>
            <w:tcW w:w="1195" w:type="dxa"/>
          </w:tcPr>
          <w:p>
            <w:pPr>
              <w:pStyle w:val="TableParagraph"/>
              <w:spacing w:line="221" w:lineRule="exact"/>
              <w:ind w:left="139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  <w:tc>
          <w:tcPr>
            <w:tcW w:w="1483" w:type="dxa"/>
          </w:tcPr>
          <w:p>
            <w:pPr>
              <w:pStyle w:val="TableParagraph"/>
              <w:spacing w:line="221" w:lineRule="exact"/>
              <w:ind w:left="139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  <w:tc>
          <w:tcPr>
            <w:tcW w:w="885" w:type="dxa"/>
          </w:tcPr>
          <w:p>
            <w:pPr>
              <w:pStyle w:val="TableParagraph"/>
              <w:spacing w:line="221" w:lineRule="exact"/>
              <w:ind w:left="142"/>
              <w:rPr>
                <w:sz w:val="23"/>
              </w:rPr>
            </w:pPr>
            <w:r>
              <w:rPr>
                <w:w w:val="101"/>
                <w:sz w:val="23"/>
              </w:rPr>
              <w:t>_</w:t>
            </w:r>
          </w:p>
        </w:tc>
      </w:tr>
      <w:tr>
        <w:trPr>
          <w:trHeight w:val="283" w:hRule="atLeast"/>
        </w:trPr>
        <w:tc>
          <w:tcPr>
            <w:tcW w:w="11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7" w:type="dxa"/>
          </w:tcPr>
          <w:p>
            <w:pPr>
              <w:pStyle w:val="TableParagraph"/>
              <w:spacing w:line="245" w:lineRule="exact" w:before="18"/>
              <w:ind w:left="163"/>
              <w:rPr>
                <w:sz w:val="23"/>
              </w:rPr>
            </w:pPr>
            <w:r>
              <w:rPr>
                <w:sz w:val="23"/>
              </w:rPr>
              <w:t>acid:water(6:4:1v/v)</w:t>
            </w:r>
          </w:p>
        </w:tc>
        <w:tc>
          <w:tcPr>
            <w:tcW w:w="1063" w:type="dxa"/>
          </w:tcPr>
          <w:p>
            <w:pPr>
              <w:pStyle w:val="TableParagraph"/>
              <w:spacing w:line="245" w:lineRule="exact" w:before="18"/>
              <w:ind w:left="141"/>
              <w:rPr>
                <w:sz w:val="23"/>
              </w:rPr>
            </w:pPr>
            <w:r>
              <w:rPr>
                <w:w w:val="105"/>
                <w:sz w:val="23"/>
              </w:rPr>
              <w:t>0.89</w:t>
            </w:r>
            <w:r>
              <w:rPr>
                <w:w w:val="105"/>
                <w:sz w:val="23"/>
                <w:vertAlign w:val="superscript"/>
              </w:rPr>
              <w:t>d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pict>
          <v:rect style="position:absolute;margin-left:29.880001pt;margin-top:13.074448pt;width:543.960026pt;height:.48pt;mso-position-horizontal-relative:page;mso-position-vertical-relative:paragraph;z-index:-156861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3" w:lineRule="exact"/>
        <w:ind w:left="1751"/>
      </w:pPr>
      <w:r>
        <w:rPr/>
        <w:t>Key:</w:t>
      </w:r>
    </w:p>
    <w:p>
      <w:pPr>
        <w:pStyle w:val="BodyText"/>
        <w:tabs>
          <w:tab w:pos="3503" w:val="left" w:leader="none"/>
          <w:tab w:pos="4204" w:val="left" w:leader="none"/>
        </w:tabs>
        <w:spacing w:line="242" w:lineRule="auto" w:before="4"/>
        <w:ind w:left="1751" w:right="4431"/>
      </w:pPr>
      <w:r>
        <w:rPr/>
        <w:t>Iodine:</w:t>
        <w:tab/>
        <w:t>Unsaturated</w:t>
      </w:r>
      <w:r>
        <w:rPr>
          <w:spacing w:val="3"/>
        </w:rPr>
        <w:t> </w:t>
      </w:r>
      <w:r>
        <w:rPr/>
        <w:t>compounds</w:t>
      </w:r>
      <w:r>
        <w:rPr>
          <w:spacing w:val="7"/>
        </w:rPr>
        <w:t> </w:t>
      </w:r>
      <w:r>
        <w:rPr/>
        <w:t>spray</w:t>
      </w:r>
      <w:r>
        <w:rPr>
          <w:spacing w:val="-1"/>
        </w:rPr>
        <w:t> </w:t>
      </w:r>
      <w:r>
        <w:rPr/>
        <w:t>reagent.</w:t>
      </w:r>
      <w:r>
        <w:rPr>
          <w:spacing w:val="1"/>
        </w:rPr>
        <w:t> </w:t>
      </w:r>
      <w:r>
        <w:rPr/>
        <w:t>Ferric</w:t>
      </w:r>
      <w:r>
        <w:rPr>
          <w:spacing w:val="2"/>
        </w:rPr>
        <w:t> </w:t>
      </w:r>
      <w:r>
        <w:rPr/>
        <w:t>chloride:</w:t>
        <w:tab/>
        <w:tab/>
        <w:t>Phenolic</w:t>
      </w:r>
      <w:r>
        <w:rPr>
          <w:spacing w:val="9"/>
        </w:rPr>
        <w:t> </w:t>
      </w:r>
      <w:r>
        <w:rPr/>
        <w:t>compounds</w:t>
      </w:r>
      <w:r>
        <w:rPr>
          <w:spacing w:val="14"/>
        </w:rPr>
        <w:t> </w:t>
      </w:r>
      <w:r>
        <w:rPr/>
        <w:t>spray</w:t>
      </w:r>
      <w:r>
        <w:rPr>
          <w:spacing w:val="6"/>
        </w:rPr>
        <w:t> </w:t>
      </w:r>
      <w:r>
        <w:rPr/>
        <w:t>reagent</w:t>
      </w:r>
      <w:r>
        <w:rPr>
          <w:spacing w:val="-55"/>
        </w:rPr>
        <w:t> </w:t>
      </w:r>
      <w:r>
        <w:rPr/>
        <w:t>10%</w:t>
      </w:r>
      <w:r>
        <w:rPr>
          <w:spacing w:val="1"/>
        </w:rPr>
        <w:t> </w:t>
      </w:r>
      <w:r>
        <w:rPr/>
        <w:t>Sulphuric</w:t>
      </w:r>
      <w:r>
        <w:rPr>
          <w:spacing w:val="3"/>
        </w:rPr>
        <w:t> </w:t>
      </w:r>
      <w:r>
        <w:rPr/>
        <w:t>acid:</w:t>
      </w:r>
      <w:r>
        <w:rPr>
          <w:spacing w:val="8"/>
        </w:rPr>
        <w:t> </w:t>
      </w:r>
      <w:r>
        <w:rPr/>
        <w:t>Universal</w:t>
      </w:r>
      <w:r>
        <w:rPr>
          <w:spacing w:val="2"/>
        </w:rPr>
        <w:t> </w:t>
      </w:r>
      <w:r>
        <w:rPr/>
        <w:t>spray</w:t>
      </w:r>
      <w:r>
        <w:rPr>
          <w:spacing w:val="-3"/>
        </w:rPr>
        <w:t> </w:t>
      </w:r>
      <w:r>
        <w:rPr/>
        <w:t>reagent</w:t>
      </w:r>
    </w:p>
    <w:p>
      <w:pPr>
        <w:pStyle w:val="BodyText"/>
        <w:tabs>
          <w:tab w:pos="3854" w:val="left" w:leader="none"/>
        </w:tabs>
        <w:spacing w:line="244" w:lineRule="auto" w:before="3"/>
        <w:ind w:left="1751" w:right="5912"/>
      </w:pPr>
      <w:r>
        <w:rPr/>
        <w:t>Rf:</w:t>
        <w:tab/>
        <w:t>Retardation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Antimony</w:t>
      </w:r>
      <w:r>
        <w:rPr>
          <w:spacing w:val="4"/>
        </w:rPr>
        <w:t> </w:t>
      </w:r>
      <w:r>
        <w:rPr/>
        <w:t>trichloride:</w:t>
      </w:r>
      <w:r>
        <w:rPr>
          <w:spacing w:val="14"/>
        </w:rPr>
        <w:t> </w:t>
      </w:r>
      <w:r>
        <w:rPr/>
        <w:t>Steriods</w:t>
      </w:r>
      <w:r>
        <w:rPr>
          <w:spacing w:val="11"/>
        </w:rPr>
        <w:t> </w:t>
      </w:r>
      <w:r>
        <w:rPr/>
        <w:t>spray</w:t>
      </w:r>
      <w:r>
        <w:rPr>
          <w:spacing w:val="4"/>
        </w:rPr>
        <w:t> </w:t>
      </w:r>
      <w:r>
        <w:rPr/>
        <w:t>reagent.</w:t>
      </w:r>
      <w:r>
        <w:rPr>
          <w:spacing w:val="-54"/>
        </w:rPr>
        <w:t> </w:t>
      </w:r>
      <w:r>
        <w:rPr>
          <w:vertAlign w:val="superscript"/>
        </w:rPr>
        <w:t>a</w:t>
      </w:r>
      <w:r>
        <w:rPr>
          <w:spacing w:val="-19"/>
          <w:vertAlign w:val="baseline"/>
        </w:rPr>
        <w:t> </w:t>
      </w:r>
      <w:r>
        <w:rPr>
          <w:vertAlign w:val="baseline"/>
        </w:rPr>
        <w:t>:</w:t>
      </w:r>
      <w:r>
        <w:rPr>
          <w:spacing w:val="4"/>
          <w:vertAlign w:val="baseline"/>
        </w:rPr>
        <w:t> </w:t>
      </w:r>
      <w:r>
        <w:rPr>
          <w:vertAlign w:val="baseline"/>
        </w:rPr>
        <w:t>Dark</w:t>
      </w:r>
      <w:r>
        <w:rPr>
          <w:spacing w:val="-2"/>
          <w:vertAlign w:val="baseline"/>
        </w:rPr>
        <w:t> </w:t>
      </w:r>
      <w:r>
        <w:rPr>
          <w:vertAlign w:val="baseline"/>
        </w:rPr>
        <w:t>brown</w:t>
      </w:r>
    </w:p>
    <w:p>
      <w:pPr>
        <w:pStyle w:val="BodyText"/>
        <w:spacing w:line="262" w:lineRule="exact"/>
        <w:ind w:left="1751"/>
      </w:pPr>
      <w:r>
        <w:rPr>
          <w:w w:val="105"/>
          <w:vertAlign w:val="superscript"/>
        </w:rPr>
        <w:t>b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: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Orange</w:t>
      </w:r>
    </w:p>
    <w:p>
      <w:pPr>
        <w:pStyle w:val="BodyText"/>
        <w:spacing w:before="4"/>
        <w:ind w:left="1751"/>
      </w:pPr>
      <w:r>
        <w:rPr>
          <w:vertAlign w:val="superscript"/>
        </w:rPr>
        <w:t>c</w:t>
      </w:r>
      <w:r>
        <w:rPr>
          <w:spacing w:val="-17"/>
          <w:vertAlign w:val="baseline"/>
        </w:rPr>
        <w:t> </w:t>
      </w:r>
      <w:r>
        <w:rPr>
          <w:vertAlign w:val="baseline"/>
        </w:rPr>
        <w:t>:</w:t>
      </w:r>
      <w:r>
        <w:rPr>
          <w:spacing w:val="11"/>
          <w:vertAlign w:val="baseline"/>
        </w:rPr>
        <w:t> </w:t>
      </w:r>
      <w:r>
        <w:rPr>
          <w:vertAlign w:val="baseline"/>
        </w:rPr>
        <w:t>Light</w:t>
      </w:r>
      <w:r>
        <w:rPr>
          <w:spacing w:val="3"/>
          <w:vertAlign w:val="baseline"/>
        </w:rPr>
        <w:t> </w:t>
      </w:r>
      <w:r>
        <w:rPr>
          <w:vertAlign w:val="baseline"/>
        </w:rPr>
        <w:t>brown</w:t>
      </w:r>
    </w:p>
    <w:p>
      <w:pPr>
        <w:pStyle w:val="BodyText"/>
        <w:spacing w:before="4"/>
        <w:ind w:left="1751"/>
      </w:pPr>
      <w:r>
        <w:rPr>
          <w:w w:val="105"/>
          <w:vertAlign w:val="superscript"/>
        </w:rPr>
        <w:t>d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: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Brown</w:t>
      </w:r>
    </w:p>
    <w:p>
      <w:pPr>
        <w:pStyle w:val="BodyText"/>
        <w:spacing w:before="5"/>
        <w:ind w:left="1751"/>
      </w:pPr>
      <w:r>
        <w:rPr>
          <w:w w:val="105"/>
          <w:vertAlign w:val="superscript"/>
        </w:rPr>
        <w:t>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: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Greenish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black</w:t>
      </w:r>
    </w:p>
    <w:p>
      <w:pPr>
        <w:pStyle w:val="BodyText"/>
        <w:spacing w:before="4"/>
        <w:ind w:left="1751"/>
      </w:pPr>
      <w:r>
        <w:rPr>
          <w:w w:val="105"/>
          <w:vertAlign w:val="superscript"/>
        </w:rPr>
        <w:t>f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: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Yellow</w:t>
      </w:r>
    </w:p>
    <w:p>
      <w:pPr>
        <w:spacing w:after="0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numPr>
          <w:ilvl w:val="2"/>
          <w:numId w:val="29"/>
        </w:numPr>
        <w:tabs>
          <w:tab w:pos="2278" w:val="left" w:leader="none"/>
        </w:tabs>
        <w:spacing w:line="240" w:lineRule="auto" w:before="94" w:after="0"/>
        <w:ind w:left="2277" w:right="0" w:hanging="527"/>
        <w:jc w:val="left"/>
      </w:pPr>
      <w:r>
        <w:rPr/>
        <w:t>Total</w:t>
      </w:r>
      <w:r>
        <w:rPr>
          <w:spacing w:val="8"/>
        </w:rPr>
        <w:t> </w:t>
      </w:r>
      <w:r>
        <w:rPr/>
        <w:t>Phenolic</w:t>
      </w:r>
      <w:r>
        <w:rPr>
          <w:spacing w:val="6"/>
        </w:rPr>
        <w:t> </w:t>
      </w:r>
      <w:r>
        <w:rPr/>
        <w:t>Content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7" w:lineRule="auto"/>
        <w:ind w:left="1751" w:right="1736"/>
        <w:jc w:val="both"/>
      </w:pP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phenolic 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root</w:t>
      </w:r>
      <w:r>
        <w:rPr>
          <w:spacing w:val="1"/>
        </w:rPr>
        <w:t> </w:t>
      </w:r>
      <w:r>
        <w:rPr/>
        <w:t>bark extracts of</w:t>
      </w:r>
      <w:r>
        <w:rPr>
          <w:spacing w:val="1"/>
        </w:rPr>
        <w:t> </w:t>
      </w:r>
      <w:r>
        <w:rPr>
          <w:i/>
        </w:rPr>
        <w:t>D.</w:t>
      </w:r>
      <w:r>
        <w:rPr>
          <w:i/>
          <w:spacing w:val="1"/>
        </w:rPr>
        <w:t> </w:t>
      </w:r>
      <w:r>
        <w:rPr>
          <w:i/>
        </w:rPr>
        <w:t>oliveri</w:t>
      </w:r>
      <w:r>
        <w:rPr>
          <w:i/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 Folin</w:t>
      </w:r>
      <w:r>
        <w:rPr>
          <w:spacing w:val="1"/>
        </w:rPr>
        <w:t> </w:t>
      </w:r>
      <w:r>
        <w:rPr/>
        <w:t>Ciocalteu reagents in terms of gallic acid equivalent (GAE) were 57±4.55 mgg</w:t>
      </w:r>
      <w:r>
        <w:rPr>
          <w:vertAlign w:val="superscript"/>
        </w:rPr>
        <w:t>-l</w:t>
      </w:r>
      <w:r>
        <w:rPr>
          <w:vertAlign w:val="baseline"/>
        </w:rPr>
        <w:t> for crude</w:t>
      </w:r>
      <w:r>
        <w:rPr>
          <w:spacing w:val="1"/>
          <w:vertAlign w:val="baseline"/>
        </w:rPr>
        <w:t> </w:t>
      </w:r>
      <w:r>
        <w:rPr>
          <w:vertAlign w:val="baseline"/>
        </w:rPr>
        <w:t>methanol extract, 59.33±6.65mgg</w:t>
      </w:r>
      <w:r>
        <w:rPr>
          <w:vertAlign w:val="superscript"/>
        </w:rPr>
        <w:t>-l</w:t>
      </w:r>
      <w:r>
        <w:rPr>
          <w:vertAlign w:val="baseline"/>
        </w:rPr>
        <w:t> for ethyl acetate fraction, 60±5.72mgg</w:t>
      </w:r>
      <w:r>
        <w:rPr>
          <w:vertAlign w:val="superscript"/>
        </w:rPr>
        <w:t>-l</w:t>
      </w:r>
      <w:r>
        <w:rPr>
          <w:vertAlign w:val="baseline"/>
        </w:rPr>
        <w:t> for n-butanol</w:t>
      </w:r>
      <w:r>
        <w:rPr>
          <w:spacing w:val="1"/>
          <w:vertAlign w:val="baseline"/>
        </w:rPr>
        <w:t> </w:t>
      </w:r>
      <w:r>
        <w:rPr>
          <w:vertAlign w:val="baseline"/>
        </w:rPr>
        <w:t>fraction,</w:t>
      </w:r>
      <w:r>
        <w:rPr>
          <w:spacing w:val="1"/>
          <w:vertAlign w:val="baseline"/>
        </w:rPr>
        <w:t> </w:t>
      </w:r>
      <w:r>
        <w:rPr>
          <w:vertAlign w:val="baseline"/>
        </w:rPr>
        <w:t>17±0.00mgg</w:t>
      </w:r>
      <w:r>
        <w:rPr>
          <w:vertAlign w:val="superscript"/>
        </w:rPr>
        <w:t>-l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1"/>
          <w:vertAlign w:val="baseline"/>
        </w:rPr>
        <w:t> </w:t>
      </w:r>
      <w:r>
        <w:rPr>
          <w:vertAlign w:val="baseline"/>
        </w:rPr>
        <w:t>fraction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and12±2.94mgg</w:t>
      </w:r>
      <w:r>
        <w:rPr>
          <w:vertAlign w:val="superscript"/>
        </w:rPr>
        <w:t>-l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crude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57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(Table 4.5).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calibration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curve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gallic acid</w:t>
      </w:r>
      <w:r>
        <w:rPr>
          <w:spacing w:val="2"/>
          <w:vertAlign w:val="baseline"/>
        </w:rPr>
        <w:t> </w:t>
      </w:r>
      <w:r>
        <w:rPr>
          <w:vertAlign w:val="baseline"/>
        </w:rPr>
        <w:t>is</w:t>
      </w:r>
      <w:r>
        <w:rPr>
          <w:spacing w:val="3"/>
          <w:vertAlign w:val="baseline"/>
        </w:rPr>
        <w:t> </w:t>
      </w:r>
      <w:r>
        <w:rPr>
          <w:vertAlign w:val="baseline"/>
        </w:rPr>
        <w:t>as</w:t>
      </w:r>
      <w:r>
        <w:rPr>
          <w:spacing w:val="4"/>
          <w:vertAlign w:val="baseline"/>
        </w:rPr>
        <w:t> </w:t>
      </w:r>
      <w:r>
        <w:rPr>
          <w:vertAlign w:val="baseline"/>
        </w:rPr>
        <w:t>shown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fig.15.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ind w:left="1747"/>
        <w:rPr>
          <w:sz w:val="20"/>
        </w:rPr>
      </w:pPr>
      <w:r>
        <w:rPr>
          <w:sz w:val="20"/>
        </w:rPr>
        <w:pict>
          <v:group style="width:425.3pt;height:474.05pt;mso-position-horizontal-relative:char;mso-position-vertical-relative:line" coordorigin="0,0" coordsize="8506,9481">
            <v:shape style="position:absolute;left:0;top:8;width:8506;height:2000" coordorigin="0,8" coordsize="8506,2000" path="m0,8l8506,8m0,25l8506,25m0,42l8506,42m0,59l8506,59m0,76l8506,76m0,92l8506,92m0,109l8506,109m0,126l8506,126m0,143l8506,143m0,160l8506,160m0,176l8506,176m0,193l8506,193m0,210l8506,210m0,227l8506,227m0,244l8506,244m0,260l8506,260m0,277l8506,277m0,294l8506,294m0,311l8506,311m0,328l8506,328m0,344l8506,344m0,361l8506,361m0,378l8506,378m0,395l8506,395m0,412l8506,412m0,428l8506,428m0,445l8506,445m0,462l8506,462m0,479l8506,479m0,496l8506,496m0,512l8506,512m0,529l8506,529m0,546l8506,546m0,563l8506,563m0,580l8506,580m0,596l8506,596m0,613l8506,613m0,630l8506,630m0,647l8506,647m0,664l8506,664m0,680l8506,680m0,697l8506,697m0,714l8506,714m0,731l8506,731m0,748l8506,748m0,764l8506,764m0,781l8506,781m0,798l8506,798m0,815l8506,815m0,832l8506,832m0,848l8506,848m0,865l8506,865m0,882l8506,882m0,899l8506,899m0,916l8506,916m0,932l8506,932m0,949l8506,949m0,966l8506,966m0,983l8506,983m0,1000l8506,1000m0,1016l8506,1016m0,1033l8506,1033m0,1050l8506,1050m0,1067l8506,1067m0,1084l8506,1084m0,1100l8506,1100m0,1117l8506,1117m0,1134l8506,1134m0,1151l8506,1151m0,1168l8506,1168m0,1184l8506,1184m0,1201l8506,1201m0,1218l8506,1218m0,1235l8506,1235m0,1252l8506,1252m0,1268l8506,1268m0,1285l8506,1285m0,1302l8506,1302m0,1319l8506,1319m0,1336l8506,1336m0,1352l8506,1352m0,1369l8506,1369m0,1386l8506,1386m0,1403l8506,1403m0,1420l8506,1420m0,1436l8506,1436m0,1453l8506,1453m0,1470l8506,1470m0,1487l8506,1487m0,1504l8506,1504m0,1520l8506,1520m0,1537l8506,1537m0,1554l8506,1554m0,1571l8506,1571m0,1588l8506,1588m0,1604l8506,1604m0,1621l8506,1621m0,1638l8506,1638m0,1655l8506,1655m0,1672l8506,1672m0,1688l8506,1688m0,1705l8506,1705m0,1722l8506,1722m0,1739l8506,1739m0,1756l8506,1756m0,1772l8506,1772m0,1789l8506,1789m0,1806l8506,1806m0,1823l8506,1823m0,1840l8506,1840m0,1856l8506,1856m0,1873l8506,1873m0,1890l8506,1890m0,1907l8506,1907m0,1924l8506,1924m0,1940l8506,1940m0,1957l8506,1957m0,1974l8506,1974m0,1991l8506,1991m0,2008l8506,2008e" filled="false" stroked="true" strokeweight=".84pt" strokecolor="#fefefe">
              <v:path arrowok="t"/>
              <v:stroke dashstyle="solid"/>
            </v:shape>
            <v:shape style="position:absolute;left:0;top:2016;width:8506;height:6536" type="#_x0000_t75" stroked="false">
              <v:imagedata r:id="rId184" o:title=""/>
            </v:shape>
            <v:shape style="position:absolute;left:0;top:8559;width:8506;height:286" coordorigin="0,8560" coordsize="8506,286" path="m0,8560l8506,8560m0,8576l8506,8576m0,8593l8506,8593m0,8610l8506,8610m0,8627l8506,8627m0,8644l8506,8644m0,8660l8506,8660m0,8677l8506,8677m0,8694l8506,8694m0,8711l8506,8711m0,8728l8506,8728m0,8744l8506,8744m0,8761l8506,8761m0,8778l8506,8778m0,8795l8506,8795m0,8812l8506,8812m0,8828l8506,8828m0,8845l8506,8845e" filled="false" stroked="true" strokeweight=".84pt" strokecolor="#fefefe">
              <v:path arrowok="t"/>
              <v:stroke dashstyle="solid"/>
            </v:shape>
            <v:shape style="position:absolute;left:0;top:8853;width:8506;height:252" type="#_x0000_t75" stroked="false">
              <v:imagedata r:id="rId185" o:title=""/>
            </v:shape>
            <v:shape style="position:absolute;left:0;top:9114;width:8506;height:353" coordorigin="0,9114" coordsize="8506,353" path="m0,9114l8506,9114m0,9131l8506,9131m0,9148l8506,9148m0,9164l8506,9164m0,9181l8506,9181m0,9198l8506,9198m0,9215l8506,9215m0,9232l8506,9232m0,9248l8506,9248m0,9265l8506,9265m0,9282l8506,9282m0,9299l8506,9299m0,9316l8506,9316m0,9332l8506,9332m0,9349l8506,9349m0,9366l8506,9366m0,9383l8506,9383m0,9400l8506,9400m0,9416l8506,9416m0,9433l8506,9433m0,9450l8506,9450m0,9467l8506,9467e" filled="false" stroked="true" strokeweight=".84pt" strokecolor="#fefefe">
              <v:path arrowok="t"/>
              <v:stroke dashstyle="solid"/>
            </v:shape>
            <v:shape style="position:absolute;left:2412;top:9221;width:2164;height:259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Concentration</w:t>
                    </w:r>
                    <w:r>
                      <w:rPr>
                        <w:spacing w:val="12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(mg/ml)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2"/>
        <w:spacing w:line="297" w:lineRule="exact" w:before="0"/>
        <w:ind w:left="2599"/>
      </w:pPr>
      <w:r>
        <w:rPr/>
        <w:t>Fig15:</w:t>
      </w:r>
      <w:r>
        <w:rPr>
          <w:spacing w:val="2"/>
        </w:rPr>
        <w:t> </w:t>
      </w:r>
      <w:r>
        <w:rPr/>
        <w:t>Gallic</w:t>
      </w:r>
      <w:r>
        <w:rPr>
          <w:spacing w:val="3"/>
        </w:rPr>
        <w:t> </w:t>
      </w:r>
      <w:r>
        <w:rPr/>
        <w:t>Acid</w:t>
      </w:r>
      <w:r>
        <w:rPr>
          <w:spacing w:val="7"/>
        </w:rPr>
        <w:t> </w:t>
      </w:r>
      <w:r>
        <w:rPr/>
        <w:t>Calibration</w:t>
      </w:r>
      <w:r>
        <w:rPr>
          <w:spacing w:val="4"/>
        </w:rPr>
        <w:t> </w:t>
      </w:r>
      <w:r>
        <w:rPr/>
        <w:t>curve</w:t>
      </w:r>
      <w:r>
        <w:rPr>
          <w:spacing w:val="6"/>
        </w:rPr>
        <w:t> </w:t>
      </w:r>
      <w:r>
        <w:rPr/>
        <w:t>at</w:t>
      </w:r>
      <w:r>
        <w:rPr>
          <w:spacing w:val="4"/>
        </w:rPr>
        <w:t> </w:t>
      </w:r>
      <w:r>
        <w:rPr/>
        <w:t>765nm</w:t>
      </w:r>
    </w:p>
    <w:p>
      <w:pPr>
        <w:spacing w:after="0" w:line="297" w:lineRule="exact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Heading4"/>
        <w:spacing w:before="94"/>
        <w:ind w:left="1751"/>
      </w:pPr>
      <w:r>
        <w:rPr/>
        <w:t>Table</w:t>
      </w:r>
      <w:r>
        <w:rPr>
          <w:spacing w:val="30"/>
        </w:rPr>
        <w:t> </w:t>
      </w:r>
      <w:r>
        <w:rPr/>
        <w:t>4.5:</w:t>
      </w:r>
      <w:r>
        <w:rPr>
          <w:spacing w:val="86"/>
        </w:rPr>
        <w:t> </w:t>
      </w:r>
      <w:r>
        <w:rPr/>
        <w:t>Concentrations</w:t>
      </w:r>
      <w:r>
        <w:rPr>
          <w:spacing w:val="88"/>
        </w:rPr>
        <w:t> </w:t>
      </w:r>
      <w:r>
        <w:rPr/>
        <w:t>of</w:t>
      </w:r>
      <w:r>
        <w:rPr>
          <w:spacing w:val="89"/>
        </w:rPr>
        <w:t> </w:t>
      </w:r>
      <w:r>
        <w:rPr/>
        <w:t>total</w:t>
      </w:r>
      <w:r>
        <w:rPr>
          <w:spacing w:val="88"/>
        </w:rPr>
        <w:t> </w:t>
      </w:r>
      <w:r>
        <w:rPr/>
        <w:t>phenolic</w:t>
      </w:r>
      <w:r>
        <w:rPr>
          <w:spacing w:val="90"/>
        </w:rPr>
        <w:t> </w:t>
      </w:r>
      <w:r>
        <w:rPr/>
        <w:t>contents</w:t>
      </w:r>
      <w:r>
        <w:rPr>
          <w:spacing w:val="88"/>
        </w:rPr>
        <w:t> </w:t>
      </w:r>
      <w:r>
        <w:rPr/>
        <w:t>of</w:t>
      </w:r>
      <w:r>
        <w:rPr>
          <w:spacing w:val="89"/>
        </w:rPr>
        <w:t> </w:t>
      </w:r>
      <w:r>
        <w:rPr/>
        <w:t>root</w:t>
      </w:r>
      <w:r>
        <w:rPr>
          <w:spacing w:val="89"/>
        </w:rPr>
        <w:t> </w:t>
      </w:r>
      <w:r>
        <w:rPr/>
        <w:t>bark</w:t>
      </w:r>
      <w:r>
        <w:rPr>
          <w:spacing w:val="88"/>
        </w:rPr>
        <w:t> </w:t>
      </w:r>
      <w:r>
        <w:rPr/>
        <w:t>extracts</w:t>
      </w:r>
      <w:r>
        <w:rPr>
          <w:spacing w:val="88"/>
        </w:rPr>
        <w:t> </w:t>
      </w:r>
      <w:r>
        <w:rPr/>
        <w:t>of</w:t>
      </w:r>
    </w:p>
    <w:p>
      <w:pPr>
        <w:pStyle w:val="BodyText"/>
        <w:spacing w:before="6"/>
        <w:rPr>
          <w:b/>
        </w:rPr>
      </w:pPr>
    </w:p>
    <w:p>
      <w:pPr>
        <w:spacing w:before="0"/>
        <w:ind w:left="1751" w:right="0" w:firstLine="0"/>
        <w:jc w:val="left"/>
        <w:rPr>
          <w:b/>
          <w:i/>
          <w:sz w:val="23"/>
        </w:rPr>
      </w:pPr>
      <w:r>
        <w:rPr>
          <w:b/>
          <w:i/>
          <w:sz w:val="23"/>
        </w:rPr>
        <w:t>Daniellia</w:t>
      </w:r>
      <w:r>
        <w:rPr>
          <w:b/>
          <w:i/>
          <w:spacing w:val="5"/>
          <w:sz w:val="23"/>
        </w:rPr>
        <w:t> </w:t>
      </w:r>
      <w:r>
        <w:rPr>
          <w:b/>
          <w:i/>
          <w:sz w:val="23"/>
        </w:rPr>
        <w:t>oliveri</w:t>
      </w:r>
    </w:p>
    <w:p>
      <w:pPr>
        <w:pStyle w:val="BodyText"/>
        <w:spacing w:before="5"/>
        <w:rPr>
          <w:b/>
          <w:i/>
          <w:sz w:val="20"/>
        </w:rPr>
      </w:pPr>
      <w:r>
        <w:rPr/>
        <w:pict>
          <v:shape style="position:absolute;margin-left:82.320007pt;margin-top:13.730095pt;width:431.05pt;height:.5pt;mso-position-horizontal-relative:page;mso-position-vertical-relative:paragraph;z-index:-15685120;mso-wrap-distance-left:0;mso-wrap-distance-right:0" coordorigin="1646,275" coordsize="8621,10" path="m10267,275l5966,275,5957,275,1646,275,1646,284,5957,284,5966,284,10267,284,10267,27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4"/>
        <w:tabs>
          <w:tab w:pos="6062" w:val="left" w:leader="none"/>
        </w:tabs>
        <w:ind w:left="1751"/>
      </w:pPr>
      <w:r>
        <w:rPr/>
        <w:t>Extract</w:t>
        <w:tab/>
        <w:t>Concentration(mg</w:t>
      </w:r>
      <w:r>
        <w:rPr>
          <w:spacing w:val="9"/>
        </w:rPr>
        <w:t> </w:t>
      </w:r>
      <w:r>
        <w:rPr/>
        <w:t>g</w:t>
      </w:r>
      <w:r>
        <w:rPr>
          <w:vertAlign w:val="superscript"/>
        </w:rPr>
        <w:t>-l</w:t>
      </w:r>
      <w:r>
        <w:rPr>
          <w:vertAlign w:val="baseline"/>
        </w:rPr>
        <w:t>)*</w:t>
      </w:r>
      <w:r>
        <w:rPr>
          <w:spacing w:val="12"/>
          <w:vertAlign w:val="baseline"/>
        </w:rPr>
        <w:t> </w:t>
      </w:r>
      <w:r>
        <w:rPr>
          <w:vertAlign w:val="baseline"/>
        </w:rPr>
        <w:t>GAE</w:t>
      </w:r>
    </w:p>
    <w:p>
      <w:pPr>
        <w:pStyle w:val="BodyText"/>
        <w:spacing w:before="7"/>
        <w:rPr>
          <w:b/>
          <w:sz w:val="17"/>
        </w:rPr>
      </w:pPr>
      <w:r>
        <w:rPr/>
        <w:pict>
          <v:shape style="position:absolute;margin-left:82.320007pt;margin-top:12.074524pt;width:431.05pt;height:.5pt;mso-position-horizontal-relative:page;mso-position-vertical-relative:paragraph;z-index:-15684608;mso-wrap-distance-left:0;mso-wrap-distance-right:0" coordorigin="1646,241" coordsize="8621,10" path="m10267,241l5966,241,5957,241,1646,241,1646,251,5957,251,5966,251,10267,251,10267,24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062" w:val="left" w:leader="none"/>
        </w:tabs>
        <w:spacing w:line="232" w:lineRule="exact"/>
        <w:ind w:left="1751"/>
      </w:pPr>
      <w:r>
        <w:rPr/>
        <w:t>Crude</w:t>
      </w:r>
      <w:r>
        <w:rPr>
          <w:spacing w:val="3"/>
        </w:rPr>
        <w:t> </w:t>
      </w:r>
      <w:r>
        <w:rPr/>
        <w:t>Methanol</w:t>
        <w:tab/>
        <w:t>57.00±4.55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tabs>
          <w:tab w:pos="6061" w:val="left" w:leader="none"/>
        </w:tabs>
        <w:spacing w:before="93"/>
        <w:ind w:left="1751"/>
      </w:pPr>
      <w:r>
        <w:rPr/>
        <w:t>Ethyl</w:t>
      </w:r>
      <w:r>
        <w:rPr>
          <w:spacing w:val="4"/>
        </w:rPr>
        <w:t> </w:t>
      </w:r>
      <w:r>
        <w:rPr/>
        <w:t>acetate</w:t>
        <w:tab/>
        <w:t>59.33±6.65</w:t>
      </w:r>
    </w:p>
    <w:p>
      <w:pPr>
        <w:pStyle w:val="BodyText"/>
        <w:spacing w:before="9"/>
      </w:pPr>
    </w:p>
    <w:p>
      <w:pPr>
        <w:pStyle w:val="BodyText"/>
        <w:tabs>
          <w:tab w:pos="6062" w:val="left" w:leader="none"/>
        </w:tabs>
        <w:ind w:left="1751"/>
      </w:pPr>
      <w:r>
        <w:rPr/>
        <w:t>n-butanol</w:t>
        <w:tab/>
        <w:t>60.00±5.72</w:t>
      </w:r>
    </w:p>
    <w:p>
      <w:pPr>
        <w:pStyle w:val="BodyText"/>
        <w:spacing w:before="8"/>
      </w:pPr>
    </w:p>
    <w:p>
      <w:pPr>
        <w:pStyle w:val="BodyText"/>
        <w:tabs>
          <w:tab w:pos="6062" w:val="left" w:leader="none"/>
        </w:tabs>
        <w:spacing w:before="1"/>
        <w:ind w:left="1751"/>
      </w:pPr>
      <w:r>
        <w:rPr/>
        <w:t>Aqueous</w:t>
        <w:tab/>
        <w:t>17.00±0.00</w:t>
      </w:r>
    </w:p>
    <w:p>
      <w:pPr>
        <w:pStyle w:val="BodyText"/>
        <w:spacing w:before="6"/>
      </w:pPr>
    </w:p>
    <w:p>
      <w:pPr>
        <w:pStyle w:val="BodyText"/>
        <w:tabs>
          <w:tab w:pos="6062" w:val="left" w:leader="none"/>
        </w:tabs>
        <w:ind w:left="1751"/>
      </w:pPr>
      <w:r>
        <w:rPr/>
        <w:t>Crude</w:t>
      </w:r>
      <w:r>
        <w:rPr>
          <w:spacing w:val="6"/>
        </w:rPr>
        <w:t> </w:t>
      </w:r>
      <w:r>
        <w:rPr/>
        <w:t>Water</w:t>
        <w:tab/>
        <w:t>12.00±2.94</w:t>
      </w:r>
    </w:p>
    <w:p>
      <w:pPr>
        <w:pStyle w:val="BodyText"/>
        <w:spacing w:before="10"/>
        <w:rPr>
          <w:sz w:val="20"/>
        </w:rPr>
      </w:pPr>
      <w:r>
        <w:rPr/>
        <w:pict>
          <v:shape style="position:absolute;margin-left:81.600006pt;margin-top:13.949388pt;width:431.8pt;height:.5pt;mso-position-horizontal-relative:page;mso-position-vertical-relative:paragraph;z-index:-15684096;mso-wrap-distance-left:0;mso-wrap-distance-right:0" coordorigin="1632,279" coordsize="8636,10" path="m10267,279l5957,279,5952,279,5942,279,1632,279,1632,289,5942,289,5952,289,5957,289,10267,289,10267,27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230" w:lineRule="exact"/>
        <w:ind w:left="1751"/>
      </w:pPr>
      <w:r>
        <w:rPr>
          <w:b/>
        </w:rPr>
        <w:t>*</w:t>
      </w:r>
      <w:r>
        <w:rPr/>
        <w:t>Each</w:t>
      </w:r>
      <w:r>
        <w:rPr>
          <w:spacing w:val="21"/>
        </w:rPr>
        <w:t> </w:t>
      </w:r>
      <w:r>
        <w:rPr/>
        <w:t>value</w:t>
      </w:r>
      <w:r>
        <w:rPr>
          <w:spacing w:val="21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table</w:t>
      </w:r>
      <w:r>
        <w:rPr>
          <w:spacing w:val="19"/>
        </w:rPr>
        <w:t> </w:t>
      </w:r>
      <w:r>
        <w:rPr/>
        <w:t>was</w:t>
      </w:r>
      <w:r>
        <w:rPr>
          <w:spacing w:val="22"/>
        </w:rPr>
        <w:t> </w:t>
      </w:r>
      <w:r>
        <w:rPr/>
        <w:t>obtained</w:t>
      </w:r>
      <w:r>
        <w:rPr>
          <w:spacing w:val="22"/>
        </w:rPr>
        <w:t> </w:t>
      </w:r>
      <w:r>
        <w:rPr/>
        <w:t>by</w:t>
      </w:r>
      <w:r>
        <w:rPr>
          <w:spacing w:val="14"/>
        </w:rPr>
        <w:t> </w:t>
      </w:r>
      <w:r>
        <w:rPr/>
        <w:t>calculating</w:t>
      </w:r>
      <w:r>
        <w:rPr>
          <w:spacing w:val="18"/>
        </w:rPr>
        <w:t> </w:t>
      </w:r>
      <w:r>
        <w:rPr/>
        <w:t>the</w:t>
      </w:r>
      <w:r>
        <w:rPr>
          <w:spacing w:val="21"/>
        </w:rPr>
        <w:t> </w:t>
      </w:r>
      <w:r>
        <w:rPr/>
        <w:t>average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three</w:t>
      </w:r>
      <w:r>
        <w:rPr>
          <w:spacing w:val="23"/>
        </w:rPr>
        <w:t> </w:t>
      </w:r>
      <w:r>
        <w:rPr/>
        <w:t>experiments</w:t>
      </w:r>
      <w:r>
        <w:rPr>
          <w:spacing w:val="22"/>
        </w:rPr>
        <w:t> </w:t>
      </w:r>
      <w:r>
        <w:rPr/>
        <w:t>±</w:t>
      </w:r>
    </w:p>
    <w:p>
      <w:pPr>
        <w:pStyle w:val="BodyText"/>
        <w:spacing w:before="8"/>
      </w:pPr>
    </w:p>
    <w:p>
      <w:pPr>
        <w:pStyle w:val="BodyText"/>
        <w:ind w:left="1752"/>
      </w:pPr>
      <w:r>
        <w:rPr/>
        <w:t>standard</w:t>
      </w:r>
      <w:r>
        <w:rPr>
          <w:spacing w:val="5"/>
        </w:rPr>
        <w:t> </w:t>
      </w:r>
      <w:r>
        <w:rPr/>
        <w:t>deviation.</w:t>
      </w:r>
    </w:p>
    <w:p>
      <w:pPr>
        <w:pStyle w:val="BodyText"/>
        <w:spacing w:before="9"/>
      </w:pPr>
    </w:p>
    <w:p>
      <w:pPr>
        <w:pStyle w:val="BodyText"/>
        <w:ind w:left="1752"/>
      </w:pPr>
      <w:r>
        <w:rPr/>
        <w:t>GAE-</w:t>
      </w:r>
      <w:r>
        <w:rPr>
          <w:spacing w:val="5"/>
        </w:rPr>
        <w:t> </w:t>
      </w:r>
      <w:r>
        <w:rPr/>
        <w:t>Gallic</w:t>
      </w:r>
      <w:r>
        <w:rPr>
          <w:spacing w:val="9"/>
        </w:rPr>
        <w:t> </w:t>
      </w:r>
      <w:r>
        <w:rPr/>
        <w:t>acid</w:t>
      </w:r>
      <w:r>
        <w:rPr>
          <w:spacing w:val="6"/>
        </w:rPr>
        <w:t> </w:t>
      </w:r>
      <w:r>
        <w:rPr/>
        <w:t>equivalent.</w:t>
      </w:r>
    </w:p>
    <w:p>
      <w:pPr>
        <w:spacing w:after="0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numPr>
          <w:ilvl w:val="2"/>
          <w:numId w:val="32"/>
        </w:numPr>
        <w:tabs>
          <w:tab w:pos="2278" w:val="left" w:leader="none"/>
        </w:tabs>
        <w:spacing w:line="240" w:lineRule="auto" w:before="94" w:after="0"/>
        <w:ind w:left="2277" w:right="0" w:hanging="527"/>
        <w:jc w:val="left"/>
      </w:pPr>
      <w:r>
        <w:rPr/>
        <w:t>BIOLOGICAL</w:t>
      </w:r>
      <w:r>
        <w:rPr>
          <w:spacing w:val="17"/>
        </w:rPr>
        <w:t> </w:t>
      </w:r>
      <w:r>
        <w:rPr/>
        <w:t>EVALUATION</w:t>
      </w:r>
    </w:p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2"/>
          <w:numId w:val="32"/>
        </w:numPr>
        <w:tabs>
          <w:tab w:pos="2278" w:val="left" w:leader="none"/>
        </w:tabs>
        <w:spacing w:line="240" w:lineRule="auto" w:before="0" w:after="0"/>
        <w:ind w:left="2277" w:right="0" w:hanging="527"/>
        <w:jc w:val="left"/>
        <w:rPr>
          <w:b/>
          <w:sz w:val="23"/>
        </w:rPr>
      </w:pPr>
      <w:r>
        <w:rPr>
          <w:b/>
          <w:sz w:val="23"/>
        </w:rPr>
        <w:t>Acute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toxicity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study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2"/>
          <w:sz w:val="23"/>
        </w:rPr>
        <w:t> </w:t>
      </w:r>
      <w:r>
        <w:rPr>
          <w:b/>
          <w:sz w:val="23"/>
        </w:rPr>
        <w:t>methanol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extract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Mice.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7" w:lineRule="auto"/>
        <w:ind w:left="1751" w:right="1736"/>
        <w:jc w:val="both"/>
      </w:pPr>
      <w:r>
        <w:rPr/>
        <w:t>In phase 1 of the study, the mice showed 100 percent survival for the first two doses (10</w:t>
      </w:r>
      <w:r>
        <w:rPr>
          <w:spacing w:val="1"/>
        </w:rPr>
        <w:t> </w:t>
      </w:r>
      <w:r>
        <w:rPr/>
        <w:t>and 100 mgkg</w:t>
      </w:r>
      <w:r>
        <w:rPr>
          <w:vertAlign w:val="superscript"/>
        </w:rPr>
        <w:t>-l</w:t>
      </w:r>
      <w:r>
        <w:rPr>
          <w:vertAlign w:val="baseline"/>
        </w:rPr>
        <w:t>) and 66.67 percent death for the last dose (1000 mgkg</w:t>
      </w:r>
      <w:r>
        <w:rPr>
          <w:vertAlign w:val="superscript"/>
        </w:rPr>
        <w:t>-l</w:t>
      </w:r>
      <w:r>
        <w:rPr>
          <w:vertAlign w:val="baseline"/>
        </w:rPr>
        <w:t>). In phase 2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study, the mice 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100 percent survival for doses 200</w:t>
      </w:r>
      <w:r>
        <w:rPr>
          <w:spacing w:val="57"/>
          <w:vertAlign w:val="baseline"/>
        </w:rPr>
        <w:t> </w:t>
      </w:r>
      <w:r>
        <w:rPr>
          <w:vertAlign w:val="baseline"/>
        </w:rPr>
        <w:t>and</w:t>
      </w:r>
      <w:r>
        <w:rPr>
          <w:spacing w:val="58"/>
          <w:vertAlign w:val="baseline"/>
        </w:rPr>
        <w:t> </w:t>
      </w:r>
      <w:r>
        <w:rPr>
          <w:vertAlign w:val="baseline"/>
        </w:rPr>
        <w:t>400 mgkg</w:t>
      </w:r>
      <w:r>
        <w:rPr>
          <w:vertAlign w:val="superscript"/>
        </w:rPr>
        <w:t>-l</w:t>
      </w:r>
      <w:r>
        <w:rPr>
          <w:vertAlign w:val="baseline"/>
        </w:rPr>
        <w:t> and 100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 death for doses 800 and 1,600 mgkg</w:t>
      </w:r>
      <w:r>
        <w:rPr>
          <w:vertAlign w:val="superscript"/>
        </w:rPr>
        <w:t>-l</w:t>
      </w:r>
      <w:r>
        <w:rPr>
          <w:vertAlign w:val="baseline"/>
        </w:rPr>
        <w:t>. The LD</w:t>
      </w:r>
      <w:r>
        <w:rPr>
          <w:vertAlign w:val="subscript"/>
        </w:rPr>
        <w:t>50</w:t>
      </w:r>
      <w:r>
        <w:rPr>
          <w:vertAlign w:val="baseline"/>
        </w:rPr>
        <w:t> of the methanol extract was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 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-1"/>
          <w:vertAlign w:val="baseline"/>
        </w:rPr>
        <w:t> </w:t>
      </w:r>
      <w:r>
        <w:rPr>
          <w:vertAlign w:val="baseline"/>
        </w:rPr>
        <w:t>565.69</w:t>
      </w:r>
      <w:r>
        <w:rPr>
          <w:spacing w:val="4"/>
          <w:vertAlign w:val="baseline"/>
        </w:rPr>
        <w:t> </w:t>
      </w:r>
      <w:r>
        <w:rPr>
          <w:vertAlign w:val="baseline"/>
        </w:rPr>
        <w:t>mgkg</w:t>
      </w:r>
      <w:r>
        <w:rPr>
          <w:vertAlign w:val="superscript"/>
        </w:rPr>
        <w:t>-l</w:t>
      </w:r>
      <w:r>
        <w:rPr>
          <w:vertAlign w:val="baseline"/>
        </w:rPr>
        <w:t> i.p (Table 4.6).</w:t>
      </w:r>
    </w:p>
    <w:p>
      <w:pPr>
        <w:pStyle w:val="BodyText"/>
        <w:rPr>
          <w:sz w:val="30"/>
        </w:rPr>
      </w:pPr>
    </w:p>
    <w:p>
      <w:pPr>
        <w:pStyle w:val="BodyText"/>
        <w:spacing w:line="487" w:lineRule="auto" w:before="196"/>
        <w:ind w:left="1751" w:right="1737"/>
        <w:jc w:val="both"/>
      </w:pPr>
      <w:r>
        <w:rPr/>
        <w:t>The symptoms observed include slow rate of movement. The animals remained calm and</w:t>
      </w:r>
      <w:r>
        <w:rPr>
          <w:spacing w:val="1"/>
        </w:rPr>
        <w:t> </w:t>
      </w:r>
      <w:r>
        <w:rPr/>
        <w:t>resumed eating and activity 3 hours after extract administration. All the surviving mice</w:t>
      </w:r>
      <w:r>
        <w:rPr>
          <w:spacing w:val="1"/>
        </w:rPr>
        <w:t> </w:t>
      </w:r>
      <w:r>
        <w:rPr/>
        <w:t>recovered from</w:t>
      </w:r>
      <w:r>
        <w:rPr>
          <w:spacing w:val="-1"/>
        </w:rPr>
        <w:t> </w:t>
      </w:r>
      <w:r>
        <w:rPr/>
        <w:t>the effects of the</w:t>
      </w:r>
      <w:r>
        <w:rPr>
          <w:spacing w:val="3"/>
        </w:rPr>
        <w:t> </w:t>
      </w:r>
      <w:r>
        <w:rPr/>
        <w:t>extract</w:t>
      </w:r>
      <w:r>
        <w:rPr>
          <w:spacing w:val="3"/>
        </w:rPr>
        <w:t> </w:t>
      </w:r>
      <w:r>
        <w:rPr/>
        <w:t>24 hours</w:t>
      </w:r>
      <w:r>
        <w:rPr>
          <w:spacing w:val="4"/>
        </w:rPr>
        <w:t> </w:t>
      </w:r>
      <w:r>
        <w:rPr/>
        <w:t>later.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spacing w:line="484" w:lineRule="auto" w:before="94"/>
        <w:ind w:left="1751" w:right="1433"/>
      </w:pPr>
      <w:r>
        <w:rPr/>
        <w:t>Table</w:t>
      </w:r>
      <w:r>
        <w:rPr>
          <w:spacing w:val="39"/>
        </w:rPr>
        <w:t> </w:t>
      </w:r>
      <w:r>
        <w:rPr/>
        <w:t>4.6:</w:t>
      </w:r>
      <w:r>
        <w:rPr>
          <w:spacing w:val="41"/>
        </w:rPr>
        <w:t> </w:t>
      </w:r>
      <w:r>
        <w:rPr/>
        <w:t>Determination</w:t>
      </w:r>
      <w:r>
        <w:rPr>
          <w:spacing w:val="40"/>
        </w:rPr>
        <w:t> </w:t>
      </w:r>
      <w:r>
        <w:rPr/>
        <w:t>of</w:t>
      </w:r>
      <w:r>
        <w:rPr>
          <w:spacing w:val="45"/>
        </w:rPr>
        <w:t> </w:t>
      </w:r>
      <w:r>
        <w:rPr/>
        <w:t>median</w:t>
      </w:r>
      <w:r>
        <w:rPr>
          <w:spacing w:val="42"/>
        </w:rPr>
        <w:t> </w:t>
      </w:r>
      <w:r>
        <w:rPr/>
        <w:t>lethal</w:t>
      </w:r>
      <w:r>
        <w:rPr>
          <w:spacing w:val="42"/>
        </w:rPr>
        <w:t> </w:t>
      </w:r>
      <w:r>
        <w:rPr/>
        <w:t>dose</w:t>
      </w:r>
      <w:r>
        <w:rPr>
          <w:spacing w:val="43"/>
        </w:rPr>
        <w:t> </w:t>
      </w:r>
      <w:r>
        <w:rPr/>
        <w:t>(LD</w:t>
      </w:r>
      <w:r>
        <w:rPr>
          <w:vertAlign w:val="subscript"/>
        </w:rPr>
        <w:t>50</w:t>
      </w:r>
      <w:r>
        <w:rPr>
          <w:vertAlign w:val="baseline"/>
        </w:rPr>
        <w:t>)</w:t>
      </w:r>
      <w:r>
        <w:rPr>
          <w:spacing w:val="41"/>
          <w:vertAlign w:val="baseline"/>
        </w:rPr>
        <w:t> </w:t>
      </w:r>
      <w:r>
        <w:rPr>
          <w:vertAlign w:val="baseline"/>
        </w:rPr>
        <w:t>of</w:t>
      </w:r>
      <w:r>
        <w:rPr>
          <w:spacing w:val="44"/>
          <w:vertAlign w:val="baseline"/>
        </w:rPr>
        <w:t> </w:t>
      </w:r>
      <w:r>
        <w:rPr>
          <w:vertAlign w:val="baseline"/>
        </w:rPr>
        <w:t>the</w:t>
      </w:r>
      <w:r>
        <w:rPr>
          <w:spacing w:val="45"/>
          <w:vertAlign w:val="baseline"/>
        </w:rPr>
        <w:t> </w:t>
      </w:r>
      <w:r>
        <w:rPr>
          <w:vertAlign w:val="baseline"/>
        </w:rPr>
        <w:t>methanol</w:t>
      </w:r>
      <w:r>
        <w:rPr>
          <w:spacing w:val="42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41"/>
          <w:vertAlign w:val="baseline"/>
        </w:rPr>
        <w:t> </w:t>
      </w:r>
      <w:r>
        <w:rPr>
          <w:vertAlign w:val="baseline"/>
        </w:rPr>
        <w:t>in</w:t>
      </w:r>
      <w:r>
        <w:rPr>
          <w:spacing w:val="-54"/>
          <w:vertAlign w:val="baseline"/>
        </w:rPr>
        <w:t> </w:t>
      </w:r>
      <w:r>
        <w:rPr>
          <w:vertAlign w:val="baseline"/>
        </w:rPr>
        <w:t>mice</w:t>
      </w:r>
      <w:r>
        <w:rPr>
          <w:spacing w:val="-1"/>
          <w:vertAlign w:val="baseline"/>
        </w:rPr>
        <w:t> </w:t>
      </w:r>
      <w:r>
        <w:rPr>
          <w:vertAlign w:val="baseline"/>
        </w:rPr>
        <w:t>after intraperitoneal</w:t>
      </w:r>
      <w:r>
        <w:rPr>
          <w:spacing w:val="2"/>
          <w:vertAlign w:val="baseline"/>
        </w:rPr>
        <w:t> </w:t>
      </w:r>
      <w:r>
        <w:rPr>
          <w:vertAlign w:val="baseline"/>
        </w:rPr>
        <w:t>administration.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line="20" w:lineRule="exact"/>
        <w:ind w:left="1646"/>
        <w:rPr>
          <w:sz w:val="2"/>
        </w:rPr>
      </w:pPr>
      <w:r>
        <w:rPr>
          <w:sz w:val="2"/>
        </w:rPr>
        <w:pict>
          <v:group style="width:431.05pt;height:.5pt;mso-position-horizontal-relative:char;mso-position-vertical-relative:line" coordorigin="0,0" coordsize="8621,10">
            <v:rect style="position:absolute;left:0;top:0;width:8621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00" w:h="16840"/>
          <w:pgMar w:header="0" w:footer="1474" w:top="1600" w:bottom="1660" w:left="0" w:right="0"/>
        </w:sectPr>
      </w:pPr>
    </w:p>
    <w:p>
      <w:pPr>
        <w:tabs>
          <w:tab w:pos="3098" w:val="left" w:leader="none"/>
        </w:tabs>
        <w:spacing w:line="255" w:lineRule="exact" w:before="0"/>
        <w:ind w:left="1751" w:right="0" w:firstLine="0"/>
        <w:jc w:val="left"/>
        <w:rPr>
          <w:b/>
          <w:sz w:val="23"/>
        </w:rPr>
      </w:pPr>
      <w:r>
        <w:rPr>
          <w:b/>
          <w:sz w:val="23"/>
        </w:rPr>
        <w:t>Treatment</w:t>
        <w:tab/>
        <w:t>group</w:t>
      </w:r>
    </w:p>
    <w:p>
      <w:pPr>
        <w:pStyle w:val="Heading4"/>
        <w:spacing w:line="255" w:lineRule="exact"/>
        <w:ind w:left="168"/>
      </w:pPr>
      <w:r>
        <w:rPr>
          <w:b w:val="0"/>
        </w:rPr>
        <w:br w:type="column"/>
      </w:r>
      <w:r>
        <w:rPr/>
        <w:t>Number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animals</w:t>
      </w:r>
    </w:p>
    <w:p>
      <w:pPr>
        <w:tabs>
          <w:tab w:pos="2734" w:val="left" w:leader="none"/>
        </w:tabs>
        <w:spacing w:line="255" w:lineRule="exact" w:before="0"/>
        <w:ind w:left="545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Number</w:t>
      </w:r>
      <w:r>
        <w:rPr>
          <w:b/>
          <w:spacing w:val="2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Death</w:t>
        <w:tab/>
        <w:t>Percentage</w:t>
      </w:r>
    </w:p>
    <w:p>
      <w:pPr>
        <w:spacing w:after="0" w:line="255" w:lineRule="exact"/>
        <w:jc w:val="left"/>
        <w:rPr>
          <w:sz w:val="23"/>
        </w:rPr>
        <w:sectPr>
          <w:type w:val="continuous"/>
          <w:pgSz w:w="11900" w:h="16840"/>
          <w:pgMar w:top="1600" w:bottom="280" w:left="0" w:right="0"/>
          <w:cols w:num="3" w:equalWidth="0">
            <w:col w:w="3697" w:space="40"/>
            <w:col w:w="2091" w:space="39"/>
            <w:col w:w="6033"/>
          </w:cols>
        </w:sectPr>
      </w:pPr>
    </w:p>
    <w:tbl>
      <w:tblPr>
        <w:tblW w:w="0" w:type="auto"/>
        <w:jc w:val="left"/>
        <w:tblInd w:w="16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9"/>
        <w:gridCol w:w="641"/>
        <w:gridCol w:w="1401"/>
        <w:gridCol w:w="2041"/>
        <w:gridCol w:w="2384"/>
      </w:tblGrid>
      <w:tr>
        <w:trPr>
          <w:trHeight w:val="546" w:hRule="atLeast"/>
        </w:trPr>
        <w:tc>
          <w:tcPr>
            <w:tcW w:w="21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12"/>
              <w:rPr>
                <w:b/>
                <w:sz w:val="23"/>
              </w:rPr>
            </w:pPr>
            <w:r>
              <w:rPr>
                <w:b/>
                <w:sz w:val="23"/>
              </w:rPr>
              <w:t>group/dose</w:t>
            </w:r>
            <w:r>
              <w:rPr>
                <w:b/>
                <w:spacing w:val="10"/>
                <w:sz w:val="23"/>
              </w:rPr>
              <w:t> </w:t>
            </w:r>
            <w:r>
              <w:rPr>
                <w:b/>
                <w:sz w:val="23"/>
              </w:rPr>
              <w:t>(mg/kg)</w:t>
            </w:r>
          </w:p>
        </w:tc>
        <w:tc>
          <w:tcPr>
            <w:tcW w:w="6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06"/>
              <w:rPr>
                <w:b/>
                <w:sz w:val="23"/>
              </w:rPr>
            </w:pPr>
            <w:r>
              <w:rPr>
                <w:b/>
                <w:sz w:val="23"/>
              </w:rPr>
              <w:t>used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4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720"/>
              <w:rPr>
                <w:b/>
                <w:sz w:val="23"/>
              </w:rPr>
            </w:pPr>
            <w:r>
              <w:rPr>
                <w:b/>
                <w:sz w:val="23"/>
              </w:rPr>
              <w:t>survival</w:t>
            </w:r>
          </w:p>
        </w:tc>
      </w:tr>
      <w:tr>
        <w:trPr>
          <w:trHeight w:val="401" w:hRule="atLeast"/>
        </w:trPr>
        <w:tc>
          <w:tcPr>
            <w:tcW w:w="21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12"/>
              <w:rPr>
                <w:b/>
                <w:sz w:val="23"/>
              </w:rPr>
            </w:pPr>
            <w:r>
              <w:rPr>
                <w:b/>
                <w:sz w:val="23"/>
              </w:rPr>
              <w:t>PHASE</w:t>
            </w:r>
            <w:r>
              <w:rPr>
                <w:b/>
                <w:spacing w:val="3"/>
                <w:sz w:val="23"/>
              </w:rPr>
              <w:t> </w:t>
            </w:r>
            <w:r>
              <w:rPr>
                <w:b/>
                <w:sz w:val="23"/>
              </w:rPr>
              <w:t>1</w:t>
            </w:r>
          </w:p>
        </w:tc>
        <w:tc>
          <w:tcPr>
            <w:tcW w:w="64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4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4" w:hRule="atLeast"/>
        </w:trPr>
        <w:tc>
          <w:tcPr>
            <w:tcW w:w="2159" w:type="dxa"/>
          </w:tcPr>
          <w:p>
            <w:pPr>
              <w:pStyle w:val="TableParagraph"/>
              <w:spacing w:before="129"/>
              <w:ind w:left="112"/>
              <w:rPr>
                <w:sz w:val="27"/>
              </w:rPr>
            </w:pPr>
            <w:r>
              <w:rPr>
                <w:sz w:val="27"/>
              </w:rPr>
              <w:t>Extract</w:t>
            </w:r>
            <w:r>
              <w:rPr>
                <w:spacing w:val="3"/>
                <w:sz w:val="27"/>
              </w:rPr>
              <w:t> </w:t>
            </w:r>
            <w:r>
              <w:rPr>
                <w:sz w:val="27"/>
              </w:rPr>
              <w:t>(10)</w:t>
            </w:r>
          </w:p>
          <w:p>
            <w:pPr>
              <w:pStyle w:val="TableParagraph"/>
              <w:spacing w:before="159"/>
              <w:ind w:left="112"/>
              <w:rPr>
                <w:sz w:val="27"/>
              </w:rPr>
            </w:pPr>
            <w:r>
              <w:rPr>
                <w:sz w:val="27"/>
              </w:rPr>
              <w:t>Extract</w:t>
            </w:r>
            <w:r>
              <w:rPr>
                <w:spacing w:val="5"/>
                <w:sz w:val="27"/>
              </w:rPr>
              <w:t> </w:t>
            </w:r>
            <w:r>
              <w:rPr>
                <w:sz w:val="27"/>
              </w:rPr>
              <w:t>(100)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spacing w:before="61"/>
              <w:ind w:left="79"/>
              <w:rPr>
                <w:sz w:val="27"/>
              </w:rPr>
            </w:pPr>
            <w:r>
              <w:rPr>
                <w:w w:val="101"/>
                <w:sz w:val="27"/>
              </w:rPr>
              <w:t>3</w:t>
            </w:r>
          </w:p>
          <w:p>
            <w:pPr>
              <w:pStyle w:val="TableParagraph"/>
              <w:spacing w:before="227"/>
              <w:ind w:left="79"/>
              <w:rPr>
                <w:sz w:val="27"/>
              </w:rPr>
            </w:pPr>
            <w:r>
              <w:rPr>
                <w:w w:val="101"/>
                <w:sz w:val="27"/>
              </w:rPr>
              <w:t>3</w:t>
            </w:r>
          </w:p>
        </w:tc>
        <w:tc>
          <w:tcPr>
            <w:tcW w:w="2041" w:type="dxa"/>
          </w:tcPr>
          <w:p>
            <w:pPr>
              <w:pStyle w:val="TableParagraph"/>
              <w:spacing w:before="61"/>
              <w:ind w:left="469"/>
              <w:jc w:val="center"/>
              <w:rPr>
                <w:sz w:val="27"/>
              </w:rPr>
            </w:pPr>
            <w:r>
              <w:rPr>
                <w:w w:val="101"/>
                <w:sz w:val="27"/>
              </w:rPr>
              <w:t>0</w:t>
            </w:r>
          </w:p>
          <w:p>
            <w:pPr>
              <w:pStyle w:val="TableParagraph"/>
              <w:spacing w:before="227"/>
              <w:ind w:left="469"/>
              <w:jc w:val="center"/>
              <w:rPr>
                <w:sz w:val="27"/>
              </w:rPr>
            </w:pPr>
            <w:r>
              <w:rPr>
                <w:w w:val="101"/>
                <w:sz w:val="27"/>
              </w:rPr>
              <w:t>0</w:t>
            </w:r>
          </w:p>
        </w:tc>
        <w:tc>
          <w:tcPr>
            <w:tcW w:w="2384" w:type="dxa"/>
          </w:tcPr>
          <w:p>
            <w:pPr>
              <w:pStyle w:val="TableParagraph"/>
              <w:spacing w:before="61"/>
              <w:ind w:left="1334"/>
              <w:rPr>
                <w:sz w:val="27"/>
              </w:rPr>
            </w:pPr>
            <w:r>
              <w:rPr>
                <w:sz w:val="27"/>
              </w:rPr>
              <w:t>100</w:t>
            </w:r>
          </w:p>
          <w:p>
            <w:pPr>
              <w:pStyle w:val="TableParagraph"/>
              <w:spacing w:before="227"/>
              <w:ind w:left="1334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  <w:tr>
        <w:trPr>
          <w:trHeight w:val="954" w:hRule="atLeast"/>
        </w:trPr>
        <w:tc>
          <w:tcPr>
            <w:tcW w:w="2159" w:type="dxa"/>
          </w:tcPr>
          <w:p>
            <w:pPr>
              <w:pStyle w:val="TableParagraph"/>
              <w:spacing w:before="75"/>
              <w:ind w:left="112"/>
              <w:rPr>
                <w:sz w:val="27"/>
              </w:rPr>
            </w:pPr>
            <w:r>
              <w:rPr>
                <w:sz w:val="27"/>
              </w:rPr>
              <w:t>Extract</w:t>
            </w:r>
            <w:r>
              <w:rPr>
                <w:spacing w:val="4"/>
                <w:sz w:val="27"/>
              </w:rPr>
              <w:t> </w:t>
            </w:r>
            <w:r>
              <w:rPr>
                <w:sz w:val="27"/>
              </w:rPr>
              <w:t>(1000)</w:t>
            </w:r>
          </w:p>
          <w:p>
            <w:pPr>
              <w:pStyle w:val="TableParagraph"/>
              <w:spacing w:before="166"/>
              <w:ind w:left="112"/>
              <w:rPr>
                <w:b/>
                <w:sz w:val="23"/>
              </w:rPr>
            </w:pPr>
            <w:r>
              <w:rPr>
                <w:b/>
                <w:sz w:val="23"/>
              </w:rPr>
              <w:t>PHASE</w:t>
            </w:r>
            <w:r>
              <w:rPr>
                <w:b/>
                <w:spacing w:val="3"/>
                <w:sz w:val="23"/>
              </w:rPr>
              <w:t> </w:t>
            </w:r>
            <w:r>
              <w:rPr>
                <w:b/>
                <w:sz w:val="23"/>
              </w:rPr>
              <w:t>2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spacing w:before="75"/>
              <w:ind w:left="79"/>
              <w:rPr>
                <w:sz w:val="27"/>
              </w:rPr>
            </w:pPr>
            <w:r>
              <w:rPr>
                <w:w w:val="101"/>
                <w:sz w:val="27"/>
              </w:rPr>
              <w:t>3</w:t>
            </w:r>
          </w:p>
        </w:tc>
        <w:tc>
          <w:tcPr>
            <w:tcW w:w="2041" w:type="dxa"/>
          </w:tcPr>
          <w:p>
            <w:pPr>
              <w:pStyle w:val="TableParagraph"/>
              <w:spacing w:before="75"/>
              <w:ind w:right="715"/>
              <w:jc w:val="right"/>
              <w:rPr>
                <w:sz w:val="27"/>
              </w:rPr>
            </w:pPr>
            <w:r>
              <w:rPr>
                <w:w w:val="101"/>
                <w:sz w:val="27"/>
              </w:rPr>
              <w:t>2</w:t>
            </w:r>
          </w:p>
        </w:tc>
        <w:tc>
          <w:tcPr>
            <w:tcW w:w="2384" w:type="dxa"/>
          </w:tcPr>
          <w:p>
            <w:pPr>
              <w:pStyle w:val="TableParagraph"/>
              <w:spacing w:before="75"/>
              <w:ind w:left="1334"/>
              <w:rPr>
                <w:sz w:val="27"/>
              </w:rPr>
            </w:pPr>
            <w:r>
              <w:rPr>
                <w:sz w:val="27"/>
              </w:rPr>
              <w:t>33.33</w:t>
            </w:r>
          </w:p>
        </w:tc>
      </w:tr>
      <w:tr>
        <w:trPr>
          <w:trHeight w:val="991" w:hRule="atLeast"/>
        </w:trPr>
        <w:tc>
          <w:tcPr>
            <w:tcW w:w="2159" w:type="dxa"/>
          </w:tcPr>
          <w:p>
            <w:pPr>
              <w:pStyle w:val="TableParagraph"/>
              <w:spacing w:before="129"/>
              <w:ind w:left="112"/>
              <w:rPr>
                <w:sz w:val="27"/>
              </w:rPr>
            </w:pPr>
            <w:r>
              <w:rPr>
                <w:sz w:val="27"/>
              </w:rPr>
              <w:t>Extract</w:t>
            </w:r>
            <w:r>
              <w:rPr>
                <w:spacing w:val="11"/>
                <w:sz w:val="27"/>
              </w:rPr>
              <w:t> </w:t>
            </w:r>
            <w:r>
              <w:rPr>
                <w:sz w:val="27"/>
              </w:rPr>
              <w:t>(200)</w:t>
            </w:r>
          </w:p>
          <w:p>
            <w:pPr>
              <w:pStyle w:val="TableParagraph"/>
              <w:spacing w:before="157"/>
              <w:ind w:left="112"/>
              <w:rPr>
                <w:sz w:val="27"/>
              </w:rPr>
            </w:pPr>
            <w:r>
              <w:rPr>
                <w:sz w:val="27"/>
              </w:rPr>
              <w:t>Extract</w:t>
            </w:r>
            <w:r>
              <w:rPr>
                <w:spacing w:val="11"/>
                <w:sz w:val="27"/>
              </w:rPr>
              <w:t> </w:t>
            </w:r>
            <w:r>
              <w:rPr>
                <w:sz w:val="27"/>
              </w:rPr>
              <w:t>(400)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spacing w:before="59"/>
              <w:ind w:left="79"/>
              <w:rPr>
                <w:sz w:val="27"/>
              </w:rPr>
            </w:pPr>
            <w:r>
              <w:rPr>
                <w:w w:val="101"/>
                <w:sz w:val="27"/>
              </w:rPr>
              <w:t>1</w:t>
            </w:r>
          </w:p>
          <w:p>
            <w:pPr>
              <w:pStyle w:val="TableParagraph"/>
              <w:spacing w:before="227"/>
              <w:ind w:left="79"/>
              <w:rPr>
                <w:sz w:val="27"/>
              </w:rPr>
            </w:pPr>
            <w:r>
              <w:rPr>
                <w:w w:val="101"/>
                <w:sz w:val="27"/>
              </w:rPr>
              <w:t>1</w:t>
            </w:r>
          </w:p>
        </w:tc>
        <w:tc>
          <w:tcPr>
            <w:tcW w:w="2041" w:type="dxa"/>
          </w:tcPr>
          <w:p>
            <w:pPr>
              <w:pStyle w:val="TableParagraph"/>
              <w:spacing w:before="59"/>
              <w:ind w:left="469"/>
              <w:jc w:val="center"/>
              <w:rPr>
                <w:sz w:val="27"/>
              </w:rPr>
            </w:pPr>
            <w:r>
              <w:rPr>
                <w:w w:val="101"/>
                <w:sz w:val="27"/>
              </w:rPr>
              <w:t>0</w:t>
            </w:r>
          </w:p>
          <w:p>
            <w:pPr>
              <w:pStyle w:val="TableParagraph"/>
              <w:spacing w:before="227"/>
              <w:ind w:left="469"/>
              <w:jc w:val="center"/>
              <w:rPr>
                <w:sz w:val="27"/>
              </w:rPr>
            </w:pPr>
            <w:r>
              <w:rPr>
                <w:w w:val="101"/>
                <w:sz w:val="27"/>
              </w:rPr>
              <w:t>0</w:t>
            </w:r>
          </w:p>
        </w:tc>
        <w:tc>
          <w:tcPr>
            <w:tcW w:w="2384" w:type="dxa"/>
          </w:tcPr>
          <w:p>
            <w:pPr>
              <w:pStyle w:val="TableParagraph"/>
              <w:spacing w:before="59"/>
              <w:ind w:left="1334"/>
              <w:rPr>
                <w:sz w:val="27"/>
              </w:rPr>
            </w:pPr>
            <w:r>
              <w:rPr>
                <w:sz w:val="27"/>
              </w:rPr>
              <w:t>100</w:t>
            </w:r>
          </w:p>
          <w:p>
            <w:pPr>
              <w:pStyle w:val="TableParagraph"/>
              <w:spacing w:before="227"/>
              <w:ind w:left="1334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  <w:tr>
        <w:trPr>
          <w:trHeight w:val="471" w:hRule="atLeast"/>
        </w:trPr>
        <w:tc>
          <w:tcPr>
            <w:tcW w:w="2159" w:type="dxa"/>
          </w:tcPr>
          <w:p>
            <w:pPr>
              <w:pStyle w:val="TableParagraph"/>
              <w:spacing w:before="75"/>
              <w:ind w:left="112"/>
              <w:rPr>
                <w:sz w:val="27"/>
              </w:rPr>
            </w:pPr>
            <w:r>
              <w:rPr>
                <w:sz w:val="27"/>
              </w:rPr>
              <w:t>Extract</w:t>
            </w:r>
            <w:r>
              <w:rPr>
                <w:spacing w:val="5"/>
                <w:sz w:val="27"/>
              </w:rPr>
              <w:t> </w:t>
            </w:r>
            <w:r>
              <w:rPr>
                <w:sz w:val="27"/>
              </w:rPr>
              <w:t>(800)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spacing w:before="75"/>
              <w:ind w:left="79"/>
              <w:rPr>
                <w:sz w:val="27"/>
              </w:rPr>
            </w:pPr>
            <w:r>
              <w:rPr>
                <w:w w:val="101"/>
                <w:sz w:val="27"/>
              </w:rPr>
              <w:t>1</w:t>
            </w:r>
          </w:p>
        </w:tc>
        <w:tc>
          <w:tcPr>
            <w:tcW w:w="2041" w:type="dxa"/>
          </w:tcPr>
          <w:p>
            <w:pPr>
              <w:pStyle w:val="TableParagraph"/>
              <w:spacing w:before="75"/>
              <w:ind w:right="715"/>
              <w:jc w:val="right"/>
              <w:rPr>
                <w:sz w:val="27"/>
              </w:rPr>
            </w:pPr>
            <w:r>
              <w:rPr>
                <w:w w:val="101"/>
                <w:sz w:val="27"/>
              </w:rPr>
              <w:t>1</w:t>
            </w:r>
          </w:p>
        </w:tc>
        <w:tc>
          <w:tcPr>
            <w:tcW w:w="2384" w:type="dxa"/>
          </w:tcPr>
          <w:p>
            <w:pPr>
              <w:pStyle w:val="TableParagraph"/>
              <w:spacing w:before="75"/>
              <w:ind w:left="421"/>
              <w:jc w:val="center"/>
              <w:rPr>
                <w:sz w:val="27"/>
              </w:rPr>
            </w:pPr>
            <w:r>
              <w:rPr>
                <w:w w:val="101"/>
                <w:sz w:val="27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21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6"/>
              <w:ind w:left="112"/>
              <w:rPr>
                <w:sz w:val="27"/>
              </w:rPr>
            </w:pPr>
            <w:r>
              <w:rPr>
                <w:sz w:val="27"/>
              </w:rPr>
              <w:t>Extract</w:t>
            </w:r>
            <w:r>
              <w:rPr>
                <w:spacing w:val="4"/>
                <w:sz w:val="27"/>
              </w:rPr>
              <w:t> </w:t>
            </w:r>
            <w:r>
              <w:rPr>
                <w:sz w:val="27"/>
              </w:rPr>
              <w:t>(1,600)</w:t>
            </w:r>
          </w:p>
        </w:tc>
        <w:tc>
          <w:tcPr>
            <w:tcW w:w="64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6"/>
              <w:ind w:left="79"/>
              <w:rPr>
                <w:sz w:val="27"/>
              </w:rPr>
            </w:pPr>
            <w:r>
              <w:rPr>
                <w:w w:val="101"/>
                <w:sz w:val="27"/>
              </w:rPr>
              <w:t>1</w:t>
            </w:r>
          </w:p>
        </w:tc>
        <w:tc>
          <w:tcPr>
            <w:tcW w:w="20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6"/>
              <w:ind w:right="715"/>
              <w:jc w:val="right"/>
              <w:rPr>
                <w:sz w:val="27"/>
              </w:rPr>
            </w:pPr>
            <w:r>
              <w:rPr>
                <w:w w:val="101"/>
                <w:sz w:val="27"/>
              </w:rPr>
              <w:t>1</w:t>
            </w:r>
          </w:p>
        </w:tc>
        <w:tc>
          <w:tcPr>
            <w:tcW w:w="23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6"/>
              <w:ind w:left="421"/>
              <w:jc w:val="center"/>
              <w:rPr>
                <w:sz w:val="27"/>
              </w:rPr>
            </w:pPr>
            <w:r>
              <w:rPr>
                <w:w w:val="101"/>
                <w:sz w:val="27"/>
              </w:rPr>
              <w:t>0</w:t>
            </w:r>
          </w:p>
        </w:tc>
      </w:tr>
    </w:tbl>
    <w:p>
      <w:pPr>
        <w:pStyle w:val="BodyText"/>
        <w:spacing w:before="5"/>
        <w:rPr>
          <w:b/>
          <w:sz w:val="12"/>
        </w:rPr>
      </w:pPr>
    </w:p>
    <w:p>
      <w:pPr>
        <w:pStyle w:val="BodyText"/>
        <w:spacing w:before="130"/>
        <w:ind w:left="1751"/>
      </w:pPr>
      <w:r>
        <w:rPr/>
        <w:t>LD</w:t>
      </w:r>
      <w:r>
        <w:rPr>
          <w:vertAlign w:val="subscript"/>
        </w:rPr>
        <w:t>50</w:t>
      </w:r>
      <w:r>
        <w:rPr>
          <w:spacing w:val="9"/>
          <w:vertAlign w:val="baseline"/>
        </w:rPr>
        <w:t> </w:t>
      </w:r>
      <w:r>
        <w:rPr>
          <w:vertAlign w:val="baseline"/>
        </w:rPr>
        <w:t>=</w:t>
      </w:r>
      <w:r>
        <w:rPr>
          <w:spacing w:val="10"/>
          <w:vertAlign w:val="baseline"/>
        </w:rPr>
        <w:t> </w:t>
      </w:r>
      <w:r>
        <w:rPr>
          <w:vertAlign w:val="baseline"/>
        </w:rPr>
        <w:t>565.69mgkg</w:t>
      </w:r>
      <w:r>
        <w:rPr>
          <w:vertAlign w:val="superscript"/>
        </w:rPr>
        <w:t>-l</w:t>
      </w:r>
      <w:r>
        <w:rPr>
          <w:spacing w:val="8"/>
          <w:vertAlign w:val="baseline"/>
        </w:rPr>
        <w:t> </w:t>
      </w:r>
      <w:r>
        <w:rPr>
          <w:vertAlign w:val="baseline"/>
        </w:rPr>
        <w:t>body</w:t>
      </w:r>
      <w:r>
        <w:rPr>
          <w:spacing w:val="3"/>
          <w:vertAlign w:val="baseline"/>
        </w:rPr>
        <w:t> </w:t>
      </w:r>
      <w:r>
        <w:rPr>
          <w:vertAlign w:val="baseline"/>
        </w:rPr>
        <w:t>weight</w:t>
      </w:r>
      <w:r>
        <w:rPr>
          <w:spacing w:val="13"/>
          <w:vertAlign w:val="baseline"/>
        </w:rPr>
        <w:t> </w:t>
      </w:r>
      <w:r>
        <w:rPr>
          <w:vertAlign w:val="baseline"/>
        </w:rPr>
        <w:t>I.P</w:t>
      </w:r>
    </w:p>
    <w:p>
      <w:pPr>
        <w:spacing w:after="0"/>
        <w:sectPr>
          <w:type w:val="continuous"/>
          <w:pgSz w:w="11900" w:h="16840"/>
          <w:pgMar w:top="16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numPr>
          <w:ilvl w:val="2"/>
          <w:numId w:val="32"/>
        </w:numPr>
        <w:tabs>
          <w:tab w:pos="2278" w:val="left" w:leader="none"/>
        </w:tabs>
        <w:spacing w:line="240" w:lineRule="auto" w:before="94" w:after="0"/>
        <w:ind w:left="2277" w:right="0" w:hanging="527"/>
        <w:jc w:val="left"/>
      </w:pPr>
      <w:r>
        <w:rPr/>
        <w:t>Anti-</w:t>
      </w:r>
      <w:r>
        <w:rPr>
          <w:spacing w:val="5"/>
        </w:rPr>
        <w:t> </w:t>
      </w:r>
      <w:r>
        <w:rPr>
          <w:i/>
        </w:rPr>
        <w:t>Candida</w:t>
      </w:r>
      <w:r>
        <w:rPr>
          <w:i/>
          <w:spacing w:val="7"/>
        </w:rPr>
        <w:t> </w:t>
      </w:r>
      <w:r>
        <w:rPr/>
        <w:t>activity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crude</w:t>
      </w:r>
      <w:r>
        <w:rPr>
          <w:spacing w:val="9"/>
        </w:rPr>
        <w:t> </w:t>
      </w:r>
      <w:r>
        <w:rPr/>
        <w:t>extracts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methanol</w:t>
      </w:r>
      <w:r>
        <w:rPr>
          <w:spacing w:val="9"/>
        </w:rPr>
        <w:t> </w:t>
      </w:r>
      <w:r>
        <w:rPr/>
        <w:t>fractions.</w:t>
      </w:r>
    </w:p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3"/>
          <w:numId w:val="32"/>
        </w:numPr>
        <w:tabs>
          <w:tab w:pos="2453" w:val="left" w:leader="none"/>
        </w:tabs>
        <w:spacing w:line="240" w:lineRule="auto" w:before="0" w:after="0"/>
        <w:ind w:left="2452" w:right="0" w:hanging="702"/>
        <w:jc w:val="left"/>
        <w:rPr>
          <w:b/>
          <w:sz w:val="23"/>
        </w:rPr>
      </w:pPr>
      <w:r>
        <w:rPr>
          <w:b/>
          <w:sz w:val="23"/>
        </w:rPr>
        <w:t>Identification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isolates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7" w:lineRule="auto"/>
        <w:ind w:left="1751" w:right="1736"/>
        <w:jc w:val="both"/>
      </w:pPr>
      <w:r>
        <w:rPr/>
        <w:t>Cultured plates that showed growth after incubation for 3 days were observed for the</w:t>
      </w:r>
      <w:r>
        <w:rPr>
          <w:spacing w:val="1"/>
        </w:rPr>
        <w:t> </w:t>
      </w:r>
      <w:r>
        <w:rPr/>
        <w:t>presence of growth of yeast cells. These were further identified using microscopic and</w:t>
      </w:r>
      <w:r>
        <w:rPr>
          <w:spacing w:val="1"/>
        </w:rPr>
        <w:t> </w:t>
      </w:r>
      <w:r>
        <w:rPr/>
        <w:t>biochemical characterization. It</w:t>
      </w:r>
      <w:r>
        <w:rPr>
          <w:spacing w:val="57"/>
        </w:rPr>
        <w:t> </w:t>
      </w:r>
      <w:r>
        <w:rPr/>
        <w:t>was observed that out of the 30 plates cultured only 5</w:t>
      </w:r>
      <w:r>
        <w:rPr>
          <w:spacing w:val="1"/>
        </w:rPr>
        <w:t> </w:t>
      </w:r>
      <w:r>
        <w:rPr/>
        <w:t>(S</w:t>
      </w:r>
      <w:r>
        <w:rPr>
          <w:vertAlign w:val="subscript"/>
        </w:rPr>
        <w:t>3,</w:t>
      </w:r>
      <w:r>
        <w:rPr>
          <w:vertAlign w:val="baseline"/>
        </w:rPr>
        <w:t>s</w:t>
      </w:r>
      <w:r>
        <w:rPr>
          <w:vertAlign w:val="subscript"/>
        </w:rPr>
        <w:t>2</w:t>
      </w:r>
      <w:r>
        <w:rPr>
          <w:vertAlign w:val="baseline"/>
        </w:rPr>
        <w:t> ,x</w:t>
      </w:r>
      <w:r>
        <w:rPr>
          <w:vertAlign w:val="subscript"/>
        </w:rPr>
        <w:t>1a,</w:t>
      </w:r>
      <w:r>
        <w:rPr>
          <w:vertAlign w:val="baseline"/>
        </w:rPr>
        <w:t>x</w:t>
      </w:r>
      <w:r>
        <w:rPr>
          <w:vertAlign w:val="subscript"/>
        </w:rPr>
        <w:t>ib</w:t>
      </w:r>
      <w:r>
        <w:rPr>
          <w:vertAlign w:val="baseline"/>
        </w:rPr>
        <w:t> and s</w:t>
      </w:r>
      <w:r>
        <w:rPr>
          <w:vertAlign w:val="subscript"/>
        </w:rPr>
        <w:t>s</w:t>
      </w:r>
      <w:r>
        <w:rPr>
          <w:vertAlign w:val="baseline"/>
        </w:rPr>
        <w:t>) showed the presence of growth of yeast cells with a frequency of</w:t>
      </w:r>
      <w:r>
        <w:rPr>
          <w:spacing w:val="1"/>
          <w:vertAlign w:val="baseline"/>
        </w:rPr>
        <w:t> </w:t>
      </w:r>
      <w:r>
        <w:rPr>
          <w:vertAlign w:val="baseline"/>
        </w:rPr>
        <w:t>occurrence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16.67%.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under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microscope,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57"/>
          <w:vertAlign w:val="baseline"/>
        </w:rPr>
        <w:t> </w:t>
      </w:r>
      <w:r>
        <w:rPr>
          <w:vertAlign w:val="baseline"/>
        </w:rPr>
        <w:t>showed</w:t>
      </w:r>
      <w:r>
        <w:rPr>
          <w:spacing w:val="58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 of chlamydospores and compact clusters of blastospores are formed at regular</w:t>
      </w:r>
      <w:r>
        <w:rPr>
          <w:spacing w:val="1"/>
          <w:vertAlign w:val="baseline"/>
        </w:rPr>
        <w:t> </w:t>
      </w:r>
      <w:r>
        <w:rPr>
          <w:vertAlign w:val="baseline"/>
        </w:rPr>
        <w:t>intervals along</w:t>
      </w:r>
      <w:r>
        <w:rPr>
          <w:spacing w:val="-2"/>
          <w:vertAlign w:val="baseline"/>
        </w:rPr>
        <w:t> </w:t>
      </w:r>
      <w:r>
        <w:rPr>
          <w:vertAlign w:val="baseline"/>
        </w:rPr>
        <w:t>the hyphae</w:t>
      </w:r>
      <w:r>
        <w:rPr>
          <w:spacing w:val="-1"/>
          <w:vertAlign w:val="baseline"/>
        </w:rPr>
        <w:t> </w:t>
      </w:r>
      <w:r>
        <w:rPr>
          <w:vertAlign w:val="baseline"/>
        </w:rPr>
        <w:t>(Plate</w:t>
      </w:r>
      <w:r>
        <w:rPr>
          <w:spacing w:val="-1"/>
          <w:vertAlign w:val="baseline"/>
        </w:rPr>
        <w:t> </w:t>
      </w:r>
      <w:r>
        <w:rPr>
          <w:vertAlign w:val="baseline"/>
        </w:rPr>
        <w:t>3).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7" w:lineRule="auto"/>
        <w:ind w:left="1751" w:right="1735"/>
        <w:jc w:val="both"/>
        <w:rPr>
          <w:i/>
        </w:rPr>
      </w:pPr>
      <w:r>
        <w:rPr/>
        <w:t>Table</w:t>
      </w:r>
      <w:r>
        <w:rPr>
          <w:spacing w:val="1"/>
        </w:rPr>
        <w:t> </w:t>
      </w:r>
      <w:r>
        <w:rPr/>
        <w:t>4.7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using</w:t>
      </w:r>
      <w:r>
        <w:rPr>
          <w:spacing w:val="57"/>
        </w:rPr>
        <w:t> </w:t>
      </w:r>
      <w:r>
        <w:rPr/>
        <w:t>Oxoid</w:t>
      </w:r>
      <w:r>
        <w:rPr>
          <w:spacing w:val="1"/>
        </w:rPr>
        <w:t> </w:t>
      </w:r>
      <w:r>
        <w:rPr/>
        <w:t>Biochemical</w:t>
      </w:r>
      <w:r>
        <w:rPr>
          <w:spacing w:val="57"/>
        </w:rPr>
        <w:t> </w:t>
      </w:r>
      <w:r>
        <w:rPr/>
        <w:t>Identification System-Albicans</w:t>
      </w:r>
      <w:r>
        <w:rPr>
          <w:spacing w:val="58"/>
        </w:rPr>
        <w:t> </w:t>
      </w:r>
      <w:r>
        <w:rPr/>
        <w:t>(O.B.I.S albicans). Isolates</w:t>
      </w:r>
      <w:r>
        <w:rPr>
          <w:spacing w:val="57"/>
        </w:rPr>
        <w:t> </w:t>
      </w:r>
      <w:r>
        <w:rPr/>
        <w:t>from plates S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x</w:t>
      </w:r>
      <w:r>
        <w:rPr>
          <w:vertAlign w:val="subscript"/>
        </w:rPr>
        <w:t>ib</w:t>
      </w:r>
      <w:r>
        <w:rPr>
          <w:vertAlign w:val="baseline"/>
        </w:rPr>
        <w:t>, Ss and</w:t>
      </w:r>
      <w:r>
        <w:rPr>
          <w:spacing w:val="1"/>
          <w:vertAlign w:val="baseline"/>
        </w:rPr>
        <w:t> </w:t>
      </w:r>
      <w:r>
        <w:rPr>
          <w:vertAlign w:val="baseline"/>
        </w:rPr>
        <w:t>X</w:t>
      </w:r>
      <w:r>
        <w:rPr>
          <w:vertAlign w:val="subscript"/>
        </w:rPr>
        <w:t>ia</w:t>
      </w:r>
      <w:r>
        <w:rPr>
          <w:vertAlign w:val="baseline"/>
        </w:rPr>
        <w:t> 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the presence of both</w:t>
      </w:r>
      <w:r>
        <w:rPr>
          <w:spacing w:val="1"/>
          <w:vertAlign w:val="baseline"/>
        </w:rPr>
        <w:t> </w:t>
      </w:r>
      <w:r>
        <w:rPr>
          <w:vertAlign w:val="baseline"/>
        </w:rPr>
        <w:t>enzymes which confirmed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 they are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Candida albicans </w:t>
      </w:r>
      <w:r>
        <w:rPr>
          <w:vertAlign w:val="baseline"/>
        </w:rPr>
        <w:t>while isolate from plate S</w:t>
      </w:r>
      <w:r>
        <w:rPr>
          <w:vertAlign w:val="subscript"/>
        </w:rPr>
        <w:t>3</w:t>
      </w:r>
      <w:r>
        <w:rPr>
          <w:vertAlign w:val="baseline"/>
        </w:rPr>
        <w:t> showed absence of both enzymes indicating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that it is</w:t>
      </w:r>
      <w:r>
        <w:rPr>
          <w:spacing w:val="2"/>
          <w:vertAlign w:val="baseline"/>
        </w:rPr>
        <w:t> </w:t>
      </w:r>
      <w:r>
        <w:rPr>
          <w:vertAlign w:val="baseline"/>
        </w:rPr>
        <w:t>not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Candida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albicans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4"/>
        </w:rPr>
      </w:pPr>
    </w:p>
    <w:p>
      <w:pPr>
        <w:pStyle w:val="BodyText"/>
        <w:ind w:left="1752"/>
        <w:rPr>
          <w:sz w:val="20"/>
        </w:rPr>
      </w:pPr>
      <w:r>
        <w:rPr>
          <w:sz w:val="20"/>
        </w:rPr>
        <w:drawing>
          <wp:inline distT="0" distB="0" distL="0" distR="0">
            <wp:extent cx="5808077" cy="6803135"/>
            <wp:effectExtent l="0" t="0" r="0" b="0"/>
            <wp:docPr id="17" name="image1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0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077" cy="68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7"/>
        </w:rPr>
      </w:pPr>
    </w:p>
    <w:p>
      <w:pPr>
        <w:spacing w:before="94"/>
        <w:ind w:left="1752" w:right="0" w:firstLine="0"/>
        <w:jc w:val="left"/>
        <w:rPr>
          <w:b/>
          <w:sz w:val="23"/>
        </w:rPr>
      </w:pPr>
      <w:r>
        <w:rPr>
          <w:b/>
          <w:sz w:val="23"/>
        </w:rPr>
        <w:t>Plate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3: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Morphology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7"/>
          <w:sz w:val="23"/>
        </w:rPr>
        <w:t> </w:t>
      </w:r>
      <w:r>
        <w:rPr>
          <w:b/>
          <w:i/>
          <w:sz w:val="23"/>
        </w:rPr>
        <w:t>Candida</w:t>
      </w:r>
      <w:r>
        <w:rPr>
          <w:b/>
          <w:i/>
          <w:spacing w:val="5"/>
          <w:sz w:val="23"/>
        </w:rPr>
        <w:t> </w:t>
      </w:r>
      <w:r>
        <w:rPr>
          <w:b/>
          <w:i/>
          <w:sz w:val="23"/>
        </w:rPr>
        <w:t>albicans</w:t>
      </w:r>
      <w:r>
        <w:rPr>
          <w:b/>
          <w:i/>
          <w:spacing w:val="6"/>
          <w:sz w:val="23"/>
        </w:rPr>
        <w:t> </w:t>
      </w:r>
      <w:r>
        <w:rPr>
          <w:b/>
          <w:sz w:val="23"/>
        </w:rPr>
        <w:t>under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light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microscope</w:t>
      </w:r>
    </w:p>
    <w:p>
      <w:pPr>
        <w:pStyle w:val="BodyText"/>
        <w:spacing w:before="7"/>
        <w:rPr>
          <w:b/>
          <w:sz w:val="15"/>
        </w:rPr>
      </w:pPr>
    </w:p>
    <w:p>
      <w:pPr>
        <w:pStyle w:val="Heading4"/>
        <w:spacing w:before="93"/>
        <w:ind w:left="0" w:right="1931"/>
        <w:jc w:val="right"/>
      </w:pPr>
      <w:r>
        <w:rPr/>
        <w:t>Mag</w:t>
      </w:r>
      <w:r>
        <w:rPr>
          <w:spacing w:val="4"/>
        </w:rPr>
        <w:t> </w:t>
      </w:r>
      <w:r>
        <w:rPr/>
        <w:t>X</w:t>
      </w:r>
      <w:r>
        <w:rPr>
          <w:spacing w:val="1"/>
        </w:rPr>
        <w:t> </w:t>
      </w:r>
      <w:r>
        <w:rPr/>
        <w:t>400</w:t>
      </w:r>
    </w:p>
    <w:p>
      <w:pPr>
        <w:spacing w:after="0"/>
        <w:jc w:val="right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spacing w:before="94"/>
        <w:ind w:left="1751" w:right="0" w:firstLine="0"/>
        <w:jc w:val="left"/>
        <w:rPr>
          <w:b/>
          <w:sz w:val="23"/>
        </w:rPr>
      </w:pPr>
      <w:r>
        <w:rPr>
          <w:b/>
          <w:sz w:val="23"/>
        </w:rPr>
        <w:t>Table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4.7: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Biochemical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characterization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five</w:t>
      </w:r>
      <w:r>
        <w:rPr>
          <w:b/>
          <w:spacing w:val="7"/>
          <w:sz w:val="23"/>
        </w:rPr>
        <w:t> </w:t>
      </w:r>
      <w:r>
        <w:rPr>
          <w:b/>
          <w:i/>
          <w:sz w:val="23"/>
        </w:rPr>
        <w:t>Candida</w:t>
      </w:r>
      <w:r>
        <w:rPr>
          <w:b/>
          <w:i/>
          <w:spacing w:val="7"/>
          <w:sz w:val="23"/>
        </w:rPr>
        <w:t> </w:t>
      </w:r>
      <w:r>
        <w:rPr>
          <w:b/>
          <w:sz w:val="23"/>
        </w:rPr>
        <w:t>species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isolates.</w:t>
      </w:r>
    </w:p>
    <w:p>
      <w:pPr>
        <w:pStyle w:val="BodyText"/>
        <w:rPr>
          <w:b/>
          <w:sz w:val="24"/>
        </w:rPr>
      </w:pPr>
    </w:p>
    <w:tbl>
      <w:tblPr>
        <w:tblW w:w="0" w:type="auto"/>
        <w:jc w:val="left"/>
        <w:tblInd w:w="16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6"/>
        <w:gridCol w:w="3228"/>
        <w:gridCol w:w="2905"/>
      </w:tblGrid>
      <w:tr>
        <w:trPr>
          <w:trHeight w:val="1233" w:hRule="atLeast"/>
        </w:trPr>
        <w:tc>
          <w:tcPr>
            <w:tcW w:w="24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112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0"/>
                <w:sz w:val="23"/>
              </w:rPr>
              <w:t>Isolates</w:t>
            </w:r>
            <w:r>
              <w:rPr>
                <w:rFonts w:ascii="Cambria"/>
                <w:b/>
                <w:spacing w:val="14"/>
                <w:w w:val="110"/>
                <w:sz w:val="23"/>
              </w:rPr>
              <w:t> </w:t>
            </w:r>
            <w:r>
              <w:rPr>
                <w:rFonts w:ascii="Cambria"/>
                <w:b/>
                <w:w w:val="110"/>
                <w:sz w:val="23"/>
              </w:rPr>
              <w:t>(plates)</w:t>
            </w:r>
          </w:p>
        </w:tc>
        <w:tc>
          <w:tcPr>
            <w:tcW w:w="32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7" w:lineRule="auto"/>
              <w:ind w:left="489" w:right="132" w:firstLine="1510"/>
              <w:rPr>
                <w:rFonts w:ascii="Cambria" w:hAnsi="Cambria"/>
                <w:b/>
                <w:sz w:val="23"/>
              </w:rPr>
            </w:pPr>
            <w:r>
              <w:rPr>
                <w:rFonts w:ascii="Cambria" w:hAnsi="Cambria"/>
                <w:b/>
                <w:w w:val="115"/>
                <w:sz w:val="23"/>
              </w:rPr>
              <w:t>Enzymes</w:t>
            </w:r>
            <w:r>
              <w:rPr>
                <w:rFonts w:ascii="Cambria" w:hAnsi="Cambria"/>
                <w:b/>
                <w:spacing w:val="-56"/>
                <w:w w:val="115"/>
                <w:sz w:val="23"/>
              </w:rPr>
              <w:t> </w:t>
            </w:r>
            <w:r>
              <w:rPr>
                <w:rFonts w:ascii="Cambria" w:hAnsi="Cambria"/>
                <w:b/>
                <w:w w:val="115"/>
                <w:sz w:val="23"/>
              </w:rPr>
              <w:t>β-galactosaminidase</w:t>
            </w:r>
          </w:p>
        </w:tc>
        <w:tc>
          <w:tcPr>
            <w:tcW w:w="29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410" w:lineRule="atLeast"/>
              <w:ind w:left="134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0"/>
                <w:sz w:val="23"/>
              </w:rPr>
              <w:t>L-proline</w:t>
            </w:r>
            <w:r>
              <w:rPr>
                <w:rFonts w:ascii="Cambria"/>
                <w:b/>
                <w:spacing w:val="34"/>
                <w:w w:val="110"/>
                <w:sz w:val="23"/>
              </w:rPr>
              <w:t> </w:t>
            </w:r>
            <w:r>
              <w:rPr>
                <w:rFonts w:ascii="Cambria"/>
                <w:b/>
                <w:w w:val="110"/>
                <w:sz w:val="23"/>
              </w:rPr>
              <w:t>amino-</w:t>
            </w:r>
            <w:r>
              <w:rPr>
                <w:rFonts w:ascii="Cambria"/>
                <w:b/>
                <w:spacing w:val="-53"/>
                <w:w w:val="110"/>
                <w:sz w:val="23"/>
              </w:rPr>
              <w:t> </w:t>
            </w:r>
            <w:r>
              <w:rPr>
                <w:rFonts w:ascii="Cambria"/>
                <w:b/>
                <w:w w:val="110"/>
                <w:sz w:val="23"/>
              </w:rPr>
              <w:t>peptidase</w:t>
            </w:r>
          </w:p>
        </w:tc>
      </w:tr>
      <w:tr>
        <w:trPr>
          <w:trHeight w:val="345" w:hRule="atLeast"/>
        </w:trPr>
        <w:tc>
          <w:tcPr>
            <w:tcW w:w="24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112"/>
              <w:rPr>
                <w:rFonts w:ascii="Cambria"/>
                <w:sz w:val="15"/>
              </w:rPr>
            </w:pPr>
            <w:r>
              <w:rPr>
                <w:rFonts w:ascii="Cambria"/>
                <w:w w:val="125"/>
                <w:position w:val="2"/>
                <w:sz w:val="23"/>
              </w:rPr>
              <w:t>S</w:t>
            </w:r>
            <w:r>
              <w:rPr>
                <w:rFonts w:ascii="Cambria"/>
                <w:w w:val="125"/>
                <w:sz w:val="15"/>
              </w:rPr>
              <w:t>3</w:t>
            </w:r>
          </w:p>
        </w:tc>
        <w:tc>
          <w:tcPr>
            <w:tcW w:w="32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489"/>
              <w:rPr>
                <w:rFonts w:ascii="Cambria"/>
                <w:sz w:val="23"/>
              </w:rPr>
            </w:pPr>
            <w:r>
              <w:rPr>
                <w:rFonts w:ascii="Cambria"/>
                <w:w w:val="122"/>
                <w:sz w:val="23"/>
              </w:rPr>
              <w:t>-</w:t>
            </w:r>
          </w:p>
        </w:tc>
        <w:tc>
          <w:tcPr>
            <w:tcW w:w="2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134"/>
              <w:rPr>
                <w:rFonts w:ascii="Cambria"/>
                <w:sz w:val="23"/>
              </w:rPr>
            </w:pPr>
            <w:r>
              <w:rPr>
                <w:rFonts w:ascii="Cambria"/>
                <w:w w:val="122"/>
                <w:sz w:val="23"/>
              </w:rPr>
              <w:t>-</w:t>
            </w:r>
          </w:p>
        </w:tc>
      </w:tr>
      <w:tr>
        <w:trPr>
          <w:trHeight w:val="411" w:hRule="atLeast"/>
        </w:trPr>
        <w:tc>
          <w:tcPr>
            <w:tcW w:w="2496" w:type="dxa"/>
          </w:tcPr>
          <w:p>
            <w:pPr>
              <w:pStyle w:val="TableParagraph"/>
              <w:spacing w:before="68"/>
              <w:ind w:left="112"/>
              <w:rPr>
                <w:rFonts w:ascii="Cambria"/>
                <w:sz w:val="15"/>
              </w:rPr>
            </w:pPr>
            <w:r>
              <w:rPr>
                <w:rFonts w:ascii="Cambria"/>
                <w:w w:val="125"/>
                <w:position w:val="2"/>
                <w:sz w:val="23"/>
              </w:rPr>
              <w:t>S</w:t>
            </w:r>
            <w:r>
              <w:rPr>
                <w:rFonts w:ascii="Cambria"/>
                <w:w w:val="125"/>
                <w:sz w:val="15"/>
              </w:rPr>
              <w:t>2</w:t>
            </w:r>
          </w:p>
        </w:tc>
        <w:tc>
          <w:tcPr>
            <w:tcW w:w="3228" w:type="dxa"/>
          </w:tcPr>
          <w:p>
            <w:pPr>
              <w:pStyle w:val="TableParagraph"/>
              <w:spacing w:before="69"/>
              <w:ind w:left="489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</w:t>
            </w:r>
          </w:p>
        </w:tc>
        <w:tc>
          <w:tcPr>
            <w:tcW w:w="2905" w:type="dxa"/>
          </w:tcPr>
          <w:p>
            <w:pPr>
              <w:pStyle w:val="TableParagraph"/>
              <w:spacing w:before="69"/>
              <w:ind w:left="134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</w:t>
            </w:r>
          </w:p>
        </w:tc>
      </w:tr>
      <w:tr>
        <w:trPr>
          <w:trHeight w:val="410" w:hRule="atLeast"/>
        </w:trPr>
        <w:tc>
          <w:tcPr>
            <w:tcW w:w="2496" w:type="dxa"/>
          </w:tcPr>
          <w:p>
            <w:pPr>
              <w:pStyle w:val="TableParagraph"/>
              <w:spacing w:before="67"/>
              <w:ind w:left="112"/>
              <w:rPr>
                <w:rFonts w:ascii="Cambria"/>
                <w:sz w:val="15"/>
              </w:rPr>
            </w:pPr>
            <w:r>
              <w:rPr>
                <w:rFonts w:ascii="Cambria"/>
                <w:w w:val="115"/>
                <w:position w:val="2"/>
                <w:sz w:val="23"/>
              </w:rPr>
              <w:t>x</w:t>
            </w:r>
            <w:r>
              <w:rPr>
                <w:rFonts w:ascii="Cambria"/>
                <w:w w:val="115"/>
                <w:sz w:val="15"/>
              </w:rPr>
              <w:t>ib</w:t>
            </w:r>
          </w:p>
        </w:tc>
        <w:tc>
          <w:tcPr>
            <w:tcW w:w="3228" w:type="dxa"/>
          </w:tcPr>
          <w:p>
            <w:pPr>
              <w:pStyle w:val="TableParagraph"/>
              <w:spacing w:before="70"/>
              <w:ind w:left="489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</w:t>
            </w:r>
          </w:p>
        </w:tc>
        <w:tc>
          <w:tcPr>
            <w:tcW w:w="2905" w:type="dxa"/>
          </w:tcPr>
          <w:p>
            <w:pPr>
              <w:pStyle w:val="TableParagraph"/>
              <w:spacing w:before="70"/>
              <w:ind w:left="134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</w:t>
            </w:r>
          </w:p>
        </w:tc>
      </w:tr>
      <w:tr>
        <w:trPr>
          <w:trHeight w:val="411" w:hRule="atLeast"/>
        </w:trPr>
        <w:tc>
          <w:tcPr>
            <w:tcW w:w="2496" w:type="dxa"/>
          </w:tcPr>
          <w:p>
            <w:pPr>
              <w:pStyle w:val="TableParagraph"/>
              <w:spacing w:before="68"/>
              <w:ind w:left="112"/>
              <w:rPr>
                <w:rFonts w:ascii="Cambria"/>
                <w:sz w:val="15"/>
              </w:rPr>
            </w:pPr>
            <w:r>
              <w:rPr>
                <w:rFonts w:ascii="Cambria"/>
                <w:w w:val="125"/>
                <w:position w:val="2"/>
                <w:sz w:val="23"/>
              </w:rPr>
              <w:t>S</w:t>
            </w:r>
            <w:r>
              <w:rPr>
                <w:rFonts w:ascii="Cambria"/>
                <w:w w:val="125"/>
                <w:sz w:val="15"/>
              </w:rPr>
              <w:t>5</w:t>
            </w:r>
          </w:p>
        </w:tc>
        <w:tc>
          <w:tcPr>
            <w:tcW w:w="3228" w:type="dxa"/>
          </w:tcPr>
          <w:p>
            <w:pPr>
              <w:pStyle w:val="TableParagraph"/>
              <w:spacing w:before="69"/>
              <w:ind w:left="489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</w:t>
            </w:r>
          </w:p>
        </w:tc>
        <w:tc>
          <w:tcPr>
            <w:tcW w:w="2905" w:type="dxa"/>
          </w:tcPr>
          <w:p>
            <w:pPr>
              <w:pStyle w:val="TableParagraph"/>
              <w:spacing w:before="69"/>
              <w:ind w:left="134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</w:t>
            </w:r>
          </w:p>
        </w:tc>
      </w:tr>
      <w:tr>
        <w:trPr>
          <w:trHeight w:val="476" w:hRule="atLeast"/>
        </w:trPr>
        <w:tc>
          <w:tcPr>
            <w:tcW w:w="24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112"/>
              <w:rPr>
                <w:rFonts w:ascii="Cambria"/>
                <w:sz w:val="15"/>
              </w:rPr>
            </w:pPr>
            <w:r>
              <w:rPr>
                <w:rFonts w:ascii="Cambria"/>
                <w:w w:val="120"/>
                <w:position w:val="2"/>
                <w:sz w:val="23"/>
              </w:rPr>
              <w:t>x</w:t>
            </w:r>
            <w:r>
              <w:rPr>
                <w:rFonts w:ascii="Cambria"/>
                <w:w w:val="120"/>
                <w:sz w:val="15"/>
              </w:rPr>
              <w:t>ia</w:t>
            </w:r>
          </w:p>
        </w:tc>
        <w:tc>
          <w:tcPr>
            <w:tcW w:w="32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489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</w:t>
            </w:r>
          </w:p>
        </w:tc>
        <w:tc>
          <w:tcPr>
            <w:tcW w:w="29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134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+</w:t>
            </w:r>
          </w:p>
        </w:tc>
      </w:tr>
      <w:tr>
        <w:trPr>
          <w:trHeight w:val="1097" w:hRule="atLeast"/>
        </w:trPr>
        <w:tc>
          <w:tcPr>
            <w:tcW w:w="249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12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+-</w:t>
            </w:r>
            <w:r>
              <w:rPr>
                <w:rFonts w:ascii="Cambria"/>
                <w:spacing w:val="7"/>
                <w:w w:val="115"/>
                <w:sz w:val="23"/>
              </w:rPr>
              <w:t> </w:t>
            </w:r>
            <w:r>
              <w:rPr>
                <w:rFonts w:ascii="Cambria"/>
                <w:w w:val="115"/>
                <w:sz w:val="23"/>
              </w:rPr>
              <w:t>Present</w:t>
            </w:r>
          </w:p>
          <w:p>
            <w:pPr>
              <w:pStyle w:val="TableParagraph"/>
              <w:spacing w:line="253" w:lineRule="exact" w:before="4"/>
              <w:ind w:left="112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--</w:t>
            </w:r>
            <w:r>
              <w:rPr>
                <w:rFonts w:ascii="Cambria"/>
                <w:spacing w:val="-5"/>
                <w:w w:val="120"/>
                <w:sz w:val="23"/>
              </w:rPr>
              <w:t> </w:t>
            </w:r>
            <w:r>
              <w:rPr>
                <w:rFonts w:ascii="Cambria"/>
                <w:w w:val="120"/>
                <w:sz w:val="23"/>
              </w:rPr>
              <w:t>Absent</w:t>
            </w:r>
          </w:p>
        </w:tc>
        <w:tc>
          <w:tcPr>
            <w:tcW w:w="32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Heading4"/>
        <w:numPr>
          <w:ilvl w:val="3"/>
          <w:numId w:val="32"/>
        </w:numPr>
        <w:tabs>
          <w:tab w:pos="2453" w:val="left" w:leader="none"/>
        </w:tabs>
        <w:spacing w:line="240" w:lineRule="auto" w:before="94" w:after="0"/>
        <w:ind w:left="2452" w:right="0" w:hanging="702"/>
        <w:jc w:val="both"/>
      </w:pPr>
      <w:r>
        <w:rPr/>
        <w:t>Sensitivity</w:t>
      </w:r>
      <w:r>
        <w:rPr>
          <w:spacing w:val="5"/>
        </w:rPr>
        <w:t> </w:t>
      </w:r>
      <w:r>
        <w:rPr/>
        <w:t>test.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7" w:lineRule="auto"/>
        <w:ind w:left="1751" w:right="1734"/>
        <w:jc w:val="both"/>
      </w:pPr>
      <w:r>
        <w:rPr/>
        <w:t>The</w:t>
      </w:r>
      <w:r>
        <w:rPr>
          <w:spacing w:val="19"/>
        </w:rPr>
        <w:t> </w:t>
      </w:r>
      <w:r>
        <w:rPr/>
        <w:t>methanol</w:t>
      </w:r>
      <w:r>
        <w:rPr>
          <w:spacing w:val="19"/>
        </w:rPr>
        <w:t> </w:t>
      </w:r>
      <w:r>
        <w:rPr/>
        <w:t>extract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root</w:t>
      </w:r>
      <w:r>
        <w:rPr>
          <w:spacing w:val="19"/>
        </w:rPr>
        <w:t> </w:t>
      </w:r>
      <w:r>
        <w:rPr/>
        <w:t>bark</w:t>
      </w:r>
      <w:r>
        <w:rPr>
          <w:spacing w:val="15"/>
        </w:rPr>
        <w:t> </w:t>
      </w:r>
      <w:r>
        <w:rPr/>
        <w:t>of</w:t>
      </w:r>
      <w:r>
        <w:rPr>
          <w:spacing w:val="19"/>
        </w:rPr>
        <w:t> </w:t>
      </w:r>
      <w:r>
        <w:rPr>
          <w:i/>
        </w:rPr>
        <w:t>D.</w:t>
      </w:r>
      <w:r>
        <w:rPr>
          <w:i/>
          <w:spacing w:val="22"/>
        </w:rPr>
        <w:t> </w:t>
      </w:r>
      <w:r>
        <w:rPr>
          <w:i/>
        </w:rPr>
        <w:t>oliveri</w:t>
      </w:r>
      <w:r>
        <w:rPr>
          <w:i/>
          <w:spacing w:val="19"/>
        </w:rPr>
        <w:t> </w:t>
      </w:r>
      <w:r>
        <w:rPr/>
        <w:t>showed</w:t>
      </w:r>
      <w:r>
        <w:rPr>
          <w:spacing w:val="20"/>
        </w:rPr>
        <w:t> </w:t>
      </w:r>
      <w:r>
        <w:rPr/>
        <w:t>no</w:t>
      </w:r>
      <w:r>
        <w:rPr>
          <w:spacing w:val="21"/>
        </w:rPr>
        <w:t> </w:t>
      </w:r>
      <w:r>
        <w:rPr/>
        <w:t>zone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inhibition</w:t>
      </w:r>
      <w:r>
        <w:rPr>
          <w:spacing w:val="21"/>
        </w:rPr>
        <w:t> </w:t>
      </w:r>
      <w:r>
        <w:rPr/>
        <w:t>against</w:t>
      </w:r>
      <w:r>
        <w:rPr>
          <w:spacing w:val="-56"/>
        </w:rPr>
        <w:t> </w:t>
      </w:r>
      <w:r>
        <w:rPr/>
        <w:t>the five isolated </w:t>
      </w:r>
      <w:r>
        <w:rPr>
          <w:i/>
        </w:rPr>
        <w:t>Candida sp.</w:t>
      </w:r>
      <w:r>
        <w:rPr>
          <w:i/>
          <w:spacing w:val="1"/>
        </w:rPr>
        <w:t> </w:t>
      </w:r>
      <w:r>
        <w:rPr/>
        <w:t>The standard drug (Itraconazole) used showed zone of</w:t>
      </w:r>
      <w:r>
        <w:rPr>
          <w:spacing w:val="1"/>
        </w:rPr>
        <w:t> </w:t>
      </w:r>
      <w:r>
        <w:rPr/>
        <w:t>inhibition</w:t>
      </w:r>
      <w:r>
        <w:rPr>
          <w:spacing w:val="9"/>
        </w:rPr>
        <w:t> </w:t>
      </w:r>
      <w:r>
        <w:rPr/>
        <w:t>against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isolated</w:t>
      </w:r>
      <w:r>
        <w:rPr>
          <w:spacing w:val="13"/>
        </w:rPr>
        <w:t> </w:t>
      </w:r>
      <w:r>
        <w:rPr>
          <w:i/>
        </w:rPr>
        <w:t>Candida</w:t>
      </w:r>
      <w:r>
        <w:rPr>
          <w:i/>
          <w:spacing w:val="13"/>
        </w:rPr>
        <w:t> </w:t>
      </w:r>
      <w:r>
        <w:rPr>
          <w:i/>
        </w:rPr>
        <w:t>sp;</w:t>
      </w:r>
      <w:r>
        <w:rPr>
          <w:i/>
          <w:spacing w:val="13"/>
        </w:rPr>
        <w:t> </w:t>
      </w:r>
      <w:r>
        <w:rPr/>
        <w:t>from</w:t>
      </w:r>
      <w:r>
        <w:rPr>
          <w:spacing w:val="10"/>
        </w:rPr>
        <w:t> </w:t>
      </w:r>
      <w:r>
        <w:rPr/>
        <w:t>400</w:t>
      </w:r>
      <w:r>
        <w:rPr>
          <w:spacing w:val="13"/>
        </w:rPr>
        <w:t> </w:t>
      </w:r>
      <w:r>
        <w:rPr/>
        <w:t>–</w:t>
      </w:r>
      <w:r>
        <w:rPr>
          <w:spacing w:val="13"/>
        </w:rPr>
        <w:t> </w:t>
      </w:r>
      <w:r>
        <w:rPr/>
        <w:t>1000µgml</w:t>
      </w:r>
      <w:r>
        <w:rPr>
          <w:vertAlign w:val="superscript"/>
        </w:rPr>
        <w:t>-l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zone</w:t>
      </w:r>
      <w:r>
        <w:rPr>
          <w:spacing w:val="11"/>
          <w:vertAlign w:val="baseline"/>
        </w:rPr>
        <w:t> </w:t>
      </w:r>
      <w:r>
        <w:rPr>
          <w:vertAlign w:val="baseline"/>
        </w:rPr>
        <w:t>increases</w:t>
      </w:r>
      <w:r>
        <w:rPr>
          <w:spacing w:val="-55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increases</w:t>
      </w:r>
      <w:r>
        <w:rPr>
          <w:spacing w:val="1"/>
          <w:vertAlign w:val="baseline"/>
        </w:rPr>
        <w:t> </w:t>
      </w:r>
      <w:r>
        <w:rPr>
          <w:vertAlign w:val="baseline"/>
        </w:rPr>
        <w:t>except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isolate</w:t>
      </w:r>
      <w:r>
        <w:rPr>
          <w:spacing w:val="1"/>
          <w:vertAlign w:val="baseline"/>
        </w:rPr>
        <w:t> </w:t>
      </w:r>
      <w:r>
        <w:rPr>
          <w:vertAlign w:val="baseline"/>
        </w:rPr>
        <w:t>S</w:t>
      </w:r>
      <w:r>
        <w:rPr>
          <w:vertAlign w:val="subscript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Candida</w:t>
      </w:r>
      <w:r>
        <w:rPr>
          <w:i/>
          <w:spacing w:val="57"/>
          <w:vertAlign w:val="baseline"/>
        </w:rPr>
        <w:t> </w:t>
      </w:r>
      <w:r>
        <w:rPr>
          <w:i/>
          <w:vertAlign w:val="baseline"/>
        </w:rPr>
        <w:t>albicans)</w:t>
      </w:r>
      <w:r>
        <w:rPr>
          <w:i/>
          <w:spacing w:val="58"/>
          <w:vertAlign w:val="baseline"/>
        </w:rPr>
        <w:t> </w:t>
      </w:r>
      <w:r>
        <w:rPr>
          <w:vertAlign w:val="baseline"/>
        </w:rPr>
        <w:t>which</w:t>
      </w:r>
      <w:r>
        <w:rPr>
          <w:spacing w:val="57"/>
          <w:vertAlign w:val="baseline"/>
        </w:rPr>
        <w:t> </w:t>
      </w:r>
      <w:r>
        <w:rPr>
          <w:vertAlign w:val="baseline"/>
        </w:rPr>
        <w:t>did not</w:t>
      </w:r>
      <w:r>
        <w:rPr>
          <w:spacing w:val="-55"/>
          <w:vertAlign w:val="baseline"/>
        </w:rPr>
        <w:t> </w:t>
      </w:r>
      <w:r>
        <w:rPr>
          <w:vertAlign w:val="baseline"/>
        </w:rPr>
        <w:t>show</w:t>
      </w:r>
      <w:r>
        <w:rPr>
          <w:spacing w:val="29"/>
          <w:vertAlign w:val="baseline"/>
        </w:rPr>
        <w:t> </w:t>
      </w:r>
      <w:r>
        <w:rPr>
          <w:vertAlign w:val="baseline"/>
        </w:rPr>
        <w:t>increment</w:t>
      </w:r>
      <w:r>
        <w:rPr>
          <w:spacing w:val="31"/>
          <w:vertAlign w:val="baseline"/>
        </w:rPr>
        <w:t> </w:t>
      </w:r>
      <w:r>
        <w:rPr>
          <w:vertAlign w:val="baseline"/>
        </w:rPr>
        <w:t>in</w:t>
      </w:r>
      <w:r>
        <w:rPr>
          <w:spacing w:val="31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size</w:t>
      </w:r>
      <w:r>
        <w:rPr>
          <w:spacing w:val="30"/>
          <w:vertAlign w:val="baseline"/>
        </w:rPr>
        <w:t> </w:t>
      </w:r>
      <w:r>
        <w:rPr>
          <w:vertAlign w:val="baseline"/>
        </w:rPr>
        <w:t>of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zone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30"/>
          <w:vertAlign w:val="baseline"/>
        </w:rPr>
        <w:t> </w:t>
      </w:r>
      <w:r>
        <w:rPr>
          <w:vertAlign w:val="baseline"/>
        </w:rPr>
        <w:t>inhibition</w:t>
      </w:r>
      <w:r>
        <w:rPr>
          <w:spacing w:val="31"/>
          <w:vertAlign w:val="baseline"/>
        </w:rPr>
        <w:t> </w:t>
      </w:r>
      <w:r>
        <w:rPr>
          <w:vertAlign w:val="baseline"/>
        </w:rPr>
        <w:t>from</w:t>
      </w:r>
      <w:r>
        <w:rPr>
          <w:spacing w:val="28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29"/>
          <w:vertAlign w:val="baseline"/>
        </w:rPr>
        <w:t> </w:t>
      </w:r>
      <w:r>
        <w:rPr>
          <w:vertAlign w:val="baseline"/>
        </w:rPr>
        <w:t>400-800µgml</w:t>
      </w:r>
      <w:r>
        <w:rPr>
          <w:vertAlign w:val="superscript"/>
        </w:rPr>
        <w:t>-l</w:t>
      </w:r>
      <w:r>
        <w:rPr>
          <w:vertAlign w:val="baseline"/>
        </w:rPr>
        <w:t>,</w:t>
      </w:r>
      <w:r>
        <w:rPr>
          <w:spacing w:val="-55"/>
          <w:vertAlign w:val="baseline"/>
        </w:rPr>
        <w:t> </w:t>
      </w:r>
      <w:r>
        <w:rPr>
          <w:vertAlign w:val="baseline"/>
        </w:rPr>
        <w:t>but</w:t>
      </w:r>
      <w:r>
        <w:rPr>
          <w:spacing w:val="3"/>
          <w:vertAlign w:val="baseline"/>
        </w:rPr>
        <w:t> </w:t>
      </w:r>
      <w:r>
        <w:rPr>
          <w:vertAlign w:val="baseline"/>
        </w:rPr>
        <w:t>the zone of inhibition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3"/>
          <w:vertAlign w:val="baseline"/>
        </w:rPr>
        <w:t> </w:t>
      </w:r>
      <w:r>
        <w:rPr>
          <w:vertAlign w:val="baseline"/>
        </w:rPr>
        <w:t>1000</w:t>
      </w:r>
      <w:r>
        <w:rPr>
          <w:spacing w:val="2"/>
          <w:vertAlign w:val="baseline"/>
        </w:rPr>
        <w:t> </w:t>
      </w:r>
      <w:r>
        <w:rPr>
          <w:vertAlign w:val="baseline"/>
        </w:rPr>
        <w:t>µgml</w:t>
      </w:r>
      <w:r>
        <w:rPr>
          <w:vertAlign w:val="superscript"/>
        </w:rPr>
        <w:t>-l</w:t>
      </w:r>
      <w:r>
        <w:rPr>
          <w:spacing w:val="3"/>
          <w:vertAlign w:val="baseline"/>
        </w:rPr>
        <w:t> </w:t>
      </w:r>
      <w:r>
        <w:rPr>
          <w:vertAlign w:val="baseline"/>
        </w:rPr>
        <w:t>(Table 4.8).</w:t>
      </w:r>
    </w:p>
    <w:p>
      <w:pPr>
        <w:pStyle w:val="BodyText"/>
        <w:rPr>
          <w:sz w:val="30"/>
        </w:rPr>
      </w:pPr>
    </w:p>
    <w:p>
      <w:pPr>
        <w:pStyle w:val="Heading4"/>
        <w:spacing w:before="202"/>
        <w:ind w:left="1751"/>
        <w:jc w:val="both"/>
      </w:pPr>
      <w:r>
        <w:rPr/>
        <w:t>ii        </w:t>
      </w:r>
      <w:r>
        <w:rPr>
          <w:spacing w:val="29"/>
        </w:rPr>
        <w:t> </w:t>
      </w:r>
      <w:r>
        <w:rPr/>
        <w:t>Minimal</w:t>
      </w:r>
      <w:r>
        <w:rPr>
          <w:spacing w:val="5"/>
        </w:rPr>
        <w:t> </w:t>
      </w:r>
      <w:r>
        <w:rPr/>
        <w:t>inhibitory</w:t>
      </w:r>
      <w:r>
        <w:rPr>
          <w:spacing w:val="3"/>
        </w:rPr>
        <w:t> </w:t>
      </w:r>
      <w:r>
        <w:rPr/>
        <w:t>Concentration(MIC)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7" w:lineRule="auto"/>
        <w:ind w:left="1751" w:right="1732"/>
        <w:jc w:val="both"/>
      </w:pPr>
      <w:r>
        <w:rPr/>
        <w:t>The methanol extract (A) of the root bark of </w:t>
      </w:r>
      <w:r>
        <w:rPr>
          <w:i/>
        </w:rPr>
        <w:t>D. oliveri </w:t>
      </w:r>
      <w:r>
        <w:rPr/>
        <w:t>showed ant</w:t>
      </w:r>
      <w:r>
        <w:rPr>
          <w:i/>
        </w:rPr>
        <w:t>i -Candida </w:t>
      </w:r>
      <w:r>
        <w:rPr/>
        <w:t>activity</w:t>
      </w:r>
      <w:r>
        <w:rPr>
          <w:spacing w:val="1"/>
        </w:rPr>
        <w:t> </w:t>
      </w:r>
      <w:r>
        <w:rPr/>
        <w:t>against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5</w:t>
      </w:r>
      <w:r>
        <w:rPr>
          <w:spacing w:val="16"/>
        </w:rPr>
        <w:t> </w:t>
      </w:r>
      <w:r>
        <w:rPr/>
        <w:t>clinical</w:t>
      </w:r>
      <w:r>
        <w:rPr>
          <w:spacing w:val="17"/>
        </w:rPr>
        <w:t> </w:t>
      </w:r>
      <w:r>
        <w:rPr/>
        <w:t>isolates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>
          <w:i/>
        </w:rPr>
        <w:t>Candia</w:t>
      </w:r>
      <w:r>
        <w:rPr>
          <w:i/>
          <w:spacing w:val="16"/>
        </w:rPr>
        <w:t> </w:t>
      </w:r>
      <w:r>
        <w:rPr>
          <w:i/>
        </w:rPr>
        <w:t>spp</w:t>
      </w:r>
      <w:r>
        <w:rPr>
          <w:i/>
          <w:spacing w:val="15"/>
        </w:rPr>
        <w:t> </w:t>
      </w:r>
      <w:r>
        <w:rPr/>
        <w:t>at</w:t>
      </w:r>
      <w:r>
        <w:rPr>
          <w:spacing w:val="14"/>
        </w:rPr>
        <w:t> </w:t>
      </w:r>
      <w:r>
        <w:rPr/>
        <w:t>1.5675</w:t>
      </w:r>
      <w:r>
        <w:rPr>
          <w:spacing w:val="16"/>
        </w:rPr>
        <w:t> </w:t>
      </w:r>
      <w:r>
        <w:rPr/>
        <w:t>mgml</w:t>
      </w:r>
      <w:r>
        <w:rPr>
          <w:vertAlign w:val="superscript"/>
        </w:rPr>
        <w:t>-l</w:t>
      </w:r>
      <w:r>
        <w:rPr>
          <w:vertAlign w:val="baseline"/>
        </w:rPr>
        <w:t>,</w:t>
      </w:r>
      <w:r>
        <w:rPr>
          <w:spacing w:val="16"/>
          <w:vertAlign w:val="baseline"/>
        </w:rPr>
        <w:t> </w:t>
      </w:r>
      <w:r>
        <w:rPr>
          <w:vertAlign w:val="baseline"/>
        </w:rPr>
        <w:t>while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15"/>
          <w:vertAlign w:val="baseline"/>
        </w:rPr>
        <w:t> </w:t>
      </w:r>
      <w:r>
        <w:rPr>
          <w:vertAlign w:val="baseline"/>
        </w:rPr>
        <w:t>fraction</w:t>
      </w:r>
    </w:p>
    <w:p>
      <w:pPr>
        <w:pStyle w:val="BodyText"/>
        <w:spacing w:line="487" w:lineRule="auto" w:before="2"/>
        <w:ind w:left="1751" w:right="1734"/>
        <w:jc w:val="both"/>
      </w:pPr>
      <w:r>
        <w:rPr/>
        <w:t>(D) of the methanol extract and itraconazoale displayed 150 mgml</w:t>
      </w:r>
      <w:r>
        <w:rPr>
          <w:vertAlign w:val="superscript"/>
        </w:rPr>
        <w:t>-l</w:t>
      </w:r>
      <w:r>
        <w:rPr>
          <w:vertAlign w:val="baseline"/>
        </w:rPr>
        <w:t> and 0.0315µgml</w:t>
      </w:r>
      <w:r>
        <w:rPr>
          <w:vertAlign w:val="superscript"/>
        </w:rPr>
        <w:t>-l</w:t>
      </w:r>
      <w:r>
        <w:rPr>
          <w:vertAlign w:val="baseline"/>
        </w:rPr>
        <w:t> as</w:t>
      </w:r>
      <w:r>
        <w:rPr>
          <w:spacing w:val="1"/>
          <w:vertAlign w:val="baseline"/>
        </w:rPr>
        <w:t> </w:t>
      </w:r>
      <w:r>
        <w:rPr>
          <w:vertAlign w:val="baseline"/>
        </w:rPr>
        <w:t>their respective MIC against the test organisms (Table 4.9).The water extract, fraction B</w:t>
      </w:r>
      <w:r>
        <w:rPr>
          <w:spacing w:val="1"/>
          <w:vertAlign w:val="baseline"/>
        </w:rPr>
        <w:t> </w:t>
      </w:r>
      <w:r>
        <w:rPr>
          <w:vertAlign w:val="baseline"/>
        </w:rPr>
        <w:t>and C of the methanol extract of the root bark of </w:t>
      </w:r>
      <w:r>
        <w:rPr>
          <w:i/>
          <w:vertAlign w:val="baseline"/>
        </w:rPr>
        <w:t>D. oliveri </w:t>
      </w:r>
      <w:r>
        <w:rPr>
          <w:vertAlign w:val="baseline"/>
        </w:rPr>
        <w:t>did not show anti- </w:t>
      </w:r>
      <w:r>
        <w:rPr>
          <w:i/>
          <w:vertAlign w:val="baseline"/>
        </w:rPr>
        <w:t>Candida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activity.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4"/>
        <w:numPr>
          <w:ilvl w:val="0"/>
          <w:numId w:val="33"/>
        </w:numPr>
        <w:tabs>
          <w:tab w:pos="2453" w:val="left" w:leader="none"/>
        </w:tabs>
        <w:spacing w:line="240" w:lineRule="auto" w:before="0" w:after="0"/>
        <w:ind w:left="2452" w:right="0" w:hanging="702"/>
        <w:jc w:val="both"/>
        <w:rPr>
          <w:rFonts w:ascii="Cambria"/>
        </w:rPr>
      </w:pPr>
      <w:r>
        <w:rPr/>
        <w:t>Minimal</w:t>
      </w:r>
      <w:r>
        <w:rPr>
          <w:spacing w:val="12"/>
        </w:rPr>
        <w:t> </w:t>
      </w:r>
      <w:r>
        <w:rPr/>
        <w:t>fungicidal</w:t>
      </w:r>
      <w:r>
        <w:rPr>
          <w:spacing w:val="12"/>
        </w:rPr>
        <w:t> </w:t>
      </w:r>
      <w:r>
        <w:rPr/>
        <w:t>concentration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87" w:lineRule="auto"/>
        <w:ind w:left="1751" w:right="1735"/>
        <w:jc w:val="both"/>
        <w:rPr>
          <w:i/>
        </w:rPr>
      </w:pPr>
      <w:r>
        <w:rPr/>
        <w:t>The minimal fungicidal concentration (MFC) of methanol extract of </w:t>
      </w:r>
      <w:r>
        <w:rPr>
          <w:i/>
        </w:rPr>
        <w:t>D. oliveri </w:t>
      </w:r>
      <w:r>
        <w:rPr/>
        <w:t>and the</w:t>
      </w:r>
      <w:r>
        <w:rPr>
          <w:spacing w:val="1"/>
        </w:rPr>
        <w:t> </w:t>
      </w:r>
      <w:r>
        <w:rPr/>
        <w:t>standard drug (Itraconazole) against the five </w:t>
      </w:r>
      <w:r>
        <w:rPr>
          <w:i/>
        </w:rPr>
        <w:t>Candida spp </w:t>
      </w:r>
      <w:r>
        <w:rPr/>
        <w:t>was 50 and 12.5mgml</w:t>
      </w:r>
      <w:r>
        <w:rPr>
          <w:vertAlign w:val="superscript"/>
        </w:rPr>
        <w:t>-l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600µgml</w:t>
      </w:r>
      <w:r>
        <w:rPr>
          <w:vertAlign w:val="superscript"/>
        </w:rPr>
        <w:t>-l</w:t>
      </w:r>
      <w:r>
        <w:rPr>
          <w:vertAlign w:val="baseline"/>
        </w:rPr>
        <w:t> respectively (Table 4.10). The aqueous fraction (D) of the methanol extract did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5"/>
          <w:vertAlign w:val="baseline"/>
        </w:rPr>
        <w:t> </w:t>
      </w:r>
      <w:r>
        <w:rPr>
          <w:vertAlign w:val="baseline"/>
        </w:rPr>
        <w:t>show</w:t>
      </w:r>
      <w:r>
        <w:rPr>
          <w:spacing w:val="5"/>
          <w:vertAlign w:val="baseline"/>
        </w:rPr>
        <w:t> </w:t>
      </w:r>
      <w:r>
        <w:rPr>
          <w:vertAlign w:val="baseline"/>
        </w:rPr>
        <w:t>minimal</w:t>
      </w:r>
      <w:r>
        <w:rPr>
          <w:spacing w:val="5"/>
          <w:vertAlign w:val="baseline"/>
        </w:rPr>
        <w:t> </w:t>
      </w:r>
      <w:r>
        <w:rPr>
          <w:vertAlign w:val="baseline"/>
        </w:rPr>
        <w:t>fungicidal</w:t>
      </w:r>
      <w:r>
        <w:rPr>
          <w:spacing w:val="6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3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3"/>
          <w:vertAlign w:val="baseline"/>
        </w:rPr>
        <w:t> </w:t>
      </w:r>
      <w:r>
        <w:rPr>
          <w:vertAlign w:val="baseline"/>
        </w:rPr>
        <w:t>any of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isolated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Candida</w:t>
      </w:r>
      <w:r>
        <w:rPr>
          <w:i/>
          <w:spacing w:val="3"/>
          <w:vertAlign w:val="baseline"/>
        </w:rPr>
        <w:t> </w:t>
      </w:r>
      <w:r>
        <w:rPr>
          <w:i/>
          <w:vertAlign w:val="baseline"/>
        </w:rPr>
        <w:t>spp.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6"/>
        </w:rPr>
      </w:pPr>
    </w:p>
    <w:p>
      <w:pPr>
        <w:pStyle w:val="Heading4"/>
        <w:spacing w:before="94"/>
        <w:ind w:left="1749" w:right="1738"/>
        <w:jc w:val="center"/>
      </w:pPr>
      <w:r>
        <w:rPr/>
        <w:t>Table</w:t>
      </w:r>
      <w:r>
        <w:rPr>
          <w:spacing w:val="41"/>
        </w:rPr>
        <w:t> </w:t>
      </w:r>
      <w:r>
        <w:rPr/>
        <w:t>4.8:</w:t>
      </w:r>
      <w:r>
        <w:rPr>
          <w:spacing w:val="43"/>
        </w:rPr>
        <w:t> </w:t>
      </w:r>
      <w:r>
        <w:rPr/>
        <w:t>Zone</w:t>
      </w:r>
      <w:r>
        <w:rPr>
          <w:spacing w:val="42"/>
        </w:rPr>
        <w:t> </w:t>
      </w:r>
      <w:r>
        <w:rPr/>
        <w:t>of</w:t>
      </w:r>
      <w:r>
        <w:rPr>
          <w:spacing w:val="45"/>
        </w:rPr>
        <w:t> </w:t>
      </w:r>
      <w:r>
        <w:rPr/>
        <w:t>inhibition</w:t>
      </w:r>
      <w:r>
        <w:rPr>
          <w:spacing w:val="44"/>
        </w:rPr>
        <w:t> </w:t>
      </w:r>
      <w:r>
        <w:rPr/>
        <w:t>(mm)</w:t>
      </w:r>
      <w:r>
        <w:rPr>
          <w:spacing w:val="43"/>
        </w:rPr>
        <w:t> </w:t>
      </w:r>
      <w:r>
        <w:rPr/>
        <w:t>of</w:t>
      </w:r>
      <w:r>
        <w:rPr>
          <w:spacing w:val="46"/>
        </w:rPr>
        <w:t> </w:t>
      </w:r>
      <w:r>
        <w:rPr/>
        <w:t>Itraconazole</w:t>
      </w:r>
      <w:r>
        <w:rPr>
          <w:spacing w:val="43"/>
        </w:rPr>
        <w:t> </w:t>
      </w:r>
      <w:r>
        <w:rPr/>
        <w:t>against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clinical</w:t>
      </w:r>
      <w:r>
        <w:rPr>
          <w:spacing w:val="47"/>
        </w:rPr>
        <w:t> </w:t>
      </w:r>
      <w:r>
        <w:rPr/>
        <w:t>isolates</w:t>
      </w:r>
      <w:r>
        <w:rPr>
          <w:spacing w:val="44"/>
        </w:rPr>
        <w:t> </w:t>
      </w:r>
      <w:r>
        <w:rPr/>
        <w:t>of</w:t>
      </w:r>
    </w:p>
    <w:p>
      <w:pPr>
        <w:pStyle w:val="BodyText"/>
        <w:spacing w:before="1"/>
        <w:rPr>
          <w:b/>
          <w:sz w:val="24"/>
        </w:rPr>
      </w:pPr>
    </w:p>
    <w:tbl>
      <w:tblPr>
        <w:tblW w:w="0" w:type="auto"/>
        <w:jc w:val="left"/>
        <w:tblInd w:w="16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5"/>
        <w:gridCol w:w="1322"/>
        <w:gridCol w:w="1380"/>
        <w:gridCol w:w="1341"/>
        <w:gridCol w:w="1299"/>
        <w:gridCol w:w="1316"/>
      </w:tblGrid>
      <w:tr>
        <w:trPr>
          <w:trHeight w:val="531" w:hRule="atLeast"/>
        </w:trPr>
        <w:tc>
          <w:tcPr>
            <w:tcW w:w="19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05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Candida</w:t>
            </w:r>
            <w:r>
              <w:rPr>
                <w:b/>
                <w:i/>
                <w:spacing w:val="6"/>
                <w:sz w:val="23"/>
              </w:rPr>
              <w:t> </w:t>
            </w:r>
            <w:r>
              <w:rPr>
                <w:b/>
                <w:i/>
                <w:sz w:val="23"/>
              </w:rPr>
              <w:t>species.</w:t>
            </w:r>
          </w:p>
        </w:tc>
        <w:tc>
          <w:tcPr>
            <w:tcW w:w="6658" w:type="dxa"/>
            <w:gridSpan w:val="5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2" w:hRule="atLeast"/>
        </w:trPr>
        <w:tc>
          <w:tcPr>
            <w:tcW w:w="19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05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5"/>
                <w:sz w:val="23"/>
              </w:rPr>
              <w:t>Concentration</w:t>
            </w:r>
          </w:p>
        </w:tc>
        <w:tc>
          <w:tcPr>
            <w:tcW w:w="13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06"/>
              <w:rPr>
                <w:rFonts w:ascii="Cambria"/>
                <w:b/>
                <w:i/>
                <w:sz w:val="23"/>
              </w:rPr>
            </w:pPr>
            <w:r>
              <w:rPr>
                <w:rFonts w:ascii="Cambria"/>
                <w:b/>
                <w:i/>
                <w:w w:val="125"/>
                <w:sz w:val="23"/>
              </w:rPr>
              <w:t>Candida</w:t>
            </w:r>
          </w:p>
        </w:tc>
        <w:tc>
          <w:tcPr>
            <w:tcW w:w="13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64"/>
              <w:rPr>
                <w:rFonts w:ascii="Cambria"/>
                <w:b/>
                <w:i/>
                <w:sz w:val="23"/>
              </w:rPr>
            </w:pPr>
            <w:r>
              <w:rPr>
                <w:rFonts w:ascii="Cambria"/>
                <w:b/>
                <w:i/>
                <w:w w:val="125"/>
                <w:sz w:val="23"/>
              </w:rPr>
              <w:t>Candida</w:t>
            </w:r>
          </w:p>
        </w:tc>
        <w:tc>
          <w:tcPr>
            <w:tcW w:w="13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66"/>
              <w:rPr>
                <w:rFonts w:ascii="Cambria"/>
                <w:b/>
                <w:i/>
                <w:sz w:val="23"/>
              </w:rPr>
            </w:pPr>
            <w:r>
              <w:rPr>
                <w:rFonts w:ascii="Cambria"/>
                <w:b/>
                <w:i/>
                <w:w w:val="125"/>
                <w:sz w:val="23"/>
              </w:rPr>
              <w:t>Candida</w:t>
            </w:r>
          </w:p>
        </w:tc>
        <w:tc>
          <w:tcPr>
            <w:tcW w:w="12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21"/>
              <w:rPr>
                <w:rFonts w:ascii="Cambria"/>
                <w:b/>
                <w:i/>
                <w:sz w:val="23"/>
              </w:rPr>
            </w:pPr>
            <w:r>
              <w:rPr>
                <w:rFonts w:ascii="Cambria"/>
                <w:b/>
                <w:i/>
                <w:w w:val="125"/>
                <w:sz w:val="23"/>
              </w:rPr>
              <w:t>Candida</w:t>
            </w:r>
          </w:p>
        </w:tc>
        <w:tc>
          <w:tcPr>
            <w:tcW w:w="13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20"/>
              <w:rPr>
                <w:rFonts w:ascii="Cambria"/>
                <w:b/>
                <w:i/>
                <w:sz w:val="23"/>
              </w:rPr>
            </w:pPr>
            <w:r>
              <w:rPr>
                <w:rFonts w:ascii="Cambria"/>
                <w:b/>
                <w:i/>
                <w:w w:val="125"/>
                <w:sz w:val="23"/>
              </w:rPr>
              <w:t>Candida</w:t>
            </w:r>
          </w:p>
        </w:tc>
      </w:tr>
      <w:tr>
        <w:trPr>
          <w:trHeight w:val="274" w:hRule="atLeast"/>
        </w:trPr>
        <w:tc>
          <w:tcPr>
            <w:tcW w:w="19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 w:before="3"/>
              <w:ind w:left="105"/>
              <w:rPr>
                <w:rFonts w:ascii="Cambria" w:hAnsi="Cambria"/>
                <w:b/>
                <w:sz w:val="23"/>
              </w:rPr>
            </w:pPr>
            <w:r>
              <w:rPr>
                <w:rFonts w:ascii="Cambria" w:hAnsi="Cambria"/>
                <w:b/>
                <w:w w:val="105"/>
                <w:sz w:val="23"/>
              </w:rPr>
              <w:t>(µgml</w:t>
            </w:r>
            <w:r>
              <w:rPr>
                <w:rFonts w:ascii="Cambria" w:hAnsi="Cambria"/>
                <w:b/>
                <w:w w:val="105"/>
                <w:position w:val="6"/>
                <w:sz w:val="15"/>
              </w:rPr>
              <w:t>-l</w:t>
            </w:r>
            <w:r>
              <w:rPr>
                <w:rFonts w:ascii="Cambria" w:hAnsi="Cambria"/>
                <w:b/>
                <w:w w:val="105"/>
                <w:sz w:val="23"/>
              </w:rPr>
              <w:t>)</w:t>
            </w:r>
          </w:p>
        </w:tc>
        <w:tc>
          <w:tcPr>
            <w:tcW w:w="13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"/>
              <w:ind w:left="106"/>
              <w:rPr>
                <w:rFonts w:ascii="Cambria"/>
                <w:b/>
                <w:i/>
                <w:sz w:val="23"/>
              </w:rPr>
            </w:pPr>
            <w:r>
              <w:rPr>
                <w:rFonts w:ascii="Cambria"/>
                <w:b/>
                <w:i/>
                <w:w w:val="120"/>
                <w:sz w:val="23"/>
              </w:rPr>
              <w:t>albicans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"/>
              <w:ind w:left="164"/>
              <w:rPr>
                <w:rFonts w:ascii="Cambria"/>
                <w:b/>
                <w:i/>
                <w:sz w:val="23"/>
              </w:rPr>
            </w:pPr>
            <w:r>
              <w:rPr>
                <w:rFonts w:ascii="Cambria"/>
                <w:b/>
                <w:i/>
                <w:w w:val="120"/>
                <w:sz w:val="23"/>
              </w:rPr>
              <w:t>spp</w:t>
            </w:r>
          </w:p>
        </w:tc>
        <w:tc>
          <w:tcPr>
            <w:tcW w:w="13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"/>
              <w:ind w:left="166"/>
              <w:rPr>
                <w:rFonts w:ascii="Cambria"/>
                <w:b/>
                <w:i/>
                <w:sz w:val="23"/>
              </w:rPr>
            </w:pPr>
            <w:r>
              <w:rPr>
                <w:rFonts w:ascii="Cambria"/>
                <w:b/>
                <w:i/>
                <w:w w:val="120"/>
                <w:sz w:val="23"/>
              </w:rPr>
              <w:t>albicans</w:t>
            </w:r>
          </w:p>
        </w:tc>
        <w:tc>
          <w:tcPr>
            <w:tcW w:w="12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"/>
              <w:ind w:left="121"/>
              <w:rPr>
                <w:rFonts w:ascii="Cambria"/>
                <w:b/>
                <w:i/>
                <w:sz w:val="23"/>
              </w:rPr>
            </w:pPr>
            <w:r>
              <w:rPr>
                <w:rFonts w:ascii="Cambria"/>
                <w:b/>
                <w:i/>
                <w:w w:val="120"/>
                <w:sz w:val="23"/>
              </w:rPr>
              <w:t>albicans</w:t>
            </w:r>
          </w:p>
        </w:tc>
        <w:tc>
          <w:tcPr>
            <w:tcW w:w="13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"/>
              <w:ind w:left="120"/>
              <w:rPr>
                <w:rFonts w:ascii="Cambria"/>
                <w:b/>
                <w:i/>
                <w:sz w:val="23"/>
              </w:rPr>
            </w:pPr>
            <w:r>
              <w:rPr>
                <w:rFonts w:ascii="Cambria"/>
                <w:b/>
                <w:i/>
                <w:w w:val="120"/>
                <w:sz w:val="23"/>
              </w:rPr>
              <w:t>albicans</w:t>
            </w:r>
          </w:p>
        </w:tc>
      </w:tr>
      <w:tr>
        <w:trPr>
          <w:trHeight w:val="413" w:hRule="atLeast"/>
        </w:trPr>
        <w:tc>
          <w:tcPr>
            <w:tcW w:w="19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400</w:t>
            </w:r>
          </w:p>
        </w:tc>
        <w:tc>
          <w:tcPr>
            <w:tcW w:w="13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106"/>
              <w:rPr>
                <w:rFonts w:ascii="Cambria"/>
                <w:sz w:val="23"/>
              </w:rPr>
            </w:pPr>
            <w:r>
              <w:rPr>
                <w:rFonts w:ascii="Cambria"/>
                <w:w w:val="125"/>
                <w:sz w:val="23"/>
              </w:rPr>
              <w:t>27.5</w:t>
            </w:r>
          </w:p>
        </w:tc>
        <w:tc>
          <w:tcPr>
            <w:tcW w:w="13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164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24</w:t>
            </w:r>
          </w:p>
        </w:tc>
        <w:tc>
          <w:tcPr>
            <w:tcW w:w="13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166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24</w:t>
            </w:r>
          </w:p>
        </w:tc>
        <w:tc>
          <w:tcPr>
            <w:tcW w:w="12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121"/>
              <w:rPr>
                <w:rFonts w:ascii="Cambria"/>
                <w:sz w:val="23"/>
              </w:rPr>
            </w:pPr>
            <w:r>
              <w:rPr>
                <w:rFonts w:ascii="Cambria"/>
                <w:w w:val="125"/>
                <w:sz w:val="23"/>
              </w:rPr>
              <w:t>28.5</w:t>
            </w:r>
          </w:p>
        </w:tc>
        <w:tc>
          <w:tcPr>
            <w:tcW w:w="13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120"/>
              <w:rPr>
                <w:rFonts w:ascii="Cambria"/>
                <w:sz w:val="23"/>
              </w:rPr>
            </w:pPr>
            <w:r>
              <w:rPr>
                <w:rFonts w:ascii="Cambria"/>
                <w:w w:val="125"/>
                <w:sz w:val="23"/>
              </w:rPr>
              <w:t>25.5</w:t>
            </w:r>
          </w:p>
        </w:tc>
      </w:tr>
      <w:tr>
        <w:trPr>
          <w:trHeight w:val="548" w:hRule="atLeast"/>
        </w:trPr>
        <w:tc>
          <w:tcPr>
            <w:tcW w:w="1965" w:type="dxa"/>
          </w:tcPr>
          <w:p>
            <w:pPr>
              <w:pStyle w:val="TableParagraph"/>
              <w:spacing w:before="138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600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138"/>
              <w:ind w:left="106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28</w:t>
            </w:r>
          </w:p>
        </w:tc>
        <w:tc>
          <w:tcPr>
            <w:tcW w:w="1380" w:type="dxa"/>
          </w:tcPr>
          <w:p>
            <w:pPr>
              <w:pStyle w:val="TableParagraph"/>
              <w:spacing w:before="138"/>
              <w:ind w:left="164"/>
              <w:rPr>
                <w:rFonts w:ascii="Cambria"/>
                <w:sz w:val="23"/>
              </w:rPr>
            </w:pPr>
            <w:r>
              <w:rPr>
                <w:rFonts w:ascii="Cambria"/>
                <w:w w:val="125"/>
                <w:sz w:val="23"/>
              </w:rPr>
              <w:t>28.5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8"/>
              <w:ind w:left="166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24</w:t>
            </w:r>
          </w:p>
        </w:tc>
        <w:tc>
          <w:tcPr>
            <w:tcW w:w="1299" w:type="dxa"/>
          </w:tcPr>
          <w:p>
            <w:pPr>
              <w:pStyle w:val="TableParagraph"/>
              <w:spacing w:before="138"/>
              <w:ind w:left="121"/>
              <w:rPr>
                <w:rFonts w:ascii="Cambria"/>
                <w:sz w:val="23"/>
              </w:rPr>
            </w:pPr>
            <w:r>
              <w:rPr>
                <w:rFonts w:ascii="Cambria"/>
                <w:w w:val="125"/>
                <w:sz w:val="23"/>
              </w:rPr>
              <w:t>29.5</w:t>
            </w:r>
          </w:p>
        </w:tc>
        <w:tc>
          <w:tcPr>
            <w:tcW w:w="1316" w:type="dxa"/>
          </w:tcPr>
          <w:p>
            <w:pPr>
              <w:pStyle w:val="TableParagraph"/>
              <w:spacing w:before="138"/>
              <w:ind w:left="120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30</w:t>
            </w:r>
          </w:p>
        </w:tc>
      </w:tr>
      <w:tr>
        <w:trPr>
          <w:trHeight w:val="548" w:hRule="atLeast"/>
        </w:trPr>
        <w:tc>
          <w:tcPr>
            <w:tcW w:w="1965" w:type="dxa"/>
          </w:tcPr>
          <w:p>
            <w:pPr>
              <w:pStyle w:val="TableParagraph"/>
              <w:spacing w:before="139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800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139"/>
              <w:ind w:left="106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34</w:t>
            </w:r>
          </w:p>
        </w:tc>
        <w:tc>
          <w:tcPr>
            <w:tcW w:w="1380" w:type="dxa"/>
          </w:tcPr>
          <w:p>
            <w:pPr>
              <w:pStyle w:val="TableParagraph"/>
              <w:spacing w:before="139"/>
              <w:ind w:left="164"/>
              <w:rPr>
                <w:rFonts w:ascii="Cambria"/>
                <w:sz w:val="23"/>
              </w:rPr>
            </w:pPr>
            <w:r>
              <w:rPr>
                <w:rFonts w:ascii="Cambria"/>
                <w:w w:val="125"/>
                <w:sz w:val="23"/>
              </w:rPr>
              <w:t>33.5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9"/>
              <w:ind w:left="166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24</w:t>
            </w:r>
          </w:p>
        </w:tc>
        <w:tc>
          <w:tcPr>
            <w:tcW w:w="1299" w:type="dxa"/>
          </w:tcPr>
          <w:p>
            <w:pPr>
              <w:pStyle w:val="TableParagraph"/>
              <w:spacing w:before="139"/>
              <w:ind w:left="121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33</w:t>
            </w:r>
          </w:p>
        </w:tc>
        <w:tc>
          <w:tcPr>
            <w:tcW w:w="1316" w:type="dxa"/>
          </w:tcPr>
          <w:p>
            <w:pPr>
              <w:pStyle w:val="TableParagraph"/>
              <w:spacing w:before="139"/>
              <w:ind w:left="120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34</w:t>
            </w:r>
          </w:p>
        </w:tc>
      </w:tr>
      <w:tr>
        <w:trPr>
          <w:trHeight w:val="410" w:hRule="atLeast"/>
        </w:trPr>
        <w:tc>
          <w:tcPr>
            <w:tcW w:w="1965" w:type="dxa"/>
          </w:tcPr>
          <w:p>
            <w:pPr>
              <w:pStyle w:val="TableParagraph"/>
              <w:spacing w:line="253" w:lineRule="exact" w:before="138"/>
              <w:ind w:left="105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1000</w:t>
            </w:r>
          </w:p>
        </w:tc>
        <w:tc>
          <w:tcPr>
            <w:tcW w:w="1322" w:type="dxa"/>
          </w:tcPr>
          <w:p>
            <w:pPr>
              <w:pStyle w:val="TableParagraph"/>
              <w:spacing w:line="253" w:lineRule="exact" w:before="138"/>
              <w:ind w:left="106"/>
              <w:rPr>
                <w:rFonts w:ascii="Cambria"/>
                <w:sz w:val="23"/>
              </w:rPr>
            </w:pPr>
            <w:r>
              <w:rPr>
                <w:rFonts w:ascii="Cambria"/>
                <w:w w:val="125"/>
                <w:sz w:val="23"/>
              </w:rPr>
              <w:t>45.5</w:t>
            </w:r>
          </w:p>
        </w:tc>
        <w:tc>
          <w:tcPr>
            <w:tcW w:w="1380" w:type="dxa"/>
          </w:tcPr>
          <w:p>
            <w:pPr>
              <w:pStyle w:val="TableParagraph"/>
              <w:spacing w:line="253" w:lineRule="exact" w:before="138"/>
              <w:ind w:left="164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49</w:t>
            </w:r>
          </w:p>
        </w:tc>
        <w:tc>
          <w:tcPr>
            <w:tcW w:w="1341" w:type="dxa"/>
          </w:tcPr>
          <w:p>
            <w:pPr>
              <w:pStyle w:val="TableParagraph"/>
              <w:spacing w:line="253" w:lineRule="exact" w:before="138"/>
              <w:ind w:left="166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26</w:t>
            </w:r>
          </w:p>
        </w:tc>
        <w:tc>
          <w:tcPr>
            <w:tcW w:w="1299" w:type="dxa"/>
          </w:tcPr>
          <w:p>
            <w:pPr>
              <w:pStyle w:val="TableParagraph"/>
              <w:spacing w:line="253" w:lineRule="exact" w:before="138"/>
              <w:ind w:left="121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38</w:t>
            </w:r>
          </w:p>
        </w:tc>
        <w:tc>
          <w:tcPr>
            <w:tcW w:w="1316" w:type="dxa"/>
          </w:tcPr>
          <w:p>
            <w:pPr>
              <w:pStyle w:val="TableParagraph"/>
              <w:spacing w:line="253" w:lineRule="exact" w:before="138"/>
              <w:ind w:left="120"/>
              <w:rPr>
                <w:rFonts w:ascii="Cambria"/>
                <w:sz w:val="23"/>
              </w:rPr>
            </w:pPr>
            <w:r>
              <w:rPr>
                <w:rFonts w:ascii="Cambria"/>
                <w:w w:val="125"/>
                <w:sz w:val="23"/>
              </w:rPr>
              <w:t>47.5</w:t>
            </w:r>
          </w:p>
        </w:tc>
      </w:tr>
    </w:tbl>
    <w:p>
      <w:pPr>
        <w:pStyle w:val="BodyText"/>
        <w:spacing w:before="3"/>
        <w:rPr>
          <w:b/>
          <w:sz w:val="20"/>
        </w:rPr>
      </w:pPr>
      <w:r>
        <w:rPr/>
        <w:pict>
          <v:rect style="position:absolute;margin-left:81.600006pt;margin-top:13.599385pt;width:431.760021pt;height:.48pt;mso-position-horizontal-relative:page;mso-position-vertical-relative:paragraph;z-index:-156830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spacing w:line="484" w:lineRule="auto" w:before="94" w:after="10"/>
        <w:ind w:left="1752" w:right="1433" w:hanging="1"/>
        <w:jc w:val="left"/>
        <w:rPr>
          <w:b/>
          <w:i/>
          <w:sz w:val="23"/>
        </w:rPr>
      </w:pPr>
      <w:r>
        <w:rPr>
          <w:b/>
          <w:sz w:val="23"/>
        </w:rPr>
        <w:t>Table</w:t>
      </w:r>
      <w:r>
        <w:rPr>
          <w:b/>
          <w:spacing w:val="16"/>
          <w:sz w:val="23"/>
        </w:rPr>
        <w:t> </w:t>
      </w:r>
      <w:r>
        <w:rPr>
          <w:b/>
          <w:sz w:val="23"/>
        </w:rPr>
        <w:t>4.9:</w:t>
      </w:r>
      <w:r>
        <w:rPr>
          <w:b/>
          <w:spacing w:val="19"/>
          <w:sz w:val="23"/>
        </w:rPr>
        <w:t> </w:t>
      </w:r>
      <w:r>
        <w:rPr>
          <w:b/>
          <w:sz w:val="23"/>
        </w:rPr>
        <w:t>Minimal</w:t>
      </w:r>
      <w:r>
        <w:rPr>
          <w:b/>
          <w:spacing w:val="16"/>
          <w:sz w:val="23"/>
        </w:rPr>
        <w:t> </w:t>
      </w:r>
      <w:r>
        <w:rPr>
          <w:b/>
          <w:sz w:val="23"/>
        </w:rPr>
        <w:t>inhibitory</w:t>
      </w:r>
      <w:r>
        <w:rPr>
          <w:b/>
          <w:spacing w:val="18"/>
          <w:sz w:val="23"/>
        </w:rPr>
        <w:t> </w:t>
      </w:r>
      <w:r>
        <w:rPr>
          <w:b/>
          <w:sz w:val="23"/>
        </w:rPr>
        <w:t>concentration</w:t>
      </w:r>
      <w:r>
        <w:rPr>
          <w:b/>
          <w:spacing w:val="17"/>
          <w:sz w:val="23"/>
        </w:rPr>
        <w:t> </w:t>
      </w:r>
      <w:r>
        <w:rPr>
          <w:b/>
          <w:sz w:val="23"/>
        </w:rPr>
        <w:t>(MIC)</w:t>
      </w:r>
      <w:r>
        <w:rPr>
          <w:b/>
          <w:spacing w:val="15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9"/>
          <w:sz w:val="23"/>
        </w:rPr>
        <w:t> </w:t>
      </w:r>
      <w:r>
        <w:rPr>
          <w:b/>
          <w:i/>
          <w:sz w:val="23"/>
        </w:rPr>
        <w:t>D.</w:t>
      </w:r>
      <w:r>
        <w:rPr>
          <w:b/>
          <w:i/>
          <w:spacing w:val="15"/>
          <w:sz w:val="23"/>
        </w:rPr>
        <w:t> </w:t>
      </w:r>
      <w:r>
        <w:rPr>
          <w:b/>
          <w:i/>
          <w:sz w:val="23"/>
        </w:rPr>
        <w:t>oliveri</w:t>
      </w:r>
      <w:r>
        <w:rPr>
          <w:b/>
          <w:i/>
          <w:spacing w:val="17"/>
          <w:sz w:val="23"/>
        </w:rPr>
        <w:t> </w:t>
      </w:r>
      <w:r>
        <w:rPr>
          <w:b/>
          <w:sz w:val="23"/>
        </w:rPr>
        <w:t>root</w:t>
      </w:r>
      <w:r>
        <w:rPr>
          <w:b/>
          <w:spacing w:val="15"/>
          <w:sz w:val="23"/>
        </w:rPr>
        <w:t> </w:t>
      </w:r>
      <w:r>
        <w:rPr>
          <w:b/>
          <w:sz w:val="23"/>
        </w:rPr>
        <w:t>bark</w:t>
      </w:r>
      <w:r>
        <w:rPr>
          <w:b/>
          <w:spacing w:val="17"/>
          <w:sz w:val="23"/>
        </w:rPr>
        <w:t> </w:t>
      </w:r>
      <w:r>
        <w:rPr>
          <w:b/>
          <w:sz w:val="23"/>
        </w:rPr>
        <w:t>methanol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extracts</w:t>
      </w:r>
      <w:r>
        <w:rPr>
          <w:b/>
          <w:spacing w:val="2"/>
          <w:sz w:val="23"/>
        </w:rPr>
        <w:t> </w:t>
      </w:r>
      <w:r>
        <w:rPr>
          <w:b/>
          <w:sz w:val="23"/>
        </w:rPr>
        <w:t>and its</w:t>
      </w:r>
      <w:r>
        <w:rPr>
          <w:b/>
          <w:spacing w:val="3"/>
          <w:sz w:val="23"/>
        </w:rPr>
        <w:t> </w:t>
      </w:r>
      <w:r>
        <w:rPr>
          <w:b/>
          <w:sz w:val="23"/>
        </w:rPr>
        <w:t>aqueous</w:t>
      </w:r>
      <w:r>
        <w:rPr>
          <w:b/>
          <w:spacing w:val="3"/>
          <w:sz w:val="23"/>
        </w:rPr>
        <w:t> </w:t>
      </w:r>
      <w:r>
        <w:rPr>
          <w:b/>
          <w:sz w:val="23"/>
        </w:rPr>
        <w:t>fractions</w:t>
      </w:r>
      <w:r>
        <w:rPr>
          <w:b/>
          <w:spacing w:val="2"/>
          <w:sz w:val="23"/>
        </w:rPr>
        <w:t> </w:t>
      </w:r>
      <w:r>
        <w:rPr>
          <w:b/>
          <w:sz w:val="23"/>
        </w:rPr>
        <w:t>against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clinical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isolates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7"/>
          <w:sz w:val="23"/>
        </w:rPr>
        <w:t> </w:t>
      </w:r>
      <w:r>
        <w:rPr>
          <w:b/>
          <w:i/>
          <w:sz w:val="23"/>
        </w:rPr>
        <w:t>Candida</w:t>
      </w:r>
      <w:r>
        <w:rPr>
          <w:b/>
          <w:i/>
          <w:spacing w:val="3"/>
          <w:sz w:val="23"/>
        </w:rPr>
        <w:t> </w:t>
      </w:r>
      <w:r>
        <w:rPr>
          <w:b/>
          <w:i/>
          <w:sz w:val="23"/>
        </w:rPr>
        <w:t>species</w:t>
      </w:r>
    </w:p>
    <w:tbl>
      <w:tblPr>
        <w:tblW w:w="0" w:type="auto"/>
        <w:jc w:val="left"/>
        <w:tblInd w:w="16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5"/>
        <w:gridCol w:w="2239"/>
        <w:gridCol w:w="1720"/>
        <w:gridCol w:w="2617"/>
      </w:tblGrid>
      <w:tr>
        <w:trPr>
          <w:trHeight w:val="1643" w:hRule="atLeast"/>
        </w:trPr>
        <w:tc>
          <w:tcPr>
            <w:tcW w:w="20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105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5"/>
                <w:sz w:val="23"/>
              </w:rPr>
              <w:t>Test</w:t>
            </w:r>
            <w:r>
              <w:rPr>
                <w:rFonts w:ascii="Cambria"/>
                <w:b/>
                <w:spacing w:val="2"/>
                <w:w w:val="115"/>
                <w:sz w:val="23"/>
              </w:rPr>
              <w:t> </w:t>
            </w:r>
            <w:r>
              <w:rPr>
                <w:rFonts w:ascii="Cambria"/>
                <w:b/>
                <w:w w:val="115"/>
                <w:sz w:val="23"/>
              </w:rPr>
              <w:t>organism</w:t>
            </w:r>
          </w:p>
        </w:tc>
        <w:tc>
          <w:tcPr>
            <w:tcW w:w="22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9" w:lineRule="auto"/>
              <w:ind w:left="213" w:right="122" w:hanging="1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5"/>
                <w:sz w:val="23"/>
              </w:rPr>
              <w:t>Methanol</w:t>
            </w:r>
            <w:r>
              <w:rPr>
                <w:rFonts w:ascii="Cambria"/>
                <w:b/>
                <w:spacing w:val="1"/>
                <w:w w:val="115"/>
                <w:sz w:val="23"/>
              </w:rPr>
              <w:t> </w:t>
            </w:r>
            <w:r>
              <w:rPr>
                <w:rFonts w:ascii="Cambria"/>
                <w:b/>
                <w:w w:val="110"/>
                <w:sz w:val="23"/>
              </w:rPr>
              <w:t>extract</w:t>
            </w:r>
            <w:r>
              <w:rPr>
                <w:rFonts w:ascii="Cambria"/>
                <w:b/>
                <w:spacing w:val="32"/>
                <w:w w:val="110"/>
                <w:sz w:val="23"/>
              </w:rPr>
              <w:t> </w:t>
            </w:r>
            <w:r>
              <w:rPr>
                <w:rFonts w:ascii="Cambria"/>
                <w:b/>
                <w:w w:val="110"/>
                <w:sz w:val="23"/>
              </w:rPr>
              <w:t>(mgml</w:t>
            </w:r>
            <w:r>
              <w:rPr>
                <w:rFonts w:ascii="Cambria"/>
                <w:b/>
                <w:w w:val="110"/>
                <w:position w:val="6"/>
                <w:sz w:val="15"/>
              </w:rPr>
              <w:t>-l</w:t>
            </w:r>
            <w:r>
              <w:rPr>
                <w:rFonts w:ascii="Cambria"/>
                <w:b/>
                <w:w w:val="110"/>
                <w:sz w:val="23"/>
              </w:rPr>
              <w:t>)</w:t>
            </w:r>
          </w:p>
        </w:tc>
        <w:tc>
          <w:tcPr>
            <w:tcW w:w="17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131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0"/>
                <w:sz w:val="23"/>
              </w:rPr>
              <w:t>Aqueous</w:t>
            </w:r>
          </w:p>
          <w:p>
            <w:pPr>
              <w:pStyle w:val="TableParagraph"/>
              <w:spacing w:line="550" w:lineRule="atLeast"/>
              <w:ind w:left="131" w:right="623"/>
              <w:rPr>
                <w:rFonts w:ascii="Cambria"/>
                <w:b/>
                <w:sz w:val="15"/>
              </w:rPr>
            </w:pPr>
            <w:r>
              <w:rPr>
                <w:rFonts w:ascii="Cambria"/>
                <w:b/>
                <w:w w:val="110"/>
                <w:sz w:val="23"/>
              </w:rPr>
              <w:t>fraction</w:t>
            </w:r>
            <w:r>
              <w:rPr>
                <w:rFonts w:ascii="Cambria"/>
                <w:b/>
                <w:spacing w:val="-53"/>
                <w:w w:val="110"/>
                <w:sz w:val="23"/>
              </w:rPr>
              <w:t> </w:t>
            </w:r>
            <w:r>
              <w:rPr>
                <w:rFonts w:ascii="Cambria"/>
                <w:b/>
                <w:w w:val="110"/>
                <w:sz w:val="23"/>
              </w:rPr>
              <w:t>(mgml</w:t>
            </w:r>
            <w:r>
              <w:rPr>
                <w:rFonts w:ascii="Cambria"/>
                <w:b/>
                <w:w w:val="110"/>
                <w:position w:val="6"/>
                <w:sz w:val="15"/>
              </w:rPr>
              <w:t>-l)</w:t>
            </w:r>
          </w:p>
        </w:tc>
        <w:tc>
          <w:tcPr>
            <w:tcW w:w="26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9" w:lineRule="auto"/>
              <w:ind w:left="564" w:right="542"/>
              <w:rPr>
                <w:rFonts w:ascii="Cambria" w:hAnsi="Cambria"/>
                <w:b/>
                <w:sz w:val="23"/>
              </w:rPr>
            </w:pPr>
            <w:r>
              <w:rPr>
                <w:rFonts w:ascii="Cambria" w:hAnsi="Cambria"/>
                <w:b/>
                <w:w w:val="110"/>
                <w:sz w:val="23"/>
              </w:rPr>
              <w:t>Itraconazole</w:t>
            </w:r>
            <w:r>
              <w:rPr>
                <w:rFonts w:ascii="Cambria" w:hAnsi="Cambria"/>
                <w:b/>
                <w:spacing w:val="-53"/>
                <w:w w:val="110"/>
                <w:sz w:val="23"/>
              </w:rPr>
              <w:t> </w:t>
            </w:r>
            <w:r>
              <w:rPr>
                <w:rFonts w:ascii="Cambria" w:hAnsi="Cambria"/>
                <w:b/>
                <w:w w:val="110"/>
                <w:sz w:val="23"/>
              </w:rPr>
              <w:t>(µgml</w:t>
            </w:r>
            <w:r>
              <w:rPr>
                <w:rFonts w:ascii="Cambria" w:hAnsi="Cambria"/>
                <w:b/>
                <w:w w:val="110"/>
                <w:position w:val="6"/>
                <w:sz w:val="15"/>
              </w:rPr>
              <w:t>-l</w:t>
            </w:r>
            <w:r>
              <w:rPr>
                <w:rFonts w:ascii="Cambria" w:hAnsi="Cambria"/>
                <w:b/>
                <w:w w:val="110"/>
                <w:sz w:val="23"/>
              </w:rPr>
              <w:t>)</w:t>
            </w:r>
          </w:p>
        </w:tc>
      </w:tr>
      <w:tr>
        <w:trPr>
          <w:trHeight w:val="411" w:hRule="atLeast"/>
        </w:trPr>
        <w:tc>
          <w:tcPr>
            <w:tcW w:w="2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105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w w:val="125"/>
                <w:sz w:val="23"/>
              </w:rPr>
              <w:t>C.</w:t>
            </w:r>
            <w:r>
              <w:rPr>
                <w:rFonts w:ascii="Cambria"/>
                <w:i/>
                <w:spacing w:val="-9"/>
                <w:w w:val="125"/>
                <w:sz w:val="23"/>
              </w:rPr>
              <w:t> </w:t>
            </w:r>
            <w:r>
              <w:rPr>
                <w:rFonts w:ascii="Cambria"/>
                <w:i/>
                <w:w w:val="125"/>
                <w:sz w:val="23"/>
              </w:rPr>
              <w:t>albicans</w:t>
            </w:r>
          </w:p>
        </w:tc>
        <w:tc>
          <w:tcPr>
            <w:tcW w:w="22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213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1.5675</w:t>
            </w:r>
          </w:p>
        </w:tc>
        <w:tc>
          <w:tcPr>
            <w:tcW w:w="1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131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150</w:t>
            </w:r>
          </w:p>
        </w:tc>
        <w:tc>
          <w:tcPr>
            <w:tcW w:w="26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564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0.03125</w:t>
            </w:r>
          </w:p>
        </w:tc>
      </w:tr>
      <w:tr>
        <w:trPr>
          <w:trHeight w:val="548" w:hRule="atLeast"/>
        </w:trPr>
        <w:tc>
          <w:tcPr>
            <w:tcW w:w="2045" w:type="dxa"/>
          </w:tcPr>
          <w:p>
            <w:pPr>
              <w:pStyle w:val="TableParagraph"/>
              <w:spacing w:before="135"/>
              <w:ind w:left="105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w w:val="125"/>
                <w:sz w:val="23"/>
              </w:rPr>
              <w:t>C.</w:t>
            </w:r>
            <w:r>
              <w:rPr>
                <w:rFonts w:ascii="Cambria"/>
                <w:i/>
                <w:spacing w:val="-9"/>
                <w:w w:val="125"/>
                <w:sz w:val="23"/>
              </w:rPr>
              <w:t> </w:t>
            </w:r>
            <w:r>
              <w:rPr>
                <w:rFonts w:ascii="Cambria"/>
                <w:i/>
                <w:w w:val="125"/>
                <w:sz w:val="23"/>
              </w:rPr>
              <w:t>albicans</w:t>
            </w:r>
          </w:p>
        </w:tc>
        <w:tc>
          <w:tcPr>
            <w:tcW w:w="2239" w:type="dxa"/>
          </w:tcPr>
          <w:p>
            <w:pPr>
              <w:pStyle w:val="TableParagraph"/>
              <w:spacing w:before="140"/>
              <w:ind w:left="213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1.5675</w:t>
            </w:r>
          </w:p>
        </w:tc>
        <w:tc>
          <w:tcPr>
            <w:tcW w:w="1720" w:type="dxa"/>
          </w:tcPr>
          <w:p>
            <w:pPr>
              <w:pStyle w:val="TableParagraph"/>
              <w:spacing w:before="140"/>
              <w:ind w:left="131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150</w:t>
            </w:r>
          </w:p>
        </w:tc>
        <w:tc>
          <w:tcPr>
            <w:tcW w:w="2617" w:type="dxa"/>
          </w:tcPr>
          <w:p>
            <w:pPr>
              <w:pStyle w:val="TableParagraph"/>
              <w:spacing w:before="140"/>
              <w:ind w:left="564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0.03125</w:t>
            </w:r>
          </w:p>
        </w:tc>
      </w:tr>
      <w:tr>
        <w:trPr>
          <w:trHeight w:val="548" w:hRule="atLeast"/>
        </w:trPr>
        <w:tc>
          <w:tcPr>
            <w:tcW w:w="2045" w:type="dxa"/>
          </w:tcPr>
          <w:p>
            <w:pPr>
              <w:pStyle w:val="TableParagraph"/>
              <w:spacing w:before="136"/>
              <w:ind w:left="105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w w:val="125"/>
                <w:sz w:val="23"/>
              </w:rPr>
              <w:t>C.</w:t>
            </w:r>
            <w:r>
              <w:rPr>
                <w:rFonts w:ascii="Cambria"/>
                <w:i/>
                <w:spacing w:val="-9"/>
                <w:w w:val="125"/>
                <w:sz w:val="23"/>
              </w:rPr>
              <w:t> </w:t>
            </w:r>
            <w:r>
              <w:rPr>
                <w:rFonts w:ascii="Cambria"/>
                <w:i/>
                <w:w w:val="125"/>
                <w:sz w:val="23"/>
              </w:rPr>
              <w:t>albicans</w:t>
            </w:r>
          </w:p>
        </w:tc>
        <w:tc>
          <w:tcPr>
            <w:tcW w:w="2239" w:type="dxa"/>
          </w:tcPr>
          <w:p>
            <w:pPr>
              <w:pStyle w:val="TableParagraph"/>
              <w:spacing w:before="141"/>
              <w:ind w:left="213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1.5675</w:t>
            </w:r>
          </w:p>
        </w:tc>
        <w:tc>
          <w:tcPr>
            <w:tcW w:w="1720" w:type="dxa"/>
          </w:tcPr>
          <w:p>
            <w:pPr>
              <w:pStyle w:val="TableParagraph"/>
              <w:spacing w:before="141"/>
              <w:ind w:left="131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150</w:t>
            </w:r>
          </w:p>
        </w:tc>
        <w:tc>
          <w:tcPr>
            <w:tcW w:w="2617" w:type="dxa"/>
          </w:tcPr>
          <w:p>
            <w:pPr>
              <w:pStyle w:val="TableParagraph"/>
              <w:spacing w:before="141"/>
              <w:ind w:left="564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0.03125</w:t>
            </w:r>
          </w:p>
        </w:tc>
      </w:tr>
      <w:tr>
        <w:trPr>
          <w:trHeight w:val="548" w:hRule="atLeast"/>
        </w:trPr>
        <w:tc>
          <w:tcPr>
            <w:tcW w:w="2045" w:type="dxa"/>
          </w:tcPr>
          <w:p>
            <w:pPr>
              <w:pStyle w:val="TableParagraph"/>
              <w:spacing w:before="135"/>
              <w:ind w:left="105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w w:val="125"/>
                <w:sz w:val="23"/>
              </w:rPr>
              <w:t>Candida.</w:t>
            </w:r>
            <w:r>
              <w:rPr>
                <w:rFonts w:ascii="Cambria"/>
                <w:i/>
                <w:spacing w:val="-6"/>
                <w:w w:val="125"/>
                <w:sz w:val="23"/>
              </w:rPr>
              <w:t> </w:t>
            </w:r>
            <w:r>
              <w:rPr>
                <w:rFonts w:ascii="Cambria"/>
                <w:i/>
                <w:w w:val="125"/>
                <w:sz w:val="23"/>
              </w:rPr>
              <w:t>spp</w:t>
            </w:r>
          </w:p>
        </w:tc>
        <w:tc>
          <w:tcPr>
            <w:tcW w:w="2239" w:type="dxa"/>
          </w:tcPr>
          <w:p>
            <w:pPr>
              <w:pStyle w:val="TableParagraph"/>
              <w:spacing w:before="140"/>
              <w:ind w:left="213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1.5675</w:t>
            </w:r>
          </w:p>
        </w:tc>
        <w:tc>
          <w:tcPr>
            <w:tcW w:w="1720" w:type="dxa"/>
          </w:tcPr>
          <w:p>
            <w:pPr>
              <w:pStyle w:val="TableParagraph"/>
              <w:spacing w:before="140"/>
              <w:ind w:left="131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150</w:t>
            </w:r>
          </w:p>
        </w:tc>
        <w:tc>
          <w:tcPr>
            <w:tcW w:w="2617" w:type="dxa"/>
          </w:tcPr>
          <w:p>
            <w:pPr>
              <w:pStyle w:val="TableParagraph"/>
              <w:spacing w:before="140"/>
              <w:ind w:left="564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0.03125</w:t>
            </w:r>
          </w:p>
        </w:tc>
      </w:tr>
      <w:tr>
        <w:trPr>
          <w:trHeight w:val="414" w:hRule="atLeast"/>
        </w:trPr>
        <w:tc>
          <w:tcPr>
            <w:tcW w:w="2045" w:type="dxa"/>
          </w:tcPr>
          <w:p>
            <w:pPr>
              <w:pStyle w:val="TableParagraph"/>
              <w:spacing w:line="258" w:lineRule="exact" w:before="136"/>
              <w:ind w:left="105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w w:val="125"/>
                <w:sz w:val="23"/>
              </w:rPr>
              <w:t>C.</w:t>
            </w:r>
            <w:r>
              <w:rPr>
                <w:rFonts w:ascii="Cambria"/>
                <w:i/>
                <w:spacing w:val="-9"/>
                <w:w w:val="125"/>
                <w:sz w:val="23"/>
              </w:rPr>
              <w:t> </w:t>
            </w:r>
            <w:r>
              <w:rPr>
                <w:rFonts w:ascii="Cambria"/>
                <w:i/>
                <w:w w:val="125"/>
                <w:sz w:val="23"/>
              </w:rPr>
              <w:t>albicans</w:t>
            </w:r>
          </w:p>
        </w:tc>
        <w:tc>
          <w:tcPr>
            <w:tcW w:w="2239" w:type="dxa"/>
          </w:tcPr>
          <w:p>
            <w:pPr>
              <w:pStyle w:val="TableParagraph"/>
              <w:spacing w:line="253" w:lineRule="exact" w:before="141"/>
              <w:ind w:left="213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1.5675</w:t>
            </w:r>
          </w:p>
        </w:tc>
        <w:tc>
          <w:tcPr>
            <w:tcW w:w="1720" w:type="dxa"/>
          </w:tcPr>
          <w:p>
            <w:pPr>
              <w:pStyle w:val="TableParagraph"/>
              <w:spacing w:line="253" w:lineRule="exact" w:before="141"/>
              <w:ind w:left="131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150</w:t>
            </w:r>
          </w:p>
        </w:tc>
        <w:tc>
          <w:tcPr>
            <w:tcW w:w="2617" w:type="dxa"/>
          </w:tcPr>
          <w:p>
            <w:pPr>
              <w:pStyle w:val="TableParagraph"/>
              <w:spacing w:line="253" w:lineRule="exact" w:before="141"/>
              <w:ind w:left="564"/>
              <w:rPr>
                <w:rFonts w:ascii="Cambria"/>
                <w:sz w:val="23"/>
              </w:rPr>
            </w:pPr>
            <w:r>
              <w:rPr>
                <w:rFonts w:ascii="Cambria"/>
                <w:w w:val="120"/>
                <w:sz w:val="23"/>
              </w:rPr>
              <w:t>0.03125</w:t>
            </w:r>
          </w:p>
        </w:tc>
      </w:tr>
    </w:tbl>
    <w:p>
      <w:pPr>
        <w:pStyle w:val="BodyText"/>
        <w:spacing w:before="3"/>
        <w:rPr>
          <w:b/>
          <w:i/>
          <w:sz w:val="20"/>
        </w:rPr>
      </w:pPr>
      <w:r>
        <w:rPr/>
        <w:pict>
          <v:rect style="position:absolute;margin-left:81.600006pt;margin-top:13.599391pt;width:431.760021pt;height:.48pt;mso-position-horizontal-relative:page;mso-position-vertical-relative:paragraph;z-index:-156825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6"/>
        </w:rPr>
      </w:pPr>
    </w:p>
    <w:p>
      <w:pPr>
        <w:pStyle w:val="Heading4"/>
        <w:spacing w:line="484" w:lineRule="auto" w:before="94" w:after="10"/>
        <w:ind w:left="1751" w:right="1757"/>
        <w:rPr>
          <w:i/>
        </w:rPr>
      </w:pPr>
      <w:r>
        <w:rPr/>
        <w:t>Table</w:t>
      </w:r>
      <w:r>
        <w:rPr>
          <w:spacing w:val="29"/>
        </w:rPr>
        <w:t> </w:t>
      </w:r>
      <w:r>
        <w:rPr/>
        <w:t>4.10:</w:t>
      </w:r>
      <w:r>
        <w:rPr>
          <w:spacing w:val="31"/>
        </w:rPr>
        <w:t> </w:t>
      </w:r>
      <w:r>
        <w:rPr/>
        <w:t>Minimal</w:t>
      </w:r>
      <w:r>
        <w:rPr>
          <w:spacing w:val="29"/>
        </w:rPr>
        <w:t> </w:t>
      </w:r>
      <w:r>
        <w:rPr/>
        <w:t>Fungicidal</w:t>
      </w:r>
      <w:r>
        <w:rPr>
          <w:spacing w:val="32"/>
        </w:rPr>
        <w:t> </w:t>
      </w:r>
      <w:r>
        <w:rPr/>
        <w:t>Concentration</w:t>
      </w:r>
      <w:r>
        <w:rPr>
          <w:spacing w:val="29"/>
        </w:rPr>
        <w:t> </w:t>
      </w:r>
      <w:r>
        <w:rPr/>
        <w:t>(MFC)</w:t>
      </w:r>
      <w:r>
        <w:rPr>
          <w:spacing w:val="29"/>
        </w:rPr>
        <w:t> </w:t>
      </w:r>
      <w:r>
        <w:rPr/>
        <w:t>of</w:t>
      </w:r>
      <w:r>
        <w:rPr>
          <w:spacing w:val="33"/>
        </w:rPr>
        <w:t> </w:t>
      </w:r>
      <w:r>
        <w:rPr>
          <w:i/>
        </w:rPr>
        <w:t>D.</w:t>
      </w:r>
      <w:r>
        <w:rPr>
          <w:i/>
          <w:spacing w:val="29"/>
        </w:rPr>
        <w:t> </w:t>
      </w:r>
      <w:r>
        <w:rPr>
          <w:i/>
        </w:rPr>
        <w:t>oliveri</w:t>
      </w:r>
      <w:r>
        <w:rPr>
          <w:i/>
          <w:spacing w:val="32"/>
        </w:rPr>
        <w:t> </w:t>
      </w:r>
      <w:r>
        <w:rPr/>
        <w:t>root</w:t>
      </w:r>
      <w:r>
        <w:rPr>
          <w:spacing w:val="31"/>
        </w:rPr>
        <w:t> </w:t>
      </w:r>
      <w:r>
        <w:rPr/>
        <w:t>bark</w:t>
      </w:r>
      <w:r>
        <w:rPr>
          <w:spacing w:val="-55"/>
        </w:rPr>
        <w:t> </w:t>
      </w:r>
      <w:r>
        <w:rPr/>
        <w:t>methanol</w:t>
      </w:r>
      <w:r>
        <w:rPr>
          <w:spacing w:val="4"/>
        </w:rPr>
        <w:t> </w:t>
      </w:r>
      <w:r>
        <w:rPr/>
        <w:t>extract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itraconazole</w:t>
      </w:r>
      <w:r>
        <w:rPr>
          <w:spacing w:val="4"/>
        </w:rPr>
        <w:t> </w:t>
      </w:r>
      <w:r>
        <w:rPr/>
        <w:t>against</w:t>
      </w:r>
      <w:r>
        <w:rPr>
          <w:spacing w:val="3"/>
        </w:rPr>
        <w:t> </w:t>
      </w:r>
      <w:r>
        <w:rPr/>
        <w:t>clinical</w:t>
      </w:r>
      <w:r>
        <w:rPr>
          <w:spacing w:val="4"/>
        </w:rPr>
        <w:t> </w:t>
      </w:r>
      <w:r>
        <w:rPr/>
        <w:t>isolates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>
          <w:i/>
        </w:rPr>
        <w:t>Candida</w:t>
      </w:r>
      <w:r>
        <w:rPr>
          <w:i/>
          <w:spacing w:val="2"/>
        </w:rPr>
        <w:t> </w:t>
      </w:r>
      <w:r>
        <w:rPr>
          <w:i/>
        </w:rPr>
        <w:t>sp</w:t>
      </w:r>
    </w:p>
    <w:tbl>
      <w:tblPr>
        <w:tblW w:w="0" w:type="auto"/>
        <w:jc w:val="left"/>
        <w:tblInd w:w="16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3056"/>
        <w:gridCol w:w="3160"/>
      </w:tblGrid>
      <w:tr>
        <w:trPr>
          <w:trHeight w:val="1096" w:hRule="atLeast"/>
        </w:trPr>
        <w:tc>
          <w:tcPr>
            <w:tcW w:w="24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105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5"/>
                <w:sz w:val="23"/>
              </w:rPr>
              <w:t>Test</w:t>
            </w:r>
            <w:r>
              <w:rPr>
                <w:rFonts w:ascii="Cambria"/>
                <w:b/>
                <w:spacing w:val="2"/>
                <w:w w:val="115"/>
                <w:sz w:val="23"/>
              </w:rPr>
              <w:t> </w:t>
            </w:r>
            <w:r>
              <w:rPr>
                <w:rFonts w:ascii="Cambria"/>
                <w:b/>
                <w:w w:val="115"/>
                <w:sz w:val="23"/>
              </w:rPr>
              <w:t>organism</w:t>
            </w:r>
          </w:p>
        </w:tc>
        <w:tc>
          <w:tcPr>
            <w:tcW w:w="30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573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5"/>
                <w:sz w:val="23"/>
              </w:rPr>
              <w:t>Methanol</w:t>
            </w:r>
            <w:r>
              <w:rPr>
                <w:rFonts w:ascii="Cambria"/>
                <w:b/>
                <w:spacing w:val="16"/>
                <w:w w:val="115"/>
                <w:sz w:val="23"/>
              </w:rPr>
              <w:t> </w:t>
            </w:r>
            <w:r>
              <w:rPr>
                <w:rFonts w:ascii="Cambria"/>
                <w:b/>
                <w:w w:val="115"/>
                <w:sz w:val="23"/>
              </w:rPr>
              <w:t>extract</w:t>
            </w:r>
          </w:p>
          <w:p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ind w:left="573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05"/>
                <w:sz w:val="23"/>
              </w:rPr>
              <w:t>(mgml</w:t>
            </w:r>
            <w:r>
              <w:rPr>
                <w:rFonts w:ascii="Cambria"/>
                <w:b/>
                <w:w w:val="105"/>
                <w:position w:val="6"/>
                <w:sz w:val="15"/>
              </w:rPr>
              <w:t>-l</w:t>
            </w:r>
            <w:r>
              <w:rPr>
                <w:rFonts w:ascii="Cambria"/>
                <w:b/>
                <w:w w:val="105"/>
                <w:sz w:val="23"/>
              </w:rPr>
              <w:t>)</w:t>
            </w:r>
          </w:p>
        </w:tc>
        <w:tc>
          <w:tcPr>
            <w:tcW w:w="31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390"/>
              <w:rPr>
                <w:rFonts w:ascii="Cambria" w:hAnsi="Cambria"/>
                <w:b/>
                <w:sz w:val="23"/>
              </w:rPr>
            </w:pPr>
            <w:r>
              <w:rPr>
                <w:rFonts w:ascii="Cambria" w:hAnsi="Cambria"/>
                <w:b/>
                <w:w w:val="110"/>
                <w:sz w:val="23"/>
              </w:rPr>
              <w:t>Itraconazole</w:t>
            </w:r>
            <w:r>
              <w:rPr>
                <w:rFonts w:ascii="Cambria" w:hAnsi="Cambria"/>
                <w:b/>
                <w:spacing w:val="12"/>
                <w:w w:val="110"/>
                <w:sz w:val="23"/>
              </w:rPr>
              <w:t> </w:t>
            </w:r>
            <w:r>
              <w:rPr>
                <w:rFonts w:ascii="Cambria" w:hAnsi="Cambria"/>
                <w:b/>
                <w:w w:val="110"/>
                <w:sz w:val="23"/>
              </w:rPr>
              <w:t>(µgml</w:t>
            </w:r>
            <w:r>
              <w:rPr>
                <w:rFonts w:ascii="Cambria" w:hAnsi="Cambria"/>
                <w:b/>
                <w:w w:val="110"/>
                <w:position w:val="6"/>
                <w:sz w:val="15"/>
              </w:rPr>
              <w:t>-l</w:t>
            </w:r>
            <w:r>
              <w:rPr>
                <w:rFonts w:ascii="Cambria" w:hAnsi="Cambria"/>
                <w:b/>
                <w:w w:val="110"/>
                <w:sz w:val="23"/>
              </w:rPr>
              <w:t>)</w:t>
            </w:r>
          </w:p>
        </w:tc>
      </w:tr>
      <w:tr>
        <w:trPr>
          <w:trHeight w:val="410" w:hRule="atLeast"/>
        </w:trPr>
        <w:tc>
          <w:tcPr>
            <w:tcW w:w="24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105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w w:val="125"/>
                <w:sz w:val="23"/>
              </w:rPr>
              <w:t>C.</w:t>
            </w:r>
            <w:r>
              <w:rPr>
                <w:rFonts w:ascii="Cambria"/>
                <w:i/>
                <w:spacing w:val="-9"/>
                <w:w w:val="125"/>
                <w:sz w:val="23"/>
              </w:rPr>
              <w:t> </w:t>
            </w:r>
            <w:r>
              <w:rPr>
                <w:rFonts w:ascii="Cambria"/>
                <w:i/>
                <w:w w:val="125"/>
                <w:sz w:val="23"/>
              </w:rPr>
              <w:t>albicans</w:t>
            </w:r>
          </w:p>
        </w:tc>
        <w:tc>
          <w:tcPr>
            <w:tcW w:w="30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573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50</w:t>
            </w:r>
          </w:p>
        </w:tc>
        <w:tc>
          <w:tcPr>
            <w:tcW w:w="31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390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600</w:t>
            </w:r>
          </w:p>
        </w:tc>
      </w:tr>
      <w:tr>
        <w:trPr>
          <w:trHeight w:val="548" w:hRule="atLeast"/>
        </w:trPr>
        <w:tc>
          <w:tcPr>
            <w:tcW w:w="2405" w:type="dxa"/>
          </w:tcPr>
          <w:p>
            <w:pPr>
              <w:pStyle w:val="TableParagraph"/>
              <w:spacing w:before="136"/>
              <w:ind w:left="105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w w:val="125"/>
                <w:sz w:val="23"/>
              </w:rPr>
              <w:t>C.</w:t>
            </w:r>
            <w:r>
              <w:rPr>
                <w:rFonts w:ascii="Cambria"/>
                <w:i/>
                <w:spacing w:val="-9"/>
                <w:w w:val="125"/>
                <w:sz w:val="23"/>
              </w:rPr>
              <w:t> </w:t>
            </w:r>
            <w:r>
              <w:rPr>
                <w:rFonts w:ascii="Cambria"/>
                <w:i/>
                <w:w w:val="125"/>
                <w:sz w:val="23"/>
              </w:rPr>
              <w:t>albicans</w:t>
            </w:r>
          </w:p>
        </w:tc>
        <w:tc>
          <w:tcPr>
            <w:tcW w:w="3056" w:type="dxa"/>
          </w:tcPr>
          <w:p>
            <w:pPr>
              <w:pStyle w:val="TableParagraph"/>
              <w:spacing w:before="141"/>
              <w:ind w:left="573"/>
              <w:rPr>
                <w:rFonts w:ascii="Cambria"/>
                <w:sz w:val="23"/>
              </w:rPr>
            </w:pPr>
            <w:r>
              <w:rPr>
                <w:rFonts w:ascii="Cambria"/>
                <w:w w:val="125"/>
                <w:sz w:val="23"/>
              </w:rPr>
              <w:t>12.5</w:t>
            </w:r>
          </w:p>
        </w:tc>
        <w:tc>
          <w:tcPr>
            <w:tcW w:w="3160" w:type="dxa"/>
          </w:tcPr>
          <w:p>
            <w:pPr>
              <w:pStyle w:val="TableParagraph"/>
              <w:spacing w:before="141"/>
              <w:ind w:left="390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600</w:t>
            </w:r>
          </w:p>
        </w:tc>
      </w:tr>
      <w:tr>
        <w:trPr>
          <w:trHeight w:val="548" w:hRule="atLeast"/>
        </w:trPr>
        <w:tc>
          <w:tcPr>
            <w:tcW w:w="2405" w:type="dxa"/>
          </w:tcPr>
          <w:p>
            <w:pPr>
              <w:pStyle w:val="TableParagraph"/>
              <w:spacing w:before="135"/>
              <w:ind w:left="105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w w:val="125"/>
                <w:sz w:val="23"/>
              </w:rPr>
              <w:t>C.</w:t>
            </w:r>
            <w:r>
              <w:rPr>
                <w:rFonts w:ascii="Cambria"/>
                <w:i/>
                <w:spacing w:val="-9"/>
                <w:w w:val="125"/>
                <w:sz w:val="23"/>
              </w:rPr>
              <w:t> </w:t>
            </w:r>
            <w:r>
              <w:rPr>
                <w:rFonts w:ascii="Cambria"/>
                <w:i/>
                <w:w w:val="125"/>
                <w:sz w:val="23"/>
              </w:rPr>
              <w:t>albicans</w:t>
            </w:r>
          </w:p>
        </w:tc>
        <w:tc>
          <w:tcPr>
            <w:tcW w:w="3056" w:type="dxa"/>
          </w:tcPr>
          <w:p>
            <w:pPr>
              <w:pStyle w:val="TableParagraph"/>
              <w:spacing w:before="140"/>
              <w:ind w:left="573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50</w:t>
            </w:r>
          </w:p>
        </w:tc>
        <w:tc>
          <w:tcPr>
            <w:tcW w:w="3160" w:type="dxa"/>
          </w:tcPr>
          <w:p>
            <w:pPr>
              <w:pStyle w:val="TableParagraph"/>
              <w:spacing w:before="140"/>
              <w:ind w:left="390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600</w:t>
            </w:r>
          </w:p>
        </w:tc>
      </w:tr>
      <w:tr>
        <w:trPr>
          <w:trHeight w:val="548" w:hRule="atLeast"/>
        </w:trPr>
        <w:tc>
          <w:tcPr>
            <w:tcW w:w="2405" w:type="dxa"/>
          </w:tcPr>
          <w:p>
            <w:pPr>
              <w:pStyle w:val="TableParagraph"/>
              <w:spacing w:before="136"/>
              <w:ind w:left="105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w w:val="125"/>
                <w:sz w:val="23"/>
              </w:rPr>
              <w:t>Candida.</w:t>
            </w:r>
            <w:r>
              <w:rPr>
                <w:rFonts w:ascii="Cambria"/>
                <w:i/>
                <w:spacing w:val="-6"/>
                <w:w w:val="125"/>
                <w:sz w:val="23"/>
              </w:rPr>
              <w:t> </w:t>
            </w:r>
            <w:r>
              <w:rPr>
                <w:rFonts w:ascii="Cambria"/>
                <w:i/>
                <w:w w:val="125"/>
                <w:sz w:val="23"/>
              </w:rPr>
              <w:t>spp</w:t>
            </w:r>
          </w:p>
        </w:tc>
        <w:tc>
          <w:tcPr>
            <w:tcW w:w="3056" w:type="dxa"/>
          </w:tcPr>
          <w:p>
            <w:pPr>
              <w:pStyle w:val="TableParagraph"/>
              <w:spacing w:before="141"/>
              <w:ind w:left="573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50</w:t>
            </w:r>
          </w:p>
        </w:tc>
        <w:tc>
          <w:tcPr>
            <w:tcW w:w="3160" w:type="dxa"/>
          </w:tcPr>
          <w:p>
            <w:pPr>
              <w:pStyle w:val="TableParagraph"/>
              <w:spacing w:before="141"/>
              <w:ind w:left="390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600</w:t>
            </w:r>
          </w:p>
        </w:tc>
      </w:tr>
      <w:tr>
        <w:trPr>
          <w:trHeight w:val="413" w:hRule="atLeast"/>
        </w:trPr>
        <w:tc>
          <w:tcPr>
            <w:tcW w:w="2405" w:type="dxa"/>
          </w:tcPr>
          <w:p>
            <w:pPr>
              <w:pStyle w:val="TableParagraph"/>
              <w:spacing w:line="258" w:lineRule="exact" w:before="135"/>
              <w:ind w:left="105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w w:val="125"/>
                <w:sz w:val="23"/>
              </w:rPr>
              <w:t>C.</w:t>
            </w:r>
            <w:r>
              <w:rPr>
                <w:rFonts w:ascii="Cambria"/>
                <w:i/>
                <w:spacing w:val="-9"/>
                <w:w w:val="125"/>
                <w:sz w:val="23"/>
              </w:rPr>
              <w:t> </w:t>
            </w:r>
            <w:r>
              <w:rPr>
                <w:rFonts w:ascii="Cambria"/>
                <w:i/>
                <w:w w:val="125"/>
                <w:sz w:val="23"/>
              </w:rPr>
              <w:t>albicans</w:t>
            </w:r>
          </w:p>
        </w:tc>
        <w:tc>
          <w:tcPr>
            <w:tcW w:w="3056" w:type="dxa"/>
          </w:tcPr>
          <w:p>
            <w:pPr>
              <w:pStyle w:val="TableParagraph"/>
              <w:spacing w:line="253" w:lineRule="exact" w:before="140"/>
              <w:ind w:left="573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50</w:t>
            </w:r>
          </w:p>
        </w:tc>
        <w:tc>
          <w:tcPr>
            <w:tcW w:w="3160" w:type="dxa"/>
          </w:tcPr>
          <w:p>
            <w:pPr>
              <w:pStyle w:val="TableParagraph"/>
              <w:spacing w:line="253" w:lineRule="exact" w:before="140"/>
              <w:ind w:left="390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600</w:t>
            </w:r>
          </w:p>
        </w:tc>
      </w:tr>
    </w:tbl>
    <w:p>
      <w:pPr>
        <w:pStyle w:val="BodyText"/>
        <w:spacing w:before="5"/>
        <w:rPr>
          <w:b/>
          <w:i/>
          <w:sz w:val="20"/>
        </w:rPr>
      </w:pPr>
      <w:r>
        <w:rPr/>
        <w:pict>
          <v:rect style="position:absolute;margin-left:81.600006pt;margin-top:13.699389pt;width:431.760021pt;height:.48pt;mso-position-horizontal-relative:page;mso-position-vertical-relative:paragraph;z-index:-156820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6"/>
        </w:rPr>
      </w:pPr>
    </w:p>
    <w:p>
      <w:pPr>
        <w:pStyle w:val="ListParagraph"/>
        <w:numPr>
          <w:ilvl w:val="0"/>
          <w:numId w:val="33"/>
        </w:numPr>
        <w:tabs>
          <w:tab w:pos="2452" w:val="left" w:leader="none"/>
          <w:tab w:pos="2453" w:val="left" w:leader="none"/>
        </w:tabs>
        <w:spacing w:line="240" w:lineRule="auto" w:before="94" w:after="0"/>
        <w:ind w:left="2452" w:right="0" w:hanging="702"/>
        <w:jc w:val="left"/>
        <w:rPr>
          <w:b/>
          <w:sz w:val="23"/>
        </w:rPr>
      </w:pPr>
      <w:r>
        <w:rPr>
          <w:b/>
          <w:sz w:val="23"/>
        </w:rPr>
        <w:t>Rate</w:t>
      </w:r>
      <w:r>
        <w:rPr>
          <w:b/>
          <w:spacing w:val="2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Kill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7" w:lineRule="auto"/>
        <w:ind w:left="1752" w:right="1757"/>
      </w:pPr>
      <w:r>
        <w:rPr/>
        <w:t>The</w:t>
      </w:r>
      <w:r>
        <w:rPr>
          <w:spacing w:val="1"/>
        </w:rPr>
        <w:t> </w:t>
      </w:r>
      <w:r>
        <w:rPr/>
        <w:t>log</w:t>
      </w:r>
      <w:r>
        <w:rPr>
          <w:spacing w:val="1"/>
        </w:rPr>
        <w:t> </w:t>
      </w:r>
      <w:r>
        <w:rPr/>
        <w:t>cells</w:t>
      </w:r>
      <w:r>
        <w:rPr>
          <w:spacing w:val="5"/>
        </w:rPr>
        <w:t> </w:t>
      </w:r>
      <w:r>
        <w:rPr/>
        <w:t>survival/ml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>
          <w:i/>
        </w:rPr>
        <w:t>Candida</w:t>
      </w:r>
      <w:r>
        <w:rPr>
          <w:i/>
          <w:spacing w:val="3"/>
        </w:rPr>
        <w:t> </w:t>
      </w:r>
      <w:r>
        <w:rPr>
          <w:i/>
        </w:rPr>
        <w:t>albicans</w:t>
      </w:r>
      <w:r>
        <w:rPr>
          <w:i/>
          <w:spacing w:val="3"/>
        </w:rPr>
        <w:t> </w:t>
      </w:r>
      <w:r>
        <w:rPr/>
        <w:t>decreases</w:t>
      </w:r>
      <w:r>
        <w:rPr>
          <w:spacing w:val="3"/>
        </w:rPr>
        <w:t> </w:t>
      </w:r>
      <w:r>
        <w:rPr/>
        <w:t>as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time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exposure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</w:t>
      </w:r>
      <w:r>
        <w:rPr>
          <w:spacing w:val="6"/>
        </w:rPr>
        <w:t> </w:t>
      </w:r>
      <w:r>
        <w:rPr/>
        <w:t>extract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>
          <w:i/>
        </w:rPr>
        <w:t>D.</w:t>
      </w:r>
      <w:r>
        <w:rPr>
          <w:i/>
          <w:spacing w:val="3"/>
        </w:rPr>
        <w:t> </w:t>
      </w:r>
      <w:r>
        <w:rPr>
          <w:i/>
        </w:rPr>
        <w:t>oliveri</w:t>
      </w:r>
      <w:r>
        <w:rPr>
          <w:i/>
          <w:spacing w:val="7"/>
        </w:rPr>
        <w:t> </w:t>
      </w:r>
      <w:r>
        <w:rPr/>
        <w:t>increases</w:t>
      </w:r>
      <w:r>
        <w:rPr>
          <w:spacing w:val="4"/>
        </w:rPr>
        <w:t> </w:t>
      </w:r>
      <w:r>
        <w:rPr/>
        <w:t>at</w:t>
      </w:r>
      <w:r>
        <w:rPr>
          <w:spacing w:val="7"/>
        </w:rPr>
        <w:t> </w:t>
      </w:r>
      <w:r>
        <w:rPr/>
        <w:t>constant</w:t>
      </w:r>
      <w:r>
        <w:rPr>
          <w:spacing w:val="4"/>
        </w:rPr>
        <w:t> </w:t>
      </w:r>
      <w:r>
        <w:rPr/>
        <w:t>concentration</w:t>
      </w:r>
      <w:r>
        <w:rPr>
          <w:spacing w:val="5"/>
        </w:rPr>
        <w:t> </w:t>
      </w:r>
      <w:r>
        <w:rPr/>
        <w:t>(Fig.16),</w:t>
      </w:r>
      <w:r>
        <w:rPr>
          <w:spacing w:val="9"/>
        </w:rPr>
        <w:t> </w:t>
      </w:r>
      <w:r>
        <w:rPr/>
        <w:t>the</w:t>
      </w:r>
      <w:r>
        <w:rPr>
          <w:spacing w:val="3"/>
        </w:rPr>
        <w:t> </w:t>
      </w:r>
      <w:r>
        <w:rPr/>
        <w:t>log cells</w:t>
      </w:r>
      <w:r>
        <w:rPr>
          <w:spacing w:val="1"/>
        </w:rPr>
        <w:t> </w:t>
      </w:r>
      <w:r>
        <w:rPr/>
        <w:t>survival/ml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>
          <w:i/>
        </w:rPr>
        <w:t>Candida</w:t>
      </w:r>
      <w:r>
        <w:rPr>
          <w:i/>
          <w:spacing w:val="5"/>
        </w:rPr>
        <w:t> </w:t>
      </w:r>
      <w:r>
        <w:rPr>
          <w:i/>
        </w:rPr>
        <w:t>albicans</w:t>
      </w:r>
      <w:r>
        <w:rPr>
          <w:i/>
          <w:spacing w:val="9"/>
        </w:rPr>
        <w:t> </w:t>
      </w:r>
      <w:r>
        <w:rPr/>
        <w:t>decreases</w:t>
      </w:r>
      <w:r>
        <w:rPr>
          <w:spacing w:val="6"/>
        </w:rPr>
        <w:t> </w:t>
      </w:r>
      <w:r>
        <w:rPr/>
        <w:t>as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concentration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methanol</w:t>
      </w:r>
      <w:r>
        <w:rPr>
          <w:spacing w:val="8"/>
        </w:rPr>
        <w:t> </w:t>
      </w:r>
      <w:r>
        <w:rPr/>
        <w:t>extract</w:t>
      </w:r>
      <w:r>
        <w:rPr>
          <w:spacing w:val="8"/>
        </w:rPr>
        <w:t> </w:t>
      </w:r>
      <w:r>
        <w:rPr/>
        <w:t>of</w:t>
      </w:r>
    </w:p>
    <w:p>
      <w:pPr>
        <w:pStyle w:val="BodyText"/>
        <w:spacing w:line="487" w:lineRule="auto" w:before="2"/>
        <w:ind w:left="1752" w:right="1757"/>
      </w:pPr>
      <w:r>
        <w:rPr>
          <w:i/>
        </w:rPr>
        <w:t>D.</w:t>
      </w:r>
      <w:r>
        <w:rPr>
          <w:i/>
          <w:spacing w:val="4"/>
        </w:rPr>
        <w:t> </w:t>
      </w:r>
      <w:r>
        <w:rPr>
          <w:i/>
        </w:rPr>
        <w:t>oliveri</w:t>
      </w:r>
      <w:r>
        <w:rPr>
          <w:i/>
          <w:spacing w:val="4"/>
        </w:rPr>
        <w:t> </w:t>
      </w:r>
      <w:r>
        <w:rPr/>
        <w:t>increases</w:t>
      </w:r>
      <w:r>
        <w:rPr>
          <w:spacing w:val="5"/>
        </w:rPr>
        <w:t> </w:t>
      </w:r>
      <w:r>
        <w:rPr/>
        <w:t>at</w:t>
      </w:r>
      <w:r>
        <w:rPr>
          <w:spacing w:val="4"/>
        </w:rPr>
        <w:t> </w:t>
      </w:r>
      <w:r>
        <w:rPr/>
        <w:t>constant</w:t>
      </w:r>
      <w:r>
        <w:rPr>
          <w:spacing w:val="5"/>
        </w:rPr>
        <w:t> </w:t>
      </w:r>
      <w:r>
        <w:rPr/>
        <w:t>time</w:t>
      </w:r>
      <w:r>
        <w:rPr>
          <w:spacing w:val="3"/>
        </w:rPr>
        <w:t> </w:t>
      </w:r>
      <w:r>
        <w:rPr/>
        <w:t>(Fig.17)</w:t>
      </w:r>
      <w:r>
        <w:rPr>
          <w:spacing w:val="4"/>
        </w:rPr>
        <w:t> </w:t>
      </w:r>
      <w:r>
        <w:rPr/>
        <w:t>also,</w:t>
      </w:r>
      <w:r>
        <w:rPr>
          <w:spacing w:val="5"/>
        </w:rPr>
        <w:t> </w:t>
      </w:r>
      <w:r>
        <w:rPr/>
        <w:t>There</w:t>
      </w:r>
      <w:r>
        <w:rPr>
          <w:spacing w:val="2"/>
        </w:rPr>
        <w:t> </w:t>
      </w:r>
      <w:r>
        <w:rPr/>
        <w:t>was</w:t>
      </w:r>
      <w:r>
        <w:rPr>
          <w:spacing w:val="7"/>
        </w:rPr>
        <w:t> </w:t>
      </w:r>
      <w:r>
        <w:rPr/>
        <w:t>complete</w:t>
      </w:r>
      <w:r>
        <w:rPr>
          <w:spacing w:val="2"/>
        </w:rPr>
        <w:t> </w:t>
      </w:r>
      <w:r>
        <w:rPr/>
        <w:t>death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organism</w:t>
      </w:r>
      <w:r>
        <w:rPr>
          <w:spacing w:val="6"/>
        </w:rPr>
        <w:t> </w:t>
      </w:r>
      <w:r>
        <w:rPr/>
        <w:t>at</w:t>
      </w:r>
      <w:r>
        <w:rPr>
          <w:spacing w:val="9"/>
        </w:rPr>
        <w:t> </w:t>
      </w:r>
      <w:r>
        <w:rPr/>
        <w:t>a</w:t>
      </w:r>
      <w:r>
        <w:rPr>
          <w:spacing w:val="5"/>
        </w:rPr>
        <w:t> </w:t>
      </w:r>
      <w:r>
        <w:rPr/>
        <w:t>concentration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250mgml</w:t>
      </w:r>
      <w:r>
        <w:rPr>
          <w:vertAlign w:val="superscript"/>
        </w:rPr>
        <w:t>-l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crude</w:t>
      </w:r>
      <w:r>
        <w:rPr>
          <w:spacing w:val="8"/>
          <w:vertAlign w:val="baseline"/>
        </w:rPr>
        <w:t> </w:t>
      </w:r>
      <w:r>
        <w:rPr>
          <w:vertAlign w:val="baseline"/>
        </w:rPr>
        <w:t>methanol</w:t>
      </w:r>
      <w:r>
        <w:rPr>
          <w:spacing w:val="9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9"/>
          <w:vertAlign w:val="baseline"/>
        </w:rPr>
        <w:t> </w:t>
      </w:r>
      <w:r>
        <w:rPr>
          <w:vertAlign w:val="baseline"/>
        </w:rPr>
        <w:t>at</w:t>
      </w:r>
      <w:r>
        <w:rPr>
          <w:spacing w:val="6"/>
          <w:vertAlign w:val="baseline"/>
        </w:rPr>
        <w:t> </w:t>
      </w:r>
      <w:r>
        <w:rPr>
          <w:vertAlign w:val="baseline"/>
        </w:rPr>
        <w:t>120</w:t>
      </w:r>
      <w:r>
        <w:rPr>
          <w:spacing w:val="7"/>
          <w:vertAlign w:val="baseline"/>
        </w:rPr>
        <w:t> </w:t>
      </w:r>
      <w:r>
        <w:rPr>
          <w:vertAlign w:val="baseline"/>
        </w:rPr>
        <w:t>minutes.</w:t>
      </w:r>
    </w:p>
    <w:p>
      <w:pPr>
        <w:spacing w:after="0" w:line="487" w:lineRule="auto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spacing w:before="9"/>
        <w:rPr>
          <w:sz w:val="2"/>
        </w:rPr>
      </w:pPr>
    </w:p>
    <w:p>
      <w:pPr>
        <w:pStyle w:val="BodyText"/>
        <w:ind w:left="1750"/>
        <w:rPr>
          <w:sz w:val="20"/>
        </w:rPr>
      </w:pPr>
      <w:r>
        <w:rPr>
          <w:sz w:val="20"/>
        </w:rPr>
        <w:pict>
          <v:group style="width:405.6pt;height:252pt;mso-position-horizontal-relative:char;mso-position-vertical-relative:line" coordorigin="0,0" coordsize="8112,5040">
            <v:shape style="position:absolute;left:0;top:6;width:8112;height:360" coordorigin="0,6" coordsize="8112,360" path="m0,6l8112,6m0,18l8112,18m0,30l8112,30m0,42l8112,42m0,54l8112,54m0,66l8112,66m0,78l8112,78m0,90l8112,90m0,102l8112,102m0,114l8112,114m0,126l8112,126m0,138l8112,138m0,150l8112,150m0,162l8112,162m0,174l8112,174m0,186l8112,186m0,198l8112,198m0,210l8112,210m0,222l8112,222m0,234l8112,234m0,246l8112,246m0,258l8112,258m0,270l8112,270m0,282l8112,282m0,294l8112,294m0,306l8112,306m0,318l8112,318m0,330l8112,330m0,342l8112,342m0,354l8112,354m0,366l8112,366e" filled="false" stroked="true" strokeweight=".6pt" strokecolor="#fefefe">
              <v:path arrowok="t"/>
              <v:stroke dashstyle="solid"/>
            </v:shape>
            <v:shape style="position:absolute;left:0;top:372;width:8112;height:4668" type="#_x0000_t75" stroked="false">
              <v:imagedata r:id="rId187" o:title=""/>
            </v:shape>
          </v:group>
        </w:pict>
      </w:r>
      <w:r>
        <w:rPr>
          <w:sz w:val="20"/>
        </w:rPr>
      </w:r>
    </w:p>
    <w:p>
      <w:pPr>
        <w:pStyle w:val="Heading4"/>
        <w:spacing w:line="274" w:lineRule="exact"/>
        <w:ind w:left="1607" w:right="1738"/>
        <w:jc w:val="center"/>
        <w:rPr>
          <w:rFonts w:ascii="Calibri"/>
        </w:rPr>
      </w:pPr>
      <w:r>
        <w:rPr>
          <w:rFonts w:ascii="Calibri"/>
        </w:rPr>
        <w:t>Time</w:t>
      </w:r>
    </w:p>
    <w:p>
      <w:pPr>
        <w:pStyle w:val="BodyText"/>
        <w:spacing w:before="4"/>
        <w:rPr>
          <w:rFonts w:ascii="Calibri"/>
          <w:b/>
        </w:rPr>
      </w:pPr>
    </w:p>
    <w:p>
      <w:pPr>
        <w:spacing w:before="0"/>
        <w:ind w:left="2140" w:right="0" w:firstLine="0"/>
        <w:jc w:val="left"/>
        <w:rPr>
          <w:b/>
          <w:sz w:val="23"/>
        </w:rPr>
      </w:pPr>
      <w:r>
        <w:rPr>
          <w:b/>
          <w:sz w:val="23"/>
        </w:rPr>
        <w:t>Fig.</w:t>
      </w:r>
      <w:r>
        <w:rPr>
          <w:b/>
          <w:spacing w:val="21"/>
          <w:sz w:val="23"/>
        </w:rPr>
        <w:t> </w:t>
      </w:r>
      <w:r>
        <w:rPr>
          <w:b/>
          <w:sz w:val="23"/>
        </w:rPr>
        <w:t>16:</w:t>
      </w:r>
      <w:r>
        <w:rPr>
          <w:b/>
          <w:spacing w:val="77"/>
          <w:sz w:val="23"/>
        </w:rPr>
        <w:t> </w:t>
      </w:r>
      <w:r>
        <w:rPr>
          <w:b/>
          <w:sz w:val="23"/>
        </w:rPr>
        <w:t>Fungicidal</w:t>
      </w:r>
      <w:r>
        <w:rPr>
          <w:b/>
          <w:spacing w:val="78"/>
          <w:sz w:val="23"/>
        </w:rPr>
        <w:t> </w:t>
      </w:r>
      <w:r>
        <w:rPr>
          <w:b/>
          <w:sz w:val="23"/>
        </w:rPr>
        <w:t>activity</w:t>
      </w:r>
      <w:r>
        <w:rPr>
          <w:b/>
          <w:spacing w:val="77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77"/>
          <w:sz w:val="23"/>
        </w:rPr>
        <w:t> </w:t>
      </w:r>
      <w:r>
        <w:rPr>
          <w:b/>
          <w:sz w:val="23"/>
        </w:rPr>
        <w:t>250mgml</w:t>
      </w:r>
      <w:r>
        <w:rPr>
          <w:b/>
          <w:sz w:val="23"/>
          <w:vertAlign w:val="superscript"/>
        </w:rPr>
        <w:t>-l</w:t>
      </w:r>
      <w:r>
        <w:rPr>
          <w:b/>
          <w:spacing w:val="75"/>
          <w:sz w:val="23"/>
          <w:vertAlign w:val="baseline"/>
        </w:rPr>
        <w:t> </w:t>
      </w:r>
      <w:r>
        <w:rPr>
          <w:b/>
          <w:sz w:val="23"/>
          <w:vertAlign w:val="baseline"/>
        </w:rPr>
        <w:t>of</w:t>
      </w:r>
      <w:r>
        <w:rPr>
          <w:b/>
          <w:spacing w:val="81"/>
          <w:sz w:val="23"/>
          <w:vertAlign w:val="baseline"/>
        </w:rPr>
        <w:t> </w:t>
      </w:r>
      <w:r>
        <w:rPr>
          <w:b/>
          <w:sz w:val="23"/>
          <w:vertAlign w:val="baseline"/>
        </w:rPr>
        <w:t>the</w:t>
      </w:r>
      <w:r>
        <w:rPr>
          <w:b/>
          <w:spacing w:val="80"/>
          <w:sz w:val="23"/>
          <w:vertAlign w:val="baseline"/>
        </w:rPr>
        <w:t> </w:t>
      </w:r>
      <w:r>
        <w:rPr>
          <w:b/>
          <w:sz w:val="23"/>
          <w:vertAlign w:val="baseline"/>
        </w:rPr>
        <w:t>root</w:t>
      </w:r>
      <w:r>
        <w:rPr>
          <w:b/>
          <w:spacing w:val="77"/>
          <w:sz w:val="23"/>
          <w:vertAlign w:val="baseline"/>
        </w:rPr>
        <w:t> </w:t>
      </w:r>
      <w:r>
        <w:rPr>
          <w:b/>
          <w:sz w:val="23"/>
          <w:vertAlign w:val="baseline"/>
        </w:rPr>
        <w:t>bark</w:t>
      </w:r>
      <w:r>
        <w:rPr>
          <w:b/>
          <w:spacing w:val="79"/>
          <w:sz w:val="23"/>
          <w:vertAlign w:val="baseline"/>
        </w:rPr>
        <w:t> </w:t>
      </w:r>
      <w:r>
        <w:rPr>
          <w:b/>
          <w:sz w:val="23"/>
          <w:vertAlign w:val="baseline"/>
        </w:rPr>
        <w:t>methanol</w:t>
      </w:r>
      <w:r>
        <w:rPr>
          <w:b/>
          <w:spacing w:val="76"/>
          <w:sz w:val="23"/>
          <w:vertAlign w:val="baseline"/>
        </w:rPr>
        <w:t> </w:t>
      </w:r>
      <w:r>
        <w:rPr>
          <w:b/>
          <w:sz w:val="23"/>
          <w:vertAlign w:val="baseline"/>
        </w:rPr>
        <w:t>extract</w:t>
      </w:r>
      <w:r>
        <w:rPr>
          <w:b/>
          <w:spacing w:val="77"/>
          <w:sz w:val="23"/>
          <w:vertAlign w:val="baseline"/>
        </w:rPr>
        <w:t> </w:t>
      </w:r>
      <w:r>
        <w:rPr>
          <w:b/>
          <w:sz w:val="23"/>
          <w:vertAlign w:val="baseline"/>
        </w:rPr>
        <w:t>of</w:t>
      </w:r>
    </w:p>
    <w:p>
      <w:pPr>
        <w:spacing w:before="4"/>
        <w:ind w:left="2140" w:right="0" w:firstLine="0"/>
        <w:jc w:val="left"/>
        <w:rPr>
          <w:b/>
          <w:sz w:val="23"/>
        </w:rPr>
      </w:pPr>
      <w:r>
        <w:rPr>
          <w:b/>
          <w:i/>
          <w:sz w:val="23"/>
        </w:rPr>
        <w:t>Daniellia</w:t>
      </w:r>
      <w:r>
        <w:rPr>
          <w:b/>
          <w:i/>
          <w:spacing w:val="6"/>
          <w:sz w:val="23"/>
        </w:rPr>
        <w:t> </w:t>
      </w:r>
      <w:r>
        <w:rPr>
          <w:b/>
          <w:i/>
          <w:sz w:val="23"/>
        </w:rPr>
        <w:t>oliveri</w:t>
      </w:r>
      <w:r>
        <w:rPr>
          <w:b/>
          <w:i/>
          <w:spacing w:val="6"/>
          <w:sz w:val="23"/>
        </w:rPr>
        <w:t> </w:t>
      </w:r>
      <w:r>
        <w:rPr>
          <w:b/>
          <w:sz w:val="23"/>
        </w:rPr>
        <w:t>against</w:t>
      </w:r>
      <w:r>
        <w:rPr>
          <w:b/>
          <w:spacing w:val="7"/>
          <w:sz w:val="23"/>
        </w:rPr>
        <w:t> </w:t>
      </w:r>
      <w:r>
        <w:rPr>
          <w:b/>
          <w:i/>
          <w:sz w:val="23"/>
        </w:rPr>
        <w:t>Candida</w:t>
      </w:r>
      <w:r>
        <w:rPr>
          <w:b/>
          <w:i/>
          <w:spacing w:val="6"/>
          <w:sz w:val="23"/>
        </w:rPr>
        <w:t> </w:t>
      </w:r>
      <w:r>
        <w:rPr>
          <w:b/>
          <w:i/>
          <w:sz w:val="23"/>
        </w:rPr>
        <w:t>albican</w:t>
      </w:r>
      <w:r>
        <w:rPr>
          <w:b/>
          <w:i/>
          <w:spacing w:val="3"/>
          <w:sz w:val="23"/>
        </w:rPr>
        <w:t> </w:t>
      </w:r>
      <w:r>
        <w:rPr>
          <w:b/>
          <w:sz w:val="23"/>
        </w:rPr>
        <w:t>clinical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isolates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at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different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time.</w:t>
      </w:r>
    </w:p>
    <w:p>
      <w:pPr>
        <w:spacing w:after="0"/>
        <w:jc w:val="left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spacing w:line="83" w:lineRule="exact" w:before="83"/>
        <w:ind w:left="2685" w:right="0" w:firstLine="0"/>
        <w:jc w:val="left"/>
        <w:rPr>
          <w:rFonts w:ascii="Calibri"/>
          <w:sz w:val="11"/>
        </w:rPr>
      </w:pPr>
      <w:r>
        <w:rPr/>
        <w:pict>
          <v:group style="position:absolute;margin-left:140.341599pt;margin-top:7.287727pt;width:291.850pt;height:196.35pt;mso-position-horizontal-relative:page;mso-position-vertical-relative:paragraph;z-index:-19517952" coordorigin="2807,146" coordsize="5837,3927">
            <v:line style="position:absolute" from="2844,147" to="2846,4023" stroked="true" strokeweight=".116796pt" strokecolor="#7f7f7f">
              <v:stroke dashstyle="solid"/>
            </v:line>
            <v:shape style="position:absolute;left:2806;top:3162;width:39;height:862" coordorigin="2807,3163" coordsize="39,862" path="m2807,4024l2845,4024m2807,3595l2845,3595m2807,3163l2845,3163e" filled="false" stroked="true" strokeweight=".236796pt" strokecolor="#7f7f7f">
              <v:path arrowok="t"/>
              <v:stroke dashstyle="solid"/>
            </v:shape>
            <v:line style="position:absolute" from="2808,2732" to="2844,2732" stroked="true" strokeweight=".116796pt" strokecolor="#7f7f7f">
              <v:stroke dashstyle="solid"/>
            </v:line>
            <v:line style="position:absolute" from="2807,2301" to="2845,2301" stroked="true" strokeweight=".236796pt" strokecolor="#7f7f7f">
              <v:stroke dashstyle="solid"/>
            </v:line>
            <v:shape style="position:absolute;left:2808;top:1440;width:36;height:432" coordorigin="2808,1441" coordsize="36,432" path="m2808,1873l2844,1873m2808,1441l2844,1441e" filled="false" stroked="true" strokeweight=".116796pt" strokecolor="#7f7f7f">
              <v:path arrowok="t"/>
              <v:stroke dashstyle="solid"/>
            </v:shape>
            <v:line style="position:absolute" from="2807,1010" to="2845,1010" stroked="true" strokeweight=".236796pt" strokecolor="#7f7f7f">
              <v:stroke dashstyle="solid"/>
            </v:line>
            <v:line style="position:absolute" from="2808,579" to="2844,579" stroked="true" strokeweight=".116796pt" strokecolor="#7f7f7f">
              <v:stroke dashstyle="solid"/>
            </v:line>
            <v:line style="position:absolute" from="2807,148" to="2845,148" stroked="true" strokeweight=".236796pt" strokecolor="#7f7f7f">
              <v:stroke dashstyle="solid"/>
            </v:line>
            <v:line style="position:absolute" from="2844,4023" to="8642,4025" stroked="true" strokeweight=".116796pt" strokecolor="#7f7f7f">
              <v:stroke dashstyle="solid"/>
            </v:line>
            <v:line style="position:absolute" from="2845,4022" to="2845,4062" stroked="true" strokeweight=".236796pt" strokecolor="#7f7f7f">
              <v:stroke dashstyle="solid"/>
            </v:line>
            <v:shape style="position:absolute;left:4005;top:4022;width:2319;height:39" coordorigin="4006,4023" coordsize="2319,39" path="m4006,4061l4006,4023m5165,4061l5165,4023m6324,4061l6324,4023e" filled="false" stroked="true" strokeweight=".116796pt" strokecolor="#7f7f7f">
              <v:path arrowok="t"/>
              <v:stroke dashstyle="solid"/>
            </v:shape>
            <v:line style="position:absolute" from="7482,4022" to="7482,4062" stroked="true" strokeweight=".236796pt" strokecolor="#7f7f7f">
              <v:stroke dashstyle="solid"/>
            </v:line>
            <v:line style="position:absolute" from="8642,4061" to="8642,4023" stroked="true" strokeweight=".116796pt" strokecolor="#7f7f7f">
              <v:stroke dashstyle="solid"/>
            </v:line>
            <v:shape style="position:absolute;left:3408;top:535;width:4637;height:3490" coordorigin="3408,536" coordsize="4637,3490" path="m3408,536l4567,2585,5726,2410,6886,2585,8045,4025e" filled="false" stroked="true" strokeweight="1.168056pt" strokecolor="#656598">
              <v:path arrowok="t"/>
              <v:stroke dashstyle="solid"/>
            </v:shape>
            <v:shape style="position:absolute;left:3381;top:535;width:87;height:87" coordorigin="3382,536" coordsize="87,87" path="m3425,536l3382,579,3425,622,3468,579,3425,536xe" filled="true" fillcolor="#656598" stroked="false">
              <v:path arrowok="t"/>
              <v:fill type="solid"/>
            </v:shape>
            <v:shape style="position:absolute;left:3381;top:535;width:87;height:87" coordorigin="3382,536" coordsize="87,87" path="m3425,536l3468,579,3425,622,3382,579,3425,536xe" filled="false" stroked="true" strokeweight=".584028pt" strokecolor="#656598">
              <v:path arrowok="t"/>
              <v:stroke dashstyle="solid"/>
            </v:shape>
            <v:shape style="position:absolute;left:4540;top:2561;width:87;height:84" coordorigin="4541,2561" coordsize="87,84" path="m4584,2561l4541,2605,4584,2645,4627,2605,4584,2561xe" filled="true" fillcolor="#656598" stroked="false">
              <v:path arrowok="t"/>
              <v:fill type="solid"/>
            </v:shape>
            <v:shape style="position:absolute;left:4540;top:2561;width:87;height:84" coordorigin="4541,2561" coordsize="87,84" path="m4584,2561l4627,2605,4584,2645,4541,2605,4584,2561xe" filled="false" stroked="true" strokeweight=".584028pt" strokecolor="#656598">
              <v:path arrowok="t"/>
              <v:stroke dashstyle="solid"/>
            </v:shape>
            <v:shape style="position:absolute;left:5700;top:2388;width:87;height:84" coordorigin="5700,2389" coordsize="87,84" path="m5743,2389l5700,2429,5743,2473,5786,2429,5743,2389xe" filled="true" fillcolor="#656598" stroked="false">
              <v:path arrowok="t"/>
              <v:fill type="solid"/>
            </v:shape>
            <v:shape style="position:absolute;left:5700;top:2388;width:87;height:84" coordorigin="5700,2389" coordsize="87,84" path="m5743,2389l5786,2429,5743,2473,5700,2429,5743,2389xe" filled="false" stroked="true" strokeweight=".584028pt" strokecolor="#656598">
              <v:path arrowok="t"/>
              <v:stroke dashstyle="solid"/>
            </v:shape>
            <v:shape style="position:absolute;left:6859;top:2561;width:87;height:84" coordorigin="6859,2561" coordsize="87,84" path="m6902,2561l6859,2605,6902,2645,6946,2605,6902,2561xe" filled="true" fillcolor="#656598" stroked="false">
              <v:path arrowok="t"/>
              <v:fill type="solid"/>
            </v:shape>
            <v:shape style="position:absolute;left:6859;top:2561;width:87;height:84" coordorigin="6859,2561" coordsize="87,84" path="m6902,2561l6946,2605,6902,2645,6859,2605,6902,2561xe" filled="false" stroked="true" strokeweight=".584028pt" strokecolor="#656598">
              <v:path arrowok="t"/>
              <v:stroke dashstyle="solid"/>
            </v:shape>
            <v:shape style="position:absolute;left:8020;top:3982;width:84;height:84" coordorigin="8021,3982" coordsize="84,84" path="m8062,3982l8021,4023,8062,4066,8105,4023,8062,3982xe" filled="true" fillcolor="#656598" stroked="false">
              <v:path arrowok="t"/>
              <v:fill type="solid"/>
            </v:shape>
            <v:shape style="position:absolute;left:8020;top:3982;width:84;height:84" coordorigin="8021,3982" coordsize="84,84" path="m8062,3982l8105,4023,8062,4066,8021,4023,8062,3982xe" filled="false" stroked="true" strokeweight=".584028pt" strokecolor="#656598">
              <v:path arrowok="t"/>
              <v:stroke dashstyle="solid"/>
            </v:shape>
            <v:line style="position:absolute" from="3468,1069" to="8105,3826" stroked="true" strokeweight=".730032pt" strokecolor="#ffffff">
              <v:stroke dashstyle="solid"/>
            </v:line>
            <v:line style="position:absolute" from="7961,2417" to="8220,2417" stroked="true" strokeweight="1.168056pt" strokecolor="#656598">
              <v:stroke dashstyle="solid"/>
            </v:line>
            <v:shape style="position:absolute;left:8064;top:2371;width:75;height:75" coordorigin="8064,2372" coordsize="75,75" path="m8102,2372l8064,2410,8102,2446,8138,2410,8102,2372xe" filled="true" fillcolor="#656598" stroked="false">
              <v:path arrowok="t"/>
              <v:fill type="solid"/>
            </v:shape>
            <v:shape style="position:absolute;left:8064;top:2371;width:75;height:75" coordorigin="8064,2372" coordsize="75,75" path="m8102,2372l8138,2410,8102,2446,8064,2410,8102,2372xe" filled="false" stroked="true" strokeweight=".584028pt" strokecolor="#656598">
              <v:path arrowok="t"/>
              <v:stroke dashstyle="solid"/>
            </v:shape>
            <v:line style="position:absolute" from="7651,2756" to="7913,2758" stroked="true" strokeweight="1.168056pt" strokecolor="#000000">
              <v:stroke dashstyle="solid"/>
            </v:line>
            <w10:wrap type="none"/>
          </v:group>
        </w:pict>
      </w:r>
      <w:r>
        <w:rPr>
          <w:rFonts w:ascii="Calibri"/>
          <w:w w:val="106"/>
          <w:sz w:val="11"/>
        </w:rPr>
        <w:t>9</w:t>
      </w:r>
    </w:p>
    <w:p>
      <w:pPr>
        <w:pStyle w:val="BodyText"/>
        <w:spacing w:line="156" w:lineRule="auto" w:before="25"/>
        <w:ind w:left="8085" w:right="2492" w:hanging="166"/>
        <w:rPr>
          <w:rFonts w:ascii="Calibri" w:hAnsi="Calibri"/>
        </w:rPr>
      </w:pP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= -1.6x +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8.46</w:t>
      </w:r>
      <w:r>
        <w:rPr>
          <w:rFonts w:ascii="Calibri" w:hAnsi="Calibri"/>
          <w:spacing w:val="-49"/>
        </w:rPr>
        <w:t> </w:t>
      </w:r>
      <w:r>
        <w:rPr>
          <w:rFonts w:ascii="Calibri" w:hAnsi="Calibri"/>
        </w:rPr>
        <w:t>R²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= 0.787</w:t>
      </w:r>
    </w:p>
    <w:p>
      <w:pPr>
        <w:spacing w:line="90" w:lineRule="exact" w:before="0"/>
        <w:ind w:left="2685" w:right="0" w:firstLine="0"/>
        <w:jc w:val="left"/>
        <w:rPr>
          <w:rFonts w:ascii="Calibri"/>
          <w:sz w:val="11"/>
        </w:rPr>
      </w:pPr>
      <w:r>
        <w:rPr>
          <w:rFonts w:ascii="Calibri"/>
          <w:w w:val="106"/>
          <w:sz w:val="11"/>
        </w:rPr>
        <w:t>8</w:t>
      </w:r>
    </w:p>
    <w:p>
      <w:pPr>
        <w:pStyle w:val="BodyText"/>
        <w:spacing w:before="8"/>
        <w:rPr>
          <w:rFonts w:ascii="Calibri"/>
          <w:sz w:val="17"/>
        </w:rPr>
      </w:pPr>
    </w:p>
    <w:p>
      <w:pPr>
        <w:spacing w:before="83"/>
        <w:ind w:left="2685" w:right="0" w:firstLine="0"/>
        <w:jc w:val="left"/>
        <w:rPr>
          <w:rFonts w:ascii="Calibri"/>
          <w:sz w:val="11"/>
        </w:rPr>
      </w:pPr>
      <w:r>
        <w:rPr>
          <w:rFonts w:ascii="Calibri"/>
          <w:w w:val="106"/>
          <w:sz w:val="11"/>
        </w:rPr>
        <w:t>7</w:t>
      </w:r>
    </w:p>
    <w:p>
      <w:pPr>
        <w:pStyle w:val="BodyText"/>
        <w:spacing w:before="4"/>
        <w:rPr>
          <w:rFonts w:ascii="Calibri"/>
          <w:sz w:val="17"/>
        </w:rPr>
      </w:pPr>
    </w:p>
    <w:p>
      <w:pPr>
        <w:spacing w:before="83"/>
        <w:ind w:left="2685" w:right="0" w:firstLine="0"/>
        <w:jc w:val="left"/>
        <w:rPr>
          <w:rFonts w:ascii="Calibri"/>
          <w:sz w:val="11"/>
        </w:rPr>
      </w:pPr>
      <w:r>
        <w:rPr/>
        <w:pict>
          <v:shape style="position:absolute;margin-left:109.640106pt;margin-top:6.587142pt;width:13.7pt;height:101.5pt;mso-position-horizontal-relative:page;mso-position-vertical-relative:paragraph;z-index:15776768" type="#_x0000_t202" filled="false" stroked="false">
            <v:textbox inset="0,0,0,0" style="layout-flow:vertical;mso-layout-flow-alt:bottom-to-top">
              <w:txbxContent>
                <w:p>
                  <w:pPr>
                    <w:spacing w:line="257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3"/>
                    </w:rPr>
                  </w:pPr>
                  <w:r>
                    <w:rPr>
                      <w:rFonts w:ascii="Calibri"/>
                      <w:b/>
                      <w:sz w:val="23"/>
                    </w:rPr>
                    <w:t>Log</w:t>
                  </w:r>
                  <w:r>
                    <w:rPr>
                      <w:rFonts w:ascii="Calibri"/>
                      <w:b/>
                      <w:spacing w:val="6"/>
                      <w:sz w:val="23"/>
                    </w:rPr>
                    <w:t> </w:t>
                  </w:r>
                  <w:r>
                    <w:rPr>
                      <w:rFonts w:ascii="Calibri"/>
                      <w:b/>
                      <w:sz w:val="23"/>
                    </w:rPr>
                    <w:t>Cells</w:t>
                  </w:r>
                  <w:r>
                    <w:rPr>
                      <w:rFonts w:ascii="Calibri"/>
                      <w:b/>
                      <w:spacing w:val="7"/>
                      <w:sz w:val="23"/>
                    </w:rPr>
                    <w:t> </w:t>
                  </w:r>
                  <w:r>
                    <w:rPr>
                      <w:rFonts w:ascii="Calibri"/>
                      <w:b/>
                      <w:sz w:val="23"/>
                    </w:rPr>
                    <w:t>survival/ml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06"/>
          <w:sz w:val="11"/>
        </w:rPr>
        <w:t>6</w:t>
      </w:r>
    </w:p>
    <w:p>
      <w:pPr>
        <w:pStyle w:val="BodyText"/>
        <w:spacing w:before="8"/>
        <w:rPr>
          <w:rFonts w:ascii="Calibri"/>
          <w:sz w:val="17"/>
        </w:rPr>
      </w:pPr>
    </w:p>
    <w:p>
      <w:pPr>
        <w:spacing w:before="83"/>
        <w:ind w:left="2685" w:right="0" w:firstLine="0"/>
        <w:jc w:val="left"/>
        <w:rPr>
          <w:rFonts w:ascii="Calibri"/>
          <w:sz w:val="11"/>
        </w:rPr>
      </w:pPr>
      <w:r>
        <w:rPr>
          <w:rFonts w:ascii="Calibri"/>
          <w:w w:val="106"/>
          <w:sz w:val="11"/>
        </w:rPr>
        <w:t>5</w:t>
      </w:r>
    </w:p>
    <w:p>
      <w:pPr>
        <w:pStyle w:val="BodyText"/>
        <w:spacing w:before="2"/>
        <w:rPr>
          <w:rFonts w:ascii="Calibri"/>
          <w:sz w:val="17"/>
        </w:rPr>
      </w:pPr>
    </w:p>
    <w:p>
      <w:pPr>
        <w:spacing w:line="83" w:lineRule="exact" w:before="83"/>
        <w:ind w:left="2685" w:right="0" w:firstLine="0"/>
        <w:jc w:val="left"/>
        <w:rPr>
          <w:rFonts w:ascii="Calibri"/>
          <w:sz w:val="11"/>
        </w:rPr>
      </w:pPr>
      <w:r>
        <w:rPr>
          <w:rFonts w:ascii="Calibri"/>
          <w:w w:val="106"/>
          <w:sz w:val="11"/>
        </w:rPr>
        <w:t>4</w:t>
      </w:r>
    </w:p>
    <w:p>
      <w:pPr>
        <w:pStyle w:val="BodyText"/>
        <w:spacing w:line="230" w:lineRule="exact"/>
        <w:ind w:left="8258"/>
        <w:rPr>
          <w:rFonts w:ascii="Calibri"/>
        </w:rPr>
      </w:pPr>
      <w:r>
        <w:rPr>
          <w:rFonts w:ascii="Calibri"/>
        </w:rPr>
        <w:t>Log</w:t>
      </w:r>
      <w:r>
        <w:rPr>
          <w:rFonts w:ascii="Calibri"/>
          <w:spacing w:val="5"/>
        </w:rPr>
        <w:t> </w:t>
      </w:r>
      <w:r>
        <w:rPr>
          <w:rFonts w:ascii="Calibri"/>
        </w:rPr>
        <w:t>cells</w:t>
      </w:r>
      <w:r>
        <w:rPr>
          <w:rFonts w:ascii="Calibri"/>
          <w:spacing w:val="6"/>
        </w:rPr>
        <w:t> </w:t>
      </w:r>
      <w:r>
        <w:rPr>
          <w:rFonts w:ascii="Calibri"/>
        </w:rPr>
        <w:t>survivor/ml</w:t>
      </w:r>
    </w:p>
    <w:p>
      <w:pPr>
        <w:pStyle w:val="BodyText"/>
        <w:tabs>
          <w:tab w:pos="7912" w:val="left" w:leader="none"/>
        </w:tabs>
        <w:spacing w:before="106"/>
        <w:ind w:left="2685"/>
        <w:rPr>
          <w:rFonts w:ascii="Calibri"/>
        </w:rPr>
      </w:pPr>
      <w:r>
        <w:rPr>
          <w:rFonts w:ascii="Calibri"/>
          <w:position w:val="10"/>
          <w:sz w:val="11"/>
        </w:rPr>
        <w:t>3</w:t>
      </w:r>
      <w:r>
        <w:rPr>
          <w:position w:val="10"/>
          <w:sz w:val="11"/>
        </w:rPr>
        <w:tab/>
      </w:r>
      <w:r>
        <w:rPr>
          <w:rFonts w:ascii="Calibri"/>
        </w:rPr>
        <w:t>Linear</w:t>
      </w:r>
      <w:r>
        <w:rPr>
          <w:rFonts w:ascii="Calibri"/>
          <w:spacing w:val="7"/>
        </w:rPr>
        <w:t> </w:t>
      </w:r>
      <w:r>
        <w:rPr>
          <w:rFonts w:ascii="Calibri"/>
        </w:rPr>
        <w:t>(Log</w:t>
      </w:r>
      <w:r>
        <w:rPr>
          <w:rFonts w:ascii="Calibri"/>
          <w:spacing w:val="8"/>
        </w:rPr>
        <w:t> </w:t>
      </w:r>
      <w:r>
        <w:rPr>
          <w:rFonts w:ascii="Calibri"/>
        </w:rPr>
        <w:t>cells survivor/ml)</w:t>
      </w:r>
    </w:p>
    <w:p>
      <w:pPr>
        <w:pStyle w:val="BodyText"/>
        <w:spacing w:before="3"/>
        <w:rPr>
          <w:rFonts w:ascii="Calibri"/>
          <w:sz w:val="13"/>
        </w:rPr>
      </w:pPr>
    </w:p>
    <w:p>
      <w:pPr>
        <w:spacing w:before="0"/>
        <w:ind w:left="2685" w:right="0" w:firstLine="0"/>
        <w:jc w:val="left"/>
        <w:rPr>
          <w:rFonts w:ascii="Calibri"/>
          <w:sz w:val="11"/>
        </w:rPr>
      </w:pPr>
      <w:r>
        <w:rPr>
          <w:rFonts w:ascii="Calibri"/>
          <w:w w:val="106"/>
          <w:sz w:val="11"/>
        </w:rPr>
        <w:t>2</w:t>
      </w:r>
    </w:p>
    <w:p>
      <w:pPr>
        <w:pStyle w:val="BodyText"/>
        <w:spacing w:before="7"/>
        <w:rPr>
          <w:rFonts w:ascii="Calibri"/>
          <w:sz w:val="17"/>
        </w:rPr>
      </w:pPr>
    </w:p>
    <w:p>
      <w:pPr>
        <w:spacing w:before="83"/>
        <w:ind w:left="2685" w:right="0" w:firstLine="0"/>
        <w:jc w:val="left"/>
        <w:rPr>
          <w:rFonts w:ascii="Calibri"/>
          <w:sz w:val="11"/>
        </w:rPr>
      </w:pPr>
      <w:r>
        <w:rPr>
          <w:rFonts w:ascii="Calibri"/>
          <w:w w:val="106"/>
          <w:sz w:val="11"/>
        </w:rPr>
        <w:t>1</w:t>
      </w:r>
    </w:p>
    <w:p>
      <w:pPr>
        <w:pStyle w:val="BodyText"/>
        <w:spacing w:before="5"/>
        <w:rPr>
          <w:rFonts w:ascii="Calibri"/>
          <w:sz w:val="17"/>
        </w:rPr>
      </w:pPr>
    </w:p>
    <w:p>
      <w:pPr>
        <w:spacing w:before="83"/>
        <w:ind w:left="2685" w:right="0" w:firstLine="0"/>
        <w:jc w:val="left"/>
        <w:rPr>
          <w:rFonts w:ascii="Calibri"/>
          <w:sz w:val="11"/>
        </w:rPr>
      </w:pPr>
      <w:r>
        <w:rPr>
          <w:rFonts w:ascii="Calibri"/>
          <w:w w:val="106"/>
          <w:sz w:val="11"/>
        </w:rPr>
        <w:t>0</w:t>
      </w:r>
    </w:p>
    <w:p>
      <w:pPr>
        <w:tabs>
          <w:tab w:pos="4483" w:val="left" w:leader="none"/>
          <w:tab w:pos="5642" w:val="left" w:leader="none"/>
          <w:tab w:pos="6799" w:val="left" w:leader="none"/>
          <w:tab w:pos="7958" w:val="left" w:leader="none"/>
        </w:tabs>
        <w:spacing w:before="41"/>
        <w:ind w:left="3388" w:right="0" w:firstLine="0"/>
        <w:jc w:val="left"/>
        <w:rPr>
          <w:rFonts w:ascii="Calibri"/>
          <w:sz w:val="11"/>
        </w:rPr>
      </w:pPr>
      <w:r>
        <w:rPr>
          <w:rFonts w:ascii="Calibri"/>
          <w:w w:val="105"/>
          <w:sz w:val="11"/>
        </w:rPr>
        <w:t>0</w:t>
      </w:r>
      <w:r>
        <w:rPr>
          <w:w w:val="105"/>
          <w:sz w:val="11"/>
        </w:rPr>
        <w:tab/>
      </w:r>
      <w:r>
        <w:rPr>
          <w:rFonts w:ascii="Calibri"/>
          <w:w w:val="105"/>
          <w:sz w:val="11"/>
        </w:rPr>
        <w:t>100</w:t>
      </w:r>
      <w:r>
        <w:rPr>
          <w:w w:val="105"/>
          <w:sz w:val="11"/>
        </w:rPr>
        <w:tab/>
      </w:r>
      <w:r>
        <w:rPr>
          <w:rFonts w:ascii="Calibri"/>
          <w:w w:val="105"/>
          <w:sz w:val="11"/>
        </w:rPr>
        <w:t>150</w:t>
      </w:r>
      <w:r>
        <w:rPr>
          <w:w w:val="105"/>
          <w:sz w:val="11"/>
        </w:rPr>
        <w:tab/>
      </w:r>
      <w:r>
        <w:rPr>
          <w:rFonts w:ascii="Calibri"/>
          <w:w w:val="105"/>
          <w:sz w:val="11"/>
        </w:rPr>
        <w:t>200</w:t>
      </w:r>
      <w:r>
        <w:rPr>
          <w:w w:val="105"/>
          <w:sz w:val="11"/>
        </w:rPr>
        <w:tab/>
      </w:r>
      <w:r>
        <w:rPr>
          <w:rFonts w:ascii="Calibri"/>
          <w:w w:val="105"/>
          <w:sz w:val="11"/>
        </w:rPr>
        <w:t>250</w:t>
      </w:r>
    </w:p>
    <w:p>
      <w:pPr>
        <w:pStyle w:val="BodyText"/>
        <w:spacing w:before="9"/>
        <w:rPr>
          <w:rFonts w:ascii="Calibri"/>
          <w:sz w:val="10"/>
        </w:rPr>
      </w:pPr>
    </w:p>
    <w:p>
      <w:pPr>
        <w:pStyle w:val="Heading4"/>
        <w:ind w:left="1750" w:right="1527"/>
        <w:jc w:val="center"/>
        <w:rPr>
          <w:rFonts w:ascii="Calibri"/>
        </w:rPr>
      </w:pPr>
      <w:r>
        <w:rPr>
          <w:rFonts w:ascii="Calibri"/>
        </w:rPr>
        <w:t>Concentration</w:t>
      </w:r>
      <w:r>
        <w:rPr>
          <w:rFonts w:ascii="Calibri"/>
          <w:spacing w:val="11"/>
        </w:rPr>
        <w:t> </w:t>
      </w:r>
      <w:r>
        <w:rPr>
          <w:rFonts w:ascii="Calibri"/>
        </w:rPr>
        <w:t>(mgml</w:t>
      </w:r>
      <w:r>
        <w:rPr>
          <w:rFonts w:ascii="Calibri"/>
          <w:vertAlign w:val="superscript"/>
        </w:rPr>
        <w:t>-l</w:t>
      </w:r>
      <w:r>
        <w:rPr>
          <w:rFonts w:ascii="Calibri"/>
          <w:vertAlign w:val="baseline"/>
        </w:rPr>
        <w:t>)</w:t>
      </w:r>
    </w:p>
    <w:p>
      <w:pPr>
        <w:spacing w:before="60"/>
        <w:ind w:left="0" w:right="3397" w:firstLine="0"/>
        <w:jc w:val="right"/>
        <w:rPr>
          <w:rFonts w:ascii="Calibri"/>
          <w:b/>
          <w:sz w:val="21"/>
        </w:rPr>
      </w:pPr>
      <w:r>
        <w:rPr>
          <w:rFonts w:ascii="Calibri"/>
          <w:b/>
          <w:w w:val="102"/>
          <w:sz w:val="21"/>
        </w:rPr>
        <w:t>.</w:t>
      </w:r>
    </w:p>
    <w:p>
      <w:pPr>
        <w:spacing w:line="244" w:lineRule="auto" w:before="19"/>
        <w:ind w:left="2438" w:right="1757" w:firstLine="0"/>
        <w:jc w:val="left"/>
        <w:rPr>
          <w:b/>
          <w:sz w:val="23"/>
        </w:rPr>
      </w:pPr>
      <w:r>
        <w:rPr>
          <w:b/>
          <w:sz w:val="23"/>
        </w:rPr>
        <w:t>Fig.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17: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Effects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varying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fungicidal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concentrations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3"/>
          <w:sz w:val="23"/>
        </w:rPr>
        <w:t> </w:t>
      </w:r>
      <w:r>
        <w:rPr>
          <w:b/>
          <w:sz w:val="23"/>
        </w:rPr>
        <w:t>methanol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root</w:t>
      </w:r>
      <w:r>
        <w:rPr>
          <w:b/>
          <w:spacing w:val="14"/>
          <w:sz w:val="23"/>
        </w:rPr>
        <w:t> </w:t>
      </w:r>
      <w:r>
        <w:rPr>
          <w:b/>
          <w:sz w:val="23"/>
        </w:rPr>
        <w:t>bark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extract</w:t>
      </w:r>
      <w:r>
        <w:rPr>
          <w:b/>
          <w:spacing w:val="2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6"/>
          <w:sz w:val="23"/>
        </w:rPr>
        <w:t> </w:t>
      </w:r>
      <w:r>
        <w:rPr>
          <w:b/>
          <w:i/>
          <w:sz w:val="23"/>
        </w:rPr>
        <w:t>Daniellia</w:t>
      </w:r>
      <w:r>
        <w:rPr>
          <w:b/>
          <w:i/>
          <w:spacing w:val="1"/>
          <w:sz w:val="23"/>
        </w:rPr>
        <w:t> </w:t>
      </w:r>
      <w:r>
        <w:rPr>
          <w:b/>
          <w:i/>
          <w:sz w:val="23"/>
        </w:rPr>
        <w:t>oliveri</w:t>
      </w:r>
      <w:r>
        <w:rPr>
          <w:b/>
          <w:i/>
          <w:spacing w:val="2"/>
          <w:sz w:val="23"/>
        </w:rPr>
        <w:t> </w:t>
      </w:r>
      <w:r>
        <w:rPr>
          <w:b/>
          <w:sz w:val="23"/>
        </w:rPr>
        <w:t>against </w:t>
      </w:r>
      <w:r>
        <w:rPr>
          <w:b/>
          <w:i/>
          <w:sz w:val="23"/>
        </w:rPr>
        <w:t>C.</w:t>
      </w:r>
      <w:r>
        <w:rPr>
          <w:b/>
          <w:i/>
          <w:spacing w:val="1"/>
          <w:sz w:val="23"/>
        </w:rPr>
        <w:t> </w:t>
      </w:r>
      <w:r>
        <w:rPr>
          <w:b/>
          <w:i/>
          <w:sz w:val="23"/>
        </w:rPr>
        <w:t>albicans</w:t>
      </w:r>
      <w:r>
        <w:rPr>
          <w:b/>
          <w:i/>
          <w:spacing w:val="1"/>
          <w:sz w:val="23"/>
        </w:rPr>
        <w:t> </w:t>
      </w:r>
      <w:r>
        <w:rPr>
          <w:b/>
          <w:sz w:val="23"/>
        </w:rPr>
        <w:t>clinical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isolates</w:t>
      </w:r>
    </w:p>
    <w:p>
      <w:pPr>
        <w:spacing w:after="0" w:line="244" w:lineRule="auto"/>
        <w:jc w:val="left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Heading4"/>
        <w:spacing w:before="94"/>
        <w:ind w:left="707" w:right="1738"/>
        <w:jc w:val="center"/>
      </w:pPr>
      <w:r>
        <w:rPr/>
        <w:t>CHAPTER</w:t>
      </w:r>
      <w:r>
        <w:rPr>
          <w:spacing w:val="8"/>
        </w:rPr>
        <w:t> </w:t>
      </w:r>
      <w:r>
        <w:rPr/>
        <w:t>FIVE</w:t>
      </w:r>
    </w:p>
    <w:p>
      <w:pPr>
        <w:pStyle w:val="BodyText"/>
        <w:spacing w:before="6"/>
        <w:rPr>
          <w:b/>
        </w:rPr>
      </w:pPr>
    </w:p>
    <w:p>
      <w:pPr>
        <w:tabs>
          <w:tab w:pos="4672" w:val="left" w:leader="none"/>
        </w:tabs>
        <w:spacing w:before="0"/>
        <w:ind w:left="1751" w:right="0" w:firstLine="0"/>
        <w:jc w:val="left"/>
        <w:rPr>
          <w:b/>
          <w:sz w:val="23"/>
        </w:rPr>
      </w:pPr>
      <w:r>
        <w:rPr>
          <w:b/>
          <w:sz w:val="23"/>
        </w:rPr>
        <w:t>5.0</w:t>
        <w:tab/>
        <w:t>DISCUSSION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7" w:lineRule="auto"/>
        <w:ind w:left="1751" w:right="1735"/>
        <w:jc w:val="both"/>
      </w:pPr>
      <w:r>
        <w:rPr/>
        <w:t>The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>
          <w:i/>
        </w:rPr>
        <w:t>Daniellia</w:t>
      </w:r>
      <w:r>
        <w:rPr>
          <w:i/>
          <w:spacing w:val="1"/>
        </w:rPr>
        <w:t> </w:t>
      </w:r>
      <w:r>
        <w:rPr>
          <w:i/>
        </w:rPr>
        <w:t>oliveri</w:t>
      </w:r>
      <w:r>
        <w:rPr>
          <w:i/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chewing stick</w:t>
      </w:r>
      <w:r>
        <w:rPr>
          <w:spacing w:val="1"/>
        </w:rPr>
        <w:t> </w:t>
      </w:r>
      <w:r>
        <w:rPr/>
        <w:t>(Oral</w:t>
      </w:r>
      <w:r>
        <w:rPr>
          <w:spacing w:val="1"/>
        </w:rPr>
        <w:t> </w:t>
      </w:r>
      <w:r>
        <w:rPr/>
        <w:t>Communication)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some</w:t>
      </w:r>
      <w:r>
        <w:rPr>
          <w:spacing w:val="58"/>
        </w:rPr>
        <w:t> </w:t>
      </w:r>
      <w:r>
        <w:rPr/>
        <w:t>pharmacognostic</w:t>
      </w:r>
      <w:r>
        <w:rPr>
          <w:spacing w:val="58"/>
        </w:rPr>
        <w:t> </w:t>
      </w:r>
      <w:r>
        <w:rPr/>
        <w:t>characters.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powdered</w:t>
      </w:r>
      <w:r>
        <w:rPr>
          <w:spacing w:val="10"/>
        </w:rPr>
        <w:t> </w:t>
      </w:r>
      <w:r>
        <w:rPr/>
        <w:t>root</w:t>
      </w:r>
      <w:r>
        <w:rPr>
          <w:spacing w:val="12"/>
        </w:rPr>
        <w:t> </w:t>
      </w:r>
      <w:r>
        <w:rPr/>
        <w:t>bark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brown</w:t>
      </w:r>
      <w:r>
        <w:rPr>
          <w:spacing w:val="8"/>
        </w:rPr>
        <w:t> </w:t>
      </w:r>
      <w:r>
        <w:rPr/>
        <w:t>powder</w:t>
      </w:r>
      <w:r>
        <w:rPr>
          <w:spacing w:val="11"/>
        </w:rPr>
        <w:t> </w:t>
      </w:r>
      <w:r>
        <w:rPr/>
        <w:t>which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odourless</w:t>
      </w:r>
      <w:r>
        <w:rPr>
          <w:spacing w:val="10"/>
        </w:rPr>
        <w:t> </w:t>
      </w:r>
      <w:r>
        <w:rPr/>
        <w:t>with</w:t>
      </w:r>
      <w:r>
        <w:rPr>
          <w:spacing w:val="10"/>
        </w:rPr>
        <w:t> </w:t>
      </w:r>
      <w:r>
        <w:rPr/>
        <w:t>astringent</w:t>
      </w:r>
      <w:r>
        <w:rPr>
          <w:spacing w:val="9"/>
        </w:rPr>
        <w:t> </w:t>
      </w:r>
      <w:r>
        <w:rPr/>
        <w:t>taste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rough</w:t>
      </w:r>
      <w:r>
        <w:rPr>
          <w:spacing w:val="-56"/>
        </w:rPr>
        <w:t> </w:t>
      </w:r>
      <w:r>
        <w:rPr/>
        <w:t>in texture. The sensory perception that is odour and taste, often provide the simplest and</w:t>
      </w:r>
      <w:r>
        <w:rPr>
          <w:spacing w:val="1"/>
        </w:rPr>
        <w:t> </w:t>
      </w:r>
      <w:r>
        <w:rPr/>
        <w:t>quickest indication for drug identity, purity or quality (AP, 1986). The description of the</w:t>
      </w:r>
      <w:r>
        <w:rPr>
          <w:spacing w:val="1"/>
        </w:rPr>
        <w:t> </w:t>
      </w:r>
      <w:r>
        <w:rPr/>
        <w:t>odour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taste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difficult,</w:t>
      </w:r>
      <w:r>
        <w:rPr>
          <w:spacing w:val="1"/>
        </w:rPr>
        <w:t> </w:t>
      </w:r>
      <w:r>
        <w:rPr/>
        <w:t>often;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described,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analyst’s</w:t>
      </w:r>
      <w:r>
        <w:rPr>
          <w:spacing w:val="1"/>
        </w:rPr>
        <w:t> </w:t>
      </w:r>
      <w:r>
        <w:rPr/>
        <w:t>memory 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indicating</w:t>
      </w:r>
      <w:r>
        <w:rPr>
          <w:spacing w:val="-3"/>
        </w:rPr>
        <w:t> </w:t>
      </w:r>
      <w:r>
        <w:rPr/>
        <w:t>the</w:t>
      </w:r>
      <w:r>
        <w:rPr>
          <w:spacing w:val="3"/>
        </w:rPr>
        <w:t> </w:t>
      </w:r>
      <w:r>
        <w:rPr/>
        <w:t>general</w:t>
      </w:r>
      <w:r>
        <w:rPr>
          <w:spacing w:val="1"/>
        </w:rPr>
        <w:t> </w:t>
      </w:r>
      <w:r>
        <w:rPr/>
        <w:t>origin</w:t>
      </w:r>
      <w:r>
        <w:rPr>
          <w:spacing w:val="2"/>
        </w:rPr>
        <w:t> </w:t>
      </w:r>
      <w:r>
        <w:rPr/>
        <w:t>of the drug (Brain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Turner,</w:t>
      </w:r>
      <w:r>
        <w:rPr>
          <w:spacing w:val="1"/>
        </w:rPr>
        <w:t> </w:t>
      </w:r>
      <w:r>
        <w:rPr/>
        <w:t>1975).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487" w:lineRule="auto"/>
        <w:ind w:left="1751" w:right="1735" w:hanging="1"/>
        <w:jc w:val="both"/>
      </w:pPr>
      <w:r>
        <w:rPr/>
        <w:t>Microscopically, the important</w:t>
      </w:r>
      <w:r>
        <w:rPr>
          <w:spacing w:val="57"/>
        </w:rPr>
        <w:t> </w:t>
      </w:r>
      <w:r>
        <w:rPr/>
        <w:t>diagnostic features of the root bark of </w:t>
      </w:r>
      <w:r>
        <w:rPr>
          <w:i/>
        </w:rPr>
        <w:t>D.</w:t>
      </w:r>
      <w:r>
        <w:rPr>
          <w:i/>
          <w:spacing w:val="58"/>
        </w:rPr>
        <w:t> </w:t>
      </w:r>
      <w:r>
        <w:rPr>
          <w:i/>
        </w:rPr>
        <w:t>oliveri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abundant</w:t>
      </w:r>
      <w:r>
        <w:rPr>
          <w:spacing w:val="1"/>
        </w:rPr>
        <w:t> </w:t>
      </w:r>
      <w:r>
        <w:rPr/>
        <w:t>phloem</w:t>
      </w:r>
      <w:r>
        <w:rPr>
          <w:spacing w:val="1"/>
        </w:rPr>
        <w:t> </w:t>
      </w:r>
      <w:r>
        <w:rPr/>
        <w:t>fibres,</w:t>
      </w:r>
      <w:r>
        <w:rPr>
          <w:spacing w:val="1"/>
        </w:rPr>
        <w:t> </w:t>
      </w:r>
      <w:r>
        <w:rPr/>
        <w:t>prisms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oxalate</w:t>
      </w:r>
      <w:r>
        <w:rPr>
          <w:spacing w:val="1"/>
        </w:rPr>
        <w:t> </w:t>
      </w:r>
      <w:r>
        <w:rPr/>
        <w:t>crystals,</w:t>
      </w:r>
      <w:r>
        <w:rPr>
          <w:spacing w:val="1"/>
        </w:rPr>
        <w:t> </w:t>
      </w:r>
      <w:r>
        <w:rPr/>
        <w:t>numerous</w:t>
      </w:r>
      <w:r>
        <w:rPr>
          <w:spacing w:val="57"/>
        </w:rPr>
        <w:t> </w:t>
      </w:r>
      <w:r>
        <w:rPr/>
        <w:t>groups</w:t>
      </w:r>
      <w:r>
        <w:rPr>
          <w:spacing w:val="58"/>
        </w:rPr>
        <w:t> </w:t>
      </w:r>
      <w:r>
        <w:rPr/>
        <w:t>of</w:t>
      </w:r>
      <w:r>
        <w:rPr>
          <w:spacing w:val="1"/>
        </w:rPr>
        <w:t> </w:t>
      </w:r>
      <w:r>
        <w:rPr/>
        <w:t>secretory cells and ducts, rounded phloem sclereids and spherically shaped starch grains.</w:t>
      </w:r>
      <w:r>
        <w:rPr>
          <w:spacing w:val="1"/>
        </w:rPr>
        <w:t> </w:t>
      </w:r>
      <w:r>
        <w:rPr/>
        <w:t>The microscopic and chemomicroscopic features of this plant are important anatomical</w:t>
      </w:r>
      <w:r>
        <w:rPr>
          <w:spacing w:val="1"/>
        </w:rPr>
        <w:t> </w:t>
      </w:r>
      <w:r>
        <w:rPr/>
        <w:t>characters which are used in the taxonomical classification of this plant and also in the</w:t>
      </w:r>
      <w:r>
        <w:rPr>
          <w:spacing w:val="1"/>
        </w:rPr>
        <w:t> </w:t>
      </w:r>
      <w:r>
        <w:rPr/>
        <w:t>proper</w:t>
      </w:r>
      <w:r>
        <w:rPr>
          <w:spacing w:val="-1"/>
        </w:rPr>
        <w:t> </w:t>
      </w:r>
      <w:r>
        <w:rPr/>
        <w:t>identification of</w:t>
      </w:r>
      <w:r>
        <w:rPr>
          <w:spacing w:val="1"/>
        </w:rPr>
        <w:t> </w:t>
      </w:r>
      <w:r>
        <w:rPr/>
        <w:t>the plant.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7" w:lineRule="auto"/>
        <w:ind w:left="1751" w:right="1757"/>
      </w:pPr>
      <w:r>
        <w:rPr/>
        <w:t>The</w:t>
      </w:r>
      <w:r>
        <w:rPr>
          <w:spacing w:val="2"/>
        </w:rPr>
        <w:t> </w:t>
      </w:r>
      <w:r>
        <w:rPr/>
        <w:t>moisture</w:t>
      </w:r>
      <w:r>
        <w:rPr>
          <w:spacing w:val="3"/>
        </w:rPr>
        <w:t> </w:t>
      </w:r>
      <w:r>
        <w:rPr/>
        <w:t>value</w:t>
      </w:r>
      <w:r>
        <w:rPr>
          <w:spacing w:val="2"/>
        </w:rPr>
        <w:t> </w:t>
      </w:r>
      <w:r>
        <w:rPr/>
        <w:t>7</w:t>
      </w:r>
      <w:r>
        <w:rPr>
          <w:spacing w:val="4"/>
        </w:rPr>
        <w:t> </w:t>
      </w:r>
      <w:r>
        <w:rPr>
          <w:u w:val="single"/>
        </w:rPr>
        <w:t>+</w:t>
      </w:r>
      <w:r>
        <w:rPr>
          <w:spacing w:val="7"/>
        </w:rPr>
        <w:t> </w:t>
      </w:r>
      <w:r>
        <w:rPr/>
        <w:t>1.0%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an</w:t>
      </w:r>
      <w:r>
        <w:rPr>
          <w:spacing w:val="4"/>
        </w:rPr>
        <w:t> </w:t>
      </w:r>
      <w:r>
        <w:rPr/>
        <w:t>indicative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strorage</w:t>
      </w:r>
      <w:r>
        <w:rPr>
          <w:spacing w:val="6"/>
        </w:rPr>
        <w:t> </w:t>
      </w:r>
      <w:r>
        <w:rPr/>
        <w:t>quality</w:t>
      </w:r>
      <w:r>
        <w:rPr>
          <w:spacing w:val="-1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powdered</w:t>
      </w:r>
      <w:r>
        <w:rPr>
          <w:spacing w:val="1"/>
        </w:rPr>
        <w:t> </w:t>
      </w:r>
      <w:r>
        <w:rPr/>
        <w:t>sample</w:t>
      </w:r>
      <w:r>
        <w:rPr>
          <w:spacing w:val="5"/>
        </w:rPr>
        <w:t> </w:t>
      </w:r>
      <w:r>
        <w:rPr/>
        <w:t>as</w:t>
      </w:r>
      <w:r>
        <w:rPr>
          <w:spacing w:val="4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3"/>
        </w:rPr>
        <w:t> </w:t>
      </w:r>
      <w:r>
        <w:rPr/>
        <w:t>within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acceptable</w:t>
      </w:r>
      <w:r>
        <w:rPr>
          <w:spacing w:val="3"/>
        </w:rPr>
        <w:t> </w:t>
      </w:r>
      <w:r>
        <w:rPr/>
        <w:t>range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African</w:t>
      </w:r>
      <w:r>
        <w:rPr>
          <w:spacing w:val="4"/>
        </w:rPr>
        <w:t> </w:t>
      </w:r>
      <w:r>
        <w:rPr/>
        <w:t>Pharmacopoeia,</w:t>
      </w:r>
      <w:r>
        <w:rPr>
          <w:spacing w:val="4"/>
        </w:rPr>
        <w:t> </w:t>
      </w:r>
      <w:r>
        <w:rPr/>
        <w:t>1986;</w:t>
      </w:r>
      <w:r>
        <w:rPr>
          <w:spacing w:val="6"/>
        </w:rPr>
        <w:t> </w:t>
      </w:r>
      <w:r>
        <w:rPr/>
        <w:t>it</w:t>
      </w:r>
      <w:r>
        <w:rPr>
          <w:spacing w:val="4"/>
        </w:rPr>
        <w:t> </w:t>
      </w:r>
      <w:r>
        <w:rPr/>
        <w:t>also</w:t>
      </w:r>
      <w:r>
        <w:rPr>
          <w:spacing w:val="1"/>
        </w:rPr>
        <w:t> </w:t>
      </w:r>
      <w:r>
        <w:rPr/>
        <w:t>suggests</w:t>
      </w:r>
      <w:r>
        <w:rPr>
          <w:spacing w:val="2"/>
        </w:rPr>
        <w:t> </w:t>
      </w:r>
      <w:r>
        <w:rPr/>
        <w:t>that</w:t>
      </w:r>
      <w:r>
        <w:rPr>
          <w:spacing w:val="5"/>
        </w:rPr>
        <w:t> </w:t>
      </w:r>
      <w:r>
        <w:rPr/>
        <w:t>due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its</w:t>
      </w:r>
      <w:r>
        <w:rPr>
          <w:spacing w:val="3"/>
        </w:rPr>
        <w:t> </w:t>
      </w:r>
      <w:r>
        <w:rPr/>
        <w:t>low</w:t>
      </w:r>
      <w:r>
        <w:rPr>
          <w:spacing w:val="4"/>
        </w:rPr>
        <w:t> </w:t>
      </w:r>
      <w:r>
        <w:rPr/>
        <w:t>moisture</w:t>
      </w:r>
      <w:r>
        <w:rPr>
          <w:spacing w:val="7"/>
        </w:rPr>
        <w:t> </w:t>
      </w:r>
      <w:r>
        <w:rPr/>
        <w:t>content,</w:t>
      </w:r>
      <w:r>
        <w:rPr>
          <w:spacing w:val="2"/>
        </w:rPr>
        <w:t> </w:t>
      </w:r>
      <w:r>
        <w:rPr/>
        <w:t>it</w:t>
      </w:r>
      <w:r>
        <w:rPr>
          <w:spacing w:val="3"/>
        </w:rPr>
        <w:t> </w:t>
      </w:r>
      <w:r>
        <w:rPr/>
        <w:t>has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retain</w:t>
      </w:r>
      <w:r>
        <w:rPr>
          <w:spacing w:val="3"/>
        </w:rPr>
        <w:t> </w:t>
      </w:r>
      <w:r>
        <w:rPr/>
        <w:t>its</w:t>
      </w:r>
      <w:r>
        <w:rPr>
          <w:spacing w:val="3"/>
        </w:rPr>
        <w:t> </w:t>
      </w:r>
      <w:r>
        <w:rPr/>
        <w:t>natural</w:t>
      </w:r>
      <w:r>
        <w:rPr>
          <w:spacing w:val="1"/>
        </w:rPr>
        <w:t> </w:t>
      </w:r>
      <w:r>
        <w:rPr/>
        <w:t>metabolites</w:t>
      </w:r>
      <w:r>
        <w:rPr>
          <w:spacing w:val="6"/>
        </w:rPr>
        <w:t> </w:t>
      </w:r>
      <w:r>
        <w:rPr/>
        <w:t>with</w:t>
      </w:r>
      <w:r>
        <w:rPr>
          <w:spacing w:val="6"/>
        </w:rPr>
        <w:t> </w:t>
      </w:r>
      <w:r>
        <w:rPr/>
        <w:t>any</w:t>
      </w:r>
      <w:r>
        <w:rPr>
          <w:spacing w:val="2"/>
        </w:rPr>
        <w:t> </w:t>
      </w:r>
      <w:r>
        <w:rPr/>
        <w:t>degradation.</w:t>
      </w:r>
      <w:r>
        <w:rPr>
          <w:spacing w:val="5"/>
        </w:rPr>
        <w:t> </w:t>
      </w:r>
      <w:r>
        <w:rPr/>
        <w:t>Hence,</w:t>
      </w:r>
      <w:r>
        <w:rPr>
          <w:spacing w:val="7"/>
        </w:rPr>
        <w:t> </w:t>
      </w:r>
      <w:r>
        <w:rPr/>
        <w:t>this</w:t>
      </w:r>
      <w:r>
        <w:rPr>
          <w:spacing w:val="8"/>
        </w:rPr>
        <w:t> </w:t>
      </w:r>
      <w:r>
        <w:rPr/>
        <w:t>does</w:t>
      </w:r>
      <w:r>
        <w:rPr>
          <w:spacing w:val="8"/>
        </w:rPr>
        <w:t> </w:t>
      </w:r>
      <w:r>
        <w:rPr/>
        <w:t>not</w:t>
      </w:r>
      <w:r>
        <w:rPr>
          <w:spacing w:val="8"/>
        </w:rPr>
        <w:t> </w:t>
      </w:r>
      <w:r>
        <w:rPr/>
        <w:t>support</w:t>
      </w:r>
      <w:r>
        <w:rPr>
          <w:spacing w:val="6"/>
        </w:rPr>
        <w:t> </w:t>
      </w:r>
      <w:r>
        <w:rPr/>
        <w:t>enzymatic</w:t>
      </w:r>
      <w:r>
        <w:rPr>
          <w:spacing w:val="5"/>
        </w:rPr>
        <w:t> </w:t>
      </w:r>
      <w:r>
        <w:rPr/>
        <w:t>activity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growth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micro-organisms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suggested</w:t>
      </w:r>
      <w:r>
        <w:rPr>
          <w:spacing w:val="5"/>
        </w:rPr>
        <w:t> </w:t>
      </w:r>
      <w:r>
        <w:rPr/>
        <w:t>by</w:t>
      </w:r>
      <w:r>
        <w:rPr>
          <w:spacing w:val="2"/>
        </w:rPr>
        <w:t> </w:t>
      </w:r>
      <w:r>
        <w:rPr/>
        <w:t>Brain</w:t>
      </w:r>
      <w:r>
        <w:rPr>
          <w:spacing w:val="9"/>
        </w:rPr>
        <w:t> </w:t>
      </w:r>
      <w:r>
        <w:rPr/>
        <w:t>and</w:t>
      </w:r>
      <w:r>
        <w:rPr>
          <w:spacing w:val="7"/>
        </w:rPr>
        <w:t> </w:t>
      </w:r>
      <w:r>
        <w:rPr/>
        <w:t>Turner,</w:t>
      </w:r>
      <w:r>
        <w:rPr>
          <w:spacing w:val="10"/>
        </w:rPr>
        <w:t> </w:t>
      </w:r>
      <w:r>
        <w:rPr/>
        <w:t>(1975).</w:t>
      </w:r>
      <w:r>
        <w:rPr>
          <w:spacing w:val="7"/>
        </w:rPr>
        <w:t> </w:t>
      </w:r>
      <w:r>
        <w:rPr/>
        <w:t>This</w:t>
      </w:r>
      <w:r>
        <w:rPr>
          <w:spacing w:val="8"/>
        </w:rPr>
        <w:t> </w:t>
      </w:r>
      <w:r>
        <w:rPr/>
        <w:t>implies</w:t>
      </w:r>
      <w:r>
        <w:rPr>
          <w:spacing w:val="8"/>
        </w:rPr>
        <w:t> </w:t>
      </w:r>
      <w:r>
        <w:rPr/>
        <w:t>that</w:t>
      </w:r>
    </w:p>
    <w:p>
      <w:pPr>
        <w:spacing w:after="0" w:line="487" w:lineRule="auto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7" w:lineRule="auto" w:before="94"/>
        <w:ind w:left="1751" w:right="1876"/>
      </w:pPr>
      <w:r>
        <w:rPr/>
        <w:t>the</w:t>
      </w:r>
      <w:r>
        <w:rPr>
          <w:spacing w:val="4"/>
        </w:rPr>
        <w:t> </w:t>
      </w:r>
      <w:r>
        <w:rPr/>
        <w:t>plant</w:t>
      </w:r>
      <w:r>
        <w:rPr>
          <w:spacing w:val="5"/>
        </w:rPr>
        <w:t> </w:t>
      </w:r>
      <w:r>
        <w:rPr/>
        <w:t>sample</w:t>
      </w:r>
      <w:r>
        <w:rPr>
          <w:spacing w:val="7"/>
        </w:rPr>
        <w:t> </w:t>
      </w:r>
      <w:r>
        <w:rPr/>
        <w:t>can</w:t>
      </w:r>
      <w:r>
        <w:rPr>
          <w:spacing w:val="5"/>
        </w:rPr>
        <w:t> </w:t>
      </w:r>
      <w:r>
        <w:rPr/>
        <w:t>be</w:t>
      </w:r>
      <w:r>
        <w:rPr>
          <w:spacing w:val="4"/>
        </w:rPr>
        <w:t> </w:t>
      </w:r>
      <w:r>
        <w:rPr/>
        <w:t>stored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/>
        <w:t>long</w:t>
      </w:r>
      <w:r>
        <w:rPr>
          <w:spacing w:val="3"/>
        </w:rPr>
        <w:t> </w:t>
      </w:r>
      <w:r>
        <w:rPr/>
        <w:t>time</w:t>
      </w:r>
      <w:r>
        <w:rPr>
          <w:spacing w:val="4"/>
        </w:rPr>
        <w:t> </w:t>
      </w:r>
      <w:r>
        <w:rPr/>
        <w:t>without</w:t>
      </w:r>
      <w:r>
        <w:rPr>
          <w:spacing w:val="8"/>
        </w:rPr>
        <w:t> </w:t>
      </w:r>
      <w:r>
        <w:rPr/>
        <w:t>significant</w:t>
      </w:r>
      <w:r>
        <w:rPr>
          <w:spacing w:val="7"/>
        </w:rPr>
        <w:t> </w:t>
      </w:r>
      <w:r>
        <w:rPr/>
        <w:t>degradation.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total</w:t>
      </w:r>
      <w:r>
        <w:rPr>
          <w:spacing w:val="1"/>
        </w:rPr>
        <w:t> </w:t>
      </w:r>
      <w:r>
        <w:rPr/>
        <w:t>ash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acid</w:t>
      </w:r>
      <w:r>
        <w:rPr>
          <w:spacing w:val="3"/>
        </w:rPr>
        <w:t> </w:t>
      </w:r>
      <w:r>
        <w:rPr/>
        <w:t>insoluble</w:t>
      </w:r>
      <w:r>
        <w:rPr>
          <w:spacing w:val="2"/>
        </w:rPr>
        <w:t> </w:t>
      </w:r>
      <w:r>
        <w:rPr/>
        <w:t>ash</w:t>
      </w:r>
      <w:r>
        <w:rPr>
          <w:spacing w:val="3"/>
        </w:rPr>
        <w:t> </w:t>
      </w:r>
      <w:r>
        <w:rPr/>
        <w:t>parameters</w:t>
      </w:r>
      <w:r>
        <w:rPr>
          <w:spacing w:val="3"/>
        </w:rPr>
        <w:t> </w:t>
      </w:r>
      <w:r>
        <w:rPr/>
        <w:t>detect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amount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organic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materials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plant</w:t>
      </w:r>
      <w:r>
        <w:rPr>
          <w:spacing w:val="7"/>
        </w:rPr>
        <w:t> </w:t>
      </w:r>
      <w:r>
        <w:rPr/>
        <w:t>sample.</w:t>
      </w:r>
      <w:r>
        <w:rPr>
          <w:spacing w:val="7"/>
        </w:rPr>
        <w:t> </w:t>
      </w:r>
      <w:r>
        <w:rPr/>
        <w:t>Table</w:t>
      </w:r>
      <w:r>
        <w:rPr>
          <w:spacing w:val="4"/>
        </w:rPr>
        <w:t> </w:t>
      </w:r>
      <w:r>
        <w:rPr/>
        <w:t>4.3</w:t>
      </w:r>
      <w:r>
        <w:rPr>
          <w:spacing w:val="5"/>
        </w:rPr>
        <w:t> </w:t>
      </w:r>
      <w:r>
        <w:rPr/>
        <w:t>shows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physic-chemical</w:t>
      </w:r>
      <w:r>
        <w:rPr>
          <w:spacing w:val="7"/>
        </w:rPr>
        <w:t> </w:t>
      </w:r>
      <w:r>
        <w:rPr/>
        <w:t>analysis,</w:t>
      </w:r>
      <w:r>
        <w:rPr>
          <w:spacing w:val="7"/>
        </w:rPr>
        <w:t> </w:t>
      </w:r>
      <w:r>
        <w:rPr/>
        <w:t>extractive</w:t>
      </w:r>
      <w:r>
        <w:rPr>
          <w:spacing w:val="1"/>
        </w:rPr>
        <w:t> </w:t>
      </w:r>
      <w:r>
        <w:rPr/>
        <w:t>potency of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plant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alcohol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water</w:t>
      </w:r>
      <w:r>
        <w:rPr>
          <w:spacing w:val="7"/>
        </w:rPr>
        <w:t> </w:t>
      </w:r>
      <w:r>
        <w:rPr/>
        <w:t>values</w:t>
      </w:r>
      <w:r>
        <w:rPr>
          <w:spacing w:val="5"/>
        </w:rPr>
        <w:t> </w:t>
      </w:r>
      <w:r>
        <w:rPr/>
        <w:t>were</w:t>
      </w:r>
      <w:r>
        <w:rPr>
          <w:spacing w:val="4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</w:t>
      </w:r>
      <w:r>
        <w:rPr>
          <w:spacing w:val="7"/>
        </w:rPr>
        <w:t> </w:t>
      </w:r>
      <w:r>
        <w:rPr/>
        <w:t>from</w:t>
      </w:r>
      <w:r>
        <w:rPr>
          <w:spacing w:val="5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other,</w:t>
      </w:r>
      <w:r>
        <w:rPr>
          <w:spacing w:val="3"/>
        </w:rPr>
        <w:t> </w:t>
      </w:r>
      <w:r>
        <w:rPr/>
        <w:t>with</w:t>
      </w:r>
      <w:r>
        <w:rPr>
          <w:spacing w:val="5"/>
        </w:rPr>
        <w:t> </w:t>
      </w:r>
      <w:r>
        <w:rPr/>
        <w:t>alcohol</w:t>
      </w:r>
      <w:r>
        <w:rPr>
          <w:spacing w:val="5"/>
        </w:rPr>
        <w:t> </w:t>
      </w:r>
      <w:r>
        <w:rPr/>
        <w:t>being</w:t>
      </w:r>
      <w:r>
        <w:rPr>
          <w:spacing w:val="5"/>
        </w:rPr>
        <w:t> </w:t>
      </w:r>
      <w:r>
        <w:rPr/>
        <w:t>higher</w:t>
      </w:r>
      <w:r>
        <w:rPr>
          <w:spacing w:val="4"/>
        </w:rPr>
        <w:t> </w:t>
      </w:r>
      <w:r>
        <w:rPr/>
        <w:t>than</w:t>
      </w:r>
      <w:r>
        <w:rPr>
          <w:spacing w:val="5"/>
        </w:rPr>
        <w:t> </w:t>
      </w:r>
      <w:r>
        <w:rPr/>
        <w:t>with</w:t>
      </w:r>
      <w:r>
        <w:rPr>
          <w:spacing w:val="5"/>
        </w:rPr>
        <w:t> </w:t>
      </w:r>
      <w:r>
        <w:rPr/>
        <w:t>water.</w:t>
      </w:r>
      <w:r>
        <w:rPr>
          <w:spacing w:val="6"/>
        </w:rPr>
        <w:t> </w:t>
      </w:r>
      <w:r>
        <w:rPr/>
        <w:t>This</w:t>
      </w:r>
      <w:r>
        <w:rPr>
          <w:spacing w:val="5"/>
        </w:rPr>
        <w:t> </w:t>
      </w:r>
      <w:r>
        <w:rPr/>
        <w:t>suggests</w:t>
      </w:r>
      <w:r>
        <w:rPr>
          <w:spacing w:val="5"/>
        </w:rPr>
        <w:t> </w:t>
      </w:r>
      <w:r>
        <w:rPr/>
        <w:t>that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use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alcohol</w:t>
      </w:r>
      <w:r>
        <w:rPr>
          <w:spacing w:val="7"/>
        </w:rPr>
        <w:t> </w:t>
      </w:r>
      <w:r>
        <w:rPr/>
        <w:t>as</w:t>
      </w:r>
      <w:r>
        <w:rPr>
          <w:spacing w:val="-54"/>
        </w:rPr>
        <w:t> </w:t>
      </w:r>
      <w:r>
        <w:rPr/>
        <w:t>extraction</w:t>
      </w:r>
      <w:r>
        <w:rPr>
          <w:spacing w:val="4"/>
        </w:rPr>
        <w:t> </w:t>
      </w:r>
      <w:r>
        <w:rPr/>
        <w:t>solvent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better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extraction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polar</w:t>
      </w:r>
      <w:r>
        <w:rPr>
          <w:spacing w:val="4"/>
        </w:rPr>
        <w:t> </w:t>
      </w:r>
      <w:r>
        <w:rPr/>
        <w:t>metabolites</w:t>
      </w:r>
      <w:r>
        <w:rPr>
          <w:spacing w:val="4"/>
        </w:rPr>
        <w:t> </w:t>
      </w:r>
      <w:r>
        <w:rPr/>
        <w:t>present</w:t>
      </w:r>
      <w:r>
        <w:rPr>
          <w:spacing w:val="7"/>
        </w:rPr>
        <w:t> </w:t>
      </w:r>
      <w:r>
        <w:rPr/>
        <w:t>in</w:t>
      </w:r>
      <w:r>
        <w:rPr>
          <w:spacing w:val="4"/>
        </w:rPr>
        <w:t> </w:t>
      </w:r>
      <w:r>
        <w:rPr/>
        <w:t>this</w:t>
      </w:r>
      <w:r>
        <w:rPr>
          <w:spacing w:val="4"/>
        </w:rPr>
        <w:t> </w:t>
      </w:r>
      <w:r>
        <w:rPr/>
        <w:t>plant.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7" w:lineRule="auto" w:before="1"/>
        <w:ind w:left="1751" w:right="1733"/>
        <w:jc w:val="both"/>
      </w:pPr>
      <w:r>
        <w:rPr/>
        <w:t>The phytochemical evaluation of the crude methanol extract and its fractions showed 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plant.</w:t>
      </w:r>
      <w:r>
        <w:rPr>
          <w:spacing w:val="1"/>
        </w:rPr>
        <w:t> </w:t>
      </w:r>
      <w:r>
        <w:rPr/>
        <w:t>Carbohydrates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saponin</w:t>
      </w:r>
      <w:r>
        <w:rPr>
          <w:spacing w:val="1"/>
        </w:rPr>
        <w:t> </w:t>
      </w:r>
      <w:r>
        <w:rPr/>
        <w:t>glycosides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absent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fraction.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type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sugar</w:t>
      </w:r>
      <w:r>
        <w:rPr>
          <w:spacing w:val="1"/>
        </w:rPr>
        <w:t> </w:t>
      </w:r>
      <w:r>
        <w:rPr/>
        <w:t>present in this extract is monosaccharide, reducing and ketoses. Evans, 2002 reported that</w:t>
      </w:r>
      <w:r>
        <w:rPr>
          <w:spacing w:val="1"/>
        </w:rPr>
        <w:t> </w:t>
      </w:r>
      <w:r>
        <w:rPr/>
        <w:t>all monosaccharides are reducing sugar which the findings of this work is in support of.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glycosides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tannins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methanolic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fractions.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steroids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triterpenoids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Lieberman</w:t>
      </w:r>
      <w:r>
        <w:rPr>
          <w:spacing w:val="1"/>
        </w:rPr>
        <w:t> </w:t>
      </w:r>
      <w:r>
        <w:rPr/>
        <w:t>–Burchard’s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Salkwoski’s</w:t>
      </w:r>
      <w:r>
        <w:rPr>
          <w:spacing w:val="1"/>
        </w:rPr>
        <w:t> </w:t>
      </w:r>
      <w:r>
        <w:rPr/>
        <w:t>test,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fractions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crude</w:t>
      </w:r>
      <w:r>
        <w:rPr>
          <w:spacing w:val="58"/>
        </w:rPr>
        <w:t> </w:t>
      </w:r>
      <w:r>
        <w:rPr/>
        <w:t>extract</w:t>
      </w:r>
      <w:r>
        <w:rPr>
          <w:spacing w:val="1"/>
        </w:rPr>
        <w:t> </w:t>
      </w:r>
      <w:r>
        <w:rPr/>
        <w:t>tested positive. This means that sterols are present in the crude methanol extract, B and C</w:t>
      </w:r>
      <w:r>
        <w:rPr>
          <w:spacing w:val="1"/>
        </w:rPr>
        <w:t> </w:t>
      </w:r>
      <w:r>
        <w:rPr/>
        <w:t>but</w:t>
      </w:r>
      <w:r>
        <w:rPr>
          <w:spacing w:val="2"/>
        </w:rPr>
        <w:t> </w:t>
      </w:r>
      <w:r>
        <w:rPr/>
        <w:t>absent in D.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7" w:lineRule="auto"/>
        <w:ind w:left="1751" w:right="1736"/>
        <w:jc w:val="both"/>
      </w:pPr>
      <w:r>
        <w:rPr/>
        <w:t>The crude methanol extract and its fractions tested negative to cyanogenetic glysosides,</w:t>
      </w:r>
      <w:r>
        <w:rPr>
          <w:spacing w:val="1"/>
        </w:rPr>
        <w:t> </w:t>
      </w:r>
      <w:r>
        <w:rPr/>
        <w:t>anthraquinones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alkaloids.</w:t>
      </w:r>
      <w:r>
        <w:rPr>
          <w:spacing w:val="57"/>
        </w:rPr>
        <w:t> </w:t>
      </w:r>
      <w:r>
        <w:rPr/>
        <w:t>The confirmation</w:t>
      </w:r>
      <w:r>
        <w:rPr>
          <w:spacing w:val="58"/>
        </w:rPr>
        <w:t> </w:t>
      </w:r>
      <w:r>
        <w:rPr/>
        <w:t>of the presence of</w:t>
      </w:r>
      <w:r>
        <w:rPr>
          <w:spacing w:val="57"/>
        </w:rPr>
        <w:t> </w:t>
      </w:r>
      <w:r>
        <w:rPr/>
        <w:t>phenolic compounds</w:t>
      </w:r>
      <w:r>
        <w:rPr>
          <w:spacing w:val="1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crude</w:t>
      </w:r>
      <w:r>
        <w:rPr>
          <w:spacing w:val="17"/>
        </w:rPr>
        <w:t> </w:t>
      </w:r>
      <w:r>
        <w:rPr/>
        <w:t>methanol</w:t>
      </w:r>
      <w:r>
        <w:rPr>
          <w:spacing w:val="20"/>
        </w:rPr>
        <w:t> </w:t>
      </w:r>
      <w:r>
        <w:rPr/>
        <w:t>extract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its</w:t>
      </w:r>
      <w:r>
        <w:rPr>
          <w:spacing w:val="16"/>
        </w:rPr>
        <w:t> </w:t>
      </w:r>
      <w:r>
        <w:rPr/>
        <w:t>fractions</w:t>
      </w:r>
      <w:r>
        <w:rPr>
          <w:spacing w:val="18"/>
        </w:rPr>
        <w:t> </w:t>
      </w:r>
      <w:r>
        <w:rPr/>
        <w:t>which</w:t>
      </w:r>
      <w:r>
        <w:rPr>
          <w:spacing w:val="16"/>
        </w:rPr>
        <w:t> </w:t>
      </w:r>
      <w:r>
        <w:rPr/>
        <w:t>have</w:t>
      </w:r>
      <w:r>
        <w:rPr>
          <w:spacing w:val="15"/>
        </w:rPr>
        <w:t> </w:t>
      </w:r>
      <w:r>
        <w:rPr/>
        <w:t>been</w:t>
      </w:r>
      <w:r>
        <w:rPr>
          <w:spacing w:val="16"/>
        </w:rPr>
        <w:t> </w:t>
      </w:r>
      <w:r>
        <w:rPr/>
        <w:t>reported</w:t>
      </w:r>
      <w:r>
        <w:rPr>
          <w:spacing w:val="16"/>
        </w:rPr>
        <w:t> </w:t>
      </w:r>
      <w:r>
        <w:rPr/>
        <w:t>to</w:t>
      </w:r>
      <w:r>
        <w:rPr>
          <w:spacing w:val="19"/>
        </w:rPr>
        <w:t> </w:t>
      </w:r>
      <w:r>
        <w:rPr/>
        <w:t>show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4" w:lineRule="auto" w:before="94"/>
        <w:ind w:left="1752" w:right="1735"/>
        <w:jc w:val="both"/>
      </w:pPr>
      <w:r>
        <w:rPr/>
        <w:t>antimicrobial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(Maria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2007)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antimicrobial</w:t>
      </w:r>
      <w:r>
        <w:rPr>
          <w:spacing w:val="2"/>
        </w:rPr>
        <w:t> </w:t>
      </w:r>
      <w:r>
        <w:rPr/>
        <w:t>activity.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7" w:lineRule="auto"/>
        <w:ind w:left="1752" w:right="1736"/>
        <w:jc w:val="both"/>
      </w:pPr>
      <w:r>
        <w:rPr/>
        <w:t>Thin layer chromatography (TLC) revealed the presence of different types</w:t>
      </w:r>
      <w:r>
        <w:rPr>
          <w:spacing w:val="57"/>
        </w:rPr>
        <w:t> </w:t>
      </w:r>
      <w:r>
        <w:rPr/>
        <w:t>of metabolites</w:t>
      </w:r>
      <w:r>
        <w:rPr>
          <w:spacing w:val="1"/>
        </w:rPr>
        <w:t> </w:t>
      </w:r>
      <w:r>
        <w:rPr/>
        <w:t>in the 3 fractions. The solvent system chloroform: methanol (7:3v/v) is the best solvent</w:t>
      </w:r>
      <w:r>
        <w:rPr>
          <w:spacing w:val="1"/>
        </w:rPr>
        <w:t> </w:t>
      </w:r>
      <w:r>
        <w:rPr/>
        <w:t>system to be used in the TLC separation of these fractions since this gave the highest</w:t>
      </w:r>
      <w:r>
        <w:rPr>
          <w:spacing w:val="1"/>
        </w:rPr>
        <w:t> </w:t>
      </w:r>
      <w:r>
        <w:rPr/>
        <w:t>number of spots. The green black colour obtained when the developed TLC plate of ethyl</w:t>
      </w:r>
      <w:r>
        <w:rPr>
          <w:spacing w:val="1"/>
        </w:rPr>
        <w:t> </w:t>
      </w:r>
      <w:r>
        <w:rPr/>
        <w:t>acetate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sprayed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ferric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the</w:t>
      </w:r>
      <w:r>
        <w:rPr>
          <w:spacing w:val="58"/>
        </w:rPr>
        <w:t> </w:t>
      </w:r>
      <w:r>
        <w:rPr/>
        <w:t>presence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phenolic</w:t>
      </w:r>
      <w:r>
        <w:rPr>
          <w:spacing w:val="-55"/>
        </w:rPr>
        <w:t> </w:t>
      </w:r>
      <w:r>
        <w:rPr/>
        <w:t>compounds (Ali,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7" w:lineRule="auto"/>
        <w:ind w:left="1751" w:right="1737"/>
        <w:jc w:val="both"/>
      </w:pPr>
      <w:r>
        <w:rPr/>
        <w:t>The median lethal dose (LD</w:t>
      </w:r>
      <w:r>
        <w:rPr>
          <w:vertAlign w:val="subscript"/>
        </w:rPr>
        <w:t>50</w:t>
      </w:r>
      <w:r>
        <w:rPr>
          <w:vertAlign w:val="baseline"/>
        </w:rPr>
        <w:t>) of the crude methanol extract of </w:t>
      </w:r>
      <w:r>
        <w:rPr>
          <w:i/>
          <w:vertAlign w:val="baseline"/>
        </w:rPr>
        <w:t>D. oliveri </w:t>
      </w:r>
      <w:r>
        <w:rPr>
          <w:vertAlign w:val="baseline"/>
        </w:rPr>
        <w:t>root bark was</w:t>
      </w:r>
      <w:r>
        <w:rPr>
          <w:spacing w:val="1"/>
          <w:vertAlign w:val="baseline"/>
        </w:rPr>
        <w:t> </w:t>
      </w:r>
      <w:r>
        <w:rPr>
          <w:vertAlign w:val="baseline"/>
        </w:rPr>
        <w:t>565.69mg/kg i.p,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an indication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extract</w:t>
      </w:r>
      <w:r>
        <w:rPr>
          <w:spacing w:val="57"/>
          <w:vertAlign w:val="baseline"/>
        </w:rPr>
        <w:t> </w:t>
      </w:r>
      <w:r>
        <w:rPr>
          <w:vertAlign w:val="baseline"/>
        </w:rPr>
        <w:t>may not</w:t>
      </w:r>
      <w:r>
        <w:rPr>
          <w:spacing w:val="58"/>
          <w:vertAlign w:val="baseline"/>
        </w:rPr>
        <w:t> </w:t>
      </w:r>
      <w:r>
        <w:rPr>
          <w:vertAlign w:val="baseline"/>
        </w:rPr>
        <w:t>be</w:t>
      </w:r>
      <w:r>
        <w:rPr>
          <w:spacing w:val="57"/>
          <w:vertAlign w:val="baseline"/>
        </w:rPr>
        <w:t> </w:t>
      </w:r>
      <w:r>
        <w:rPr>
          <w:vertAlign w:val="baseline"/>
        </w:rPr>
        <w:t>safe.</w:t>
      </w:r>
      <w:r>
        <w:rPr>
          <w:spacing w:val="58"/>
          <w:vertAlign w:val="baseline"/>
        </w:rPr>
        <w:t> </w:t>
      </w:r>
      <w:r>
        <w:rPr>
          <w:vertAlign w:val="baseline"/>
        </w:rPr>
        <w:t>According to</w:t>
      </w:r>
      <w:r>
        <w:rPr>
          <w:spacing w:val="1"/>
          <w:vertAlign w:val="baseline"/>
        </w:rPr>
        <w:t> </w:t>
      </w:r>
      <w:r>
        <w:rPr>
          <w:vertAlign w:val="baseline"/>
        </w:rPr>
        <w:t>Lorke</w:t>
      </w:r>
      <w:r>
        <w:rPr>
          <w:spacing w:val="1"/>
          <w:vertAlign w:val="baseline"/>
        </w:rPr>
        <w:t> </w:t>
      </w:r>
      <w:r>
        <w:rPr>
          <w:vertAlign w:val="baseline"/>
        </w:rPr>
        <w:t>(1983),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estimated</w:t>
      </w:r>
      <w:r>
        <w:rPr>
          <w:spacing w:val="1"/>
          <w:vertAlign w:val="baseline"/>
        </w:rPr>
        <w:t> </w:t>
      </w:r>
      <w:r>
        <w:rPr>
          <w:vertAlign w:val="baseline"/>
        </w:rPr>
        <w:t>LD</w:t>
      </w:r>
      <w:r>
        <w:rPr>
          <w:vertAlign w:val="subscript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&gt;</w:t>
      </w:r>
      <w:r>
        <w:rPr>
          <w:spacing w:val="1"/>
          <w:vertAlign w:val="baseline"/>
        </w:rPr>
        <w:t> </w:t>
      </w:r>
      <w:r>
        <w:rPr>
          <w:vertAlign w:val="baseline"/>
        </w:rPr>
        <w:t>1g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considered</w:t>
      </w:r>
      <w:r>
        <w:rPr>
          <w:spacing w:val="1"/>
          <w:vertAlign w:val="baseline"/>
        </w:rPr>
        <w:t> </w:t>
      </w:r>
      <w:r>
        <w:rPr>
          <w:vertAlign w:val="baseline"/>
        </w:rPr>
        <w:t>safe.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57"/>
          <w:vertAlign w:val="baseline"/>
        </w:rPr>
        <w:t> </w:t>
      </w:r>
      <w:r>
        <w:rPr>
          <w:vertAlign w:val="baseline"/>
        </w:rPr>
        <w:t>is</w:t>
      </w:r>
      <w:r>
        <w:rPr>
          <w:spacing w:val="58"/>
          <w:vertAlign w:val="baseline"/>
        </w:rPr>
        <w:t> </w:t>
      </w:r>
      <w:r>
        <w:rPr>
          <w:vertAlign w:val="baseline"/>
        </w:rPr>
        <w:t>of</w:t>
      </w:r>
      <w:r>
        <w:rPr>
          <w:spacing w:val="57"/>
          <w:vertAlign w:val="baseline"/>
        </w:rPr>
        <w:t> </w:t>
      </w:r>
      <w:r>
        <w:rPr>
          <w:vertAlign w:val="baseline"/>
        </w:rPr>
        <w:t>importance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4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cumulative</w:t>
      </w:r>
      <w:r>
        <w:rPr>
          <w:spacing w:val="4"/>
          <w:vertAlign w:val="baseline"/>
        </w:rPr>
        <w:t> </w:t>
      </w:r>
      <w:r>
        <w:rPr>
          <w:vertAlign w:val="baseline"/>
        </w:rPr>
        <w:t>toxic</w:t>
      </w:r>
      <w:r>
        <w:rPr>
          <w:spacing w:val="4"/>
          <w:vertAlign w:val="baseline"/>
        </w:rPr>
        <w:t> </w:t>
      </w:r>
      <w:r>
        <w:rPr>
          <w:vertAlign w:val="baseline"/>
        </w:rPr>
        <w:t>effect</w:t>
      </w:r>
      <w:r>
        <w:rPr>
          <w:spacing w:val="4"/>
          <w:vertAlign w:val="baseline"/>
        </w:rPr>
        <w:t> </w:t>
      </w:r>
      <w:r>
        <w:rPr>
          <w:vertAlign w:val="baseline"/>
        </w:rPr>
        <w:t>could</w:t>
      </w:r>
      <w:r>
        <w:rPr>
          <w:spacing w:val="2"/>
          <w:vertAlign w:val="baseline"/>
        </w:rPr>
        <w:t> </w:t>
      </w:r>
      <w:r>
        <w:rPr>
          <w:vertAlign w:val="baseline"/>
        </w:rPr>
        <w:t>occur</w:t>
      </w:r>
      <w:r>
        <w:rPr>
          <w:spacing w:val="3"/>
          <w:vertAlign w:val="baseline"/>
        </w:rPr>
        <w:t> </w:t>
      </w:r>
      <w:r>
        <w:rPr>
          <w:vertAlign w:val="baseline"/>
        </w:rPr>
        <w:t>if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4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taken</w:t>
      </w:r>
      <w:r>
        <w:rPr>
          <w:spacing w:val="2"/>
          <w:vertAlign w:val="baseline"/>
        </w:rPr>
        <w:t> </w:t>
      </w:r>
      <w:r>
        <w:rPr>
          <w:vertAlign w:val="baseline"/>
        </w:rPr>
        <w:t>over</w:t>
      </w:r>
      <w:r>
        <w:rPr>
          <w:spacing w:val="1"/>
          <w:vertAlign w:val="baseline"/>
        </w:rPr>
        <w:t> </w:t>
      </w:r>
      <w:r>
        <w:rPr>
          <w:vertAlign w:val="baseline"/>
        </w:rPr>
        <w:t>time.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487" w:lineRule="auto"/>
        <w:ind w:left="1751" w:right="1735"/>
        <w:jc w:val="both"/>
      </w:pPr>
      <w:r>
        <w:rPr/>
        <w:t>The number of cultured plates that showed the growth of yeast cells was five out of the</w:t>
      </w:r>
      <w:r>
        <w:rPr>
          <w:spacing w:val="1"/>
        </w:rPr>
        <w:t> </w:t>
      </w:r>
      <w:r>
        <w:rPr/>
        <w:t>thirty cultured plates with a frequency of occurrence of 16.67%. This means that the</w:t>
      </w:r>
      <w:r>
        <w:rPr>
          <w:spacing w:val="1"/>
        </w:rPr>
        <w:t> </w:t>
      </w:r>
      <w:r>
        <w:rPr/>
        <w:t>frequency of occurrence of oral thrush is very low. The production of chlamydospores by</w:t>
      </w:r>
      <w:r>
        <w:rPr>
          <w:spacing w:val="1"/>
        </w:rPr>
        <w:t> </w:t>
      </w:r>
      <w:r>
        <w:rPr/>
        <w:t>the five isolates is a diagnostic feature of </w:t>
      </w:r>
      <w:r>
        <w:rPr>
          <w:i/>
        </w:rPr>
        <w:t>Candida albicans </w:t>
      </w:r>
      <w:r>
        <w:rPr/>
        <w:t>(Elmer </w:t>
      </w:r>
      <w:r>
        <w:rPr>
          <w:i/>
        </w:rPr>
        <w:t>et al</w:t>
      </w:r>
      <w:r>
        <w:rPr/>
        <w:t>., 1979). The</w:t>
      </w:r>
      <w:r>
        <w:rPr>
          <w:spacing w:val="1"/>
        </w:rPr>
        <w:t> </w:t>
      </w:r>
      <w:r>
        <w:rPr/>
        <w:t>biochemical</w:t>
      </w:r>
      <w:r>
        <w:rPr>
          <w:spacing w:val="13"/>
        </w:rPr>
        <w:t> </w:t>
      </w:r>
      <w:r>
        <w:rPr/>
        <w:t>identification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r>
        <w:rPr/>
        <w:t>these</w:t>
      </w:r>
      <w:r>
        <w:rPr>
          <w:spacing w:val="16"/>
        </w:rPr>
        <w:t> </w:t>
      </w:r>
      <w:r>
        <w:rPr/>
        <w:t>isolates</w:t>
      </w:r>
      <w:r>
        <w:rPr>
          <w:spacing w:val="14"/>
        </w:rPr>
        <w:t> </w:t>
      </w:r>
      <w:r>
        <w:rPr/>
        <w:t>using</w:t>
      </w:r>
      <w:r>
        <w:rPr>
          <w:spacing w:val="16"/>
        </w:rPr>
        <w:t> </w:t>
      </w:r>
      <w:r>
        <w:rPr/>
        <w:t>oxoid</w:t>
      </w:r>
      <w:r>
        <w:rPr>
          <w:spacing w:val="15"/>
        </w:rPr>
        <w:t> </w:t>
      </w:r>
      <w:r>
        <w:rPr/>
        <w:t>biochemical</w:t>
      </w:r>
      <w:r>
        <w:rPr>
          <w:spacing w:val="13"/>
        </w:rPr>
        <w:t> </w:t>
      </w:r>
      <w:r>
        <w:rPr/>
        <w:t>identification</w:t>
      </w:r>
      <w:r>
        <w:rPr>
          <w:spacing w:val="15"/>
        </w:rPr>
        <w:t> </w:t>
      </w:r>
      <w:r>
        <w:rPr/>
        <w:t>system</w:t>
      </w:r>
    </w:p>
    <w:p>
      <w:pPr>
        <w:pStyle w:val="BodyText"/>
        <w:spacing w:line="487" w:lineRule="auto" w:before="1"/>
        <w:ind w:left="1751" w:right="1733"/>
        <w:jc w:val="both"/>
      </w:pPr>
      <w:r>
        <w:rPr/>
        <w:t>–Albicans test kit showed that only isolates from platesS</w:t>
      </w:r>
      <w:r>
        <w:rPr>
          <w:vertAlign w:val="subscript"/>
        </w:rPr>
        <w:t>2</w:t>
      </w:r>
      <w:r>
        <w:rPr>
          <w:vertAlign w:val="baseline"/>
        </w:rPr>
        <w:t>, Xi</w:t>
      </w:r>
      <w:r>
        <w:rPr>
          <w:vertAlign w:val="subscript"/>
        </w:rPr>
        <w:t>b</w:t>
      </w:r>
      <w:r>
        <w:rPr>
          <w:vertAlign w:val="baseline"/>
        </w:rPr>
        <w:t>, S</w:t>
      </w:r>
      <w:r>
        <w:rPr>
          <w:vertAlign w:val="subscript"/>
        </w:rPr>
        <w:t>5</w:t>
      </w:r>
      <w:r>
        <w:rPr>
          <w:vertAlign w:val="baseline"/>
        </w:rPr>
        <w:t> and Xi</w:t>
      </w:r>
      <w:r>
        <w:rPr>
          <w:vertAlign w:val="subscript"/>
        </w:rPr>
        <w:t>a</w:t>
      </w:r>
      <w:r>
        <w:rPr>
          <w:vertAlign w:val="baseline"/>
        </w:rPr>
        <w:t> are </w:t>
      </w:r>
      <w:r>
        <w:rPr>
          <w:i/>
          <w:vertAlign w:val="baseline"/>
        </w:rPr>
        <w:t>Candida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albicans. </w:t>
      </w:r>
      <w:r>
        <w:rPr>
          <w:vertAlign w:val="baseline"/>
        </w:rPr>
        <w:t>Isolate</w:t>
      </w:r>
      <w:r>
        <w:rPr>
          <w:spacing w:val="1"/>
          <w:vertAlign w:val="baseline"/>
        </w:rPr>
        <w:t> </w:t>
      </w:r>
      <w:r>
        <w:rPr>
          <w:vertAlign w:val="baseline"/>
        </w:rPr>
        <w:t>from plates S</w:t>
      </w:r>
      <w:r>
        <w:rPr>
          <w:vertAlign w:val="subscript"/>
        </w:rPr>
        <w:t>3</w:t>
      </w:r>
      <w:r>
        <w:rPr>
          <w:vertAlign w:val="baseline"/>
        </w:rPr>
        <w:t> is </w:t>
      </w:r>
      <w:r>
        <w:rPr>
          <w:i/>
          <w:vertAlign w:val="baseline"/>
        </w:rPr>
        <w:t>Candida spp,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the species name is not known since this</w:t>
      </w:r>
      <w:r>
        <w:rPr>
          <w:spacing w:val="1"/>
          <w:vertAlign w:val="baseline"/>
        </w:rPr>
        <w:t> </w:t>
      </w:r>
      <w:r>
        <w:rPr>
          <w:vertAlign w:val="baseline"/>
        </w:rPr>
        <w:t>does</w:t>
      </w:r>
      <w:r>
        <w:rPr>
          <w:spacing w:val="41"/>
          <w:vertAlign w:val="baseline"/>
        </w:rPr>
        <w:t> </w:t>
      </w:r>
      <w:r>
        <w:rPr>
          <w:vertAlign w:val="baseline"/>
        </w:rPr>
        <w:t>not</w:t>
      </w:r>
      <w:r>
        <w:rPr>
          <w:spacing w:val="44"/>
          <w:vertAlign w:val="baseline"/>
        </w:rPr>
        <w:t> </w:t>
      </w:r>
      <w:r>
        <w:rPr>
          <w:vertAlign w:val="baseline"/>
        </w:rPr>
        <w:t>test</w:t>
      </w:r>
      <w:r>
        <w:rPr>
          <w:spacing w:val="41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38"/>
          <w:vertAlign w:val="baseline"/>
        </w:rPr>
        <w:t> </w:t>
      </w:r>
      <w:r>
        <w:rPr>
          <w:vertAlign w:val="baseline"/>
        </w:rPr>
        <w:t>to</w:t>
      </w:r>
      <w:r>
        <w:rPr>
          <w:spacing w:val="41"/>
          <w:vertAlign w:val="baseline"/>
        </w:rPr>
        <w:t> </w:t>
      </w:r>
      <w:r>
        <w:rPr>
          <w:vertAlign w:val="baseline"/>
        </w:rPr>
        <w:t>any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42"/>
          <w:vertAlign w:val="baseline"/>
        </w:rPr>
        <w:t> </w:t>
      </w:r>
      <w:r>
        <w:rPr>
          <w:vertAlign w:val="baseline"/>
        </w:rPr>
        <w:t>two</w:t>
      </w:r>
      <w:r>
        <w:rPr>
          <w:spacing w:val="45"/>
          <w:vertAlign w:val="baseline"/>
        </w:rPr>
        <w:t> </w:t>
      </w:r>
      <w:r>
        <w:rPr>
          <w:vertAlign w:val="baseline"/>
        </w:rPr>
        <w:t>enzymes</w:t>
      </w:r>
      <w:r>
        <w:rPr>
          <w:spacing w:val="41"/>
          <w:vertAlign w:val="baseline"/>
        </w:rPr>
        <w:t> </w:t>
      </w:r>
      <w:r>
        <w:rPr>
          <w:vertAlign w:val="baseline"/>
        </w:rPr>
        <w:t>secreted</w:t>
      </w:r>
      <w:r>
        <w:rPr>
          <w:spacing w:val="40"/>
          <w:vertAlign w:val="baseline"/>
        </w:rPr>
        <w:t> </w:t>
      </w:r>
      <w:r>
        <w:rPr>
          <w:vertAlign w:val="baseline"/>
        </w:rPr>
        <w:t>by</w:t>
      </w:r>
      <w:r>
        <w:rPr>
          <w:spacing w:val="38"/>
          <w:vertAlign w:val="baseline"/>
        </w:rPr>
        <w:t> </w:t>
      </w:r>
      <w:r>
        <w:rPr>
          <w:vertAlign w:val="baseline"/>
        </w:rPr>
        <w:t>the</w:t>
      </w:r>
      <w:r>
        <w:rPr>
          <w:spacing w:val="38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43"/>
          <w:vertAlign w:val="baseline"/>
        </w:rPr>
        <w:t> </w:t>
      </w:r>
      <w:r>
        <w:rPr>
          <w:i/>
          <w:vertAlign w:val="baseline"/>
        </w:rPr>
        <w:t>albicans</w:t>
      </w:r>
      <w:r>
        <w:rPr>
          <w:i/>
          <w:spacing w:val="39"/>
          <w:vertAlign w:val="baseline"/>
        </w:rPr>
        <w:t> </w:t>
      </w:r>
      <w:r>
        <w:rPr>
          <w:vertAlign w:val="baseline"/>
        </w:rPr>
        <w:t>but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4" w:lineRule="auto" w:before="94"/>
        <w:ind w:left="1751" w:right="1739"/>
        <w:jc w:val="both"/>
        <w:rPr>
          <w:i/>
        </w:rPr>
      </w:pPr>
      <w:r>
        <w:rPr/>
        <w:t>when viewed under the microscope showed the presence of chlamydospores and compact</w:t>
      </w:r>
      <w:r>
        <w:rPr>
          <w:spacing w:val="1"/>
        </w:rPr>
        <w:t> </w:t>
      </w:r>
      <w:r>
        <w:rPr/>
        <w:t>clusters</w:t>
      </w:r>
      <w:r>
        <w:rPr>
          <w:spacing w:val="1"/>
        </w:rPr>
        <w:t> </w:t>
      </w:r>
      <w:r>
        <w:rPr/>
        <w:t>of blastophores</w:t>
      </w:r>
      <w:r>
        <w:rPr>
          <w:spacing w:val="3"/>
        </w:rPr>
        <w:t> </w:t>
      </w:r>
      <w:r>
        <w:rPr/>
        <w:t>which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>
          <w:i/>
        </w:rPr>
        <w:t>Candida</w:t>
      </w:r>
      <w:r>
        <w:rPr>
          <w:i/>
          <w:spacing w:val="1"/>
        </w:rPr>
        <w:t> </w:t>
      </w:r>
      <w:r>
        <w:rPr>
          <w:i/>
        </w:rPr>
        <w:t>spp.</w:t>
      </w:r>
    </w:p>
    <w:p>
      <w:pPr>
        <w:pStyle w:val="BodyText"/>
        <w:spacing w:line="487" w:lineRule="auto" w:before="4"/>
        <w:ind w:left="1751" w:right="1736"/>
        <w:jc w:val="both"/>
        <w:rPr>
          <w:i/>
        </w:rPr>
      </w:pPr>
      <w:r>
        <w:rPr/>
        <w:t>Kwon-Chung and Bennett (1992) reported in their findings that </w:t>
      </w:r>
      <w:r>
        <w:rPr>
          <w:i/>
        </w:rPr>
        <w:t>Candida albicans </w:t>
      </w:r>
      <w:r>
        <w:rPr/>
        <w:t>causes</w:t>
      </w:r>
      <w:r>
        <w:rPr>
          <w:spacing w:val="1"/>
        </w:rPr>
        <w:t> </w:t>
      </w:r>
      <w:r>
        <w:rPr/>
        <w:t>almost 100% of cases of oropharyngeal candidiasis. This research work does not support</w:t>
      </w:r>
      <w:r>
        <w:rPr>
          <w:spacing w:val="1"/>
        </w:rPr>
        <w:t> </w:t>
      </w:r>
      <w:r>
        <w:rPr/>
        <w:t>this finding, as the frequency of isolated </w:t>
      </w:r>
      <w:r>
        <w:rPr>
          <w:i/>
        </w:rPr>
        <w:t>Candida albicans</w:t>
      </w:r>
      <w:r>
        <w:rPr>
          <w:i/>
          <w:spacing w:val="58"/>
        </w:rPr>
        <w:t> </w:t>
      </w:r>
      <w:r>
        <w:rPr/>
        <w:t>are 80%. Out of the five</w:t>
      </w:r>
      <w:r>
        <w:rPr>
          <w:spacing w:val="1"/>
        </w:rPr>
        <w:t> </w:t>
      </w:r>
      <w:r>
        <w:rPr/>
        <w:t>isolated plates 4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>
          <w:i/>
        </w:rPr>
        <w:t>Candida albicans.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spacing w:line="487" w:lineRule="auto"/>
        <w:ind w:left="1751" w:right="1736"/>
        <w:jc w:val="both"/>
      </w:pPr>
      <w:r>
        <w:rPr/>
        <w:t>Min </w:t>
      </w:r>
      <w:r>
        <w:rPr>
          <w:i/>
        </w:rPr>
        <w:t>et al.,</w:t>
      </w:r>
      <w:r>
        <w:rPr>
          <w:i/>
          <w:spacing w:val="1"/>
        </w:rPr>
        <w:t> </w:t>
      </w:r>
      <w:r>
        <w:rPr>
          <w:i/>
        </w:rPr>
        <w:t>(</w:t>
      </w:r>
      <w:r>
        <w:rPr/>
        <w:t>1996) demonstrated that methanol extracts of medicinal</w:t>
      </w:r>
      <w:r>
        <w:rPr>
          <w:spacing w:val="1"/>
        </w:rPr>
        <w:t> </w:t>
      </w:r>
      <w:r>
        <w:rPr/>
        <w:t>herbs</w:t>
      </w:r>
      <w:r>
        <w:rPr>
          <w:spacing w:val="57"/>
        </w:rPr>
        <w:t> </w:t>
      </w:r>
      <w:r>
        <w:rPr/>
        <w:t>inhibit</w:t>
      </w:r>
      <w:r>
        <w:rPr>
          <w:spacing w:val="58"/>
        </w:rPr>
        <w:t> </w:t>
      </w:r>
      <w:r>
        <w:rPr/>
        <w:t>growth</w:t>
      </w:r>
      <w:r>
        <w:rPr>
          <w:spacing w:val="-55"/>
        </w:rPr>
        <w:t> </w:t>
      </w:r>
      <w:r>
        <w:rPr/>
        <w:t>of </w:t>
      </w:r>
      <w:r>
        <w:rPr>
          <w:i/>
        </w:rPr>
        <w:t>C. albicans</w:t>
      </w:r>
      <w:r>
        <w:rPr/>
        <w:t>. The methanol extract of the root bark of this plant</w:t>
      </w:r>
      <w:r>
        <w:rPr>
          <w:spacing w:val="57"/>
        </w:rPr>
        <w:t> </w:t>
      </w:r>
      <w:r>
        <w:rPr/>
        <w:t>also supports this</w:t>
      </w:r>
      <w:r>
        <w:rPr>
          <w:spacing w:val="1"/>
        </w:rPr>
        <w:t> </w:t>
      </w:r>
      <w:r>
        <w:rPr/>
        <w:t>finding.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inhibitory</w:t>
      </w:r>
      <w:r>
        <w:rPr>
          <w:spacing w:val="57"/>
        </w:rPr>
        <w:t> </w:t>
      </w:r>
      <w:r>
        <w:rPr/>
        <w:t>concentration</w:t>
      </w:r>
      <w:r>
        <w:rPr>
          <w:spacing w:val="58"/>
        </w:rPr>
        <w:t> </w:t>
      </w:r>
      <w:r>
        <w:rPr/>
        <w:t>(MIC)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1.5675 mg/ml for all the positive isolates and minimal fungicidal concentration (MFC) of</w:t>
      </w:r>
      <w:r>
        <w:rPr>
          <w:spacing w:val="1"/>
        </w:rPr>
        <w:t> </w:t>
      </w:r>
      <w:r>
        <w:rPr/>
        <w:t>50mg/ml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isolates</w:t>
      </w:r>
      <w:r>
        <w:rPr>
          <w:spacing w:val="2"/>
        </w:rPr>
        <w:t> </w:t>
      </w:r>
      <w:r>
        <w:rPr/>
        <w:t>Xi</w:t>
      </w:r>
      <w:r>
        <w:rPr>
          <w:vertAlign w:val="subscript"/>
        </w:rPr>
        <w:t>a</w:t>
      </w:r>
      <w:r>
        <w:rPr>
          <w:vertAlign w:val="baseline"/>
        </w:rPr>
        <w:t>,</w:t>
      </w:r>
      <w:r>
        <w:rPr>
          <w:spacing w:val="3"/>
          <w:vertAlign w:val="baseline"/>
        </w:rPr>
        <w:t> </w:t>
      </w:r>
      <w:r>
        <w:rPr>
          <w:vertAlign w:val="baseline"/>
        </w:rPr>
        <w:t>S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3"/>
          <w:vertAlign w:val="baseline"/>
        </w:rPr>
        <w:t> </w:t>
      </w:r>
      <w:r>
        <w:rPr>
          <w:vertAlign w:val="baseline"/>
        </w:rPr>
        <w:t>S</w:t>
      </w:r>
      <w:r>
        <w:rPr>
          <w:vertAlign w:val="subscript"/>
        </w:rPr>
        <w:t>3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S</w:t>
      </w:r>
      <w:r>
        <w:rPr>
          <w:vertAlign w:val="subscript"/>
        </w:rPr>
        <w:t>5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12.5</w:t>
      </w:r>
      <w:r>
        <w:rPr>
          <w:spacing w:val="2"/>
          <w:vertAlign w:val="baseline"/>
        </w:rPr>
        <w:t> </w:t>
      </w:r>
      <w:r>
        <w:rPr>
          <w:vertAlign w:val="baseline"/>
        </w:rPr>
        <w:t>mg/ml</w:t>
      </w:r>
      <w:r>
        <w:rPr>
          <w:spacing w:val="4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isolates</w:t>
      </w:r>
      <w:r>
        <w:rPr>
          <w:spacing w:val="2"/>
          <w:vertAlign w:val="baseline"/>
        </w:rPr>
        <w:t> </w:t>
      </w:r>
      <w:r>
        <w:rPr>
          <w:vertAlign w:val="baseline"/>
        </w:rPr>
        <w:t>Xi</w:t>
      </w:r>
      <w:r>
        <w:rPr>
          <w:vertAlign w:val="subscript"/>
        </w:rPr>
        <w:t>b</w:t>
      </w:r>
      <w:r>
        <w:rPr>
          <w:vertAlign w:val="baseline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7" w:lineRule="auto"/>
        <w:ind w:left="1752" w:right="1733"/>
        <w:jc w:val="both"/>
      </w:pPr>
      <w:r>
        <w:rPr/>
        <w:t>The methanol extract showed no zone of inhibiton against the test </w:t>
      </w:r>
      <w:r>
        <w:rPr>
          <w:i/>
        </w:rPr>
        <w:t>Candida </w:t>
      </w:r>
      <w:r>
        <w:rPr/>
        <w:t>isolates but</w:t>
      </w:r>
      <w:r>
        <w:rPr>
          <w:spacing w:val="1"/>
        </w:rPr>
        <w:t> </w:t>
      </w:r>
      <w:r>
        <w:rPr/>
        <w:t>showed activity against these organisms when it comes in direct contact with them. This</w:t>
      </w:r>
      <w:r>
        <w:rPr>
          <w:spacing w:val="1"/>
        </w:rPr>
        <w:t> </w:t>
      </w:r>
      <w:r>
        <w:rPr/>
        <w:t>shows that the methanol extract does not diffuse into the Sabouraud dextrose agar unlike</w:t>
      </w:r>
      <w:r>
        <w:rPr>
          <w:spacing w:val="1"/>
        </w:rPr>
        <w:t> </w:t>
      </w:r>
      <w:r>
        <w:rPr/>
        <w:t>the standard antifungal agent used, that is Itraconazole, which showed zone of inhibition.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anti-</w:t>
      </w:r>
      <w:r>
        <w:rPr>
          <w:i/>
        </w:rPr>
        <w:t>Candida</w:t>
      </w:r>
      <w:r>
        <w:rPr>
          <w:i/>
          <w:spacing w:val="1"/>
        </w:rPr>
        <w:t> </w:t>
      </w:r>
      <w:r>
        <w:rPr/>
        <w:t>activity</w:t>
      </w:r>
      <w:r>
        <w:rPr>
          <w:spacing w:val="57"/>
        </w:rPr>
        <w:t> </w:t>
      </w:r>
      <w:r>
        <w:rPr/>
        <w:t>against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test</w:t>
      </w:r>
      <w:r>
        <w:rPr>
          <w:spacing w:val="58"/>
        </w:rPr>
        <w:t> </w:t>
      </w:r>
      <w:r>
        <w:rPr>
          <w:i/>
        </w:rPr>
        <w:t>Candida</w:t>
      </w:r>
      <w:r>
        <w:rPr>
          <w:i/>
          <w:spacing w:val="1"/>
        </w:rPr>
        <w:t> </w:t>
      </w:r>
      <w:r>
        <w:rPr/>
        <w:t>isolated. It is fungicidal while the aqueous fraction (D) is fungistatic. However the ethyl</w:t>
      </w:r>
      <w:r>
        <w:rPr>
          <w:spacing w:val="1"/>
        </w:rPr>
        <w:t> </w:t>
      </w:r>
      <w:r>
        <w:rPr/>
        <w:t>acetate and</w:t>
      </w:r>
      <w:r>
        <w:rPr>
          <w:spacing w:val="2"/>
        </w:rPr>
        <w:t> </w:t>
      </w:r>
      <w:r>
        <w:rPr/>
        <w:t>n-butanol</w:t>
      </w:r>
      <w:r>
        <w:rPr>
          <w:spacing w:val="4"/>
        </w:rPr>
        <w:t> </w:t>
      </w:r>
      <w:r>
        <w:rPr/>
        <w:t>fraction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not</w:t>
      </w:r>
      <w:r>
        <w:rPr>
          <w:spacing w:val="2"/>
        </w:rPr>
        <w:t> </w:t>
      </w:r>
      <w:r>
        <w:rPr/>
        <w:t>display</w:t>
      </w:r>
      <w:r>
        <w:rPr>
          <w:spacing w:val="-2"/>
        </w:rPr>
        <w:t> </w:t>
      </w:r>
      <w:r>
        <w:rPr/>
        <w:t>any</w:t>
      </w:r>
      <w:r>
        <w:rPr>
          <w:spacing w:val="-1"/>
        </w:rPr>
        <w:t> </w:t>
      </w:r>
      <w:r>
        <w:rPr/>
        <w:t>anti-</w:t>
      </w:r>
      <w:r>
        <w:rPr>
          <w:i/>
        </w:rPr>
        <w:t>Candida</w:t>
      </w:r>
      <w:r>
        <w:rPr>
          <w:i/>
          <w:spacing w:val="3"/>
        </w:rPr>
        <w:t> </w:t>
      </w:r>
      <w:r>
        <w:rPr/>
        <w:t>activity.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487" w:lineRule="auto"/>
        <w:ind w:left="1752" w:right="1738"/>
        <w:jc w:val="both"/>
      </w:pPr>
      <w:r>
        <w:rPr/>
        <w:t>From the determination of total phenolic content of the extracts and the fractions, the</w:t>
      </w:r>
      <w:r>
        <w:rPr>
          <w:spacing w:val="1"/>
        </w:rPr>
        <w:t> </w:t>
      </w:r>
      <w:r>
        <w:rPr/>
        <w:t>aqueous</w:t>
      </w:r>
      <w:r>
        <w:rPr>
          <w:spacing w:val="35"/>
        </w:rPr>
        <w:t> </w:t>
      </w:r>
      <w:r>
        <w:rPr/>
        <w:t>fraction(17.00±</w:t>
      </w:r>
      <w:r>
        <w:rPr>
          <w:spacing w:val="28"/>
        </w:rPr>
        <w:t> </w:t>
      </w:r>
      <w:r>
        <w:rPr/>
        <w:t>0.00mgg</w:t>
      </w:r>
      <w:r>
        <w:rPr>
          <w:vertAlign w:val="superscript"/>
        </w:rPr>
        <w:t>-l</w:t>
      </w:r>
      <w:r>
        <w:rPr>
          <w:vertAlign w:val="baseline"/>
        </w:rPr>
        <w:t>)</w:t>
      </w:r>
      <w:r>
        <w:rPr>
          <w:spacing w:val="34"/>
          <w:vertAlign w:val="baseline"/>
        </w:rPr>
        <w:t> </w:t>
      </w:r>
      <w:r>
        <w:rPr>
          <w:vertAlign w:val="baseline"/>
        </w:rPr>
        <w:t>which</w:t>
      </w:r>
      <w:r>
        <w:rPr>
          <w:spacing w:val="36"/>
          <w:vertAlign w:val="baseline"/>
        </w:rPr>
        <w:t> </w:t>
      </w:r>
      <w:r>
        <w:rPr>
          <w:vertAlign w:val="baseline"/>
        </w:rPr>
        <w:t>is</w:t>
      </w:r>
      <w:r>
        <w:rPr>
          <w:spacing w:val="33"/>
          <w:vertAlign w:val="baseline"/>
        </w:rPr>
        <w:t> </w:t>
      </w:r>
      <w:r>
        <w:rPr>
          <w:vertAlign w:val="baseline"/>
        </w:rPr>
        <w:t>fungistatic</w:t>
      </w:r>
      <w:r>
        <w:rPr>
          <w:spacing w:val="35"/>
          <w:vertAlign w:val="baseline"/>
        </w:rPr>
        <w:t> </w:t>
      </w:r>
      <w:r>
        <w:rPr>
          <w:vertAlign w:val="baseline"/>
        </w:rPr>
        <w:t>contains</w:t>
      </w:r>
      <w:r>
        <w:rPr>
          <w:spacing w:val="35"/>
          <w:vertAlign w:val="baseline"/>
        </w:rPr>
        <w:t> </w:t>
      </w:r>
      <w:r>
        <w:rPr>
          <w:vertAlign w:val="baseline"/>
        </w:rPr>
        <w:t>lower</w:t>
      </w:r>
      <w:r>
        <w:rPr>
          <w:spacing w:val="37"/>
          <w:vertAlign w:val="baseline"/>
        </w:rPr>
        <w:t> </w:t>
      </w:r>
      <w:r>
        <w:rPr>
          <w:vertAlign w:val="baseline"/>
        </w:rPr>
        <w:t>amount</w:t>
      </w:r>
      <w:r>
        <w:rPr>
          <w:spacing w:val="35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487" w:lineRule="auto"/>
        <w:ind w:left="1751" w:right="1735"/>
        <w:jc w:val="both"/>
      </w:pPr>
      <w:r>
        <w:rPr/>
        <w:t>phenolic compounds when compared to ethyl acetate(59.33± 6.65mgg</w:t>
      </w:r>
      <w:r>
        <w:rPr>
          <w:vertAlign w:val="superscript"/>
        </w:rPr>
        <w:t>-l</w:t>
      </w:r>
      <w:r>
        <w:rPr>
          <w:vertAlign w:val="baseline"/>
        </w:rPr>
        <w:t>) and n-butanol</w:t>
      </w:r>
      <w:r>
        <w:rPr>
          <w:spacing w:val="1"/>
          <w:vertAlign w:val="baseline"/>
        </w:rPr>
        <w:t> </w:t>
      </w:r>
      <w:r>
        <w:rPr>
          <w:vertAlign w:val="baseline"/>
        </w:rPr>
        <w:t>(60.00± 5.72mgg</w:t>
      </w:r>
      <w:r>
        <w:rPr>
          <w:vertAlign w:val="superscript"/>
        </w:rPr>
        <w:t>-l</w:t>
      </w:r>
      <w:r>
        <w:rPr>
          <w:vertAlign w:val="baseline"/>
        </w:rPr>
        <w:t>) fractions which do not show any anti- </w:t>
      </w:r>
      <w:r>
        <w:rPr>
          <w:i/>
          <w:vertAlign w:val="baseline"/>
        </w:rPr>
        <w:t>Candida </w:t>
      </w:r>
      <w:r>
        <w:rPr>
          <w:vertAlign w:val="baseline"/>
        </w:rPr>
        <w:t>activity. The group of</w:t>
      </w:r>
      <w:r>
        <w:rPr>
          <w:spacing w:val="1"/>
          <w:vertAlign w:val="baseline"/>
        </w:rPr>
        <w:t> </w:t>
      </w:r>
      <w:r>
        <w:rPr>
          <w:vertAlign w:val="baseline"/>
        </w:rPr>
        <w:t>phenolic</w:t>
      </w:r>
      <w:r>
        <w:rPr>
          <w:spacing w:val="9"/>
          <w:vertAlign w:val="baseline"/>
        </w:rPr>
        <w:t> </w:t>
      </w:r>
      <w:r>
        <w:rPr>
          <w:vertAlign w:val="baseline"/>
        </w:rPr>
        <w:t>compounds</w:t>
      </w:r>
      <w:r>
        <w:rPr>
          <w:spacing w:val="10"/>
          <w:vertAlign w:val="baseline"/>
        </w:rPr>
        <w:t> </w:t>
      </w:r>
      <w:r>
        <w:rPr>
          <w:vertAlign w:val="baseline"/>
        </w:rPr>
        <w:t>present</w:t>
      </w:r>
      <w:r>
        <w:rPr>
          <w:spacing w:val="13"/>
          <w:vertAlign w:val="baseline"/>
        </w:rPr>
        <w:t> </w:t>
      </w:r>
      <w:r>
        <w:rPr>
          <w:vertAlign w:val="baseline"/>
        </w:rPr>
        <w:t>in</w:t>
      </w:r>
      <w:r>
        <w:rPr>
          <w:spacing w:val="10"/>
          <w:vertAlign w:val="baseline"/>
        </w:rPr>
        <w:t> </w:t>
      </w:r>
      <w:r>
        <w:rPr>
          <w:vertAlign w:val="baseline"/>
        </w:rPr>
        <w:t>ethyl</w:t>
      </w:r>
      <w:r>
        <w:rPr>
          <w:spacing w:val="13"/>
          <w:vertAlign w:val="baseline"/>
        </w:rPr>
        <w:t> </w:t>
      </w:r>
      <w:r>
        <w:rPr>
          <w:vertAlign w:val="baseline"/>
        </w:rPr>
        <w:t>acetate</w:t>
      </w:r>
      <w:r>
        <w:rPr>
          <w:spacing w:val="11"/>
          <w:vertAlign w:val="baseline"/>
        </w:rPr>
        <w:t> </w:t>
      </w:r>
      <w:r>
        <w:rPr>
          <w:vertAlign w:val="baseline"/>
        </w:rPr>
        <w:t>and</w:t>
      </w:r>
      <w:r>
        <w:rPr>
          <w:spacing w:val="14"/>
          <w:vertAlign w:val="baseline"/>
        </w:rPr>
        <w:t> </w:t>
      </w:r>
      <w:r>
        <w:rPr>
          <w:vertAlign w:val="baseline"/>
        </w:rPr>
        <w:t>n-butanol</w:t>
      </w:r>
      <w:r>
        <w:rPr>
          <w:spacing w:val="9"/>
          <w:vertAlign w:val="baseline"/>
        </w:rPr>
        <w:t> </w:t>
      </w:r>
      <w:r>
        <w:rPr>
          <w:vertAlign w:val="baseline"/>
        </w:rPr>
        <w:t>fractions</w:t>
      </w:r>
      <w:r>
        <w:rPr>
          <w:spacing w:val="10"/>
          <w:vertAlign w:val="baseline"/>
        </w:rPr>
        <w:t> </w:t>
      </w:r>
      <w:r>
        <w:rPr>
          <w:vertAlign w:val="baseline"/>
        </w:rPr>
        <w:t>may</w:t>
      </w:r>
      <w:r>
        <w:rPr>
          <w:spacing w:val="9"/>
          <w:vertAlign w:val="baseline"/>
        </w:rPr>
        <w:t> </w:t>
      </w:r>
      <w:r>
        <w:rPr>
          <w:vertAlign w:val="baseline"/>
        </w:rPr>
        <w:t>not</w:t>
      </w:r>
      <w:r>
        <w:rPr>
          <w:spacing w:val="12"/>
          <w:vertAlign w:val="baseline"/>
        </w:rPr>
        <w:t> </w:t>
      </w:r>
      <w:r>
        <w:rPr>
          <w:vertAlign w:val="baseline"/>
        </w:rPr>
        <w:t>be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same</w:t>
      </w:r>
      <w:r>
        <w:rPr>
          <w:spacing w:val="-55"/>
          <w:vertAlign w:val="baseline"/>
        </w:rPr>
        <w:t> </w:t>
      </w:r>
      <w:r>
        <w:rPr>
          <w:vertAlign w:val="baseline"/>
        </w:rPr>
        <w:t>as that present in the aqueous fraction which showed anti-Candida activity. Hence, the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plant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extracts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primarily</w:t>
      </w:r>
      <w:r>
        <w:rPr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57"/>
          <w:vertAlign w:val="baseline"/>
        </w:rPr>
        <w:t> </w:t>
      </w:r>
      <w:r>
        <w:rPr>
          <w:vertAlign w:val="baseline"/>
        </w:rPr>
        <w:t>only</w:t>
      </w:r>
      <w:r>
        <w:rPr>
          <w:spacing w:val="58"/>
          <w:vertAlign w:val="baseline"/>
        </w:rPr>
        <w:t> </w:t>
      </w:r>
      <w:r>
        <w:rPr>
          <w:vertAlign w:val="baseline"/>
        </w:rPr>
        <w:t>phenolic</w:t>
      </w:r>
      <w:r>
        <w:rPr>
          <w:spacing w:val="57"/>
          <w:vertAlign w:val="baseline"/>
        </w:rPr>
        <w:t> </w:t>
      </w:r>
      <w:r>
        <w:rPr>
          <w:vertAlign w:val="baseline"/>
        </w:rPr>
        <w:t>compounds</w:t>
      </w:r>
      <w:r>
        <w:rPr>
          <w:spacing w:val="-55"/>
          <w:vertAlign w:val="baseline"/>
        </w:rPr>
        <w:t> </w:t>
      </w:r>
      <w:r>
        <w:rPr>
          <w:vertAlign w:val="baseline"/>
        </w:rPr>
        <w:t>present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as 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ethyl</w:t>
      </w:r>
      <w:r>
        <w:rPr>
          <w:spacing w:val="1"/>
          <w:vertAlign w:val="baseline"/>
        </w:rPr>
        <w:t> </w:t>
      </w:r>
      <w:r>
        <w:rPr>
          <w:vertAlign w:val="baseline"/>
        </w:rPr>
        <w:t>acetate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n-butanol</w:t>
      </w:r>
      <w:r>
        <w:rPr>
          <w:spacing w:val="1"/>
          <w:vertAlign w:val="baseline"/>
        </w:rPr>
        <w:t> </w:t>
      </w:r>
      <w:r>
        <w:rPr>
          <w:vertAlign w:val="baseline"/>
        </w:rPr>
        <w:t>fractions</w:t>
      </w:r>
      <w:r>
        <w:rPr>
          <w:spacing w:val="57"/>
          <w:vertAlign w:val="baseline"/>
        </w:rPr>
        <w:t> </w:t>
      </w:r>
      <w:r>
        <w:rPr>
          <w:vertAlign w:val="baseline"/>
        </w:rPr>
        <w:t>and</w:t>
      </w:r>
      <w:r>
        <w:rPr>
          <w:spacing w:val="58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487" w:lineRule="auto"/>
        <w:ind w:left="1751" w:right="1736"/>
        <w:jc w:val="both"/>
      </w:pPr>
      <w:r>
        <w:rPr/>
        <w:t>The active constituent which is present in methanol that makes it active might be that part</w:t>
      </w:r>
      <w:r>
        <w:rPr>
          <w:spacing w:val="1"/>
        </w:rPr>
        <w:t> </w:t>
      </w:r>
      <w:r>
        <w:rPr/>
        <w:t>which was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(D).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standard anti-</w:t>
      </w:r>
      <w:r>
        <w:rPr>
          <w:i/>
        </w:rPr>
        <w:t>Candida </w:t>
      </w:r>
      <w:r>
        <w:rPr/>
        <w:t>agent</w:t>
      </w:r>
      <w:r>
        <w:rPr>
          <w:spacing w:val="57"/>
        </w:rPr>
        <w:t> </w:t>
      </w:r>
      <w:r>
        <w:rPr/>
        <w:t>used,</w:t>
      </w:r>
      <w:r>
        <w:rPr>
          <w:spacing w:val="-55"/>
        </w:rPr>
        <w:t> </w:t>
      </w:r>
      <w:r>
        <w:rPr/>
        <w:t>that is itraconazole, showed a superior anti-</w:t>
      </w:r>
      <w:r>
        <w:rPr>
          <w:i/>
        </w:rPr>
        <w:t>Candida </w:t>
      </w:r>
      <w:r>
        <w:rPr/>
        <w:t>activity with MIC of 0.03125mgml</w:t>
      </w:r>
      <w:r>
        <w:rPr>
          <w:vertAlign w:val="superscript"/>
        </w:rPr>
        <w:t>-l</w:t>
      </w:r>
      <w:r>
        <w:rPr>
          <w:spacing w:val="1"/>
          <w:vertAlign w:val="baseline"/>
        </w:rPr>
        <w:t> </w:t>
      </w:r>
      <w:r>
        <w:rPr>
          <w:vertAlign w:val="baseline"/>
        </w:rPr>
        <w:t>and MFC</w:t>
      </w:r>
      <w:r>
        <w:rPr>
          <w:spacing w:val="1"/>
          <w:vertAlign w:val="baseline"/>
        </w:rPr>
        <w:t> </w:t>
      </w:r>
      <w:r>
        <w:rPr>
          <w:vertAlign w:val="baseline"/>
        </w:rPr>
        <w:t>of 600 µgml</w:t>
      </w:r>
      <w:r>
        <w:rPr>
          <w:vertAlign w:val="superscript"/>
        </w:rPr>
        <w:t>-l</w:t>
      </w:r>
      <w:r>
        <w:rPr>
          <w:vertAlign w:val="baseline"/>
        </w:rPr>
        <w:t> against the five test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Candida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isolates. The peak</w:t>
      </w:r>
      <w:r>
        <w:rPr>
          <w:spacing w:val="57"/>
          <w:vertAlign w:val="baseline"/>
        </w:rPr>
        <w:t> </w:t>
      </w:r>
      <w:r>
        <w:rPr>
          <w:vertAlign w:val="baseline"/>
        </w:rPr>
        <w:t>blood</w:t>
      </w:r>
      <w:r>
        <w:rPr>
          <w:spacing w:val="58"/>
          <w:vertAlign w:val="baseline"/>
        </w:rPr>
        <w:t> </w:t>
      </w:r>
      <w:r>
        <w:rPr>
          <w:vertAlign w:val="baseline"/>
        </w:rPr>
        <w:t>plasma</w:t>
      </w:r>
      <w:r>
        <w:rPr>
          <w:spacing w:val="1"/>
          <w:vertAlign w:val="baseline"/>
        </w:rPr>
        <w:t> </w:t>
      </w:r>
      <w:r>
        <w:rPr>
          <w:vertAlign w:val="baseline"/>
        </w:rPr>
        <w:t>level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itraconazole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400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600ngml</w:t>
      </w:r>
      <w:r>
        <w:rPr>
          <w:vertAlign w:val="superscript"/>
        </w:rPr>
        <w:t>-l</w:t>
      </w:r>
      <w:r>
        <w:rPr>
          <w:spacing w:val="1"/>
          <w:vertAlign w:val="baseline"/>
        </w:rPr>
        <w:t> </w:t>
      </w:r>
      <w:r>
        <w:rPr>
          <w:vertAlign w:val="baseline"/>
        </w:rPr>
        <w:t>(Martinadale,</w:t>
      </w:r>
      <w:r>
        <w:rPr>
          <w:spacing w:val="1"/>
          <w:vertAlign w:val="baseline"/>
        </w:rPr>
        <w:t> </w:t>
      </w:r>
      <w:r>
        <w:rPr>
          <w:vertAlign w:val="baseline"/>
        </w:rPr>
        <w:t>1996)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MIC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55"/>
          <w:vertAlign w:val="baseline"/>
        </w:rPr>
        <w:t> </w:t>
      </w:r>
      <w:r>
        <w:rPr>
          <w:vertAlign w:val="baseline"/>
        </w:rPr>
        <w:t>itraconazole</w:t>
      </w:r>
      <w:r>
        <w:rPr>
          <w:spacing w:val="21"/>
          <w:vertAlign w:val="baseline"/>
        </w:rPr>
        <w:t> </w:t>
      </w:r>
      <w:r>
        <w:rPr>
          <w:vertAlign w:val="baseline"/>
        </w:rPr>
        <w:t>that</w:t>
      </w:r>
      <w:r>
        <w:rPr>
          <w:spacing w:val="22"/>
          <w:vertAlign w:val="baseline"/>
        </w:rPr>
        <w:t> </w:t>
      </w:r>
      <w:r>
        <w:rPr>
          <w:vertAlign w:val="baseline"/>
        </w:rPr>
        <w:t>has</w:t>
      </w:r>
      <w:r>
        <w:rPr>
          <w:spacing w:val="25"/>
          <w:vertAlign w:val="baseline"/>
        </w:rPr>
        <w:t> </w:t>
      </w:r>
      <w:r>
        <w:rPr>
          <w:vertAlign w:val="baseline"/>
        </w:rPr>
        <w:t>fungistatic</w:t>
      </w:r>
      <w:r>
        <w:rPr>
          <w:spacing w:val="2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22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24"/>
          <w:vertAlign w:val="baseline"/>
        </w:rPr>
        <w:t> </w:t>
      </w:r>
      <w:r>
        <w:rPr>
          <w:vertAlign w:val="baseline"/>
        </w:rPr>
        <w:t>this</w:t>
      </w:r>
      <w:r>
        <w:rPr>
          <w:spacing w:val="22"/>
          <w:vertAlign w:val="baseline"/>
        </w:rPr>
        <w:t> </w:t>
      </w:r>
      <w:r>
        <w:rPr>
          <w:i/>
          <w:vertAlign w:val="baseline"/>
        </w:rPr>
        <w:t>Candida</w:t>
      </w:r>
      <w:r>
        <w:rPr>
          <w:i/>
          <w:spacing w:val="22"/>
          <w:vertAlign w:val="baseline"/>
        </w:rPr>
        <w:t> </w:t>
      </w:r>
      <w:r>
        <w:rPr>
          <w:i/>
          <w:vertAlign w:val="baseline"/>
        </w:rPr>
        <w:t>spp</w:t>
      </w:r>
      <w:r>
        <w:rPr>
          <w:i/>
          <w:spacing w:val="23"/>
          <w:vertAlign w:val="baseline"/>
        </w:rPr>
        <w:t> </w:t>
      </w:r>
      <w:r>
        <w:rPr>
          <w:vertAlign w:val="baseline"/>
        </w:rPr>
        <w:t>is</w:t>
      </w:r>
      <w:r>
        <w:rPr>
          <w:spacing w:val="22"/>
          <w:vertAlign w:val="baseline"/>
        </w:rPr>
        <w:t> </w:t>
      </w:r>
      <w:r>
        <w:rPr>
          <w:vertAlign w:val="baseline"/>
        </w:rPr>
        <w:t>0.03125mgml</w:t>
      </w:r>
      <w:r>
        <w:rPr>
          <w:vertAlign w:val="superscript"/>
        </w:rPr>
        <w:t>-l</w:t>
      </w:r>
      <w:r>
        <w:rPr>
          <w:vertAlign w:val="baseline"/>
        </w:rPr>
        <w:t>,</w:t>
      </w:r>
      <w:r>
        <w:rPr>
          <w:spacing w:val="20"/>
          <w:vertAlign w:val="baseline"/>
        </w:rPr>
        <w:t> </w:t>
      </w:r>
      <w:r>
        <w:rPr>
          <w:vertAlign w:val="baseline"/>
        </w:rPr>
        <w:t>hence</w:t>
      </w:r>
      <w:r>
        <w:rPr>
          <w:spacing w:val="-55"/>
          <w:vertAlign w:val="baseline"/>
        </w:rPr>
        <w:t> </w:t>
      </w:r>
      <w:r>
        <w:rPr>
          <w:vertAlign w:val="baseline"/>
        </w:rPr>
        <w:t>the clinical</w:t>
      </w:r>
      <w:r>
        <w:rPr>
          <w:spacing w:val="4"/>
          <w:vertAlign w:val="baseline"/>
        </w:rPr>
        <w:t> </w:t>
      </w:r>
      <w:r>
        <w:rPr>
          <w:vertAlign w:val="baseline"/>
        </w:rPr>
        <w:t>test</w:t>
      </w:r>
      <w:r>
        <w:rPr>
          <w:spacing w:val="2"/>
          <w:vertAlign w:val="baseline"/>
        </w:rPr>
        <w:t> </w:t>
      </w:r>
      <w:r>
        <w:rPr>
          <w:vertAlign w:val="baseline"/>
        </w:rPr>
        <w:t>organism</w:t>
      </w:r>
      <w:r>
        <w:rPr>
          <w:spacing w:val="4"/>
          <w:vertAlign w:val="baseline"/>
        </w:rPr>
        <w:t> </w:t>
      </w:r>
      <w:r>
        <w:rPr>
          <w:vertAlign w:val="baseline"/>
        </w:rPr>
        <w:t>used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this</w:t>
      </w:r>
      <w:r>
        <w:rPr>
          <w:spacing w:val="3"/>
          <w:vertAlign w:val="baseline"/>
        </w:rPr>
        <w:t> </w:t>
      </w:r>
      <w:r>
        <w:rPr>
          <w:vertAlign w:val="baseline"/>
        </w:rPr>
        <w:t>study</w:t>
      </w:r>
      <w:r>
        <w:rPr>
          <w:spacing w:val="-5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6"/>
          <w:vertAlign w:val="baseline"/>
        </w:rPr>
        <w:t> </w:t>
      </w:r>
      <w:r>
        <w:rPr>
          <w:vertAlign w:val="baseline"/>
        </w:rPr>
        <w:t>sensitive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Itraconazole.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7" w:lineRule="auto" w:before="175"/>
        <w:ind w:left="1751" w:right="1735"/>
        <w:jc w:val="both"/>
      </w:pP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kill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Candida</w:t>
      </w:r>
      <w:r>
        <w:rPr>
          <w:i/>
          <w:spacing w:val="1"/>
        </w:rPr>
        <w:t> </w:t>
      </w:r>
      <w:r>
        <w:rPr>
          <w:i/>
        </w:rPr>
        <w:t>albicans</w:t>
      </w:r>
      <w:r>
        <w:rPr>
          <w:i/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times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concentrations</w:t>
      </w:r>
      <w:r>
        <w:rPr>
          <w:spacing w:val="57"/>
        </w:rPr>
        <w:t> </w:t>
      </w:r>
      <w:r>
        <w:rPr/>
        <w:t>are</w:t>
      </w:r>
      <w:r>
        <w:rPr>
          <w:spacing w:val="58"/>
        </w:rPr>
        <w:t> </w:t>
      </w:r>
      <w:r>
        <w:rPr/>
        <w:t>as</w:t>
      </w:r>
      <w:r>
        <w:rPr>
          <w:spacing w:val="1"/>
        </w:rPr>
        <w:t> </w:t>
      </w:r>
      <w:r>
        <w:rPr/>
        <w:t>illustrated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Fig.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kill</w:t>
      </w:r>
      <w:r>
        <w:rPr>
          <w:spacing w:val="-55"/>
        </w:rPr>
        <w:t> </w:t>
      </w:r>
      <w:r>
        <w:rPr/>
        <w:t>followed by a slow rate of kill of test </w:t>
      </w:r>
      <w:r>
        <w:rPr>
          <w:i/>
        </w:rPr>
        <w:t>Candida </w:t>
      </w:r>
      <w:r>
        <w:rPr/>
        <w:t>cells. The rapidity and intensity of onset of</w:t>
      </w:r>
      <w:r>
        <w:rPr>
          <w:spacing w:val="1"/>
        </w:rPr>
        <w:t> </w:t>
      </w:r>
      <w:r>
        <w:rPr/>
        <w:t>action of the crude methanol extract at different times and concentrations showed clearly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fungicidal.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death</w:t>
      </w:r>
      <w:r>
        <w:rPr>
          <w:spacing w:val="57"/>
        </w:rPr>
        <w:t> </w:t>
      </w:r>
      <w:r>
        <w:rPr/>
        <w:t>curve</w:t>
      </w:r>
      <w:r>
        <w:rPr>
          <w:spacing w:val="58"/>
        </w:rPr>
        <w:t> </w:t>
      </w:r>
      <w:r>
        <w:rPr/>
        <w:t>produced</w:t>
      </w:r>
      <w:r>
        <w:rPr>
          <w:spacing w:val="57"/>
        </w:rPr>
        <w:t> </w:t>
      </w:r>
      <w:r>
        <w:rPr/>
        <w:t>by</w:t>
      </w:r>
      <w:r>
        <w:rPr>
          <w:spacing w:val="1"/>
        </w:rPr>
        <w:t> </w:t>
      </w:r>
      <w:r>
        <w:rPr/>
        <w:t>methanol extract follows the normal death curve pattern and it is also similar to that</w:t>
      </w:r>
      <w:r>
        <w:rPr>
          <w:spacing w:val="1"/>
        </w:rPr>
        <w:t> </w:t>
      </w:r>
      <w:r>
        <w:rPr/>
        <w:t>produced</w:t>
      </w:r>
      <w:r>
        <w:rPr>
          <w:spacing w:val="31"/>
        </w:rPr>
        <w:t> </w:t>
      </w:r>
      <w:r>
        <w:rPr/>
        <w:t>by</w:t>
      </w:r>
      <w:r>
        <w:rPr>
          <w:spacing w:val="24"/>
        </w:rPr>
        <w:t> </w:t>
      </w:r>
      <w:r>
        <w:rPr/>
        <w:t>most</w:t>
      </w:r>
      <w:r>
        <w:rPr>
          <w:spacing w:val="32"/>
        </w:rPr>
        <w:t> </w:t>
      </w:r>
      <w:r>
        <w:rPr/>
        <w:t>anti</w:t>
      </w:r>
      <w:r>
        <w:rPr>
          <w:spacing w:val="30"/>
        </w:rPr>
        <w:t> </w:t>
      </w:r>
      <w:r>
        <w:rPr/>
        <w:t>fungal</w:t>
      </w:r>
      <w:r>
        <w:rPr>
          <w:spacing w:val="30"/>
        </w:rPr>
        <w:t> </w:t>
      </w:r>
      <w:r>
        <w:rPr/>
        <w:t>drugs</w:t>
      </w:r>
      <w:r>
        <w:rPr>
          <w:spacing w:val="28"/>
        </w:rPr>
        <w:t> </w:t>
      </w:r>
      <w:r>
        <w:rPr/>
        <w:t>(Ehinmidu</w:t>
      </w:r>
      <w:r>
        <w:rPr>
          <w:spacing w:val="31"/>
        </w:rPr>
        <w:t> </w:t>
      </w:r>
      <w:r>
        <w:rPr>
          <w:i/>
        </w:rPr>
        <w:t>et</w:t>
      </w:r>
      <w:r>
        <w:rPr>
          <w:i/>
          <w:spacing w:val="32"/>
        </w:rPr>
        <w:t> </w:t>
      </w:r>
      <w:r>
        <w:rPr>
          <w:i/>
        </w:rPr>
        <w:t>al.,</w:t>
      </w:r>
      <w:r>
        <w:rPr>
          <w:i/>
          <w:spacing w:val="29"/>
        </w:rPr>
        <w:t> </w:t>
      </w:r>
      <w:r>
        <w:rPr/>
        <w:t>2000).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spacing w:before="94"/>
        <w:ind w:left="425" w:right="1738"/>
        <w:jc w:val="center"/>
      </w:pPr>
      <w:r>
        <w:rPr/>
        <w:t>CHAPTER</w:t>
      </w:r>
      <w:r>
        <w:rPr>
          <w:spacing w:val="8"/>
        </w:rPr>
        <w:t> </w:t>
      </w:r>
      <w:r>
        <w:rPr/>
        <w:t>SIX</w:t>
      </w:r>
    </w:p>
    <w:p>
      <w:pPr>
        <w:pStyle w:val="BodyText"/>
        <w:spacing w:before="6"/>
        <w:rPr>
          <w:b/>
        </w:rPr>
      </w:pPr>
    </w:p>
    <w:p>
      <w:pPr>
        <w:tabs>
          <w:tab w:pos="3095" w:val="left" w:leader="none"/>
        </w:tabs>
        <w:spacing w:before="0"/>
        <w:ind w:left="1751" w:right="0" w:firstLine="0"/>
        <w:jc w:val="left"/>
        <w:rPr>
          <w:b/>
          <w:sz w:val="23"/>
        </w:rPr>
      </w:pPr>
      <w:r>
        <w:rPr>
          <w:b/>
          <w:sz w:val="23"/>
        </w:rPr>
        <w:t>6.0</w:t>
        <w:tab/>
        <w:t>SUMMARY,</w:t>
      </w:r>
      <w:r>
        <w:rPr>
          <w:b/>
          <w:spacing w:val="16"/>
          <w:sz w:val="23"/>
        </w:rPr>
        <w:t> </w:t>
      </w:r>
      <w:r>
        <w:rPr>
          <w:b/>
          <w:sz w:val="23"/>
        </w:rPr>
        <w:t>CONCLUSION</w:t>
      </w:r>
      <w:r>
        <w:rPr>
          <w:b/>
          <w:spacing w:val="19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17"/>
          <w:sz w:val="23"/>
        </w:rPr>
        <w:t> </w:t>
      </w:r>
      <w:r>
        <w:rPr>
          <w:b/>
          <w:sz w:val="23"/>
        </w:rPr>
        <w:t>RECOMMENDATIONS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7" w:lineRule="auto"/>
        <w:ind w:left="1751" w:right="1735"/>
        <w:jc w:val="both"/>
      </w:pPr>
      <w:r>
        <w:rPr/>
        <w:t>The details of the macro and microscopical features, quantitative evaluative parameters,</w:t>
      </w:r>
      <w:r>
        <w:rPr>
          <w:spacing w:val="1"/>
        </w:rPr>
        <w:t> </w:t>
      </w:r>
      <w:r>
        <w:rPr/>
        <w:t>preliminary phytochemical screening and chromatographic analysis were established for</w:t>
      </w:r>
      <w:r>
        <w:rPr>
          <w:spacing w:val="1"/>
        </w:rPr>
        <w:t> </w:t>
      </w:r>
      <w:r>
        <w:rPr/>
        <w:t>the powdered root bark of </w:t>
      </w:r>
      <w:r>
        <w:rPr>
          <w:i/>
        </w:rPr>
        <w:t>Daniellia oloveri.</w:t>
      </w:r>
      <w:r>
        <w:rPr>
          <w:i/>
          <w:spacing w:val="1"/>
        </w:rPr>
        <w:t> </w:t>
      </w:r>
      <w:r>
        <w:rPr/>
        <w:t>The thin layer chromatography separate the</w:t>
      </w:r>
      <w:r>
        <w:rPr>
          <w:spacing w:val="1"/>
        </w:rPr>
        <w:t> </w:t>
      </w:r>
      <w:r>
        <w:rPr/>
        <w:t>different metabolites present in all the fractions and the crude. LD</w:t>
      </w:r>
      <w:r>
        <w:rPr>
          <w:vertAlign w:val="subscript"/>
        </w:rPr>
        <w:t>50</w:t>
      </w:r>
      <w:r>
        <w:rPr>
          <w:vertAlign w:val="baseline"/>
        </w:rPr>
        <w:t> value of the crude</w:t>
      </w:r>
      <w:r>
        <w:rPr>
          <w:spacing w:val="1"/>
          <w:vertAlign w:val="baseline"/>
        </w:rPr>
        <w:t> </w:t>
      </w:r>
      <w:r>
        <w:rPr>
          <w:vertAlign w:val="baseline"/>
        </w:rPr>
        <w:t>methanol extract of the root bark of </w:t>
      </w:r>
      <w:r>
        <w:rPr>
          <w:i/>
          <w:vertAlign w:val="baseline"/>
        </w:rPr>
        <w:t>D. oliveri </w:t>
      </w:r>
      <w:r>
        <w:rPr>
          <w:vertAlign w:val="baseline"/>
        </w:rPr>
        <w:t>is not safe. This extract has a minimal</w:t>
      </w:r>
      <w:r>
        <w:rPr>
          <w:spacing w:val="1"/>
          <w:vertAlign w:val="baseline"/>
        </w:rPr>
        <w:t> </w:t>
      </w:r>
      <w:r>
        <w:rPr>
          <w:vertAlign w:val="baseline"/>
        </w:rPr>
        <w:t>fungicidal concentration value of 50 mg/ml for isolates Xi</w:t>
      </w:r>
      <w:r>
        <w:rPr>
          <w:vertAlign w:val="subscript"/>
        </w:rPr>
        <w:t>a</w:t>
      </w:r>
      <w:r>
        <w:rPr>
          <w:vertAlign w:val="baseline"/>
        </w:rPr>
        <w:t>, S</w:t>
      </w:r>
      <w:r>
        <w:rPr>
          <w:vertAlign w:val="subscript"/>
        </w:rPr>
        <w:t>2</w:t>
      </w:r>
      <w:r>
        <w:rPr>
          <w:vertAlign w:val="baseline"/>
        </w:rPr>
        <w:t>, S</w:t>
      </w:r>
      <w:r>
        <w:rPr>
          <w:vertAlign w:val="subscript"/>
        </w:rPr>
        <w:t>3</w:t>
      </w:r>
      <w:r>
        <w:rPr>
          <w:vertAlign w:val="baseline"/>
        </w:rPr>
        <w:t> and S</w:t>
      </w:r>
      <w:r>
        <w:rPr>
          <w:vertAlign w:val="subscript"/>
        </w:rPr>
        <w:t>5</w:t>
      </w:r>
      <w:r>
        <w:rPr>
          <w:vertAlign w:val="baseline"/>
        </w:rPr>
        <w:t> and 12.5mg/ml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isolates</w:t>
      </w:r>
      <w:r>
        <w:rPr>
          <w:spacing w:val="1"/>
          <w:vertAlign w:val="baseline"/>
        </w:rPr>
        <w:t> </w:t>
      </w:r>
      <w:r>
        <w:rPr>
          <w:vertAlign w:val="baseline"/>
        </w:rPr>
        <w:t>Xi</w:t>
      </w:r>
      <w:r>
        <w:rPr>
          <w:vertAlign w:val="subscript"/>
        </w:rPr>
        <w:t>b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means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fungicidal;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57"/>
          <w:vertAlign w:val="baseline"/>
        </w:rPr>
        <w:t> </w:t>
      </w:r>
      <w:r>
        <w:rPr>
          <w:vertAlign w:val="baseline"/>
        </w:rPr>
        <w:t>fraction</w:t>
      </w:r>
      <w:r>
        <w:rPr>
          <w:spacing w:val="58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fungistatic while the ethyl acetate and n-butanol fractions have no anti-</w:t>
      </w:r>
      <w:r>
        <w:rPr>
          <w:i/>
          <w:vertAlign w:val="baseline"/>
        </w:rPr>
        <w:t>Candida </w:t>
      </w:r>
      <w:r>
        <w:rPr>
          <w:vertAlign w:val="baseline"/>
        </w:rPr>
        <w:t>activity.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hypothesis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accepted,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methanol</w:t>
      </w:r>
      <w:r>
        <w:rPr>
          <w:spacing w:val="57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58"/>
          <w:vertAlign w:val="baseline"/>
        </w:rPr>
        <w:t> </w:t>
      </w:r>
      <w:r>
        <w:rPr>
          <w:vertAlign w:val="baseline"/>
        </w:rPr>
        <w:t>has</w:t>
      </w:r>
      <w:r>
        <w:rPr>
          <w:spacing w:val="57"/>
          <w:vertAlign w:val="baseline"/>
        </w:rPr>
        <w:t> </w:t>
      </w:r>
      <w:r>
        <w:rPr>
          <w:vertAlign w:val="baseline"/>
        </w:rPr>
        <w:t>anti-</w:t>
      </w:r>
      <w:r>
        <w:rPr>
          <w:i/>
          <w:vertAlign w:val="baseline"/>
        </w:rPr>
        <w:t>Candida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activity.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7" w:lineRule="auto"/>
        <w:ind w:left="1751" w:right="1737"/>
        <w:jc w:val="both"/>
      </w:pPr>
      <w:r>
        <w:rPr/>
        <w:t>In</w:t>
      </w:r>
      <w:r>
        <w:rPr>
          <w:spacing w:val="15"/>
        </w:rPr>
        <w:t> </w:t>
      </w:r>
      <w:r>
        <w:rPr/>
        <w:t>conclusion,</w:t>
      </w:r>
      <w:r>
        <w:rPr>
          <w:spacing w:val="11"/>
        </w:rPr>
        <w:t> </w:t>
      </w:r>
      <w:r>
        <w:rPr/>
        <w:t>the</w:t>
      </w:r>
      <w:r>
        <w:rPr>
          <w:spacing w:val="14"/>
        </w:rPr>
        <w:t> </w:t>
      </w:r>
      <w:r>
        <w:rPr/>
        <w:t>methanol</w:t>
      </w:r>
      <w:r>
        <w:rPr>
          <w:spacing w:val="12"/>
        </w:rPr>
        <w:t> </w:t>
      </w:r>
      <w:r>
        <w:rPr/>
        <w:t>extract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this</w:t>
      </w:r>
      <w:r>
        <w:rPr>
          <w:spacing w:val="13"/>
        </w:rPr>
        <w:t> </w:t>
      </w:r>
      <w:r>
        <w:rPr/>
        <w:t>plant</w:t>
      </w:r>
      <w:r>
        <w:rPr>
          <w:spacing w:val="14"/>
        </w:rPr>
        <w:t> </w:t>
      </w:r>
      <w:r>
        <w:rPr/>
        <w:t>has</w:t>
      </w:r>
      <w:r>
        <w:rPr>
          <w:spacing w:val="12"/>
        </w:rPr>
        <w:t> </w:t>
      </w:r>
      <w:r>
        <w:rPr/>
        <w:t>anti-</w:t>
      </w:r>
      <w:r>
        <w:rPr>
          <w:i/>
        </w:rPr>
        <w:t>Candida</w:t>
      </w:r>
      <w:r>
        <w:rPr>
          <w:i/>
          <w:spacing w:val="13"/>
        </w:rPr>
        <w:t> </w:t>
      </w:r>
      <w:r>
        <w:rPr/>
        <w:t>activity</w:t>
      </w:r>
      <w:r>
        <w:rPr>
          <w:spacing w:val="10"/>
        </w:rPr>
        <w:t> </w:t>
      </w:r>
      <w:r>
        <w:rPr/>
        <w:t>and</w:t>
      </w:r>
      <w:r>
        <w:rPr>
          <w:spacing w:val="13"/>
        </w:rPr>
        <w:t> </w:t>
      </w:r>
      <w:r>
        <w:rPr/>
        <w:t>can</w:t>
      </w:r>
      <w:r>
        <w:rPr>
          <w:spacing w:val="14"/>
        </w:rPr>
        <w:t> </w:t>
      </w:r>
      <w:r>
        <w:rPr/>
        <w:t>be</w:t>
      </w:r>
      <w:r>
        <w:rPr>
          <w:spacing w:val="14"/>
        </w:rPr>
        <w:t> </w:t>
      </w:r>
      <w:r>
        <w:rPr/>
        <w:t>use</w:t>
      </w:r>
      <w:r>
        <w:rPr>
          <w:spacing w:val="-55"/>
        </w:rPr>
        <w:t> </w:t>
      </w:r>
      <w:r>
        <w:rPr/>
        <w:t>as a new source of anti- </w:t>
      </w:r>
      <w:r>
        <w:rPr>
          <w:i/>
        </w:rPr>
        <w:t>Candida </w:t>
      </w:r>
      <w:r>
        <w:rPr/>
        <w:t>agents. The result obtained from the pharmacognostic</w:t>
      </w:r>
      <w:r>
        <w:rPr>
          <w:spacing w:val="1"/>
        </w:rPr>
        <w:t> </w:t>
      </w:r>
      <w:r>
        <w:rPr/>
        <w:t>studies of the root bark can be used for the proper identification of this drug from others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will</w:t>
      </w:r>
      <w:r>
        <w:rPr>
          <w:spacing w:val="3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3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5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monographs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plant.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7" w:lineRule="auto"/>
        <w:ind w:left="1751" w:right="1735"/>
        <w:jc w:val="both"/>
      </w:pPr>
      <w:r>
        <w:rPr/>
        <w:t>It is therefore suggested that further work should be carried out on the crude 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metabolite</w:t>
      </w:r>
      <w:r>
        <w:rPr>
          <w:spacing w:val="1"/>
        </w:rPr>
        <w:t> </w:t>
      </w:r>
      <w:r>
        <w:rPr/>
        <w:t>actually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anti-</w:t>
      </w:r>
      <w:r>
        <w:rPr>
          <w:i/>
        </w:rPr>
        <w:t>Candida</w:t>
      </w:r>
      <w:r>
        <w:rPr>
          <w:i/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compounds.</w:t>
      </w:r>
      <w:r>
        <w:rPr>
          <w:spacing w:val="57"/>
        </w:rPr>
        <w:t> </w:t>
      </w:r>
      <w:r>
        <w:rPr/>
        <w:t>Chronic</w:t>
      </w:r>
      <w:r>
        <w:rPr>
          <w:spacing w:val="58"/>
        </w:rPr>
        <w:t> </w:t>
      </w:r>
      <w:r>
        <w:rPr/>
        <w:t>toxicity</w:t>
      </w:r>
      <w:r>
        <w:rPr>
          <w:spacing w:val="57"/>
        </w:rPr>
        <w:t> </w:t>
      </w:r>
      <w:r>
        <w:rPr/>
        <w:t>studies</w:t>
      </w:r>
      <w:r>
        <w:rPr>
          <w:spacing w:val="1"/>
        </w:rPr>
        <w:t> </w:t>
      </w:r>
      <w:r>
        <w:rPr/>
        <w:t>should be carried</w:t>
      </w:r>
      <w:r>
        <w:rPr>
          <w:spacing w:val="1"/>
        </w:rPr>
        <w:t> </w:t>
      </w:r>
      <w:r>
        <w:rPr/>
        <w:t>out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-1"/>
        </w:rPr>
        <w:t> </w:t>
      </w:r>
      <w:r>
        <w:rPr/>
        <w:t>toxic compounds</w:t>
      </w:r>
      <w:r>
        <w:rPr>
          <w:spacing w:val="3"/>
        </w:rPr>
        <w:t> </w:t>
      </w:r>
      <w:r>
        <w:rPr/>
        <w:t>identified.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487" w:lineRule="auto" w:before="94"/>
        <w:ind w:left="1751" w:right="1735"/>
        <w:jc w:val="both"/>
      </w:pPr>
      <w:r>
        <w:rPr/>
        <w:t>Biochemical identification of isolate S3 to species level should also be carried out. This</w:t>
      </w:r>
      <w:r>
        <w:rPr>
          <w:spacing w:val="1"/>
        </w:rPr>
        <w:t> </w:t>
      </w:r>
      <w:r>
        <w:rPr/>
        <w:t>plant may find use in the management of AIDS patients and other immunocompromised</w:t>
      </w:r>
      <w:r>
        <w:rPr>
          <w:spacing w:val="1"/>
        </w:rPr>
        <w:t> </w:t>
      </w:r>
      <w:r>
        <w:rPr/>
        <w:t>persons especially patients treated in intensive care units (CUS), cancer patients receiving</w:t>
      </w:r>
      <w:r>
        <w:rPr>
          <w:spacing w:val="1"/>
        </w:rPr>
        <w:t> </w:t>
      </w:r>
      <w:r>
        <w:rPr/>
        <w:t>chemotherapy and organ transplant patients, since </w:t>
      </w:r>
      <w:r>
        <w:rPr>
          <w:i/>
        </w:rPr>
        <w:t>Candida </w:t>
      </w:r>
      <w:r>
        <w:rPr/>
        <w:t>are also responsible for a</w:t>
      </w:r>
      <w:r>
        <w:rPr>
          <w:spacing w:val="1"/>
        </w:rPr>
        <w:t> </w:t>
      </w:r>
      <w:r>
        <w:rPr/>
        <w:t>number of life threatening</w:t>
      </w:r>
      <w:r>
        <w:rPr>
          <w:spacing w:val="-1"/>
        </w:rPr>
        <w:t> </w:t>
      </w:r>
      <w:r>
        <w:rPr/>
        <w:t>opportunities</w:t>
      </w:r>
      <w:r>
        <w:rPr>
          <w:spacing w:val="4"/>
        </w:rPr>
        <w:t> </w:t>
      </w:r>
      <w:r>
        <w:rPr/>
        <w:t>infections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4"/>
        </w:rPr>
        <w:t> </w:t>
      </w:r>
      <w:r>
        <w:rPr/>
        <w:t>patients.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spacing w:before="94"/>
        <w:ind w:left="1750" w:right="1734"/>
        <w:jc w:val="center"/>
      </w:pPr>
      <w:r>
        <w:rPr/>
        <w:t>REFERENCES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750" w:right="1736"/>
        <w:jc w:val="center"/>
      </w:pPr>
      <w:r>
        <w:rPr/>
        <w:t>African</w:t>
      </w:r>
      <w:r>
        <w:rPr>
          <w:spacing w:val="12"/>
        </w:rPr>
        <w:t> </w:t>
      </w:r>
      <w:r>
        <w:rPr/>
        <w:t>Pharmacopoeia.</w:t>
      </w:r>
      <w:r>
        <w:rPr>
          <w:spacing w:val="66"/>
        </w:rPr>
        <w:t> </w:t>
      </w:r>
      <w:r>
        <w:rPr/>
        <w:t>(1986)</w:t>
      </w:r>
      <w:r>
        <w:rPr>
          <w:spacing w:val="67"/>
        </w:rPr>
        <w:t> </w:t>
      </w:r>
      <w:r>
        <w:rPr/>
        <w:t>OAU/STRC</w:t>
      </w:r>
      <w:r>
        <w:rPr>
          <w:spacing w:val="66"/>
        </w:rPr>
        <w:t> </w:t>
      </w:r>
      <w:r>
        <w:rPr/>
        <w:t>Scientific</w:t>
      </w:r>
      <w:r>
        <w:rPr>
          <w:spacing w:val="65"/>
        </w:rPr>
        <w:t> </w:t>
      </w:r>
      <w:r>
        <w:rPr/>
        <w:t>Publication</w:t>
      </w:r>
      <w:r>
        <w:rPr>
          <w:spacing w:val="64"/>
        </w:rPr>
        <w:t> </w:t>
      </w:r>
      <w:r>
        <w:rPr/>
        <w:t>No.3.</w:t>
      </w:r>
      <w:r>
        <w:rPr>
          <w:spacing w:val="65"/>
        </w:rPr>
        <w:t> </w:t>
      </w:r>
      <w:r>
        <w:rPr/>
        <w:t>1st</w:t>
      </w:r>
      <w:r>
        <w:rPr>
          <w:spacing w:val="66"/>
        </w:rPr>
        <w:t> </w:t>
      </w:r>
      <w:r>
        <w:rPr/>
        <w:t>Edition.</w:t>
      </w:r>
    </w:p>
    <w:p>
      <w:pPr>
        <w:pStyle w:val="BodyText"/>
        <w:spacing w:before="5"/>
        <w:ind w:left="2452"/>
      </w:pPr>
      <w:r>
        <w:rPr/>
        <w:t>Lagos,</w:t>
      </w:r>
      <w:r>
        <w:rPr>
          <w:spacing w:val="4"/>
        </w:rPr>
        <w:t> </w:t>
      </w:r>
      <w:r>
        <w:rPr/>
        <w:t>Nigeria</w:t>
      </w:r>
      <w:r>
        <w:rPr>
          <w:spacing w:val="6"/>
        </w:rPr>
        <w:t> </w:t>
      </w:r>
      <w:r>
        <w:rPr/>
        <w:t>p.</w:t>
      </w:r>
      <w:r>
        <w:rPr>
          <w:spacing w:val="5"/>
        </w:rPr>
        <w:t> </w:t>
      </w:r>
      <w:r>
        <w:rPr/>
        <w:t>128</w:t>
      </w:r>
      <w:r>
        <w:rPr>
          <w:spacing w:val="3"/>
        </w:rPr>
        <w:t> </w:t>
      </w:r>
      <w:r>
        <w:rPr/>
        <w:t>–</w:t>
      </w:r>
      <w:r>
        <w:rPr>
          <w:spacing w:val="4"/>
        </w:rPr>
        <w:t> </w:t>
      </w:r>
      <w:r>
        <w:rPr/>
        <w:t>142.</w:t>
      </w:r>
    </w:p>
    <w:p>
      <w:pPr>
        <w:pStyle w:val="BodyText"/>
        <w:spacing w:before="8"/>
      </w:pPr>
    </w:p>
    <w:p>
      <w:pPr>
        <w:spacing w:line="244" w:lineRule="auto" w:before="0"/>
        <w:ind w:left="2452" w:right="1734" w:hanging="701"/>
        <w:jc w:val="both"/>
        <w:rPr>
          <w:sz w:val="23"/>
        </w:rPr>
      </w:pPr>
      <w:r>
        <w:rPr>
          <w:sz w:val="23"/>
        </w:rPr>
        <w:t>Ahmadu,</w:t>
      </w:r>
      <w:r>
        <w:rPr>
          <w:spacing w:val="22"/>
          <w:sz w:val="23"/>
        </w:rPr>
        <w:t> </w:t>
      </w:r>
      <w:r>
        <w:rPr>
          <w:sz w:val="23"/>
        </w:rPr>
        <w:t>A.A.;</w:t>
      </w:r>
      <w:r>
        <w:rPr>
          <w:spacing w:val="25"/>
          <w:sz w:val="23"/>
        </w:rPr>
        <w:t> </w:t>
      </w:r>
      <w:r>
        <w:rPr>
          <w:sz w:val="23"/>
        </w:rPr>
        <w:t>Haruna,</w:t>
      </w:r>
      <w:r>
        <w:rPr>
          <w:spacing w:val="24"/>
          <w:sz w:val="23"/>
        </w:rPr>
        <w:t> </w:t>
      </w:r>
      <w:r>
        <w:rPr>
          <w:sz w:val="23"/>
        </w:rPr>
        <w:t>A.K.;</w:t>
      </w:r>
      <w:r>
        <w:rPr>
          <w:spacing w:val="22"/>
          <w:sz w:val="23"/>
        </w:rPr>
        <w:t> </w:t>
      </w:r>
      <w:r>
        <w:rPr>
          <w:sz w:val="23"/>
        </w:rPr>
        <w:t>Garba,</w:t>
      </w:r>
      <w:r>
        <w:rPr>
          <w:spacing w:val="25"/>
          <w:sz w:val="23"/>
        </w:rPr>
        <w:t> </w:t>
      </w:r>
      <w:r>
        <w:rPr>
          <w:sz w:val="23"/>
        </w:rPr>
        <w:t>M.</w:t>
      </w:r>
      <w:r>
        <w:rPr>
          <w:spacing w:val="24"/>
          <w:sz w:val="23"/>
        </w:rPr>
        <w:t> </w:t>
      </w:r>
      <w:r>
        <w:rPr>
          <w:sz w:val="23"/>
        </w:rPr>
        <w:t>and</w:t>
      </w:r>
      <w:r>
        <w:rPr>
          <w:spacing w:val="23"/>
          <w:sz w:val="23"/>
        </w:rPr>
        <w:t> </w:t>
      </w:r>
      <w:r>
        <w:rPr>
          <w:sz w:val="23"/>
        </w:rPr>
        <w:t>Yaro,</w:t>
      </w:r>
      <w:r>
        <w:rPr>
          <w:spacing w:val="22"/>
          <w:sz w:val="23"/>
        </w:rPr>
        <w:t> </w:t>
      </w:r>
      <w:r>
        <w:rPr>
          <w:sz w:val="23"/>
        </w:rPr>
        <w:t>A.H.</w:t>
      </w:r>
      <w:r>
        <w:rPr>
          <w:spacing w:val="24"/>
          <w:sz w:val="23"/>
        </w:rPr>
        <w:t> </w:t>
      </w:r>
      <w:r>
        <w:rPr>
          <w:sz w:val="23"/>
        </w:rPr>
        <w:t>(2003)</w:t>
      </w:r>
      <w:r>
        <w:rPr>
          <w:spacing w:val="21"/>
          <w:sz w:val="23"/>
        </w:rPr>
        <w:t> </w:t>
      </w:r>
      <w:r>
        <w:rPr>
          <w:sz w:val="23"/>
        </w:rPr>
        <w:t>Antispasmadic</w:t>
      </w:r>
      <w:r>
        <w:rPr>
          <w:spacing w:val="22"/>
          <w:sz w:val="23"/>
        </w:rPr>
        <w:t> </w:t>
      </w:r>
      <w:r>
        <w:rPr>
          <w:sz w:val="23"/>
        </w:rPr>
        <w:t>Actions</w:t>
      </w:r>
      <w:r>
        <w:rPr>
          <w:spacing w:val="-55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leaves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i/>
          <w:sz w:val="23"/>
        </w:rPr>
        <w:t>Daniellia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oliveri.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Nigerian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Journal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Natural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Product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Medicine.</w:t>
      </w:r>
      <w:r>
        <w:rPr>
          <w:i/>
          <w:spacing w:val="1"/>
          <w:sz w:val="23"/>
        </w:rPr>
        <w:t> </w:t>
      </w:r>
      <w:r>
        <w:rPr>
          <w:sz w:val="23"/>
        </w:rPr>
        <w:t>7:13 – 15.</w:t>
      </w:r>
    </w:p>
    <w:p>
      <w:pPr>
        <w:pStyle w:val="BodyText"/>
        <w:spacing w:before="1"/>
      </w:pPr>
    </w:p>
    <w:p>
      <w:pPr>
        <w:pStyle w:val="BodyText"/>
        <w:spacing w:line="244" w:lineRule="auto" w:before="1"/>
        <w:ind w:left="2452" w:right="1735" w:hanging="701"/>
        <w:jc w:val="both"/>
      </w:pPr>
      <w:r>
        <w:rPr/>
        <w:t>Ahmadu,</w:t>
      </w:r>
      <w:r>
        <w:rPr>
          <w:spacing w:val="1"/>
        </w:rPr>
        <w:t> </w:t>
      </w:r>
      <w:r>
        <w:rPr/>
        <w:t>A.;</w:t>
      </w:r>
      <w:r>
        <w:rPr>
          <w:spacing w:val="1"/>
        </w:rPr>
        <w:t> </w:t>
      </w:r>
      <w:r>
        <w:rPr/>
        <w:t>Haruna,</w:t>
      </w:r>
      <w:r>
        <w:rPr>
          <w:spacing w:val="1"/>
        </w:rPr>
        <w:t> </w:t>
      </w:r>
      <w:r>
        <w:rPr/>
        <w:t>A.K.;</w:t>
      </w:r>
      <w:r>
        <w:rPr>
          <w:spacing w:val="1"/>
        </w:rPr>
        <w:t> </w:t>
      </w:r>
      <w:r>
        <w:rPr/>
        <w:t>Garba,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Ehinmidu,</w:t>
      </w:r>
      <w:r>
        <w:rPr>
          <w:spacing w:val="1"/>
        </w:rPr>
        <w:t> </w:t>
      </w:r>
      <w:r>
        <w:rPr/>
        <w:t>J.O.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Sarker,</w:t>
      </w:r>
      <w:r>
        <w:rPr>
          <w:spacing w:val="1"/>
        </w:rPr>
        <w:t> </w:t>
      </w:r>
      <w:r>
        <w:rPr/>
        <w:t>S.D.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Daniellia</w:t>
      </w:r>
      <w:r>
        <w:rPr>
          <w:i/>
          <w:spacing w:val="1"/>
        </w:rPr>
        <w:t> </w:t>
      </w:r>
      <w:r>
        <w:rPr>
          <w:i/>
        </w:rPr>
        <w:t>oliveri</w:t>
      </w:r>
      <w:r>
        <w:rPr>
          <w:i/>
          <w:spacing w:val="1"/>
        </w:rPr>
        <w:t> </w:t>
      </w:r>
      <w:r>
        <w:rPr/>
        <w:t>leaves.</w:t>
      </w:r>
      <w:r>
        <w:rPr>
          <w:spacing w:val="1"/>
        </w:rPr>
        <w:t> </w:t>
      </w:r>
      <w:r>
        <w:rPr>
          <w:i/>
        </w:rPr>
        <w:t>Fitoterapia</w:t>
      </w:r>
      <w:r>
        <w:rPr>
          <w:i/>
          <w:spacing w:val="1"/>
        </w:rPr>
        <w:t> </w:t>
      </w:r>
      <w:r>
        <w:rPr/>
        <w:t>75: 729 –32.</w:t>
      </w:r>
    </w:p>
    <w:p>
      <w:pPr>
        <w:pStyle w:val="BodyText"/>
        <w:spacing w:before="1"/>
      </w:pPr>
    </w:p>
    <w:p>
      <w:pPr>
        <w:spacing w:line="244" w:lineRule="auto" w:before="0"/>
        <w:ind w:left="2452" w:right="1735" w:hanging="701"/>
        <w:jc w:val="both"/>
        <w:rPr>
          <w:sz w:val="23"/>
        </w:rPr>
      </w:pPr>
      <w:r>
        <w:rPr>
          <w:sz w:val="23"/>
        </w:rPr>
        <w:t>Ali,</w:t>
      </w:r>
      <w:r>
        <w:rPr>
          <w:spacing w:val="1"/>
          <w:sz w:val="23"/>
        </w:rPr>
        <w:t> </w:t>
      </w:r>
      <w:r>
        <w:rPr>
          <w:sz w:val="23"/>
        </w:rPr>
        <w:t>M.</w:t>
      </w:r>
      <w:r>
        <w:rPr>
          <w:spacing w:val="1"/>
          <w:sz w:val="23"/>
        </w:rPr>
        <w:t> </w:t>
      </w:r>
      <w:r>
        <w:rPr>
          <w:sz w:val="23"/>
        </w:rPr>
        <w:t>(2002).</w:t>
      </w:r>
      <w:r>
        <w:rPr>
          <w:spacing w:val="1"/>
          <w:sz w:val="23"/>
        </w:rPr>
        <w:t> </w:t>
      </w:r>
      <w:r>
        <w:rPr>
          <w:i/>
          <w:sz w:val="23"/>
        </w:rPr>
        <w:t>Textbook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pharmacognosy</w:t>
      </w:r>
      <w:r>
        <w:rPr>
          <w:sz w:val="23"/>
        </w:rPr>
        <w:t>.</w:t>
      </w:r>
      <w:r>
        <w:rPr>
          <w:spacing w:val="1"/>
          <w:sz w:val="23"/>
        </w:rPr>
        <w:t> </w:t>
      </w:r>
      <w:r>
        <w:rPr>
          <w:sz w:val="23"/>
        </w:rPr>
        <w:t>CBS</w:t>
      </w:r>
      <w:r>
        <w:rPr>
          <w:spacing w:val="1"/>
          <w:sz w:val="23"/>
        </w:rPr>
        <w:t> </w:t>
      </w:r>
      <w:r>
        <w:rPr>
          <w:sz w:val="23"/>
        </w:rPr>
        <w:t>Publishers</w:t>
      </w:r>
      <w:r>
        <w:rPr>
          <w:spacing w:val="57"/>
          <w:sz w:val="23"/>
        </w:rPr>
        <w:t> </w:t>
      </w:r>
      <w:r>
        <w:rPr>
          <w:sz w:val="23"/>
        </w:rPr>
        <w:t>and</w:t>
      </w:r>
      <w:r>
        <w:rPr>
          <w:spacing w:val="58"/>
          <w:sz w:val="23"/>
        </w:rPr>
        <w:t> </w:t>
      </w:r>
      <w:r>
        <w:rPr>
          <w:sz w:val="23"/>
        </w:rPr>
        <w:t>Distributors.</w:t>
      </w:r>
      <w:r>
        <w:rPr>
          <w:spacing w:val="57"/>
          <w:sz w:val="23"/>
        </w:rPr>
        <w:t> </w:t>
      </w:r>
      <w:r>
        <w:rPr>
          <w:sz w:val="23"/>
        </w:rPr>
        <w:t>New</w:t>
      </w:r>
      <w:r>
        <w:rPr>
          <w:spacing w:val="1"/>
          <w:sz w:val="23"/>
        </w:rPr>
        <w:t> </w:t>
      </w:r>
      <w:r>
        <w:rPr>
          <w:sz w:val="23"/>
        </w:rPr>
        <w:t>Delhi.</w:t>
      </w:r>
      <w:r>
        <w:rPr>
          <w:spacing w:val="1"/>
          <w:sz w:val="23"/>
        </w:rPr>
        <w:t> </w:t>
      </w:r>
      <w:r>
        <w:rPr>
          <w:sz w:val="23"/>
        </w:rPr>
        <w:t>p.</w:t>
      </w:r>
      <w:r>
        <w:rPr>
          <w:spacing w:val="1"/>
          <w:sz w:val="23"/>
        </w:rPr>
        <w:t> </w:t>
      </w:r>
      <w:r>
        <w:rPr>
          <w:sz w:val="23"/>
        </w:rPr>
        <w:t>63-147,</w:t>
      </w:r>
      <w:r>
        <w:rPr>
          <w:spacing w:val="-1"/>
          <w:sz w:val="23"/>
        </w:rPr>
        <w:t> </w:t>
      </w:r>
      <w:r>
        <w:rPr>
          <w:sz w:val="23"/>
        </w:rPr>
        <w:t>282</w:t>
      </w:r>
      <w:r>
        <w:rPr>
          <w:spacing w:val="1"/>
          <w:sz w:val="23"/>
        </w:rPr>
        <w:t> </w:t>
      </w:r>
      <w:r>
        <w:rPr>
          <w:sz w:val="23"/>
        </w:rPr>
        <w:t>– 347.</w:t>
      </w:r>
    </w:p>
    <w:p>
      <w:pPr>
        <w:pStyle w:val="BodyText"/>
        <w:spacing w:before="2"/>
      </w:pPr>
    </w:p>
    <w:p>
      <w:pPr>
        <w:spacing w:line="242" w:lineRule="auto" w:before="0"/>
        <w:ind w:left="2452" w:right="1735" w:hanging="701"/>
        <w:jc w:val="both"/>
        <w:rPr>
          <w:sz w:val="23"/>
        </w:rPr>
      </w:pPr>
      <w:r>
        <w:rPr>
          <w:sz w:val="23"/>
        </w:rPr>
        <w:t>Athikomkulchal, S.; Prawat, H.; Thasana, N.; Ruanarungsi, N. and Ruchirawat, S. (2006).</w:t>
      </w:r>
      <w:r>
        <w:rPr>
          <w:spacing w:val="1"/>
          <w:sz w:val="23"/>
        </w:rPr>
        <w:t> </w:t>
      </w:r>
      <w:r>
        <w:rPr>
          <w:sz w:val="23"/>
        </w:rPr>
        <w:t>Active antifungal substance from natural sources. </w:t>
      </w:r>
      <w:r>
        <w:rPr>
          <w:i/>
          <w:sz w:val="23"/>
        </w:rPr>
        <w:t>Chemical and Pharmaceutical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Bulletin.</w:t>
      </w:r>
      <w:r>
        <w:rPr>
          <w:i/>
          <w:spacing w:val="-1"/>
          <w:sz w:val="23"/>
        </w:rPr>
        <w:t> </w:t>
      </w:r>
      <w:r>
        <w:rPr>
          <w:sz w:val="23"/>
        </w:rPr>
        <w:t>p.</w:t>
      </w:r>
      <w:r>
        <w:rPr>
          <w:spacing w:val="1"/>
          <w:sz w:val="23"/>
        </w:rPr>
        <w:t> </w:t>
      </w:r>
      <w:r>
        <w:rPr>
          <w:sz w:val="23"/>
        </w:rPr>
        <w:t>54,262.</w:t>
      </w:r>
    </w:p>
    <w:p>
      <w:pPr>
        <w:pStyle w:val="BodyText"/>
        <w:spacing w:before="7"/>
      </w:pPr>
    </w:p>
    <w:p>
      <w:pPr>
        <w:spacing w:line="244" w:lineRule="auto" w:before="0"/>
        <w:ind w:left="2452" w:right="1735" w:hanging="701"/>
        <w:jc w:val="both"/>
        <w:rPr>
          <w:sz w:val="23"/>
        </w:rPr>
      </w:pPr>
      <w:r>
        <w:rPr>
          <w:sz w:val="23"/>
        </w:rPr>
        <w:t>Bafi,</w:t>
      </w:r>
      <w:r>
        <w:rPr>
          <w:spacing w:val="1"/>
          <w:sz w:val="23"/>
        </w:rPr>
        <w:t> </w:t>
      </w:r>
      <w:r>
        <w:rPr>
          <w:sz w:val="23"/>
        </w:rPr>
        <w:t>N.F.;</w:t>
      </w:r>
      <w:r>
        <w:rPr>
          <w:spacing w:val="1"/>
          <w:sz w:val="23"/>
        </w:rPr>
        <w:t> </w:t>
      </w:r>
      <w:r>
        <w:rPr>
          <w:sz w:val="23"/>
        </w:rPr>
        <w:t>Arnason,</w:t>
      </w:r>
      <w:r>
        <w:rPr>
          <w:spacing w:val="1"/>
          <w:sz w:val="23"/>
        </w:rPr>
        <w:t> </w:t>
      </w:r>
      <w:r>
        <w:rPr>
          <w:sz w:val="23"/>
        </w:rPr>
        <w:t>J.T.,</w:t>
      </w:r>
      <w:r>
        <w:rPr>
          <w:spacing w:val="1"/>
          <w:sz w:val="23"/>
        </w:rPr>
        <w:t> </w:t>
      </w:r>
      <w:r>
        <w:rPr>
          <w:sz w:val="23"/>
        </w:rPr>
        <w:t>Baker,</w:t>
      </w:r>
      <w:r>
        <w:rPr>
          <w:spacing w:val="1"/>
          <w:sz w:val="23"/>
        </w:rPr>
        <w:t> </w:t>
      </w:r>
      <w:r>
        <w:rPr>
          <w:sz w:val="23"/>
        </w:rPr>
        <w:t>J.;</w:t>
      </w:r>
      <w:r>
        <w:rPr>
          <w:spacing w:val="1"/>
          <w:sz w:val="23"/>
        </w:rPr>
        <w:t> </w:t>
      </w:r>
      <w:r>
        <w:rPr>
          <w:sz w:val="23"/>
        </w:rPr>
        <w:t>Smith,</w:t>
      </w:r>
      <w:r>
        <w:rPr>
          <w:spacing w:val="1"/>
          <w:sz w:val="23"/>
        </w:rPr>
        <w:t> </w:t>
      </w:r>
      <w:r>
        <w:rPr>
          <w:sz w:val="23"/>
        </w:rPr>
        <w:t>M.L.</w:t>
      </w:r>
      <w:r>
        <w:rPr>
          <w:spacing w:val="1"/>
          <w:sz w:val="23"/>
        </w:rPr>
        <w:t> </w:t>
      </w:r>
      <w:r>
        <w:rPr>
          <w:sz w:val="23"/>
        </w:rPr>
        <w:t>(2005).</w:t>
      </w:r>
      <w:r>
        <w:rPr>
          <w:spacing w:val="1"/>
          <w:sz w:val="23"/>
        </w:rPr>
        <w:t> </w:t>
      </w:r>
      <w:r>
        <w:rPr>
          <w:sz w:val="23"/>
        </w:rPr>
        <w:t>Antifungal</w:t>
      </w:r>
      <w:r>
        <w:rPr>
          <w:spacing w:val="1"/>
          <w:sz w:val="23"/>
        </w:rPr>
        <w:t> </w:t>
      </w:r>
      <w:r>
        <w:rPr>
          <w:sz w:val="23"/>
        </w:rPr>
        <w:t>constituents of</w:t>
      </w:r>
      <w:r>
        <w:rPr>
          <w:spacing w:val="1"/>
          <w:sz w:val="23"/>
        </w:rPr>
        <w:t> </w:t>
      </w:r>
      <w:r>
        <w:rPr>
          <w:sz w:val="23"/>
        </w:rPr>
        <w:t>northern prickly ash, </w:t>
      </w:r>
      <w:r>
        <w:rPr>
          <w:i/>
          <w:sz w:val="23"/>
        </w:rPr>
        <w:t>Zanthoxylum americanum </w:t>
      </w:r>
      <w:r>
        <w:rPr>
          <w:sz w:val="23"/>
        </w:rPr>
        <w:t>mill. </w:t>
      </w:r>
      <w:r>
        <w:rPr>
          <w:i/>
          <w:sz w:val="23"/>
        </w:rPr>
        <w:t>Phytomedicine </w:t>
      </w:r>
      <w:r>
        <w:rPr>
          <w:sz w:val="23"/>
        </w:rPr>
        <w:t>p. 12(5):370-</w:t>
      </w:r>
      <w:r>
        <w:rPr>
          <w:spacing w:val="1"/>
          <w:sz w:val="23"/>
        </w:rPr>
        <w:t> </w:t>
      </w:r>
      <w:r>
        <w:rPr>
          <w:sz w:val="23"/>
        </w:rPr>
        <w:t>7.</w:t>
      </w:r>
    </w:p>
    <w:p>
      <w:pPr>
        <w:pStyle w:val="BodyText"/>
        <w:spacing w:before="2"/>
      </w:pPr>
    </w:p>
    <w:p>
      <w:pPr>
        <w:pStyle w:val="BodyText"/>
        <w:spacing w:line="244" w:lineRule="auto"/>
        <w:ind w:left="2452" w:right="1738" w:hanging="701"/>
        <w:jc w:val="both"/>
      </w:pPr>
      <w:r>
        <w:rPr/>
        <w:t>Bahceeuli, A.K.; Kurnan, S.; Kolak, U.; Topcu, G.; Adou, E.; Kingston, D.G. (2005).</w:t>
      </w:r>
      <w:r>
        <w:rPr>
          <w:spacing w:val="1"/>
        </w:rPr>
        <w:t> </w:t>
      </w:r>
      <w:r>
        <w:rPr/>
        <w:t>Active antifungal substances from natural product.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Natural Product</w:t>
      </w:r>
      <w:r>
        <w:rPr>
          <w:i/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68,</w:t>
      </w:r>
      <w:r>
        <w:rPr>
          <w:spacing w:val="1"/>
        </w:rPr>
        <w:t> </w:t>
      </w:r>
      <w:r>
        <w:rPr/>
        <w:t>956.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2452" w:right="1735" w:hanging="701"/>
        <w:jc w:val="both"/>
      </w:pPr>
      <w:r>
        <w:rPr/>
        <w:t>Banerjee, S. N., Emori, T.G., Culver, D. H., Gaynes, R.P., Jarvis,</w:t>
      </w:r>
      <w:r>
        <w:rPr>
          <w:spacing w:val="1"/>
        </w:rPr>
        <w:t> </w:t>
      </w:r>
      <w:r>
        <w:rPr/>
        <w:t>W. R., Horan, T.,</w:t>
      </w:r>
      <w:r>
        <w:rPr>
          <w:spacing w:val="1"/>
        </w:rPr>
        <w:t> </w:t>
      </w:r>
      <w:r>
        <w:rPr/>
        <w:t>Edwards,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Tolson,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Henderson,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Marone,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Noscomial Infections Surveillance System (1991). Secular trends in nosocomial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bloodstream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57"/>
        </w:rPr>
        <w:t> </w:t>
      </w:r>
      <w:r>
        <w:rPr/>
        <w:t>States,</w:t>
      </w:r>
      <w:r>
        <w:rPr>
          <w:spacing w:val="58"/>
        </w:rPr>
        <w:t> </w:t>
      </w:r>
      <w:r>
        <w:rPr/>
        <w:t>1980-1989</w:t>
      </w:r>
      <w:r>
        <w:rPr>
          <w:i/>
        </w:rPr>
        <w:t>.</w:t>
      </w:r>
      <w:r>
        <w:rPr>
          <w:i/>
          <w:spacing w:val="57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.</w:t>
      </w:r>
      <w:r>
        <w:rPr>
          <w:spacing w:val="1"/>
        </w:rPr>
        <w:t> </w:t>
      </w:r>
      <w:r>
        <w:rPr/>
        <w:t>91</w:t>
      </w:r>
      <w:r>
        <w:rPr>
          <w:spacing w:val="1"/>
        </w:rPr>
        <w:t> </w:t>
      </w:r>
      <w:r>
        <w:rPr/>
        <w:t>(Suppl. 3B):</w:t>
      </w:r>
      <w:r>
        <w:rPr>
          <w:spacing w:val="2"/>
        </w:rPr>
        <w:t> </w:t>
      </w:r>
      <w:r>
        <w:rPr/>
        <w:t>86S-89S.</w:t>
      </w:r>
    </w:p>
    <w:p>
      <w:pPr>
        <w:pStyle w:val="BodyText"/>
        <w:spacing w:before="10"/>
      </w:pPr>
    </w:p>
    <w:p>
      <w:pPr>
        <w:pStyle w:val="BodyText"/>
        <w:spacing w:line="244" w:lineRule="auto" w:before="1"/>
        <w:ind w:left="2452" w:right="1738" w:hanging="701"/>
        <w:jc w:val="both"/>
      </w:pPr>
      <w:r>
        <w:rPr/>
        <w:t>Batawila, K.; Kokov, K.; Koumaglo,</w:t>
      </w:r>
      <w:r>
        <w:rPr>
          <w:spacing w:val="1"/>
        </w:rPr>
        <w:t> </w:t>
      </w:r>
      <w:r>
        <w:rPr/>
        <w:t>K.; Gbeassor, M.; De</w:t>
      </w:r>
      <w:r>
        <w:rPr>
          <w:spacing w:val="1"/>
        </w:rPr>
        <w:t> </w:t>
      </w:r>
      <w:r>
        <w:rPr/>
        <w:t>Foucalt, B.; Bouchet, P.;</w:t>
      </w:r>
      <w:r>
        <w:rPr>
          <w:spacing w:val="1"/>
        </w:rPr>
        <w:t> </w:t>
      </w:r>
      <w:r>
        <w:rPr/>
        <w:t>Akpagana,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antifungal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sources.</w:t>
      </w:r>
      <w:r>
        <w:rPr>
          <w:spacing w:val="1"/>
        </w:rPr>
        <w:t> </w:t>
      </w:r>
      <w:r>
        <w:rPr>
          <w:i/>
        </w:rPr>
        <w:t>Fitoterapia</w:t>
      </w:r>
      <w:r>
        <w:rPr>
          <w:i/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76,264.</w:t>
      </w:r>
    </w:p>
    <w:p>
      <w:pPr>
        <w:pStyle w:val="BodyText"/>
        <w:spacing w:before="1"/>
      </w:pPr>
    </w:p>
    <w:p>
      <w:pPr>
        <w:pStyle w:val="BodyText"/>
        <w:spacing w:line="244" w:lineRule="auto"/>
        <w:ind w:left="2452" w:right="1736" w:hanging="701"/>
        <w:jc w:val="both"/>
      </w:pPr>
      <w:r>
        <w:rPr/>
        <w:t>Bhat, R.B.; Eterjere, E.O. and Oladipo, V.T. (1990) Ethnobotanical Studies from Central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Economic Botany</w:t>
      </w:r>
      <w:r>
        <w:rPr>
          <w:i/>
          <w:spacing w:val="-1"/>
        </w:rPr>
        <w:t> </w:t>
      </w:r>
      <w:r>
        <w:rPr>
          <w:i/>
        </w:rPr>
        <w:t>p.</w:t>
      </w:r>
      <w:r>
        <w:rPr/>
        <w:t>44</w:t>
      </w:r>
      <w:r>
        <w:rPr>
          <w:spacing w:val="1"/>
        </w:rPr>
        <w:t> </w:t>
      </w:r>
      <w:r>
        <w:rPr/>
        <w:t>(3):382-90.</w:t>
      </w:r>
    </w:p>
    <w:p>
      <w:pPr>
        <w:pStyle w:val="BodyText"/>
        <w:spacing w:before="2"/>
      </w:pPr>
    </w:p>
    <w:p>
      <w:pPr>
        <w:spacing w:line="244" w:lineRule="auto" w:before="0"/>
        <w:ind w:left="2452" w:right="1736" w:hanging="701"/>
        <w:jc w:val="both"/>
        <w:rPr>
          <w:sz w:val="23"/>
        </w:rPr>
      </w:pPr>
      <w:r>
        <w:rPr>
          <w:sz w:val="23"/>
        </w:rPr>
        <w:t>Bodey, G. P. (1988). The emergence of fungi as major hospital pathogens</w:t>
      </w:r>
      <w:r>
        <w:rPr>
          <w:i/>
          <w:sz w:val="23"/>
        </w:rPr>
        <w:t>. Journal of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Hospital Infection</w:t>
      </w:r>
      <w:r>
        <w:rPr>
          <w:i/>
          <w:spacing w:val="1"/>
          <w:sz w:val="23"/>
        </w:rPr>
        <w:t> </w:t>
      </w:r>
      <w:r>
        <w:rPr>
          <w:sz w:val="23"/>
        </w:rPr>
        <w:t>11:411-26.</w:t>
      </w:r>
    </w:p>
    <w:p>
      <w:pPr>
        <w:pStyle w:val="BodyText"/>
        <w:spacing w:before="3"/>
      </w:pPr>
    </w:p>
    <w:p>
      <w:pPr>
        <w:spacing w:before="0"/>
        <w:ind w:left="1749" w:right="1738" w:firstLine="0"/>
        <w:jc w:val="center"/>
        <w:rPr>
          <w:sz w:val="23"/>
        </w:rPr>
      </w:pPr>
      <w:r>
        <w:rPr>
          <w:sz w:val="23"/>
        </w:rPr>
        <w:t>Brain</w:t>
      </w:r>
      <w:r>
        <w:rPr>
          <w:spacing w:val="30"/>
          <w:sz w:val="23"/>
        </w:rPr>
        <w:t> </w:t>
      </w:r>
      <w:r>
        <w:rPr>
          <w:sz w:val="23"/>
        </w:rPr>
        <w:t>K.R.</w:t>
      </w:r>
      <w:r>
        <w:rPr>
          <w:spacing w:val="27"/>
          <w:sz w:val="23"/>
        </w:rPr>
        <w:t> </w:t>
      </w:r>
      <w:r>
        <w:rPr>
          <w:sz w:val="23"/>
        </w:rPr>
        <w:t>and</w:t>
      </w:r>
      <w:r>
        <w:rPr>
          <w:spacing w:val="28"/>
          <w:sz w:val="23"/>
        </w:rPr>
        <w:t> </w:t>
      </w:r>
      <w:r>
        <w:rPr>
          <w:sz w:val="23"/>
        </w:rPr>
        <w:t>Tuner,</w:t>
      </w:r>
      <w:r>
        <w:rPr>
          <w:spacing w:val="30"/>
          <w:sz w:val="23"/>
        </w:rPr>
        <w:t> </w:t>
      </w:r>
      <w:r>
        <w:rPr>
          <w:sz w:val="23"/>
        </w:rPr>
        <w:t>T.D.</w:t>
      </w:r>
      <w:r>
        <w:rPr>
          <w:spacing w:val="30"/>
          <w:sz w:val="23"/>
        </w:rPr>
        <w:t> </w:t>
      </w:r>
      <w:r>
        <w:rPr>
          <w:sz w:val="23"/>
        </w:rPr>
        <w:t>(1975).</w:t>
      </w:r>
      <w:r>
        <w:rPr>
          <w:spacing w:val="29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30"/>
          <w:sz w:val="23"/>
        </w:rPr>
        <w:t> </w:t>
      </w:r>
      <w:r>
        <w:rPr>
          <w:i/>
          <w:sz w:val="23"/>
        </w:rPr>
        <w:t>Practical</w:t>
      </w:r>
      <w:r>
        <w:rPr>
          <w:i/>
          <w:spacing w:val="28"/>
          <w:sz w:val="23"/>
        </w:rPr>
        <w:t> </w:t>
      </w:r>
      <w:r>
        <w:rPr>
          <w:i/>
          <w:sz w:val="23"/>
        </w:rPr>
        <w:t>Evaluation</w:t>
      </w:r>
      <w:r>
        <w:rPr>
          <w:i/>
          <w:spacing w:val="28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31"/>
          <w:sz w:val="23"/>
        </w:rPr>
        <w:t> </w:t>
      </w:r>
      <w:r>
        <w:rPr>
          <w:i/>
          <w:sz w:val="23"/>
        </w:rPr>
        <w:t>Phytopharmaceuticals</w:t>
      </w:r>
      <w:r>
        <w:rPr>
          <w:sz w:val="23"/>
        </w:rPr>
        <w:t>.</w:t>
      </w:r>
    </w:p>
    <w:p>
      <w:pPr>
        <w:pStyle w:val="BodyText"/>
        <w:spacing w:before="4"/>
        <w:ind w:left="2452"/>
      </w:pPr>
      <w:r>
        <w:rPr/>
        <w:t>John</w:t>
      </w:r>
      <w:r>
        <w:rPr>
          <w:spacing w:val="6"/>
        </w:rPr>
        <w:t> </w:t>
      </w:r>
      <w:r>
        <w:rPr/>
        <w:t>Wright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Sons</w:t>
      </w:r>
      <w:r>
        <w:rPr>
          <w:spacing w:val="9"/>
        </w:rPr>
        <w:t> </w:t>
      </w:r>
      <w:r>
        <w:rPr/>
        <w:t>Ltd,</w:t>
      </w:r>
      <w:r>
        <w:rPr>
          <w:spacing w:val="5"/>
        </w:rPr>
        <w:t> </w:t>
      </w:r>
      <w:r>
        <w:rPr/>
        <w:t>Great</w:t>
      </w:r>
      <w:r>
        <w:rPr>
          <w:spacing w:val="3"/>
        </w:rPr>
        <w:t> </w:t>
      </w:r>
      <w:r>
        <w:rPr/>
        <w:t>Britain.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5,</w:t>
      </w:r>
      <w:r>
        <w:rPr>
          <w:spacing w:val="5"/>
        </w:rPr>
        <w:t> </w:t>
      </w:r>
      <w:r>
        <w:rPr/>
        <w:t>81-84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90</w:t>
      </w:r>
      <w:r>
        <w:rPr>
          <w:spacing w:val="3"/>
        </w:rPr>
        <w:t> </w:t>
      </w:r>
      <w:r>
        <w:rPr/>
        <w:t>-</w:t>
      </w:r>
      <w:r>
        <w:rPr>
          <w:spacing w:val="5"/>
        </w:rPr>
        <w:t> </w:t>
      </w:r>
      <w:r>
        <w:rPr/>
        <w:t>111</w:t>
      </w:r>
    </w:p>
    <w:p>
      <w:pPr>
        <w:spacing w:after="0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44" w:lineRule="auto" w:before="94"/>
        <w:ind w:left="2452" w:right="1735" w:hanging="701"/>
        <w:jc w:val="both"/>
      </w:pPr>
      <w:r>
        <w:rPr/>
        <w:t>British</w:t>
      </w:r>
      <w:r>
        <w:rPr>
          <w:spacing w:val="1"/>
        </w:rPr>
        <w:t> </w:t>
      </w:r>
      <w:r>
        <w:rPr/>
        <w:t>Pharmacopoeia</w:t>
      </w:r>
      <w:r>
        <w:rPr>
          <w:spacing w:val="1"/>
        </w:rPr>
        <w:t> </w:t>
      </w:r>
      <w:r>
        <w:rPr/>
        <w:t>(1980).</w:t>
      </w:r>
      <w:r>
        <w:rPr>
          <w:spacing w:val="1"/>
        </w:rPr>
        <w:t> </w:t>
      </w:r>
      <w:r>
        <w:rPr/>
        <w:t>London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Majesty’s</w:t>
      </w:r>
      <w:r>
        <w:rPr>
          <w:spacing w:val="57"/>
        </w:rPr>
        <w:t> </w:t>
      </w:r>
      <w:r>
        <w:rPr/>
        <w:t>Stationary</w:t>
      </w:r>
      <w:r>
        <w:rPr>
          <w:spacing w:val="58"/>
        </w:rPr>
        <w:t> </w:t>
      </w:r>
      <w:r>
        <w:rPr/>
        <w:t>Office,</w:t>
      </w:r>
      <w:r>
        <w:rPr>
          <w:spacing w:val="57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Press,</w:t>
      </w:r>
      <w:r>
        <w:rPr>
          <w:spacing w:val="1"/>
        </w:rPr>
        <w:t> </w:t>
      </w:r>
      <w:r>
        <w:rPr/>
        <w:t>Cambridge.</w:t>
      </w:r>
      <w:r>
        <w:rPr>
          <w:spacing w:val="1"/>
        </w:rPr>
        <w:t> </w:t>
      </w:r>
      <w:r>
        <w:rPr/>
        <w:t>2:517-840</w:t>
      </w:r>
    </w:p>
    <w:p>
      <w:pPr>
        <w:pStyle w:val="BodyText"/>
      </w:pPr>
    </w:p>
    <w:p>
      <w:pPr>
        <w:spacing w:line="244" w:lineRule="auto" w:before="0"/>
        <w:ind w:left="2452" w:right="1735" w:hanging="701"/>
        <w:jc w:val="both"/>
        <w:rPr>
          <w:sz w:val="23"/>
        </w:rPr>
      </w:pPr>
      <w:r>
        <w:rPr>
          <w:sz w:val="23"/>
        </w:rPr>
        <w:t>Cavaleiro, C; Pinto, E.; Goncalves, M.J. and Salgueiro, L. (2006). Antifungal activity of</w:t>
      </w:r>
      <w:r>
        <w:rPr>
          <w:spacing w:val="1"/>
          <w:sz w:val="23"/>
        </w:rPr>
        <w:t> </w:t>
      </w:r>
      <w:r>
        <w:rPr>
          <w:i/>
          <w:sz w:val="23"/>
        </w:rPr>
        <w:t>Juniperus</w:t>
      </w:r>
      <w:r>
        <w:rPr>
          <w:i/>
          <w:spacing w:val="1"/>
          <w:sz w:val="23"/>
        </w:rPr>
        <w:t> </w:t>
      </w:r>
      <w:r>
        <w:rPr>
          <w:sz w:val="23"/>
        </w:rPr>
        <w:t>essential</w:t>
      </w:r>
      <w:r>
        <w:rPr>
          <w:spacing w:val="1"/>
          <w:sz w:val="23"/>
        </w:rPr>
        <w:t> </w:t>
      </w:r>
      <w:r>
        <w:rPr>
          <w:sz w:val="23"/>
        </w:rPr>
        <w:t>oil</w:t>
      </w:r>
      <w:r>
        <w:rPr>
          <w:spacing w:val="1"/>
          <w:sz w:val="23"/>
        </w:rPr>
        <w:t> </w:t>
      </w:r>
      <w:r>
        <w:rPr>
          <w:sz w:val="23"/>
        </w:rPr>
        <w:t>against</w:t>
      </w:r>
      <w:r>
        <w:rPr>
          <w:spacing w:val="1"/>
          <w:sz w:val="23"/>
        </w:rPr>
        <w:t> </w:t>
      </w:r>
      <w:r>
        <w:rPr>
          <w:sz w:val="23"/>
        </w:rPr>
        <w:t>dermatophyte,</w:t>
      </w:r>
      <w:r>
        <w:rPr>
          <w:spacing w:val="1"/>
          <w:sz w:val="23"/>
        </w:rPr>
        <w:t> </w:t>
      </w:r>
      <w:r>
        <w:rPr>
          <w:i/>
          <w:sz w:val="23"/>
        </w:rPr>
        <w:t>Aspergillus</w:t>
      </w:r>
      <w:r>
        <w:rPr>
          <w:i/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i/>
          <w:sz w:val="23"/>
        </w:rPr>
        <w:t>Candida</w:t>
      </w:r>
      <w:r>
        <w:rPr>
          <w:i/>
          <w:spacing w:val="1"/>
          <w:sz w:val="23"/>
        </w:rPr>
        <w:t> </w:t>
      </w:r>
      <w:r>
        <w:rPr>
          <w:sz w:val="23"/>
        </w:rPr>
        <w:t>strains.</w:t>
      </w:r>
      <w:r>
        <w:rPr>
          <w:spacing w:val="-55"/>
          <w:sz w:val="23"/>
        </w:rPr>
        <w:t> </w:t>
      </w:r>
      <w:r>
        <w:rPr>
          <w:i/>
          <w:sz w:val="23"/>
        </w:rPr>
        <w:t>Journal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Applied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Microbiology.</w:t>
      </w:r>
      <w:r>
        <w:rPr>
          <w:i/>
          <w:spacing w:val="3"/>
          <w:sz w:val="23"/>
        </w:rPr>
        <w:t> </w:t>
      </w:r>
      <w:r>
        <w:rPr>
          <w:sz w:val="23"/>
        </w:rPr>
        <w:t>p.</w:t>
      </w:r>
      <w:r>
        <w:rPr>
          <w:spacing w:val="1"/>
          <w:sz w:val="23"/>
        </w:rPr>
        <w:t> </w:t>
      </w:r>
      <w:r>
        <w:rPr>
          <w:sz w:val="23"/>
        </w:rPr>
        <w:t>100,</w:t>
      </w:r>
      <w:r>
        <w:rPr>
          <w:spacing w:val="2"/>
          <w:sz w:val="23"/>
        </w:rPr>
        <w:t> </w:t>
      </w:r>
      <w:r>
        <w:rPr>
          <w:sz w:val="23"/>
        </w:rPr>
        <w:t>1333-1338</w:t>
      </w:r>
    </w:p>
    <w:p>
      <w:pPr>
        <w:pStyle w:val="BodyText"/>
        <w:spacing w:before="1"/>
      </w:pPr>
    </w:p>
    <w:p>
      <w:pPr>
        <w:pStyle w:val="BodyText"/>
        <w:spacing w:line="244" w:lineRule="auto"/>
        <w:ind w:left="2452" w:right="1737" w:hanging="701"/>
        <w:jc w:val="both"/>
      </w:pPr>
      <w:r>
        <w:rPr/>
        <w:t>Cvetnic, Z.; and Vladimir, S. (2004). Antimicrobial activity of grape fruit seed and pulp</w:t>
      </w:r>
      <w:r>
        <w:rPr>
          <w:spacing w:val="1"/>
        </w:rPr>
        <w:t> </w:t>
      </w:r>
      <w:r>
        <w:rPr/>
        <w:t>ethanolic</w:t>
      </w:r>
      <w:r>
        <w:rPr>
          <w:spacing w:val="2"/>
        </w:rPr>
        <w:t> </w:t>
      </w:r>
      <w:r>
        <w:rPr/>
        <w:t>extract.</w:t>
      </w:r>
      <w:r>
        <w:rPr>
          <w:spacing w:val="3"/>
        </w:rPr>
        <w:t> </w:t>
      </w:r>
      <w:r>
        <w:rPr>
          <w:i/>
        </w:rPr>
        <w:t>Acta</w:t>
      </w:r>
      <w:r>
        <w:rPr>
          <w:i/>
          <w:spacing w:val="1"/>
        </w:rPr>
        <w:t> </w:t>
      </w:r>
      <w:r>
        <w:rPr>
          <w:i/>
        </w:rPr>
        <w:t>Pharmaceutica.</w:t>
      </w:r>
      <w:r>
        <w:rPr>
          <w:i/>
          <w:spacing w:val="3"/>
        </w:rPr>
        <w:t> </w:t>
      </w:r>
      <w:r>
        <w:rPr/>
        <w:t>p. 54(3):</w:t>
      </w:r>
      <w:r>
        <w:rPr>
          <w:spacing w:val="3"/>
        </w:rPr>
        <w:t> </w:t>
      </w:r>
      <w:r>
        <w:rPr/>
        <w:t>243-50.</w:t>
      </w:r>
    </w:p>
    <w:p>
      <w:pPr>
        <w:pStyle w:val="BodyText"/>
        <w:spacing w:before="3"/>
      </w:pPr>
    </w:p>
    <w:p>
      <w:pPr>
        <w:spacing w:line="244" w:lineRule="auto" w:before="0"/>
        <w:ind w:left="2452" w:right="1733" w:hanging="701"/>
        <w:jc w:val="both"/>
        <w:rPr>
          <w:sz w:val="23"/>
        </w:rPr>
      </w:pPr>
      <w:r>
        <w:rPr>
          <w:sz w:val="23"/>
        </w:rPr>
        <w:t>D’Auria, F.D.; Tecca, M.; Strippoli, V.; Salvatore, G.; Battinelli, L.; Mazzanti, G. (2005).</w:t>
      </w:r>
      <w:r>
        <w:rPr>
          <w:spacing w:val="1"/>
          <w:sz w:val="23"/>
        </w:rPr>
        <w:t> </w:t>
      </w:r>
      <w:r>
        <w:rPr>
          <w:sz w:val="23"/>
        </w:rPr>
        <w:t>Antifungal</w:t>
      </w:r>
      <w:r>
        <w:rPr>
          <w:spacing w:val="1"/>
          <w:sz w:val="23"/>
        </w:rPr>
        <w:t> </w:t>
      </w:r>
      <w:r>
        <w:rPr>
          <w:sz w:val="23"/>
        </w:rPr>
        <w:t>activity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i/>
          <w:sz w:val="23"/>
        </w:rPr>
        <w:t>Lavandula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angustifolia</w:t>
      </w:r>
      <w:r>
        <w:rPr>
          <w:i/>
          <w:spacing w:val="1"/>
          <w:sz w:val="23"/>
        </w:rPr>
        <w:t> </w:t>
      </w:r>
      <w:r>
        <w:rPr>
          <w:sz w:val="23"/>
        </w:rPr>
        <w:t>essential</w:t>
      </w:r>
      <w:r>
        <w:rPr>
          <w:spacing w:val="1"/>
          <w:sz w:val="23"/>
        </w:rPr>
        <w:t> </w:t>
      </w:r>
      <w:r>
        <w:rPr>
          <w:sz w:val="23"/>
        </w:rPr>
        <w:t>oil</w:t>
      </w:r>
      <w:r>
        <w:rPr>
          <w:spacing w:val="1"/>
          <w:sz w:val="23"/>
        </w:rPr>
        <w:t> </w:t>
      </w:r>
      <w:r>
        <w:rPr>
          <w:sz w:val="23"/>
        </w:rPr>
        <w:t>against</w:t>
      </w:r>
      <w:r>
        <w:rPr>
          <w:spacing w:val="57"/>
          <w:sz w:val="23"/>
        </w:rPr>
        <w:t> </w:t>
      </w:r>
      <w:r>
        <w:rPr>
          <w:i/>
          <w:sz w:val="23"/>
        </w:rPr>
        <w:t>Candida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albicans</w:t>
      </w:r>
      <w:r>
        <w:rPr>
          <w:i/>
          <w:spacing w:val="3"/>
          <w:sz w:val="23"/>
        </w:rPr>
        <w:t> </w:t>
      </w:r>
      <w:r>
        <w:rPr>
          <w:sz w:val="23"/>
        </w:rPr>
        <w:t>yeast</w:t>
      </w:r>
      <w:r>
        <w:rPr>
          <w:spacing w:val="2"/>
          <w:sz w:val="23"/>
        </w:rPr>
        <w:t> </w:t>
      </w:r>
      <w:r>
        <w:rPr>
          <w:sz w:val="23"/>
        </w:rPr>
        <w:t>and</w:t>
      </w:r>
      <w:r>
        <w:rPr>
          <w:spacing w:val="4"/>
          <w:sz w:val="23"/>
        </w:rPr>
        <w:t> </w:t>
      </w:r>
      <w:r>
        <w:rPr>
          <w:sz w:val="23"/>
        </w:rPr>
        <w:t>mycelia</w:t>
      </w:r>
      <w:r>
        <w:rPr>
          <w:spacing w:val="4"/>
          <w:sz w:val="23"/>
        </w:rPr>
        <w:t> </w:t>
      </w:r>
      <w:r>
        <w:rPr>
          <w:sz w:val="23"/>
        </w:rPr>
        <w:t>form.</w:t>
      </w:r>
      <w:r>
        <w:rPr>
          <w:spacing w:val="4"/>
          <w:sz w:val="23"/>
        </w:rPr>
        <w:t> </w:t>
      </w:r>
      <w:r>
        <w:rPr>
          <w:i/>
          <w:sz w:val="23"/>
        </w:rPr>
        <w:t>Medical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Mycology</w:t>
      </w:r>
      <w:r>
        <w:rPr>
          <w:sz w:val="23"/>
        </w:rPr>
        <w:t>.</w:t>
      </w:r>
      <w:r>
        <w:rPr>
          <w:spacing w:val="3"/>
          <w:sz w:val="23"/>
        </w:rPr>
        <w:t> </w:t>
      </w:r>
      <w:r>
        <w:rPr>
          <w:sz w:val="23"/>
        </w:rPr>
        <w:t>p.</w:t>
      </w:r>
      <w:r>
        <w:rPr>
          <w:spacing w:val="3"/>
          <w:sz w:val="23"/>
        </w:rPr>
        <w:t> </w:t>
      </w:r>
      <w:r>
        <w:rPr>
          <w:sz w:val="23"/>
        </w:rPr>
        <w:t>43(5):391-6.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2452" w:right="1736" w:hanging="701"/>
        <w:jc w:val="both"/>
      </w:pPr>
      <w:r>
        <w:rPr/>
        <w:t>Dabur, R.; Chhillar, A.K.; Yadav, V.; Kamal, P.K.; Gupta, J. and Sharma G.L (2005). In</w:t>
      </w:r>
      <w:r>
        <w:rPr>
          <w:spacing w:val="1"/>
        </w:rPr>
        <w:t> </w:t>
      </w:r>
      <w:r>
        <w:rPr/>
        <w:t>Vitro</w:t>
      </w:r>
      <w:r>
        <w:rPr>
          <w:spacing w:val="1"/>
        </w:rPr>
        <w:t> </w:t>
      </w:r>
      <w:r>
        <w:rPr/>
        <w:t>antifungal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2-(3,</w:t>
      </w:r>
      <w:r>
        <w:rPr>
          <w:spacing w:val="1"/>
        </w:rPr>
        <w:t> </w:t>
      </w:r>
      <w:r>
        <w:rPr/>
        <w:t>4-dimethyl-2,5-dihydro-1H-pyrrol-2-yl)-1-</w:t>
      </w:r>
      <w:r>
        <w:rPr>
          <w:spacing w:val="1"/>
        </w:rPr>
        <w:t> </w:t>
      </w:r>
      <w:r>
        <w:rPr/>
        <w:t>methylethyl</w:t>
      </w:r>
      <w:r>
        <w:rPr>
          <w:spacing w:val="1"/>
        </w:rPr>
        <w:t> </w:t>
      </w:r>
      <w:r>
        <w:rPr/>
        <w:t>pentanoate,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dihydropyrrole</w:t>
      </w:r>
      <w:r>
        <w:rPr>
          <w:spacing w:val="1"/>
        </w:rPr>
        <w:t> </w:t>
      </w:r>
      <w:r>
        <w:rPr/>
        <w:t>derivative.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Microbiology</w:t>
      </w:r>
      <w:r>
        <w:rPr>
          <w:i/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54: 549-552.</w:t>
      </w:r>
    </w:p>
    <w:p>
      <w:pPr>
        <w:pStyle w:val="BodyText"/>
        <w:spacing w:before="9"/>
      </w:pPr>
    </w:p>
    <w:p>
      <w:pPr>
        <w:spacing w:line="244" w:lineRule="auto" w:before="0"/>
        <w:ind w:left="2452" w:right="1735" w:hanging="701"/>
        <w:jc w:val="both"/>
        <w:rPr>
          <w:sz w:val="23"/>
        </w:rPr>
      </w:pPr>
      <w:r>
        <w:rPr>
          <w:sz w:val="23"/>
        </w:rPr>
        <w:t>Dalziel, J.M. (1955). </w:t>
      </w:r>
      <w:r>
        <w:rPr>
          <w:i/>
          <w:sz w:val="23"/>
        </w:rPr>
        <w:t>Useful Plants of West Tropical Africa</w:t>
      </w:r>
      <w:r>
        <w:rPr>
          <w:sz w:val="23"/>
        </w:rPr>
        <w:t>. Crown Agents for Oversea</w:t>
      </w:r>
      <w:r>
        <w:rPr>
          <w:spacing w:val="1"/>
          <w:sz w:val="23"/>
        </w:rPr>
        <w:t> </w:t>
      </w:r>
      <w:r>
        <w:rPr>
          <w:sz w:val="23"/>
        </w:rPr>
        <w:t>Publication,</w:t>
      </w:r>
      <w:r>
        <w:rPr>
          <w:spacing w:val="4"/>
          <w:sz w:val="23"/>
        </w:rPr>
        <w:t> </w:t>
      </w:r>
      <w:r>
        <w:rPr>
          <w:sz w:val="23"/>
        </w:rPr>
        <w:t>London.</w:t>
      </w:r>
      <w:r>
        <w:rPr>
          <w:spacing w:val="1"/>
          <w:sz w:val="23"/>
        </w:rPr>
        <w:t> </w:t>
      </w:r>
      <w:r>
        <w:rPr>
          <w:sz w:val="23"/>
        </w:rPr>
        <w:t>p.</w:t>
      </w:r>
      <w:r>
        <w:rPr>
          <w:spacing w:val="-1"/>
          <w:sz w:val="23"/>
        </w:rPr>
        <w:t> </w:t>
      </w:r>
      <w:r>
        <w:rPr>
          <w:sz w:val="23"/>
        </w:rPr>
        <w:t>401-02.</w:t>
      </w:r>
    </w:p>
    <w:p>
      <w:pPr>
        <w:pStyle w:val="BodyText"/>
        <w:spacing w:before="2"/>
      </w:pPr>
    </w:p>
    <w:p>
      <w:pPr>
        <w:spacing w:line="244" w:lineRule="auto" w:before="0"/>
        <w:ind w:left="2452" w:right="1734" w:hanging="701"/>
        <w:jc w:val="both"/>
        <w:rPr>
          <w:i/>
          <w:sz w:val="23"/>
        </w:rPr>
      </w:pPr>
      <w:r>
        <w:rPr>
          <w:sz w:val="23"/>
        </w:rPr>
        <w:t>Delaveau, P.; Desvignes, A.; Adoux, E. and Tessier, A.M. (1979). Chewing Sticks from</w:t>
      </w:r>
      <w:r>
        <w:rPr>
          <w:spacing w:val="1"/>
          <w:sz w:val="23"/>
        </w:rPr>
        <w:t> </w:t>
      </w:r>
      <w:r>
        <w:rPr>
          <w:i/>
          <w:sz w:val="23"/>
        </w:rPr>
        <w:t>Occidental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Africa</w:t>
      </w:r>
      <w:r>
        <w:rPr>
          <w:sz w:val="23"/>
        </w:rPr>
        <w:t>,</w:t>
      </w:r>
      <w:r>
        <w:rPr>
          <w:spacing w:val="1"/>
          <w:sz w:val="23"/>
        </w:rPr>
        <w:t> </w:t>
      </w:r>
      <w:r>
        <w:rPr>
          <w:sz w:val="23"/>
        </w:rPr>
        <w:t>Chemical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Microbiological</w:t>
      </w:r>
      <w:r>
        <w:rPr>
          <w:spacing w:val="1"/>
          <w:sz w:val="23"/>
        </w:rPr>
        <w:t> </w:t>
      </w:r>
      <w:r>
        <w:rPr>
          <w:sz w:val="23"/>
        </w:rPr>
        <w:t>Screening.</w:t>
      </w:r>
      <w:r>
        <w:rPr>
          <w:spacing w:val="1"/>
          <w:sz w:val="23"/>
        </w:rPr>
        <w:t> </w:t>
      </w:r>
      <w:r>
        <w:rPr>
          <w:i/>
          <w:sz w:val="23"/>
        </w:rPr>
        <w:t>Annales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Pharmaceutiques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Francaises.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37:185 –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190.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before="1"/>
        <w:ind w:left="1752"/>
      </w:pPr>
      <w:r>
        <w:rPr/>
        <w:t>De</w:t>
      </w:r>
      <w:r>
        <w:rPr>
          <w:spacing w:val="26"/>
        </w:rPr>
        <w:t> </w:t>
      </w:r>
      <w:r>
        <w:rPr/>
        <w:t>Leo,</w:t>
      </w:r>
      <w:r>
        <w:rPr>
          <w:spacing w:val="24"/>
        </w:rPr>
        <w:t> </w:t>
      </w:r>
      <w:r>
        <w:rPr/>
        <w:t>M.;</w:t>
      </w:r>
      <w:r>
        <w:rPr>
          <w:spacing w:val="27"/>
        </w:rPr>
        <w:t> </w:t>
      </w:r>
      <w:r>
        <w:rPr/>
        <w:t>Braca,</w:t>
      </w:r>
      <w:r>
        <w:rPr>
          <w:spacing w:val="27"/>
        </w:rPr>
        <w:t> </w:t>
      </w:r>
      <w:r>
        <w:rPr/>
        <w:t>A.;</w:t>
      </w:r>
      <w:r>
        <w:rPr>
          <w:spacing w:val="28"/>
        </w:rPr>
        <w:t> </w:t>
      </w:r>
      <w:r>
        <w:rPr/>
        <w:t>De</w:t>
      </w:r>
      <w:r>
        <w:rPr>
          <w:spacing w:val="24"/>
        </w:rPr>
        <w:t> </w:t>
      </w:r>
      <w:r>
        <w:rPr/>
        <w:t>Tomasi,</w:t>
      </w:r>
      <w:r>
        <w:rPr>
          <w:spacing w:val="24"/>
        </w:rPr>
        <w:t> </w:t>
      </w:r>
      <w:r>
        <w:rPr/>
        <w:t>N.;</w:t>
      </w:r>
      <w:r>
        <w:rPr>
          <w:spacing w:val="28"/>
        </w:rPr>
        <w:t> </w:t>
      </w:r>
      <w:r>
        <w:rPr/>
        <w:t>Norscia,</w:t>
      </w:r>
      <w:r>
        <w:rPr>
          <w:spacing w:val="26"/>
        </w:rPr>
        <w:t> </w:t>
      </w:r>
      <w:r>
        <w:rPr/>
        <w:t>I.;</w:t>
      </w:r>
      <w:r>
        <w:rPr>
          <w:spacing w:val="28"/>
        </w:rPr>
        <w:t> </w:t>
      </w:r>
      <w:r>
        <w:rPr/>
        <w:t>Morelli,</w:t>
      </w:r>
      <w:r>
        <w:rPr>
          <w:spacing w:val="23"/>
        </w:rPr>
        <w:t> </w:t>
      </w:r>
      <w:r>
        <w:rPr/>
        <w:t>I.;</w:t>
      </w:r>
      <w:r>
        <w:rPr>
          <w:spacing w:val="25"/>
        </w:rPr>
        <w:t> </w:t>
      </w:r>
      <w:r>
        <w:rPr/>
        <w:t>Bettinelli,</w:t>
      </w:r>
      <w:r>
        <w:rPr>
          <w:spacing w:val="29"/>
        </w:rPr>
        <w:t> </w:t>
      </w:r>
      <w:r>
        <w:rPr/>
        <w:t>L.;</w:t>
      </w:r>
      <w:r>
        <w:rPr>
          <w:spacing w:val="27"/>
        </w:rPr>
        <w:t> </w:t>
      </w:r>
      <w:r>
        <w:rPr/>
        <w:t>Mazzanti,</w:t>
      </w:r>
    </w:p>
    <w:p>
      <w:pPr>
        <w:spacing w:line="244" w:lineRule="auto" w:before="4"/>
        <w:ind w:left="2452" w:right="1757" w:firstLine="0"/>
        <w:jc w:val="left"/>
        <w:rPr>
          <w:sz w:val="23"/>
        </w:rPr>
      </w:pPr>
      <w:r>
        <w:rPr>
          <w:sz w:val="23"/>
        </w:rPr>
        <w:t>G.</w:t>
      </w:r>
      <w:r>
        <w:rPr>
          <w:spacing w:val="1"/>
          <w:sz w:val="23"/>
        </w:rPr>
        <w:t> </w:t>
      </w:r>
      <w:r>
        <w:rPr>
          <w:sz w:val="23"/>
        </w:rPr>
        <w:t>(2004).</w:t>
      </w:r>
      <w:r>
        <w:rPr>
          <w:spacing w:val="1"/>
          <w:sz w:val="23"/>
        </w:rPr>
        <w:t> </w:t>
      </w:r>
      <w:r>
        <w:rPr>
          <w:sz w:val="23"/>
        </w:rPr>
        <w:t>Phenolic</w:t>
      </w:r>
      <w:r>
        <w:rPr>
          <w:spacing w:val="1"/>
          <w:sz w:val="23"/>
        </w:rPr>
        <w:t> </w:t>
      </w:r>
      <w:r>
        <w:rPr>
          <w:sz w:val="23"/>
        </w:rPr>
        <w:t>compounds</w:t>
      </w:r>
      <w:r>
        <w:rPr>
          <w:spacing w:val="1"/>
          <w:sz w:val="23"/>
        </w:rPr>
        <w:t> </w:t>
      </w:r>
      <w:r>
        <w:rPr>
          <w:sz w:val="23"/>
        </w:rPr>
        <w:t>from </w:t>
      </w:r>
      <w:r>
        <w:rPr>
          <w:i/>
          <w:sz w:val="23"/>
        </w:rPr>
        <w:t>Baseonema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acuminatum</w:t>
      </w:r>
      <w:r>
        <w:rPr>
          <w:i/>
          <w:spacing w:val="57"/>
          <w:sz w:val="23"/>
        </w:rPr>
        <w:t> </w:t>
      </w:r>
      <w:r>
        <w:rPr>
          <w:sz w:val="23"/>
        </w:rPr>
        <w:t>leaves:</w:t>
      </w:r>
      <w:r>
        <w:rPr>
          <w:spacing w:val="58"/>
          <w:sz w:val="23"/>
        </w:rPr>
        <w:t> </w:t>
      </w:r>
      <w:r>
        <w:rPr>
          <w:sz w:val="23"/>
        </w:rPr>
        <w:t>isolation</w:t>
      </w:r>
      <w:r>
        <w:rPr>
          <w:spacing w:val="-55"/>
          <w:sz w:val="23"/>
        </w:rPr>
        <w:t> </w:t>
      </w:r>
      <w:r>
        <w:rPr>
          <w:sz w:val="23"/>
        </w:rPr>
        <w:t>and antimicrobial</w:t>
      </w:r>
      <w:r>
        <w:rPr>
          <w:spacing w:val="3"/>
          <w:sz w:val="23"/>
        </w:rPr>
        <w:t> </w:t>
      </w:r>
      <w:r>
        <w:rPr>
          <w:sz w:val="23"/>
        </w:rPr>
        <w:t>activity.</w:t>
      </w:r>
      <w:r>
        <w:rPr>
          <w:spacing w:val="6"/>
          <w:sz w:val="23"/>
        </w:rPr>
        <w:t> </w:t>
      </w:r>
      <w:r>
        <w:rPr>
          <w:i/>
          <w:sz w:val="23"/>
        </w:rPr>
        <w:t>Planta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Medica.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p</w:t>
      </w:r>
      <w:r>
        <w:rPr>
          <w:sz w:val="23"/>
        </w:rPr>
        <w:t>.</w:t>
      </w:r>
      <w:r>
        <w:rPr>
          <w:spacing w:val="2"/>
          <w:sz w:val="23"/>
        </w:rPr>
        <w:t> </w:t>
      </w:r>
      <w:r>
        <w:rPr>
          <w:sz w:val="23"/>
        </w:rPr>
        <w:t>70:841-6.</w:t>
      </w:r>
    </w:p>
    <w:p>
      <w:pPr>
        <w:pStyle w:val="BodyText"/>
        <w:spacing w:before="2"/>
      </w:pPr>
    </w:p>
    <w:p>
      <w:pPr>
        <w:pStyle w:val="BodyText"/>
        <w:spacing w:line="244" w:lineRule="auto"/>
        <w:ind w:left="2452" w:right="1739" w:hanging="701"/>
        <w:jc w:val="both"/>
      </w:pPr>
      <w:r>
        <w:rPr/>
        <w:t>Donald A.J. (1940). </w:t>
      </w:r>
      <w:r>
        <w:rPr>
          <w:i/>
        </w:rPr>
        <w:t>Plant Micro technique</w:t>
      </w:r>
      <w:r>
        <w:rPr/>
        <w:t>. McGraw-Hill Book Company New York and</w:t>
      </w:r>
      <w:r>
        <w:rPr>
          <w:spacing w:val="1"/>
        </w:rPr>
        <w:t> </w:t>
      </w:r>
      <w:r>
        <w:rPr/>
        <w:t>London p. 15 –</w:t>
      </w:r>
      <w:r>
        <w:rPr>
          <w:spacing w:val="1"/>
        </w:rPr>
        <w:t> </w:t>
      </w:r>
      <w:r>
        <w:rPr/>
        <w:t>64,</w:t>
      </w:r>
      <w:r>
        <w:rPr>
          <w:spacing w:val="1"/>
        </w:rPr>
        <w:t> </w:t>
      </w:r>
      <w:r>
        <w:rPr/>
        <w:t>126</w:t>
      </w:r>
      <w:r>
        <w:rPr>
          <w:spacing w:val="1"/>
        </w:rPr>
        <w:t> </w:t>
      </w:r>
      <w:r>
        <w:rPr/>
        <w:t>–</w:t>
      </w:r>
      <w:r>
        <w:rPr>
          <w:spacing w:val="3"/>
        </w:rPr>
        <w:t> </w:t>
      </w:r>
      <w:r>
        <w:rPr/>
        <w:t>154</w:t>
      </w:r>
      <w:r>
        <w:rPr>
          <w:spacing w:val="1"/>
        </w:rPr>
        <w:t> </w:t>
      </w:r>
      <w:r>
        <w:rPr/>
        <w:t>and 182</w:t>
      </w:r>
      <w:r>
        <w:rPr>
          <w:spacing w:val="1"/>
        </w:rPr>
        <w:t> </w:t>
      </w:r>
      <w:r>
        <w:rPr/>
        <w:t>– 203.</w:t>
      </w:r>
    </w:p>
    <w:p>
      <w:pPr>
        <w:pStyle w:val="BodyText"/>
      </w:pPr>
    </w:p>
    <w:p>
      <w:pPr>
        <w:pStyle w:val="BodyText"/>
        <w:ind w:left="1752"/>
      </w:pPr>
      <w:r>
        <w:rPr/>
        <w:t>Edmond,</w:t>
      </w:r>
      <w:r>
        <w:rPr>
          <w:spacing w:val="7"/>
        </w:rPr>
        <w:t> </w:t>
      </w:r>
      <w:r>
        <w:rPr/>
        <w:t>M.</w:t>
      </w:r>
      <w:r>
        <w:rPr>
          <w:spacing w:val="8"/>
        </w:rPr>
        <w:t> </w:t>
      </w:r>
      <w:r>
        <w:rPr/>
        <w:t>B.,</w:t>
      </w:r>
      <w:r>
        <w:rPr>
          <w:spacing w:val="12"/>
        </w:rPr>
        <w:t> </w:t>
      </w:r>
      <w:r>
        <w:rPr/>
        <w:t>Wallace,</w:t>
      </w:r>
      <w:r>
        <w:rPr>
          <w:spacing w:val="7"/>
        </w:rPr>
        <w:t> </w:t>
      </w:r>
      <w:r>
        <w:rPr/>
        <w:t>S.</w:t>
      </w:r>
      <w:r>
        <w:rPr>
          <w:spacing w:val="5"/>
        </w:rPr>
        <w:t> </w:t>
      </w:r>
      <w:r>
        <w:rPr/>
        <w:t>E.,</w:t>
      </w:r>
      <w:r>
        <w:rPr>
          <w:spacing w:val="8"/>
        </w:rPr>
        <w:t> </w:t>
      </w:r>
      <w:r>
        <w:rPr/>
        <w:t>McClish,</w:t>
      </w:r>
      <w:r>
        <w:rPr>
          <w:spacing w:val="7"/>
        </w:rPr>
        <w:t> </w:t>
      </w:r>
      <w:r>
        <w:rPr/>
        <w:t>D.</w:t>
      </w:r>
      <w:r>
        <w:rPr>
          <w:spacing w:val="8"/>
        </w:rPr>
        <w:t> </w:t>
      </w:r>
      <w:r>
        <w:rPr/>
        <w:t>K.,</w:t>
      </w:r>
      <w:r>
        <w:rPr>
          <w:spacing w:val="8"/>
        </w:rPr>
        <w:t> </w:t>
      </w:r>
      <w:r>
        <w:rPr/>
        <w:t>Pfaller,</w:t>
      </w:r>
      <w:r>
        <w:rPr>
          <w:spacing w:val="4"/>
        </w:rPr>
        <w:t> </w:t>
      </w:r>
      <w:r>
        <w:rPr/>
        <w:t>M.</w:t>
      </w:r>
      <w:r>
        <w:rPr>
          <w:spacing w:val="8"/>
        </w:rPr>
        <w:t> </w:t>
      </w:r>
      <w:r>
        <w:rPr/>
        <w:t>A.,</w:t>
      </w:r>
      <w:r>
        <w:rPr>
          <w:spacing w:val="7"/>
        </w:rPr>
        <w:t> </w:t>
      </w:r>
      <w:r>
        <w:rPr/>
        <w:t>Jones,</w:t>
      </w:r>
      <w:r>
        <w:rPr>
          <w:spacing w:val="5"/>
        </w:rPr>
        <w:t> </w:t>
      </w:r>
      <w:r>
        <w:rPr/>
        <w:t>R.</w:t>
      </w:r>
      <w:r>
        <w:rPr>
          <w:spacing w:val="4"/>
        </w:rPr>
        <w:t> </w:t>
      </w:r>
      <w:r>
        <w:rPr/>
        <w:t>N.,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Wenzel,</w:t>
      </w:r>
    </w:p>
    <w:p>
      <w:pPr>
        <w:pStyle w:val="BodyText"/>
        <w:spacing w:line="244" w:lineRule="auto" w:before="5"/>
        <w:ind w:left="2452" w:right="1736"/>
      </w:pPr>
      <w:r>
        <w:rPr/>
        <w:t>R.</w:t>
      </w:r>
      <w:r>
        <w:rPr>
          <w:spacing w:val="46"/>
        </w:rPr>
        <w:t> </w:t>
      </w:r>
      <w:r>
        <w:rPr/>
        <w:t>P.</w:t>
      </w:r>
      <w:r>
        <w:rPr>
          <w:spacing w:val="47"/>
        </w:rPr>
        <w:t> </w:t>
      </w:r>
      <w:r>
        <w:rPr/>
        <w:t>(1999).</w:t>
      </w:r>
      <w:r>
        <w:rPr>
          <w:spacing w:val="46"/>
        </w:rPr>
        <w:t> </w:t>
      </w:r>
      <w:r>
        <w:rPr/>
        <w:t>Nosocomial</w:t>
      </w:r>
      <w:r>
        <w:rPr>
          <w:spacing w:val="48"/>
        </w:rPr>
        <w:t> </w:t>
      </w:r>
      <w:r>
        <w:rPr/>
        <w:t>bloodstream</w:t>
      </w:r>
      <w:r>
        <w:rPr>
          <w:spacing w:val="45"/>
        </w:rPr>
        <w:t> </w:t>
      </w:r>
      <w:r>
        <w:rPr/>
        <w:t>infections</w:t>
      </w:r>
      <w:r>
        <w:rPr>
          <w:spacing w:val="46"/>
        </w:rPr>
        <w:t> </w:t>
      </w:r>
      <w:r>
        <w:rPr/>
        <w:t>in</w:t>
      </w:r>
      <w:r>
        <w:rPr>
          <w:spacing w:val="46"/>
        </w:rPr>
        <w:t> </w:t>
      </w:r>
      <w:r>
        <w:rPr/>
        <w:t>United</w:t>
      </w:r>
      <w:r>
        <w:rPr>
          <w:spacing w:val="49"/>
        </w:rPr>
        <w:t> </w:t>
      </w:r>
      <w:r>
        <w:rPr/>
        <w:t>States</w:t>
      </w:r>
      <w:r>
        <w:rPr>
          <w:spacing w:val="48"/>
        </w:rPr>
        <w:t> </w:t>
      </w:r>
      <w:r>
        <w:rPr/>
        <w:t>hospitals:</w:t>
      </w:r>
      <w:r>
        <w:rPr>
          <w:spacing w:val="47"/>
        </w:rPr>
        <w:t> </w:t>
      </w:r>
      <w:r>
        <w:rPr/>
        <w:t>A</w:t>
      </w:r>
      <w:r>
        <w:rPr>
          <w:spacing w:val="-54"/>
        </w:rPr>
        <w:t> </w:t>
      </w:r>
      <w:r>
        <w:rPr/>
        <w:t>three-year</w:t>
      </w:r>
      <w:r>
        <w:rPr>
          <w:spacing w:val="4"/>
        </w:rPr>
        <w:t> </w:t>
      </w:r>
      <w:r>
        <w:rPr/>
        <w:t>analysis.</w:t>
      </w:r>
      <w:r>
        <w:rPr>
          <w:spacing w:val="3"/>
        </w:rPr>
        <w:t> </w:t>
      </w:r>
      <w:r>
        <w:rPr>
          <w:i/>
        </w:rPr>
        <w:t>Clinical</w:t>
      </w:r>
      <w:r>
        <w:rPr>
          <w:i/>
          <w:spacing w:val="2"/>
        </w:rPr>
        <w:t> </w:t>
      </w:r>
      <w:r>
        <w:rPr>
          <w:i/>
        </w:rPr>
        <w:t>Infectious</w:t>
      </w:r>
      <w:r>
        <w:rPr>
          <w:i/>
          <w:spacing w:val="1"/>
        </w:rPr>
        <w:t> </w:t>
      </w:r>
      <w:r>
        <w:rPr>
          <w:i/>
        </w:rPr>
        <w:t>Diseases</w:t>
      </w:r>
      <w:r>
        <w:rPr/>
        <w:t>. 29:</w:t>
      </w:r>
      <w:r>
        <w:rPr>
          <w:spacing w:val="2"/>
        </w:rPr>
        <w:t> </w:t>
      </w:r>
      <w:r>
        <w:rPr/>
        <w:t>239-244.</w:t>
      </w:r>
    </w:p>
    <w:p>
      <w:pPr>
        <w:pStyle w:val="BodyText"/>
        <w:spacing w:before="2"/>
      </w:pPr>
    </w:p>
    <w:p>
      <w:pPr>
        <w:pStyle w:val="BodyText"/>
        <w:spacing w:line="244" w:lineRule="auto"/>
        <w:ind w:left="2452" w:right="1738" w:hanging="701"/>
        <w:jc w:val="both"/>
      </w:pPr>
      <w:r>
        <w:rPr/>
        <w:t>Ehinmidu, J.O., Olurinola, P.F., Giwa, A. and Bonire, J.J(2000). Antifungal activity of</w:t>
      </w:r>
      <w:r>
        <w:rPr>
          <w:spacing w:val="1"/>
        </w:rPr>
        <w:t> </w:t>
      </w:r>
      <w:r>
        <w:rPr/>
        <w:t>Dibutyltindisalicylates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Clotrimazole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selected</w:t>
      </w:r>
      <w:r>
        <w:rPr>
          <w:spacing w:val="58"/>
        </w:rPr>
        <w:t> </w:t>
      </w:r>
      <w:r>
        <w:rPr/>
        <w:t>pathogenic</w:t>
      </w:r>
      <w:r>
        <w:rPr>
          <w:spacing w:val="58"/>
        </w:rPr>
        <w:t> </w:t>
      </w:r>
      <w:r>
        <w:rPr/>
        <w:t>fungi.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3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Phytomedicine and</w:t>
      </w:r>
      <w:r>
        <w:rPr>
          <w:i/>
          <w:spacing w:val="2"/>
        </w:rPr>
        <w:t> </w:t>
      </w:r>
      <w:r>
        <w:rPr>
          <w:i/>
        </w:rPr>
        <w:t>therapeutics</w:t>
      </w:r>
      <w:r>
        <w:rPr/>
        <w:t>.</w:t>
      </w:r>
      <w:r>
        <w:rPr>
          <w:spacing w:val="2"/>
        </w:rPr>
        <w:t> </w:t>
      </w:r>
      <w:r>
        <w:rPr/>
        <w:t>5(2)2000:88-91.</w:t>
      </w:r>
    </w:p>
    <w:p>
      <w:pPr>
        <w:pStyle w:val="BodyText"/>
        <w:spacing w:before="1"/>
      </w:pPr>
    </w:p>
    <w:p>
      <w:pPr>
        <w:spacing w:line="244" w:lineRule="auto" w:before="0"/>
        <w:ind w:left="2452" w:right="1738" w:hanging="701"/>
        <w:jc w:val="both"/>
        <w:rPr>
          <w:sz w:val="23"/>
        </w:rPr>
      </w:pPr>
      <w:r>
        <w:rPr>
          <w:sz w:val="23"/>
        </w:rPr>
        <w:t>Ehinmidu, J.O. (2003). In-vitro antifungal activity of single and combined doses of some</w:t>
      </w:r>
      <w:r>
        <w:rPr>
          <w:spacing w:val="1"/>
          <w:sz w:val="23"/>
        </w:rPr>
        <w:t> </w:t>
      </w:r>
      <w:r>
        <w:rPr>
          <w:sz w:val="23"/>
        </w:rPr>
        <w:t>antifungal</w:t>
      </w:r>
      <w:r>
        <w:rPr>
          <w:spacing w:val="1"/>
          <w:sz w:val="23"/>
        </w:rPr>
        <w:t> </w:t>
      </w:r>
      <w:r>
        <w:rPr>
          <w:sz w:val="23"/>
        </w:rPr>
        <w:t>agents</w:t>
      </w:r>
      <w:r>
        <w:rPr>
          <w:spacing w:val="1"/>
          <w:sz w:val="23"/>
        </w:rPr>
        <w:t> </w:t>
      </w:r>
      <w:r>
        <w:rPr>
          <w:sz w:val="23"/>
        </w:rPr>
        <w:t>against</w:t>
      </w:r>
      <w:r>
        <w:rPr>
          <w:spacing w:val="1"/>
          <w:sz w:val="23"/>
        </w:rPr>
        <w:t> </w:t>
      </w:r>
      <w:r>
        <w:rPr>
          <w:sz w:val="23"/>
        </w:rPr>
        <w:t>clinical</w:t>
      </w:r>
      <w:r>
        <w:rPr>
          <w:spacing w:val="1"/>
          <w:sz w:val="23"/>
        </w:rPr>
        <w:t> </w:t>
      </w:r>
      <w:r>
        <w:rPr>
          <w:i/>
          <w:sz w:val="23"/>
        </w:rPr>
        <w:t>Candida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albicans</w:t>
      </w:r>
      <w:r>
        <w:rPr>
          <w:i/>
          <w:spacing w:val="1"/>
          <w:sz w:val="23"/>
        </w:rPr>
        <w:t> </w:t>
      </w:r>
      <w:r>
        <w:rPr>
          <w:sz w:val="23"/>
        </w:rPr>
        <w:t>isolates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Zaria,</w:t>
      </w:r>
      <w:r>
        <w:rPr>
          <w:spacing w:val="1"/>
          <w:sz w:val="23"/>
        </w:rPr>
        <w:t> </w:t>
      </w:r>
      <w:r>
        <w:rPr>
          <w:sz w:val="23"/>
        </w:rPr>
        <w:t>Nigeria.</w:t>
      </w:r>
      <w:r>
        <w:rPr>
          <w:spacing w:val="1"/>
          <w:sz w:val="23"/>
        </w:rPr>
        <w:t> </w:t>
      </w:r>
      <w:r>
        <w:rPr>
          <w:i/>
          <w:sz w:val="23"/>
        </w:rPr>
        <w:t>Nigerian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Journal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Experimental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Applied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Biology.</w:t>
      </w:r>
      <w:r>
        <w:rPr>
          <w:i/>
          <w:spacing w:val="3"/>
          <w:sz w:val="23"/>
        </w:rPr>
        <w:t> </w:t>
      </w:r>
      <w:r>
        <w:rPr>
          <w:sz w:val="23"/>
        </w:rPr>
        <w:t>5(2)</w:t>
      </w:r>
      <w:r>
        <w:rPr>
          <w:spacing w:val="3"/>
          <w:sz w:val="23"/>
        </w:rPr>
        <w:t> </w:t>
      </w:r>
      <w:r>
        <w:rPr>
          <w:sz w:val="23"/>
        </w:rPr>
        <w:t>127-131.</w:t>
      </w:r>
    </w:p>
    <w:p>
      <w:pPr>
        <w:spacing w:after="0" w:line="244" w:lineRule="auto"/>
        <w:jc w:val="both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line="242" w:lineRule="auto" w:before="94"/>
        <w:ind w:left="2452" w:right="1734" w:hanging="701"/>
        <w:jc w:val="both"/>
        <w:rPr>
          <w:sz w:val="23"/>
        </w:rPr>
      </w:pPr>
      <w:r>
        <w:rPr>
          <w:sz w:val="23"/>
        </w:rPr>
        <w:t>Elmer, W.K, Stephen, D.A.; Dowel, V.R. and Herbert, M. S. (1979). </w:t>
      </w:r>
      <w:r>
        <w:rPr>
          <w:i/>
          <w:sz w:val="23"/>
        </w:rPr>
        <w:t>Colour Atlas and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Textbook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Diagnostic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Microbiology</w:t>
      </w:r>
      <w:r>
        <w:rPr>
          <w:sz w:val="23"/>
        </w:rPr>
        <w:t>.</w:t>
      </w:r>
      <w:r>
        <w:rPr>
          <w:spacing w:val="1"/>
          <w:sz w:val="23"/>
        </w:rPr>
        <w:t> </w:t>
      </w:r>
      <w:r>
        <w:rPr>
          <w:sz w:val="23"/>
        </w:rPr>
        <w:t>J.B.</w:t>
      </w:r>
      <w:r>
        <w:rPr>
          <w:spacing w:val="1"/>
          <w:sz w:val="23"/>
        </w:rPr>
        <w:t> </w:t>
      </w:r>
      <w:r>
        <w:rPr>
          <w:sz w:val="23"/>
        </w:rPr>
        <w:t>Lippincott</w:t>
      </w:r>
      <w:r>
        <w:rPr>
          <w:spacing w:val="1"/>
          <w:sz w:val="23"/>
        </w:rPr>
        <w:t> </w:t>
      </w:r>
      <w:r>
        <w:rPr>
          <w:sz w:val="23"/>
        </w:rPr>
        <w:t>Company</w:t>
      </w:r>
      <w:r>
        <w:rPr>
          <w:spacing w:val="1"/>
          <w:sz w:val="23"/>
        </w:rPr>
        <w:t> </w:t>
      </w:r>
      <w:r>
        <w:rPr>
          <w:sz w:val="23"/>
        </w:rPr>
        <w:t>Philadephia.</w:t>
      </w:r>
      <w:r>
        <w:rPr>
          <w:spacing w:val="1"/>
          <w:sz w:val="23"/>
        </w:rPr>
        <w:t> </w:t>
      </w:r>
      <w:r>
        <w:rPr>
          <w:sz w:val="23"/>
        </w:rPr>
        <w:t>Toronto,</w:t>
      </w:r>
      <w:r>
        <w:rPr>
          <w:spacing w:val="1"/>
          <w:sz w:val="23"/>
        </w:rPr>
        <w:t> </w:t>
      </w:r>
      <w:r>
        <w:rPr>
          <w:sz w:val="23"/>
        </w:rPr>
        <w:t>US.A.</w:t>
      </w:r>
      <w:r>
        <w:rPr>
          <w:spacing w:val="1"/>
          <w:sz w:val="23"/>
        </w:rPr>
        <w:t> </w:t>
      </w:r>
      <w:r>
        <w:rPr>
          <w:sz w:val="23"/>
        </w:rPr>
        <w:t>p.</w:t>
      </w:r>
      <w:r>
        <w:rPr>
          <w:spacing w:val="1"/>
          <w:sz w:val="23"/>
        </w:rPr>
        <w:t> </w:t>
      </w:r>
      <w:r>
        <w:rPr>
          <w:sz w:val="23"/>
        </w:rPr>
        <w:t>414-420.</w:t>
      </w:r>
    </w:p>
    <w:p>
      <w:pPr>
        <w:pStyle w:val="BodyText"/>
        <w:spacing w:before="7"/>
      </w:pPr>
    </w:p>
    <w:p>
      <w:pPr>
        <w:spacing w:line="244" w:lineRule="auto" w:before="0"/>
        <w:ind w:left="2452" w:right="1738" w:hanging="701"/>
        <w:jc w:val="both"/>
        <w:rPr>
          <w:sz w:val="23"/>
        </w:rPr>
      </w:pPr>
      <w:r>
        <w:rPr>
          <w:sz w:val="23"/>
        </w:rPr>
        <w:t>Evans,</w:t>
      </w:r>
      <w:r>
        <w:rPr>
          <w:spacing w:val="1"/>
          <w:sz w:val="23"/>
        </w:rPr>
        <w:t> </w:t>
      </w:r>
      <w:r>
        <w:rPr>
          <w:sz w:val="23"/>
        </w:rPr>
        <w:t>W.C.</w:t>
      </w:r>
      <w:r>
        <w:rPr>
          <w:spacing w:val="1"/>
          <w:sz w:val="23"/>
        </w:rPr>
        <w:t> </w:t>
      </w:r>
      <w:r>
        <w:rPr>
          <w:sz w:val="23"/>
        </w:rPr>
        <w:t>(2002).</w:t>
      </w:r>
      <w:r>
        <w:rPr>
          <w:spacing w:val="1"/>
          <w:sz w:val="23"/>
        </w:rPr>
        <w:t> </w:t>
      </w:r>
      <w:r>
        <w:rPr>
          <w:i/>
          <w:sz w:val="23"/>
        </w:rPr>
        <w:t>Trease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Evans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Pharmacognosy</w:t>
      </w:r>
      <w:r>
        <w:rPr>
          <w:sz w:val="23"/>
        </w:rPr>
        <w:t>.</w:t>
      </w:r>
      <w:r>
        <w:rPr>
          <w:spacing w:val="1"/>
          <w:sz w:val="23"/>
        </w:rPr>
        <w:t> </w:t>
      </w:r>
      <w:r>
        <w:rPr>
          <w:sz w:val="23"/>
        </w:rPr>
        <w:t>W.B.</w:t>
      </w:r>
      <w:r>
        <w:rPr>
          <w:spacing w:val="57"/>
          <w:sz w:val="23"/>
        </w:rPr>
        <w:t> </w:t>
      </w:r>
      <w:r>
        <w:rPr>
          <w:sz w:val="23"/>
        </w:rPr>
        <w:t>Saunders,</w:t>
      </w:r>
      <w:r>
        <w:rPr>
          <w:spacing w:val="58"/>
          <w:sz w:val="23"/>
        </w:rPr>
        <w:t> </w:t>
      </w:r>
      <w:r>
        <w:rPr>
          <w:sz w:val="23"/>
        </w:rPr>
        <w:t>Sydney,</w:t>
      </w:r>
      <w:r>
        <w:rPr>
          <w:spacing w:val="1"/>
          <w:sz w:val="23"/>
        </w:rPr>
        <w:t> </w:t>
      </w:r>
      <w:r>
        <w:rPr>
          <w:sz w:val="23"/>
        </w:rPr>
        <w:t>Toronto.</w:t>
      </w:r>
      <w:r>
        <w:rPr>
          <w:spacing w:val="1"/>
          <w:sz w:val="23"/>
        </w:rPr>
        <w:t> </w:t>
      </w:r>
      <w:r>
        <w:rPr>
          <w:sz w:val="23"/>
        </w:rPr>
        <w:t>15</w:t>
      </w:r>
      <w:r>
        <w:rPr>
          <w:sz w:val="23"/>
          <w:vertAlign w:val="superscript"/>
        </w:rPr>
        <w:t>th</w:t>
      </w:r>
      <w:r>
        <w:rPr>
          <w:spacing w:val="5"/>
          <w:sz w:val="23"/>
          <w:vertAlign w:val="baseline"/>
        </w:rPr>
        <w:t> </w:t>
      </w:r>
      <w:r>
        <w:rPr>
          <w:sz w:val="23"/>
          <w:vertAlign w:val="baseline"/>
        </w:rPr>
        <w:t>Edition.</w:t>
      </w:r>
      <w:r>
        <w:rPr>
          <w:spacing w:val="2"/>
          <w:sz w:val="23"/>
          <w:vertAlign w:val="baseline"/>
        </w:rPr>
        <w:t> </w:t>
      </w:r>
      <w:r>
        <w:rPr>
          <w:sz w:val="23"/>
          <w:vertAlign w:val="baseline"/>
        </w:rPr>
        <w:t>p.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513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-540,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191- 393.</w:t>
      </w:r>
    </w:p>
    <w:p>
      <w:pPr>
        <w:spacing w:line="244" w:lineRule="auto" w:before="267"/>
        <w:ind w:left="2452" w:right="1737" w:hanging="701"/>
        <w:jc w:val="both"/>
        <w:rPr>
          <w:sz w:val="23"/>
        </w:rPr>
      </w:pPr>
      <w:r>
        <w:rPr>
          <w:sz w:val="23"/>
        </w:rPr>
        <w:t>Ezoubeiri, A.; Gadhi, C.A; Fdil, N.; Benharret, A.; Jana, M.; Vanhaelen,</w:t>
      </w:r>
      <w:r>
        <w:rPr>
          <w:spacing w:val="1"/>
          <w:sz w:val="23"/>
        </w:rPr>
        <w:t> </w:t>
      </w:r>
      <w:r>
        <w:rPr>
          <w:sz w:val="23"/>
        </w:rPr>
        <w:t>M. (2005).</w:t>
      </w:r>
      <w:r>
        <w:rPr>
          <w:spacing w:val="1"/>
          <w:sz w:val="23"/>
        </w:rPr>
        <w:t> </w:t>
      </w:r>
      <w:r>
        <w:rPr>
          <w:sz w:val="23"/>
        </w:rPr>
        <w:t>Isolation and antimicrobial activity of two phenolic compounds from </w:t>
      </w:r>
      <w:r>
        <w:rPr>
          <w:i/>
          <w:sz w:val="23"/>
        </w:rPr>
        <w:t>Pulicaria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odora</w:t>
      </w:r>
      <w:r>
        <w:rPr>
          <w:i/>
          <w:spacing w:val="4"/>
          <w:sz w:val="23"/>
        </w:rPr>
        <w:t> </w:t>
      </w:r>
      <w:r>
        <w:rPr>
          <w:sz w:val="23"/>
        </w:rPr>
        <w:t>L.</w:t>
      </w:r>
      <w:r>
        <w:rPr>
          <w:spacing w:val="4"/>
          <w:sz w:val="23"/>
        </w:rPr>
        <w:t> </w:t>
      </w:r>
      <w:r>
        <w:rPr>
          <w:i/>
          <w:sz w:val="23"/>
        </w:rPr>
        <w:t>Journal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Ethnopharmacology.</w:t>
      </w:r>
      <w:r>
        <w:rPr>
          <w:i/>
          <w:spacing w:val="2"/>
          <w:sz w:val="23"/>
        </w:rPr>
        <w:t> </w:t>
      </w:r>
      <w:r>
        <w:rPr>
          <w:sz w:val="23"/>
        </w:rPr>
        <w:t>p.</w:t>
      </w:r>
      <w:r>
        <w:rPr>
          <w:spacing w:val="2"/>
          <w:sz w:val="23"/>
        </w:rPr>
        <w:t> </w:t>
      </w:r>
      <w:r>
        <w:rPr>
          <w:sz w:val="23"/>
        </w:rPr>
        <w:t>99(2):287-92.</w:t>
      </w:r>
    </w:p>
    <w:p>
      <w:pPr>
        <w:pStyle w:val="BodyText"/>
        <w:spacing w:before="1"/>
      </w:pPr>
    </w:p>
    <w:p>
      <w:pPr>
        <w:spacing w:line="244" w:lineRule="auto" w:before="0"/>
        <w:ind w:left="2452" w:right="1735" w:hanging="701"/>
        <w:jc w:val="both"/>
        <w:rPr>
          <w:sz w:val="23"/>
        </w:rPr>
      </w:pPr>
      <w:r>
        <w:rPr>
          <w:sz w:val="23"/>
        </w:rPr>
        <w:t>Favel,</w:t>
      </w:r>
      <w:r>
        <w:rPr>
          <w:spacing w:val="1"/>
          <w:sz w:val="23"/>
        </w:rPr>
        <w:t> </w:t>
      </w:r>
      <w:r>
        <w:rPr>
          <w:sz w:val="23"/>
        </w:rPr>
        <w:t>A.;</w:t>
      </w:r>
      <w:r>
        <w:rPr>
          <w:spacing w:val="1"/>
          <w:sz w:val="23"/>
        </w:rPr>
        <w:t> </w:t>
      </w:r>
      <w:r>
        <w:rPr>
          <w:sz w:val="23"/>
        </w:rPr>
        <w:t>Kemertelidze,</w:t>
      </w:r>
      <w:r>
        <w:rPr>
          <w:spacing w:val="1"/>
          <w:sz w:val="23"/>
        </w:rPr>
        <w:t> </w:t>
      </w:r>
      <w:r>
        <w:rPr>
          <w:sz w:val="23"/>
        </w:rPr>
        <w:t>T.;</w:t>
      </w:r>
      <w:r>
        <w:rPr>
          <w:spacing w:val="1"/>
          <w:sz w:val="23"/>
        </w:rPr>
        <w:t> </w:t>
      </w:r>
      <w:r>
        <w:rPr>
          <w:sz w:val="23"/>
        </w:rPr>
        <w:t>Benidze,</w:t>
      </w:r>
      <w:r>
        <w:rPr>
          <w:spacing w:val="1"/>
          <w:sz w:val="23"/>
        </w:rPr>
        <w:t> </w:t>
      </w:r>
      <w:r>
        <w:rPr>
          <w:sz w:val="23"/>
        </w:rPr>
        <w:t>M.;</w:t>
      </w:r>
      <w:r>
        <w:rPr>
          <w:spacing w:val="1"/>
          <w:sz w:val="23"/>
        </w:rPr>
        <w:t> </w:t>
      </w:r>
      <w:r>
        <w:rPr>
          <w:sz w:val="23"/>
        </w:rPr>
        <w:t>Fallague,</w:t>
      </w:r>
      <w:r>
        <w:rPr>
          <w:spacing w:val="1"/>
          <w:sz w:val="23"/>
        </w:rPr>
        <w:t> </w:t>
      </w:r>
      <w:r>
        <w:rPr>
          <w:sz w:val="23"/>
        </w:rPr>
        <w:t>K.;</w:t>
      </w:r>
      <w:r>
        <w:rPr>
          <w:spacing w:val="1"/>
          <w:sz w:val="23"/>
        </w:rPr>
        <w:t> </w:t>
      </w:r>
      <w:r>
        <w:rPr>
          <w:sz w:val="23"/>
        </w:rPr>
        <w:t>Regli,</w:t>
      </w:r>
      <w:r>
        <w:rPr>
          <w:spacing w:val="1"/>
          <w:sz w:val="23"/>
        </w:rPr>
        <w:t> </w:t>
      </w:r>
      <w:r>
        <w:rPr>
          <w:sz w:val="23"/>
        </w:rPr>
        <w:t>P.</w:t>
      </w:r>
      <w:r>
        <w:rPr>
          <w:spacing w:val="1"/>
          <w:sz w:val="23"/>
        </w:rPr>
        <w:t> </w:t>
      </w:r>
      <w:r>
        <w:rPr>
          <w:sz w:val="23"/>
        </w:rPr>
        <w:t>(2005).</w:t>
      </w:r>
      <w:r>
        <w:rPr>
          <w:spacing w:val="1"/>
          <w:sz w:val="23"/>
        </w:rPr>
        <w:t> </w:t>
      </w:r>
      <w:r>
        <w:rPr>
          <w:sz w:val="23"/>
        </w:rPr>
        <w:t>Antifungal</w:t>
      </w:r>
      <w:r>
        <w:rPr>
          <w:spacing w:val="-55"/>
          <w:sz w:val="23"/>
        </w:rPr>
        <w:t> </w:t>
      </w:r>
      <w:r>
        <w:rPr>
          <w:sz w:val="23"/>
        </w:rPr>
        <w:t>activity of steroidal glycosides from </w:t>
      </w:r>
      <w:r>
        <w:rPr>
          <w:i/>
          <w:sz w:val="23"/>
        </w:rPr>
        <w:t>Yucca gloriosa </w:t>
      </w:r>
      <w:r>
        <w:rPr>
          <w:sz w:val="23"/>
        </w:rPr>
        <w:t>L.</w:t>
      </w:r>
      <w:r>
        <w:rPr>
          <w:spacing w:val="1"/>
          <w:sz w:val="23"/>
        </w:rPr>
        <w:t> </w:t>
      </w:r>
      <w:r>
        <w:rPr>
          <w:i/>
          <w:sz w:val="23"/>
        </w:rPr>
        <w:t>Phytotherapy Research </w:t>
      </w:r>
      <w:r>
        <w:rPr>
          <w:sz w:val="23"/>
        </w:rPr>
        <w:t>p.</w:t>
      </w:r>
      <w:r>
        <w:rPr>
          <w:spacing w:val="1"/>
          <w:sz w:val="23"/>
        </w:rPr>
        <w:t> </w:t>
      </w:r>
      <w:r>
        <w:rPr>
          <w:sz w:val="23"/>
        </w:rPr>
        <w:t>19,158-161.</w:t>
      </w:r>
    </w:p>
    <w:p>
      <w:pPr>
        <w:pStyle w:val="BodyText"/>
        <w:spacing w:before="1"/>
      </w:pPr>
    </w:p>
    <w:p>
      <w:pPr>
        <w:pStyle w:val="BodyText"/>
        <w:spacing w:line="242" w:lineRule="auto" w:before="1"/>
        <w:ind w:left="2452" w:right="1732" w:hanging="701"/>
        <w:jc w:val="both"/>
      </w:pPr>
      <w:r>
        <w:rPr/>
        <w:t>Fenner R.; Sortino, M.; Rates, S.M.; Dall’Agnol, R.; Ferraz, A.; Bernardi, A.P.; Albring</w:t>
      </w:r>
      <w:r>
        <w:rPr>
          <w:spacing w:val="1"/>
        </w:rPr>
        <w:t> </w:t>
      </w:r>
      <w:r>
        <w:rPr/>
        <w:t>D.C.; Nor, C., Van Poser, G.; Schapoval, E. and Zacchino, S. (2005). Antifungal</w:t>
      </w:r>
      <w:r>
        <w:rPr>
          <w:spacing w:val="1"/>
        </w:rPr>
        <w:t> </w:t>
      </w:r>
      <w:r>
        <w:rPr/>
        <w:t>activity of</w:t>
      </w:r>
      <w:r>
        <w:rPr>
          <w:spacing w:val="6"/>
        </w:rPr>
        <w:t> </w:t>
      </w:r>
      <w:r>
        <w:rPr/>
        <w:t>some</w:t>
      </w:r>
      <w:r>
        <w:rPr>
          <w:spacing w:val="4"/>
        </w:rPr>
        <w:t> </w:t>
      </w:r>
      <w:r>
        <w:rPr/>
        <w:t>Brazilian</w:t>
      </w:r>
      <w:r>
        <w:rPr>
          <w:spacing w:val="6"/>
        </w:rPr>
        <w:t> </w:t>
      </w:r>
      <w:r>
        <w:rPr>
          <w:i/>
        </w:rPr>
        <w:t>Hypericum</w:t>
      </w:r>
      <w:r>
        <w:rPr>
          <w:i/>
          <w:spacing w:val="4"/>
        </w:rPr>
        <w:t> </w:t>
      </w:r>
      <w:r>
        <w:rPr/>
        <w:t>species.</w:t>
      </w:r>
      <w:r>
        <w:rPr>
          <w:spacing w:val="4"/>
        </w:rPr>
        <w:t> </w:t>
      </w:r>
      <w:r>
        <w:rPr>
          <w:i/>
        </w:rPr>
        <w:t>Phytomedicine</w:t>
      </w:r>
      <w:r>
        <w:rPr>
          <w:i/>
          <w:spacing w:val="4"/>
        </w:rPr>
        <w:t> </w:t>
      </w:r>
      <w:r>
        <w:rPr/>
        <w:t>p.</w:t>
      </w:r>
      <w:r>
        <w:rPr>
          <w:spacing w:val="6"/>
        </w:rPr>
        <w:t> </w:t>
      </w:r>
      <w:r>
        <w:rPr/>
        <w:t>12(3):</w:t>
      </w:r>
      <w:r>
        <w:rPr>
          <w:spacing w:val="7"/>
        </w:rPr>
        <w:t> </w:t>
      </w:r>
      <w:r>
        <w:rPr/>
        <w:t>236-40.</w:t>
      </w:r>
    </w:p>
    <w:p>
      <w:pPr>
        <w:pStyle w:val="BodyText"/>
        <w:spacing w:before="6"/>
      </w:pPr>
    </w:p>
    <w:p>
      <w:pPr>
        <w:spacing w:line="244" w:lineRule="auto" w:before="1"/>
        <w:ind w:left="2452" w:right="1734" w:hanging="701"/>
        <w:jc w:val="both"/>
        <w:rPr>
          <w:sz w:val="23"/>
        </w:rPr>
      </w:pPr>
      <w:r>
        <w:rPr>
          <w:sz w:val="23"/>
        </w:rPr>
        <w:t>Gibbons, S. and Gray, A.I (1998). Isolation by Planar Chromatography in Cannel, R.J</w:t>
      </w:r>
      <w:r>
        <w:rPr>
          <w:spacing w:val="1"/>
          <w:sz w:val="23"/>
        </w:rPr>
        <w:t> </w:t>
      </w:r>
      <w:r>
        <w:rPr>
          <w:sz w:val="23"/>
        </w:rPr>
        <w:t>(Editor) </w:t>
      </w:r>
      <w:r>
        <w:rPr>
          <w:i/>
          <w:sz w:val="23"/>
        </w:rPr>
        <w:t>methods in Biotechnology Natural Products Isolation</w:t>
      </w:r>
      <w:r>
        <w:rPr>
          <w:sz w:val="23"/>
        </w:rPr>
        <w:t>. Human Press Inc,</w:t>
      </w:r>
      <w:r>
        <w:rPr>
          <w:spacing w:val="1"/>
          <w:sz w:val="23"/>
        </w:rPr>
        <w:t> </w:t>
      </w:r>
      <w:r>
        <w:rPr>
          <w:sz w:val="23"/>
        </w:rPr>
        <w:t>Totowa,</w:t>
      </w:r>
      <w:r>
        <w:rPr>
          <w:spacing w:val="1"/>
          <w:sz w:val="23"/>
        </w:rPr>
        <w:t> </w:t>
      </w:r>
      <w:r>
        <w:rPr>
          <w:sz w:val="23"/>
        </w:rPr>
        <w:t>N.J.</w:t>
      </w:r>
      <w:r>
        <w:rPr>
          <w:spacing w:val="1"/>
          <w:sz w:val="23"/>
        </w:rPr>
        <w:t> </w:t>
      </w:r>
      <w:r>
        <w:rPr>
          <w:sz w:val="23"/>
        </w:rPr>
        <w:t>4:209-245.</w:t>
      </w:r>
    </w:p>
    <w:p>
      <w:pPr>
        <w:pStyle w:val="BodyText"/>
        <w:spacing w:before="1"/>
      </w:pPr>
    </w:p>
    <w:p>
      <w:pPr>
        <w:pStyle w:val="BodyText"/>
        <w:spacing w:line="244" w:lineRule="auto"/>
        <w:ind w:left="2452" w:right="1733" w:hanging="701"/>
        <w:jc w:val="both"/>
      </w:pPr>
      <w:r>
        <w:rPr/>
        <w:t>Giordani, R.; Regli,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Kaloustian, J.; Mikail,</w:t>
      </w:r>
      <w:r>
        <w:rPr>
          <w:spacing w:val="1"/>
        </w:rPr>
        <w:t> </w:t>
      </w:r>
      <w:r>
        <w:rPr/>
        <w:t>C.; Abou,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and Portugal,</w:t>
      </w:r>
      <w:r>
        <w:rPr>
          <w:spacing w:val="1"/>
        </w:rPr>
        <w:t> </w:t>
      </w:r>
      <w:r>
        <w:rPr/>
        <w:t>H. (2004).</w:t>
      </w:r>
      <w:r>
        <w:rPr>
          <w:spacing w:val="1"/>
        </w:rPr>
        <w:t> </w:t>
      </w:r>
      <w:r>
        <w:rPr/>
        <w:t>Antifungal</w:t>
      </w:r>
      <w:r>
        <w:rPr>
          <w:spacing w:val="27"/>
        </w:rPr>
        <w:t> </w:t>
      </w:r>
      <w:r>
        <w:rPr/>
        <w:t>effect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various</w:t>
      </w:r>
      <w:r>
        <w:rPr>
          <w:spacing w:val="25"/>
        </w:rPr>
        <w:t> </w:t>
      </w:r>
      <w:r>
        <w:rPr/>
        <w:t>essential</w:t>
      </w:r>
      <w:r>
        <w:rPr>
          <w:spacing w:val="28"/>
        </w:rPr>
        <w:t> </w:t>
      </w:r>
      <w:r>
        <w:rPr/>
        <w:t>oils</w:t>
      </w:r>
      <w:r>
        <w:rPr>
          <w:spacing w:val="25"/>
        </w:rPr>
        <w:t> </w:t>
      </w:r>
      <w:r>
        <w:rPr/>
        <w:t>against</w:t>
      </w:r>
      <w:r>
        <w:rPr>
          <w:spacing w:val="28"/>
        </w:rPr>
        <w:t> </w:t>
      </w:r>
      <w:r>
        <w:rPr>
          <w:i/>
        </w:rPr>
        <w:t>Candida</w:t>
      </w:r>
      <w:r>
        <w:rPr>
          <w:i/>
          <w:spacing w:val="26"/>
        </w:rPr>
        <w:t> </w:t>
      </w:r>
      <w:r>
        <w:rPr>
          <w:i/>
        </w:rPr>
        <w:t>albicans.</w:t>
      </w:r>
      <w:r>
        <w:rPr>
          <w:i/>
          <w:spacing w:val="28"/>
        </w:rPr>
        <w:t> </w:t>
      </w:r>
      <w:r>
        <w:rPr/>
        <w:t>Potentiation</w:t>
      </w:r>
      <w:r>
        <w:rPr>
          <w:spacing w:val="-55"/>
        </w:rPr>
        <w:t> </w:t>
      </w:r>
      <w:r>
        <w:rPr/>
        <w:t>of antifungal action of amphotericine B by essential oil from </w:t>
      </w:r>
      <w:r>
        <w:rPr>
          <w:i/>
        </w:rPr>
        <w:t>Thymus vulgaris.</w:t>
      </w:r>
      <w:r>
        <w:rPr>
          <w:i/>
          <w:spacing w:val="1"/>
        </w:rPr>
        <w:t> </w:t>
      </w:r>
      <w:r>
        <w:rPr>
          <w:i/>
        </w:rPr>
        <w:t>Phytotherapy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.</w:t>
      </w:r>
      <w:r>
        <w:rPr>
          <w:spacing w:val="4"/>
        </w:rPr>
        <w:t> </w:t>
      </w:r>
      <w:r>
        <w:rPr/>
        <w:t>p.</w:t>
      </w:r>
      <w:r>
        <w:rPr>
          <w:spacing w:val="2"/>
        </w:rPr>
        <w:t> </w:t>
      </w:r>
      <w:r>
        <w:rPr/>
        <w:t>18(12):990-5.</w:t>
      </w:r>
    </w:p>
    <w:p>
      <w:pPr>
        <w:pStyle w:val="BodyText"/>
      </w:pPr>
    </w:p>
    <w:p>
      <w:pPr>
        <w:pStyle w:val="BodyText"/>
        <w:spacing w:line="244" w:lineRule="auto" w:before="1"/>
        <w:ind w:left="2452" w:right="1733" w:hanging="701"/>
        <w:jc w:val="both"/>
      </w:pPr>
      <w:r>
        <w:rPr/>
        <w:t>Gottlieb, L.S. (1995) Oral yeast infections. Article from NOHA News, Vol. xx, No. 3,</w:t>
      </w:r>
      <w:r>
        <w:rPr>
          <w:spacing w:val="1"/>
        </w:rPr>
        <w:t> </w:t>
      </w:r>
      <w:r>
        <w:rPr/>
        <w:t>Summer</w:t>
      </w:r>
      <w:r>
        <w:rPr>
          <w:spacing w:val="-1"/>
        </w:rPr>
        <w:t> </w:t>
      </w:r>
      <w:r>
        <w:rPr/>
        <w:t>4 – 5.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2452" w:right="1738" w:hanging="701"/>
        <w:jc w:val="both"/>
      </w:pPr>
      <w:r>
        <w:rPr/>
        <w:t>Hirt, H.M.   and Bindand, , M. (1993) La medicine naturelle en Afrique comment se</w:t>
      </w:r>
      <w:r>
        <w:rPr>
          <w:spacing w:val="1"/>
        </w:rPr>
        <w:t> </w:t>
      </w:r>
      <w:r>
        <w:rPr/>
        <w:t>soigner par les plantes tropicales Editions Centre de vulgarization</w:t>
      </w:r>
      <w:r>
        <w:rPr>
          <w:spacing w:val="1"/>
        </w:rPr>
        <w:t> </w:t>
      </w:r>
      <w:r>
        <w:rPr/>
        <w:t>gricole,</w:t>
      </w:r>
      <w:r>
        <w:rPr>
          <w:spacing w:val="1"/>
        </w:rPr>
        <w:t> </w:t>
      </w:r>
      <w:r>
        <w:rPr/>
        <w:t>B.P.</w:t>
      </w:r>
      <w:r>
        <w:rPr>
          <w:spacing w:val="1"/>
        </w:rPr>
        <w:t> </w:t>
      </w:r>
      <w:r>
        <w:rPr/>
        <w:t>4008 Kinshasa</w:t>
      </w:r>
      <w:r>
        <w:rPr>
          <w:spacing w:val="3"/>
        </w:rPr>
        <w:t> </w:t>
      </w:r>
      <w:r>
        <w:rPr/>
        <w:t>2,</w:t>
      </w:r>
      <w:r>
        <w:rPr>
          <w:spacing w:val="1"/>
        </w:rPr>
        <w:t> </w:t>
      </w:r>
      <w:r>
        <w:rPr/>
        <w:t>Republique du Zaire,</w:t>
      </w:r>
      <w:r>
        <w:rPr>
          <w:spacing w:val="2"/>
        </w:rPr>
        <w:t> </w:t>
      </w:r>
      <w:r>
        <w:rPr/>
        <w:t>p.</w:t>
      </w:r>
      <w:r>
        <w:rPr>
          <w:spacing w:val="2"/>
        </w:rPr>
        <w:t> </w:t>
      </w:r>
      <w:r>
        <w:rPr/>
        <w:t>144.</w:t>
      </w:r>
    </w:p>
    <w:p>
      <w:pPr>
        <w:pStyle w:val="BodyText"/>
        <w:spacing w:before="7"/>
      </w:pPr>
    </w:p>
    <w:p>
      <w:pPr>
        <w:spacing w:line="244" w:lineRule="auto" w:before="0"/>
        <w:ind w:left="2452" w:right="1736" w:hanging="701"/>
        <w:jc w:val="both"/>
        <w:rPr>
          <w:sz w:val="23"/>
        </w:rPr>
      </w:pPr>
      <w:r>
        <w:rPr>
          <w:sz w:val="23"/>
        </w:rPr>
        <w:t>Hymete,</w:t>
      </w:r>
      <w:r>
        <w:rPr>
          <w:spacing w:val="1"/>
          <w:sz w:val="23"/>
        </w:rPr>
        <w:t> </w:t>
      </w:r>
      <w:r>
        <w:rPr>
          <w:sz w:val="23"/>
        </w:rPr>
        <w:t>A.;</w:t>
      </w:r>
      <w:r>
        <w:rPr>
          <w:spacing w:val="1"/>
          <w:sz w:val="23"/>
        </w:rPr>
        <w:t> </w:t>
      </w:r>
      <w:r>
        <w:rPr>
          <w:sz w:val="23"/>
        </w:rPr>
        <w:t>Iversen,</w:t>
      </w:r>
      <w:r>
        <w:rPr>
          <w:spacing w:val="1"/>
          <w:sz w:val="23"/>
        </w:rPr>
        <w:t> </w:t>
      </w:r>
      <w:r>
        <w:rPr>
          <w:sz w:val="23"/>
        </w:rPr>
        <w:t>T.H.;</w:t>
      </w:r>
      <w:r>
        <w:rPr>
          <w:spacing w:val="1"/>
          <w:sz w:val="23"/>
        </w:rPr>
        <w:t> </w:t>
      </w:r>
      <w:r>
        <w:rPr>
          <w:sz w:val="23"/>
        </w:rPr>
        <w:t>Rohloff,</w:t>
      </w:r>
      <w:r>
        <w:rPr>
          <w:spacing w:val="1"/>
          <w:sz w:val="23"/>
        </w:rPr>
        <w:t> </w:t>
      </w:r>
      <w:r>
        <w:rPr>
          <w:sz w:val="23"/>
        </w:rPr>
        <w:t>J.;</w:t>
      </w:r>
      <w:r>
        <w:rPr>
          <w:spacing w:val="1"/>
          <w:sz w:val="23"/>
        </w:rPr>
        <w:t> </w:t>
      </w:r>
      <w:r>
        <w:rPr>
          <w:sz w:val="23"/>
        </w:rPr>
        <w:t>Erko,</w:t>
      </w:r>
      <w:r>
        <w:rPr>
          <w:spacing w:val="1"/>
          <w:sz w:val="23"/>
        </w:rPr>
        <w:t> </w:t>
      </w:r>
      <w:r>
        <w:rPr>
          <w:sz w:val="23"/>
        </w:rPr>
        <w:t>B.</w:t>
      </w:r>
      <w:r>
        <w:rPr>
          <w:spacing w:val="1"/>
          <w:sz w:val="23"/>
        </w:rPr>
        <w:t> </w:t>
      </w:r>
      <w:r>
        <w:rPr>
          <w:sz w:val="23"/>
        </w:rPr>
        <w:t>(2005).</w:t>
      </w:r>
      <w:r>
        <w:rPr>
          <w:spacing w:val="57"/>
          <w:sz w:val="23"/>
        </w:rPr>
        <w:t> </w:t>
      </w:r>
      <w:r>
        <w:rPr>
          <w:sz w:val="23"/>
        </w:rPr>
        <w:t>Screening</w:t>
      </w:r>
      <w:r>
        <w:rPr>
          <w:spacing w:val="58"/>
          <w:sz w:val="23"/>
        </w:rPr>
        <w:t> </w:t>
      </w:r>
      <w:r>
        <w:rPr>
          <w:sz w:val="23"/>
        </w:rPr>
        <w:t>of</w:t>
      </w:r>
      <w:r>
        <w:rPr>
          <w:spacing w:val="57"/>
          <w:sz w:val="23"/>
        </w:rPr>
        <w:t> </w:t>
      </w:r>
      <w:r>
        <w:rPr>
          <w:i/>
          <w:sz w:val="23"/>
        </w:rPr>
        <w:t>Echinops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ellenbeckii</w:t>
      </w:r>
      <w:r>
        <w:rPr>
          <w:i/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i/>
          <w:sz w:val="23"/>
        </w:rPr>
        <w:t>Echinops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longisetus</w:t>
      </w:r>
      <w:r>
        <w:rPr>
          <w:i/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biological</w:t>
      </w:r>
      <w:r>
        <w:rPr>
          <w:spacing w:val="1"/>
          <w:sz w:val="23"/>
        </w:rPr>
        <w:t> </w:t>
      </w:r>
      <w:r>
        <w:rPr>
          <w:sz w:val="23"/>
        </w:rPr>
        <w:t>activities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chemical</w:t>
      </w:r>
      <w:r>
        <w:rPr>
          <w:spacing w:val="1"/>
          <w:sz w:val="23"/>
        </w:rPr>
        <w:t> </w:t>
      </w:r>
      <w:r>
        <w:rPr>
          <w:sz w:val="23"/>
        </w:rPr>
        <w:t>constituents.</w:t>
      </w:r>
      <w:r>
        <w:rPr>
          <w:spacing w:val="1"/>
          <w:sz w:val="23"/>
        </w:rPr>
        <w:t> </w:t>
      </w:r>
      <w:r>
        <w:rPr>
          <w:i/>
          <w:sz w:val="23"/>
        </w:rPr>
        <w:t>International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journal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phytotherapy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phytopharmacology.</w:t>
      </w:r>
      <w:r>
        <w:rPr>
          <w:i/>
          <w:spacing w:val="1"/>
          <w:sz w:val="23"/>
        </w:rPr>
        <w:t> </w:t>
      </w:r>
      <w:r>
        <w:rPr>
          <w:sz w:val="23"/>
        </w:rPr>
        <w:t>p.</w:t>
      </w:r>
      <w:r>
        <w:rPr>
          <w:spacing w:val="-55"/>
          <w:sz w:val="23"/>
        </w:rPr>
        <w:t> </w:t>
      </w:r>
      <w:r>
        <w:rPr>
          <w:sz w:val="23"/>
        </w:rPr>
        <w:t>12(9):</w:t>
      </w:r>
      <w:r>
        <w:rPr>
          <w:spacing w:val="2"/>
          <w:sz w:val="23"/>
        </w:rPr>
        <w:t> </w:t>
      </w:r>
      <w:r>
        <w:rPr>
          <w:sz w:val="23"/>
        </w:rPr>
        <w:t>675-9.</w:t>
      </w:r>
    </w:p>
    <w:p>
      <w:pPr>
        <w:pStyle w:val="BodyText"/>
      </w:pPr>
    </w:p>
    <w:p>
      <w:pPr>
        <w:pStyle w:val="BodyText"/>
        <w:spacing w:line="244" w:lineRule="auto"/>
        <w:ind w:left="2452" w:right="1738" w:hanging="701"/>
        <w:jc w:val="both"/>
      </w:pPr>
      <w:r>
        <w:rPr/>
        <w:t>Igoli, J.O.; Oogaji, O.G.; Tor-Anyiin, T.A.; and Igoli, N.P. (2005). Traditonal medicine</w:t>
      </w:r>
      <w:r>
        <w:rPr>
          <w:spacing w:val="1"/>
        </w:rPr>
        <w:t> </w:t>
      </w:r>
      <w:r>
        <w:rPr/>
        <w:t>practice</w:t>
      </w:r>
      <w:r>
        <w:rPr>
          <w:spacing w:val="21"/>
        </w:rPr>
        <w:t> </w:t>
      </w:r>
      <w:r>
        <w:rPr/>
        <w:t>amongst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Igede</w:t>
      </w:r>
      <w:r>
        <w:rPr>
          <w:spacing w:val="18"/>
        </w:rPr>
        <w:t> </w:t>
      </w:r>
      <w:r>
        <w:rPr/>
        <w:t>people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Nigeria.</w:t>
      </w:r>
      <w:r>
        <w:rPr>
          <w:spacing w:val="44"/>
        </w:rPr>
        <w:t> </w:t>
      </w:r>
      <w:r>
        <w:rPr>
          <w:i/>
        </w:rPr>
        <w:t>African</w:t>
      </w:r>
      <w:r>
        <w:rPr>
          <w:i/>
          <w:spacing w:val="20"/>
        </w:rPr>
        <w:t> </w:t>
      </w:r>
      <w:r>
        <w:rPr>
          <w:i/>
        </w:rPr>
        <w:t>Journal</w:t>
      </w:r>
      <w:r>
        <w:rPr>
          <w:i/>
          <w:spacing w:val="21"/>
        </w:rPr>
        <w:t> </w:t>
      </w:r>
      <w:r>
        <w:rPr>
          <w:i/>
        </w:rPr>
        <w:t>of</w:t>
      </w:r>
      <w:r>
        <w:rPr>
          <w:i/>
          <w:spacing w:val="19"/>
        </w:rPr>
        <w:t> </w:t>
      </w:r>
      <w:r>
        <w:rPr>
          <w:i/>
        </w:rPr>
        <w:t>Tradition.</w:t>
      </w:r>
      <w:r>
        <w:rPr>
          <w:i/>
          <w:spacing w:val="18"/>
        </w:rPr>
        <w:t> </w:t>
      </w:r>
      <w:r>
        <w:rPr/>
        <w:t>Part</w:t>
      </w:r>
      <w:r>
        <w:rPr>
          <w:spacing w:val="-56"/>
        </w:rPr>
        <w:t> </w:t>
      </w:r>
      <w:r>
        <w:rPr/>
        <w:t>II.</w:t>
      </w:r>
      <w:r>
        <w:rPr>
          <w:spacing w:val="1"/>
        </w:rPr>
        <w:t> </w:t>
      </w:r>
      <w:r>
        <w:rPr/>
        <w:t>2:134 – 152.</w:t>
      </w:r>
    </w:p>
    <w:p>
      <w:pPr>
        <w:pStyle w:val="BodyText"/>
        <w:spacing w:before="2"/>
      </w:pPr>
    </w:p>
    <w:p>
      <w:pPr>
        <w:pStyle w:val="BodyText"/>
        <w:spacing w:line="244" w:lineRule="auto"/>
        <w:ind w:left="2452" w:right="1735" w:hanging="701"/>
        <w:jc w:val="both"/>
      </w:pPr>
      <w:r>
        <w:rPr/>
        <w:t>Jegede, I.A. Nwinyi,</w:t>
      </w:r>
      <w:r>
        <w:rPr>
          <w:spacing w:val="57"/>
        </w:rPr>
        <w:t> </w:t>
      </w:r>
      <w:r>
        <w:rPr/>
        <w:t>F.C.; Muazzam, I.; Akumka, D. D.; Njan, A.A.; and Shock M.</w:t>
      </w:r>
      <w:r>
        <w:rPr>
          <w:spacing w:val="1"/>
        </w:rPr>
        <w:t> </w:t>
      </w:r>
      <w:r>
        <w:rPr/>
        <w:t>(2006).</w:t>
      </w:r>
      <w:r>
        <w:rPr>
          <w:spacing w:val="44"/>
        </w:rPr>
        <w:t> </w:t>
      </w:r>
      <w:r>
        <w:rPr/>
        <w:t>Micromorphological,</w:t>
      </w:r>
      <w:r>
        <w:rPr>
          <w:spacing w:val="44"/>
        </w:rPr>
        <w:t> </w:t>
      </w:r>
      <w:r>
        <w:rPr/>
        <w:t>anti-nociceptive</w:t>
      </w:r>
      <w:r>
        <w:rPr>
          <w:spacing w:val="44"/>
        </w:rPr>
        <w:t> </w:t>
      </w:r>
      <w:r>
        <w:rPr/>
        <w:t>and</w:t>
      </w:r>
      <w:r>
        <w:rPr>
          <w:spacing w:val="43"/>
        </w:rPr>
        <w:t> </w:t>
      </w:r>
      <w:r>
        <w:rPr/>
        <w:t>anti-inflammatory</w:t>
      </w:r>
    </w:p>
    <w:p>
      <w:pPr>
        <w:spacing w:after="0" w:line="244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94"/>
        <w:ind w:left="2452" w:right="0" w:firstLine="0"/>
        <w:jc w:val="left"/>
        <w:rPr>
          <w:i/>
          <w:sz w:val="23"/>
        </w:rPr>
      </w:pPr>
      <w:r>
        <w:rPr>
          <w:sz w:val="23"/>
        </w:rPr>
        <w:t>investigations</w:t>
      </w:r>
      <w:r>
        <w:rPr>
          <w:spacing w:val="14"/>
          <w:sz w:val="23"/>
        </w:rPr>
        <w:t> </w:t>
      </w:r>
      <w:r>
        <w:rPr>
          <w:sz w:val="23"/>
        </w:rPr>
        <w:t>of</w:t>
      </w:r>
      <w:r>
        <w:rPr>
          <w:spacing w:val="15"/>
          <w:sz w:val="23"/>
        </w:rPr>
        <w:t> </w:t>
      </w:r>
      <w:r>
        <w:rPr>
          <w:sz w:val="23"/>
        </w:rPr>
        <w:t>stem</w:t>
      </w:r>
      <w:r>
        <w:rPr>
          <w:spacing w:val="12"/>
          <w:sz w:val="23"/>
        </w:rPr>
        <w:t> </w:t>
      </w:r>
      <w:r>
        <w:rPr>
          <w:sz w:val="23"/>
        </w:rPr>
        <w:t>bark</w:t>
      </w:r>
      <w:r>
        <w:rPr>
          <w:spacing w:val="12"/>
          <w:sz w:val="23"/>
        </w:rPr>
        <w:t> </w:t>
      </w:r>
      <w:r>
        <w:rPr>
          <w:sz w:val="23"/>
        </w:rPr>
        <w:t>of</w:t>
      </w:r>
      <w:r>
        <w:rPr>
          <w:spacing w:val="13"/>
          <w:sz w:val="23"/>
        </w:rPr>
        <w:t> </w:t>
      </w:r>
      <w:r>
        <w:rPr>
          <w:i/>
          <w:sz w:val="23"/>
        </w:rPr>
        <w:t>Daniellia</w:t>
      </w:r>
      <w:r>
        <w:rPr>
          <w:i/>
          <w:spacing w:val="12"/>
          <w:sz w:val="23"/>
        </w:rPr>
        <w:t> </w:t>
      </w:r>
      <w:r>
        <w:rPr>
          <w:i/>
          <w:sz w:val="23"/>
        </w:rPr>
        <w:t>oliveri.</w:t>
      </w:r>
      <w:r>
        <w:rPr>
          <w:i/>
          <w:spacing w:val="17"/>
          <w:sz w:val="23"/>
        </w:rPr>
        <w:t> </w:t>
      </w:r>
      <w:r>
        <w:rPr>
          <w:i/>
          <w:sz w:val="23"/>
        </w:rPr>
        <w:t>African</w:t>
      </w:r>
      <w:r>
        <w:rPr>
          <w:i/>
          <w:spacing w:val="15"/>
          <w:sz w:val="23"/>
        </w:rPr>
        <w:t> </w:t>
      </w:r>
      <w:r>
        <w:rPr>
          <w:i/>
          <w:sz w:val="23"/>
        </w:rPr>
        <w:t>Journal</w:t>
      </w:r>
      <w:r>
        <w:rPr>
          <w:i/>
          <w:spacing w:val="14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14"/>
          <w:sz w:val="23"/>
        </w:rPr>
        <w:t> </w:t>
      </w:r>
      <w:r>
        <w:rPr>
          <w:i/>
          <w:sz w:val="23"/>
        </w:rPr>
        <w:t>Biotechnology</w:t>
      </w:r>
    </w:p>
    <w:p>
      <w:pPr>
        <w:pStyle w:val="BodyText"/>
        <w:spacing w:before="4"/>
        <w:ind w:left="2452"/>
      </w:pPr>
      <w:r>
        <w:rPr/>
        <w:t>5(10):930-35.</w:t>
      </w:r>
    </w:p>
    <w:p>
      <w:pPr>
        <w:pStyle w:val="BodyText"/>
        <w:spacing w:before="6"/>
      </w:pPr>
    </w:p>
    <w:p>
      <w:pPr>
        <w:pStyle w:val="BodyText"/>
        <w:spacing w:line="244" w:lineRule="auto" w:before="1"/>
        <w:ind w:left="2452" w:right="1735" w:hanging="701"/>
        <w:jc w:val="both"/>
      </w:pPr>
      <w:r>
        <w:rPr/>
        <w:t>John, E.B. (2001). Antimicrobial Agents-Anifungal agents, in Goodman and Gilman’s.</w:t>
      </w:r>
      <w:r>
        <w:rPr>
          <w:spacing w:val="1"/>
        </w:rPr>
        <w:t> </w:t>
      </w:r>
      <w:r>
        <w:rPr/>
        <w:t>(Editors) </w:t>
      </w:r>
      <w:r>
        <w:rPr>
          <w:i/>
        </w:rPr>
        <w:t>The Pharmacological Basis of Therapeutics</w:t>
      </w:r>
      <w:r>
        <w:rPr/>
        <w:t>. Mc Graw-Hill Companies,</w:t>
      </w:r>
      <w:r>
        <w:rPr>
          <w:spacing w:val="1"/>
        </w:rPr>
        <w:t> </w:t>
      </w:r>
      <w:r>
        <w:rPr/>
        <w:t>Inc. United</w:t>
      </w:r>
      <w:r>
        <w:rPr>
          <w:spacing w:val="4"/>
        </w:rPr>
        <w:t> </w:t>
      </w:r>
      <w:r>
        <w:rPr/>
        <w:t>State of</w:t>
      </w:r>
      <w:r>
        <w:rPr>
          <w:spacing w:val="2"/>
        </w:rPr>
        <w:t> </w:t>
      </w:r>
      <w:r>
        <w:rPr/>
        <w:t>America.</w:t>
      </w:r>
      <w:r>
        <w:rPr>
          <w:spacing w:val="2"/>
        </w:rPr>
        <w:t> </w:t>
      </w:r>
      <w:r>
        <w:rPr/>
        <w:t>10</w:t>
      </w:r>
      <w:r>
        <w:rPr>
          <w:vertAlign w:val="superscript"/>
        </w:rPr>
        <w:t>th</w:t>
      </w:r>
      <w:r>
        <w:rPr>
          <w:spacing w:val="3"/>
          <w:vertAlign w:val="baseline"/>
        </w:rPr>
        <w:t> </w:t>
      </w:r>
      <w:r>
        <w:rPr>
          <w:vertAlign w:val="baseline"/>
        </w:rPr>
        <w:t>Edition.</w:t>
      </w:r>
      <w:r>
        <w:rPr>
          <w:spacing w:val="2"/>
          <w:vertAlign w:val="baseline"/>
        </w:rPr>
        <w:t> </w:t>
      </w:r>
      <w:r>
        <w:rPr>
          <w:vertAlign w:val="baseline"/>
        </w:rPr>
        <w:t>p. 1295-1310.</w:t>
      </w:r>
    </w:p>
    <w:p>
      <w:pPr>
        <w:pStyle w:val="BodyText"/>
        <w:spacing w:line="244" w:lineRule="auto" w:before="265"/>
        <w:ind w:left="2452" w:right="1738" w:hanging="701"/>
        <w:jc w:val="both"/>
      </w:pPr>
      <w:r>
        <w:rPr/>
        <w:t>Kathleen Park Talaro and Arthur Talaro (2002). </w:t>
      </w:r>
      <w:r>
        <w:rPr>
          <w:i/>
        </w:rPr>
        <w:t>Foundations in Microbiology</w:t>
      </w:r>
      <w:r>
        <w:rPr/>
        <w:t>. Mc Graw</w:t>
      </w:r>
      <w:r>
        <w:rPr>
          <w:spacing w:val="1"/>
        </w:rPr>
        <w:t> </w:t>
      </w:r>
      <w:r>
        <w:rPr/>
        <w:t>Hill</w:t>
      </w:r>
      <w:r>
        <w:rPr>
          <w:spacing w:val="2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2"/>
        </w:rPr>
        <w:t> </w:t>
      </w:r>
      <w:r>
        <w:rPr/>
        <w:t>United</w:t>
      </w:r>
      <w:r>
        <w:rPr>
          <w:spacing w:val="3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America.</w:t>
      </w:r>
      <w:r>
        <w:rPr>
          <w:spacing w:val="2"/>
        </w:rPr>
        <w:t> </w:t>
      </w:r>
      <w:r>
        <w:rPr/>
        <w:t>4th</w:t>
      </w:r>
      <w:r>
        <w:rPr>
          <w:spacing w:val="3"/>
        </w:rPr>
        <w:t> </w:t>
      </w:r>
      <w:r>
        <w:rPr/>
        <w:t>Edition.</w:t>
      </w:r>
      <w:r>
        <w:rPr>
          <w:spacing w:val="3"/>
        </w:rPr>
        <w:t> </w:t>
      </w:r>
      <w:r>
        <w:rPr/>
        <w:t>p.663-83.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2452" w:right="1735" w:hanging="701"/>
        <w:jc w:val="both"/>
      </w:pPr>
      <w:r>
        <w:rPr/>
        <w:t>Keay.</w:t>
      </w:r>
      <w:r>
        <w:rPr>
          <w:spacing w:val="1"/>
        </w:rPr>
        <w:t> </w:t>
      </w:r>
      <w:r>
        <w:rPr/>
        <w:t>R.W.J.;</w:t>
      </w:r>
      <w:r>
        <w:rPr>
          <w:spacing w:val="1"/>
        </w:rPr>
        <w:t> </w:t>
      </w:r>
      <w:r>
        <w:rPr/>
        <w:t>Onochie,</w:t>
      </w:r>
      <w:r>
        <w:rPr>
          <w:spacing w:val="1"/>
        </w:rPr>
        <w:t> </w:t>
      </w:r>
      <w:r>
        <w:rPr/>
        <w:t>C.F.A.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Stanfield,</w:t>
      </w:r>
      <w:r>
        <w:rPr>
          <w:spacing w:val="1"/>
        </w:rPr>
        <w:t> </w:t>
      </w:r>
      <w:r>
        <w:rPr/>
        <w:t>D.P.</w:t>
      </w:r>
      <w:r>
        <w:rPr>
          <w:spacing w:val="1"/>
        </w:rPr>
        <w:t> </w:t>
      </w:r>
      <w:r>
        <w:rPr/>
        <w:t>(1964).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Department</w:t>
      </w:r>
      <w:r>
        <w:rPr>
          <w:spacing w:val="2"/>
        </w:rPr>
        <w:t> </w:t>
      </w:r>
      <w:r>
        <w:rPr/>
        <w:t>of</w:t>
      </w:r>
      <w:r>
        <w:rPr>
          <w:spacing w:val="7"/>
        </w:rPr>
        <w:t> </w:t>
      </w:r>
      <w:r>
        <w:rPr/>
        <w:t>Forest</w:t>
      </w:r>
      <w:r>
        <w:rPr>
          <w:spacing w:val="2"/>
        </w:rPr>
        <w:t> </w:t>
      </w:r>
      <w:r>
        <w:rPr/>
        <w:t>Research,</w:t>
      </w:r>
      <w:r>
        <w:rPr>
          <w:spacing w:val="2"/>
        </w:rPr>
        <w:t> </w:t>
      </w:r>
      <w:r>
        <w:rPr/>
        <w:t>Ibadan</w:t>
      </w:r>
      <w:r>
        <w:rPr>
          <w:spacing w:val="1"/>
        </w:rPr>
        <w:t> </w:t>
      </w:r>
      <w:r>
        <w:rPr/>
        <w:t>p.</w:t>
      </w:r>
      <w:r>
        <w:rPr>
          <w:spacing w:val="4"/>
        </w:rPr>
        <w:t> </w:t>
      </w:r>
      <w:r>
        <w:rPr/>
        <w:t>65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66.</w:t>
      </w:r>
    </w:p>
    <w:p>
      <w:pPr>
        <w:pStyle w:val="BodyText"/>
        <w:spacing w:before="2"/>
      </w:pPr>
    </w:p>
    <w:p>
      <w:pPr>
        <w:pStyle w:val="BodyText"/>
        <w:ind w:left="1750" w:right="1736"/>
        <w:jc w:val="center"/>
      </w:pPr>
      <w:r>
        <w:rPr/>
        <w:t>Kokate,</w:t>
      </w:r>
      <w:r>
        <w:rPr>
          <w:spacing w:val="34"/>
        </w:rPr>
        <w:t> </w:t>
      </w:r>
      <w:r>
        <w:rPr/>
        <w:t>C.K.,</w:t>
      </w:r>
      <w:r>
        <w:rPr>
          <w:spacing w:val="34"/>
        </w:rPr>
        <w:t> </w:t>
      </w:r>
      <w:r>
        <w:rPr/>
        <w:t>Purohit,</w:t>
      </w:r>
      <w:r>
        <w:rPr>
          <w:spacing w:val="37"/>
        </w:rPr>
        <w:t> </w:t>
      </w:r>
      <w:r>
        <w:rPr/>
        <w:t>A.</w:t>
      </w:r>
      <w:r>
        <w:rPr>
          <w:spacing w:val="32"/>
        </w:rPr>
        <w:t> </w:t>
      </w:r>
      <w:r>
        <w:rPr/>
        <w:t>and</w:t>
      </w:r>
      <w:r>
        <w:rPr>
          <w:spacing w:val="36"/>
        </w:rPr>
        <w:t> </w:t>
      </w:r>
      <w:r>
        <w:rPr/>
        <w:t>Gokhale</w:t>
      </w:r>
      <w:r>
        <w:rPr>
          <w:spacing w:val="34"/>
        </w:rPr>
        <w:t> </w:t>
      </w:r>
      <w:r>
        <w:rPr/>
        <w:t>S.B.</w:t>
      </w:r>
      <w:r>
        <w:rPr>
          <w:spacing w:val="37"/>
        </w:rPr>
        <w:t> </w:t>
      </w:r>
      <w:r>
        <w:rPr/>
        <w:t>(2002).</w:t>
      </w:r>
      <w:r>
        <w:rPr>
          <w:spacing w:val="34"/>
        </w:rPr>
        <w:t> </w:t>
      </w:r>
      <w:r>
        <w:rPr>
          <w:i/>
        </w:rPr>
        <w:t>Pharmacognosy</w:t>
      </w:r>
      <w:r>
        <w:rPr/>
        <w:t>.</w:t>
      </w:r>
      <w:r>
        <w:rPr>
          <w:spacing w:val="37"/>
        </w:rPr>
        <w:t> </w:t>
      </w:r>
      <w:r>
        <w:rPr/>
        <w:t>Nirali</w:t>
      </w:r>
      <w:r>
        <w:rPr>
          <w:spacing w:val="35"/>
        </w:rPr>
        <w:t> </w:t>
      </w:r>
      <w:r>
        <w:rPr/>
        <w:t>Prakashan.</w:t>
      </w:r>
    </w:p>
    <w:p>
      <w:pPr>
        <w:pStyle w:val="BodyText"/>
        <w:spacing w:before="5"/>
        <w:ind w:left="2452"/>
      </w:pPr>
      <w:r>
        <w:rPr/>
        <w:t>18th</w:t>
      </w:r>
      <w:r>
        <w:rPr>
          <w:spacing w:val="5"/>
        </w:rPr>
        <w:t> </w:t>
      </w:r>
      <w:r>
        <w:rPr/>
        <w:t>edition.</w:t>
      </w:r>
      <w:r>
        <w:rPr>
          <w:spacing w:val="6"/>
        </w:rPr>
        <w:t> </w:t>
      </w:r>
      <w:r>
        <w:rPr/>
        <w:t>p.</w:t>
      </w:r>
      <w:r>
        <w:rPr>
          <w:spacing w:val="4"/>
        </w:rPr>
        <w:t> </w:t>
      </w:r>
      <w:r>
        <w:rPr/>
        <w:t>108-109.</w:t>
      </w:r>
    </w:p>
    <w:p>
      <w:pPr>
        <w:pStyle w:val="BodyText"/>
        <w:spacing w:before="8"/>
      </w:pPr>
    </w:p>
    <w:p>
      <w:pPr>
        <w:spacing w:line="242" w:lineRule="auto" w:before="0"/>
        <w:ind w:left="2452" w:right="1736" w:hanging="701"/>
        <w:jc w:val="both"/>
        <w:rPr>
          <w:sz w:val="23"/>
        </w:rPr>
      </w:pPr>
      <w:r>
        <w:rPr>
          <w:sz w:val="23"/>
        </w:rPr>
        <w:t>Krone,</w:t>
      </w:r>
      <w:r>
        <w:rPr>
          <w:spacing w:val="1"/>
          <w:sz w:val="23"/>
        </w:rPr>
        <w:t> </w:t>
      </w:r>
      <w:r>
        <w:rPr>
          <w:sz w:val="23"/>
        </w:rPr>
        <w:t>C.,</w:t>
      </w:r>
      <w:r>
        <w:rPr>
          <w:spacing w:val="1"/>
          <w:sz w:val="23"/>
        </w:rPr>
        <w:t> </w:t>
      </w:r>
      <w:r>
        <w:rPr>
          <w:sz w:val="23"/>
        </w:rPr>
        <w:t>Elmer,</w:t>
      </w:r>
      <w:r>
        <w:rPr>
          <w:spacing w:val="1"/>
          <w:sz w:val="23"/>
        </w:rPr>
        <w:t> </w:t>
      </w:r>
      <w:r>
        <w:rPr>
          <w:sz w:val="23"/>
        </w:rPr>
        <w:t>G.,</w:t>
      </w:r>
      <w:r>
        <w:rPr>
          <w:spacing w:val="1"/>
          <w:sz w:val="23"/>
        </w:rPr>
        <w:t> </w:t>
      </w:r>
      <w:r>
        <w:rPr>
          <w:sz w:val="23"/>
        </w:rPr>
        <w:t>Ely</w:t>
      </w:r>
      <w:r>
        <w:rPr>
          <w:spacing w:val="1"/>
          <w:sz w:val="23"/>
        </w:rPr>
        <w:t> </w:t>
      </w:r>
      <w:r>
        <w:rPr>
          <w:sz w:val="23"/>
        </w:rPr>
        <w:t>D.,</w:t>
      </w:r>
      <w:r>
        <w:rPr>
          <w:spacing w:val="1"/>
          <w:sz w:val="23"/>
        </w:rPr>
        <w:t> </w:t>
      </w:r>
      <w:r>
        <w:rPr>
          <w:sz w:val="23"/>
        </w:rPr>
        <w:t>Fundenberg,</w:t>
      </w:r>
      <w:r>
        <w:rPr>
          <w:spacing w:val="1"/>
          <w:sz w:val="23"/>
        </w:rPr>
        <w:t> </w:t>
      </w:r>
      <w:r>
        <w:rPr>
          <w:sz w:val="23"/>
        </w:rPr>
        <w:t>H.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Thoreson</w:t>
      </w:r>
      <w:r>
        <w:rPr>
          <w:spacing w:val="1"/>
          <w:sz w:val="23"/>
        </w:rPr>
        <w:t> </w:t>
      </w:r>
      <w:r>
        <w:rPr>
          <w:sz w:val="23"/>
        </w:rPr>
        <w:t>J.</w:t>
      </w:r>
      <w:r>
        <w:rPr>
          <w:spacing w:val="1"/>
          <w:sz w:val="23"/>
        </w:rPr>
        <w:t> </w:t>
      </w:r>
      <w:r>
        <w:rPr>
          <w:sz w:val="23"/>
        </w:rPr>
        <w:t>(2001).</w:t>
      </w:r>
      <w:r>
        <w:rPr>
          <w:spacing w:val="1"/>
          <w:sz w:val="23"/>
        </w:rPr>
        <w:t> </w:t>
      </w:r>
      <w:r>
        <w:rPr>
          <w:sz w:val="23"/>
        </w:rPr>
        <w:t>“Does</w:t>
      </w:r>
      <w:r>
        <w:rPr>
          <w:spacing w:val="1"/>
          <w:sz w:val="23"/>
        </w:rPr>
        <w:t> </w:t>
      </w:r>
      <w:r>
        <w:rPr>
          <w:sz w:val="23"/>
        </w:rPr>
        <w:t>gastrointestinal</w:t>
      </w:r>
      <w:r>
        <w:rPr>
          <w:spacing w:val="1"/>
          <w:sz w:val="23"/>
        </w:rPr>
        <w:t> </w:t>
      </w:r>
      <w:r>
        <w:rPr>
          <w:i/>
          <w:sz w:val="23"/>
        </w:rPr>
        <w:t>Candida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albicans</w:t>
      </w:r>
      <w:r>
        <w:rPr>
          <w:i/>
          <w:spacing w:val="1"/>
          <w:sz w:val="23"/>
        </w:rPr>
        <w:t> </w:t>
      </w:r>
      <w:r>
        <w:rPr>
          <w:sz w:val="23"/>
        </w:rPr>
        <w:t>prevent</w:t>
      </w:r>
      <w:r>
        <w:rPr>
          <w:spacing w:val="1"/>
          <w:sz w:val="23"/>
        </w:rPr>
        <w:t> </w:t>
      </w:r>
      <w:r>
        <w:rPr>
          <w:sz w:val="23"/>
        </w:rPr>
        <w:t>ubiquinone</w:t>
      </w:r>
      <w:r>
        <w:rPr>
          <w:spacing w:val="1"/>
          <w:sz w:val="23"/>
        </w:rPr>
        <w:t> </w:t>
      </w:r>
      <w:r>
        <w:rPr>
          <w:sz w:val="23"/>
        </w:rPr>
        <w:t>absorption?”.</w:t>
      </w:r>
      <w:r>
        <w:rPr>
          <w:spacing w:val="1"/>
          <w:sz w:val="23"/>
        </w:rPr>
        <w:t> </w:t>
      </w:r>
      <w:r>
        <w:rPr>
          <w:i/>
          <w:sz w:val="23"/>
        </w:rPr>
        <w:t>Medical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Hypotheses</w:t>
      </w:r>
      <w:r>
        <w:rPr>
          <w:sz w:val="23"/>
        </w:rPr>
        <w:t>.</w:t>
      </w:r>
      <w:r>
        <w:rPr>
          <w:spacing w:val="-1"/>
          <w:sz w:val="23"/>
        </w:rPr>
        <w:t> </w:t>
      </w:r>
      <w:r>
        <w:rPr>
          <w:sz w:val="23"/>
        </w:rPr>
        <w:t>57(5):570-2.</w:t>
      </w:r>
    </w:p>
    <w:p>
      <w:pPr>
        <w:pStyle w:val="BodyText"/>
        <w:spacing w:before="7"/>
      </w:pPr>
    </w:p>
    <w:p>
      <w:pPr>
        <w:pStyle w:val="BodyText"/>
        <w:spacing w:line="244" w:lineRule="auto"/>
        <w:ind w:left="2452" w:right="1735" w:hanging="701"/>
        <w:jc w:val="both"/>
      </w:pPr>
      <w:r>
        <w:rPr/>
        <w:t>Kwon-Chung,</w:t>
      </w:r>
      <w:r>
        <w:rPr>
          <w:spacing w:val="1"/>
        </w:rPr>
        <w:t> </w:t>
      </w:r>
      <w:r>
        <w:rPr/>
        <w:t>K.J.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Bennett,</w:t>
      </w:r>
      <w:r>
        <w:rPr>
          <w:spacing w:val="1"/>
        </w:rPr>
        <w:t> </w:t>
      </w:r>
      <w:r>
        <w:rPr/>
        <w:t>J.E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Mycology</w:t>
      </w:r>
      <w:r>
        <w:rPr/>
        <w:t>.</w:t>
      </w:r>
      <w:r>
        <w:rPr>
          <w:spacing w:val="1"/>
        </w:rPr>
        <w:t> </w:t>
      </w:r>
      <w:r>
        <w:rPr/>
        <w:t>Lea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Febriger,</w:t>
      </w:r>
      <w:r>
        <w:rPr>
          <w:spacing w:val="1"/>
        </w:rPr>
        <w:t> </w:t>
      </w:r>
      <w:r>
        <w:rPr/>
        <w:t>Philadelphia.</w:t>
      </w:r>
    </w:p>
    <w:p>
      <w:pPr>
        <w:pStyle w:val="BodyText"/>
        <w:spacing w:before="2"/>
      </w:pPr>
    </w:p>
    <w:p>
      <w:pPr>
        <w:spacing w:line="244" w:lineRule="auto" w:before="1"/>
        <w:ind w:left="2452" w:right="1736" w:hanging="701"/>
        <w:jc w:val="both"/>
        <w:rPr>
          <w:sz w:val="23"/>
        </w:rPr>
      </w:pPr>
      <w:r>
        <w:rPr>
          <w:sz w:val="23"/>
        </w:rPr>
        <w:t>Lahlou,</w:t>
      </w:r>
      <w:r>
        <w:rPr>
          <w:spacing w:val="1"/>
          <w:sz w:val="23"/>
        </w:rPr>
        <w:t> </w:t>
      </w:r>
      <w:r>
        <w:rPr>
          <w:sz w:val="23"/>
        </w:rPr>
        <w:t>M.;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Mahi,</w:t>
      </w:r>
      <w:r>
        <w:rPr>
          <w:spacing w:val="1"/>
          <w:sz w:val="23"/>
        </w:rPr>
        <w:t> </w:t>
      </w:r>
      <w:r>
        <w:rPr>
          <w:sz w:val="23"/>
        </w:rPr>
        <w:t>M.;</w:t>
      </w:r>
      <w:r>
        <w:rPr>
          <w:spacing w:val="1"/>
          <w:sz w:val="23"/>
        </w:rPr>
        <w:t> </w:t>
      </w:r>
      <w:r>
        <w:rPr>
          <w:sz w:val="23"/>
        </w:rPr>
        <w:t>Hamamouchi,</w:t>
      </w:r>
      <w:r>
        <w:rPr>
          <w:spacing w:val="1"/>
          <w:sz w:val="23"/>
        </w:rPr>
        <w:t> </w:t>
      </w:r>
      <w:r>
        <w:rPr>
          <w:sz w:val="23"/>
        </w:rPr>
        <w:t>J.</w:t>
      </w:r>
      <w:r>
        <w:rPr>
          <w:spacing w:val="1"/>
          <w:sz w:val="23"/>
        </w:rPr>
        <w:t> </w:t>
      </w:r>
      <w:r>
        <w:rPr>
          <w:sz w:val="23"/>
        </w:rPr>
        <w:t>(2002).</w:t>
      </w:r>
      <w:r>
        <w:rPr>
          <w:spacing w:val="1"/>
          <w:sz w:val="23"/>
        </w:rPr>
        <w:t> </w:t>
      </w:r>
      <w:r>
        <w:rPr>
          <w:sz w:val="23"/>
        </w:rPr>
        <w:t>Evaluation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antifungal</w:t>
      </w:r>
      <w:r>
        <w:rPr>
          <w:spacing w:val="57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molluscidal</w:t>
      </w:r>
      <w:r>
        <w:rPr>
          <w:spacing w:val="1"/>
          <w:sz w:val="23"/>
        </w:rPr>
        <w:t> </w:t>
      </w:r>
      <w:r>
        <w:rPr>
          <w:sz w:val="23"/>
        </w:rPr>
        <w:t>activities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Moroccan</w:t>
      </w:r>
      <w:r>
        <w:rPr>
          <w:spacing w:val="1"/>
          <w:sz w:val="23"/>
        </w:rPr>
        <w:t> </w:t>
      </w:r>
      <w:r>
        <w:rPr>
          <w:i/>
          <w:sz w:val="23"/>
        </w:rPr>
        <w:t>Zizyphyus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lotus</w:t>
      </w:r>
      <w:r>
        <w:rPr>
          <w:i/>
          <w:spacing w:val="1"/>
          <w:sz w:val="23"/>
        </w:rPr>
        <w:t> </w:t>
      </w:r>
      <w:r>
        <w:rPr>
          <w:sz w:val="23"/>
        </w:rPr>
        <w:t>(L.)</w:t>
      </w:r>
      <w:r>
        <w:rPr>
          <w:spacing w:val="1"/>
          <w:sz w:val="23"/>
        </w:rPr>
        <w:t> </w:t>
      </w:r>
      <w:r>
        <w:rPr>
          <w:sz w:val="23"/>
        </w:rPr>
        <w:t>Desf</w:t>
      </w:r>
      <w:r>
        <w:rPr>
          <w:spacing w:val="1"/>
          <w:sz w:val="23"/>
        </w:rPr>
        <w:t> </w:t>
      </w:r>
      <w:r>
        <w:rPr>
          <w:i/>
          <w:sz w:val="23"/>
        </w:rPr>
        <w:t>Annales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Pharmaceutiques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Francaises.</w:t>
      </w:r>
      <w:r>
        <w:rPr>
          <w:i/>
          <w:spacing w:val="2"/>
          <w:sz w:val="23"/>
        </w:rPr>
        <w:t> </w:t>
      </w:r>
      <w:r>
        <w:rPr>
          <w:sz w:val="23"/>
        </w:rPr>
        <w:t>p.</w:t>
      </w:r>
      <w:r>
        <w:rPr>
          <w:spacing w:val="1"/>
          <w:sz w:val="23"/>
        </w:rPr>
        <w:t> </w:t>
      </w:r>
      <w:r>
        <w:rPr>
          <w:sz w:val="23"/>
        </w:rPr>
        <w:t>60(6):410-4.</w:t>
      </w:r>
    </w:p>
    <w:p>
      <w:pPr>
        <w:pStyle w:val="BodyText"/>
        <w:spacing w:before="1"/>
      </w:pPr>
    </w:p>
    <w:p>
      <w:pPr>
        <w:pStyle w:val="BodyText"/>
        <w:spacing w:line="244" w:lineRule="auto"/>
        <w:ind w:left="2452" w:right="1736" w:hanging="701"/>
        <w:jc w:val="both"/>
      </w:pPr>
      <w:r>
        <w:rPr/>
        <w:t>Lamidi,</w:t>
      </w:r>
      <w:r>
        <w:rPr>
          <w:spacing w:val="57"/>
        </w:rPr>
        <w:t> </w:t>
      </w:r>
      <w:r>
        <w:rPr/>
        <w:t>M.; Digiorgio, C.; Delmas,</w:t>
      </w:r>
      <w:r>
        <w:rPr>
          <w:spacing w:val="58"/>
        </w:rPr>
        <w:t> </w:t>
      </w:r>
      <w:r>
        <w:rPr/>
        <w:t>F.; Favel, A.; Eyele, C.; Rondi, M.L.; Ollivier, E.;</w:t>
      </w:r>
      <w:r>
        <w:rPr>
          <w:spacing w:val="1"/>
        </w:rPr>
        <w:t> </w:t>
      </w:r>
      <w:r>
        <w:rPr/>
        <w:t>Uze,</w:t>
      </w:r>
      <w:r>
        <w:rPr>
          <w:spacing w:val="1"/>
        </w:rPr>
        <w:t> </w:t>
      </w:r>
      <w:r>
        <w:rPr/>
        <w:t>L.;</w:t>
      </w:r>
      <w:r>
        <w:rPr>
          <w:spacing w:val="1"/>
        </w:rPr>
        <w:t> </w:t>
      </w:r>
      <w:r>
        <w:rPr/>
        <w:t>Balansard,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vitro</w:t>
      </w:r>
      <w:r>
        <w:rPr>
          <w:spacing w:val="1"/>
        </w:rPr>
        <w:t> </w:t>
      </w:r>
      <w:r>
        <w:rPr/>
        <w:t>cytotoxic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antifungal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ethnopharmacologically</w:t>
      </w:r>
      <w:r>
        <w:rPr>
          <w:spacing w:val="1"/>
        </w:rPr>
        <w:t> </w:t>
      </w:r>
      <w:r>
        <w:rPr/>
        <w:t>selected</w:t>
      </w:r>
      <w:r>
        <w:rPr>
          <w:spacing w:val="58"/>
        </w:rPr>
        <w:t> </w:t>
      </w:r>
      <w:r>
        <w:rPr/>
        <w:t>Gabonese</w:t>
      </w:r>
      <w:r>
        <w:rPr>
          <w:spacing w:val="58"/>
        </w:rPr>
        <w:t> </w:t>
      </w:r>
      <w:r>
        <w:rPr/>
        <w:t>plants.</w:t>
      </w:r>
      <w:r>
        <w:rPr>
          <w:spacing w:val="58"/>
        </w:rPr>
        <w:t> </w:t>
      </w:r>
      <w:r>
        <w:rPr>
          <w:i/>
        </w:rPr>
        <w:t>Journal</w:t>
      </w:r>
      <w:r>
        <w:rPr>
          <w:i/>
          <w:spacing w:val="58"/>
        </w:rPr>
        <w:t> </w:t>
      </w:r>
      <w:r>
        <w:rPr>
          <w:i/>
        </w:rPr>
        <w:t>of</w:t>
      </w:r>
      <w:r>
        <w:rPr>
          <w:i/>
          <w:spacing w:val="-55"/>
        </w:rPr>
        <w:t> </w:t>
      </w:r>
      <w:r>
        <w:rPr>
          <w:i/>
        </w:rPr>
        <w:t>Ethnopharmacology</w:t>
      </w:r>
      <w:r>
        <w:rPr>
          <w:i/>
          <w:spacing w:val="3"/>
        </w:rPr>
        <w:t> </w:t>
      </w:r>
      <w:r>
        <w:rPr/>
        <w:t>102(2):185-90.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44" w:lineRule="auto" w:before="1"/>
        <w:ind w:left="2452" w:right="1738" w:hanging="701"/>
        <w:jc w:val="both"/>
      </w:pPr>
      <w:r>
        <w:rPr/>
        <w:t>Lee,</w:t>
      </w:r>
      <w:r>
        <w:rPr>
          <w:spacing w:val="1"/>
        </w:rPr>
        <w:t> </w:t>
      </w:r>
      <w:r>
        <w:rPr/>
        <w:t>D.G.;</w:t>
      </w:r>
      <w:r>
        <w:rPr>
          <w:spacing w:val="1"/>
        </w:rPr>
        <w:t> </w:t>
      </w:r>
      <w:r>
        <w:rPr/>
        <w:t>Park,</w:t>
      </w:r>
      <w:r>
        <w:rPr>
          <w:spacing w:val="1"/>
        </w:rPr>
        <w:t> </w:t>
      </w:r>
      <w:r>
        <w:rPr/>
        <w:t>Y.;</w:t>
      </w:r>
      <w:r>
        <w:rPr>
          <w:spacing w:val="1"/>
        </w:rPr>
        <w:t> </w:t>
      </w:r>
      <w:r>
        <w:rPr/>
        <w:t>Kim,</w:t>
      </w:r>
      <w:r>
        <w:rPr>
          <w:spacing w:val="1"/>
        </w:rPr>
        <w:t> </w:t>
      </w:r>
      <w:r>
        <w:rPr/>
        <w:t>M.R.;</w:t>
      </w:r>
      <w:r>
        <w:rPr>
          <w:spacing w:val="1"/>
        </w:rPr>
        <w:t> </w:t>
      </w:r>
      <w:r>
        <w:rPr/>
        <w:t>Jung,</w:t>
      </w:r>
      <w:r>
        <w:rPr>
          <w:spacing w:val="1"/>
        </w:rPr>
        <w:t> </w:t>
      </w:r>
      <w:r>
        <w:rPr/>
        <w:t>H.J.;</w:t>
      </w:r>
      <w:r>
        <w:rPr>
          <w:spacing w:val="1"/>
        </w:rPr>
        <w:t> </w:t>
      </w:r>
      <w:r>
        <w:rPr/>
        <w:t>Sen,</w:t>
      </w:r>
      <w:r>
        <w:rPr>
          <w:spacing w:val="1"/>
        </w:rPr>
        <w:t> </w:t>
      </w:r>
      <w:r>
        <w:rPr/>
        <w:t>Y.B.;</w:t>
      </w:r>
      <w:r>
        <w:rPr>
          <w:spacing w:val="1"/>
        </w:rPr>
        <w:t> </w:t>
      </w:r>
      <w:r>
        <w:rPr/>
        <w:t>Hahm,</w:t>
      </w:r>
      <w:r>
        <w:rPr>
          <w:spacing w:val="1"/>
        </w:rPr>
        <w:t> </w:t>
      </w:r>
      <w:r>
        <w:rPr/>
        <w:t>K.S.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Woo,</w:t>
      </w:r>
      <w:r>
        <w:rPr>
          <w:spacing w:val="57"/>
        </w:rPr>
        <w:t> </w:t>
      </w:r>
      <w:r>
        <w:rPr/>
        <w:t>E.R.</w:t>
      </w:r>
      <w:r>
        <w:rPr>
          <w:spacing w:val="-55"/>
        </w:rPr>
        <w:t> </w:t>
      </w:r>
      <w:r>
        <w:rPr/>
        <w:t>(2004).</w:t>
      </w:r>
      <w:r>
        <w:rPr>
          <w:spacing w:val="1"/>
        </w:rPr>
        <w:t> </w:t>
      </w:r>
      <w:r>
        <w:rPr/>
        <w:t>Antifungal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amides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sources.</w:t>
      </w:r>
      <w:r>
        <w:rPr>
          <w:spacing w:val="1"/>
        </w:rPr>
        <w:t> </w:t>
      </w:r>
      <w:r>
        <w:rPr>
          <w:i/>
        </w:rPr>
        <w:t>Biotechnology</w:t>
      </w:r>
      <w:r>
        <w:rPr>
          <w:i/>
          <w:spacing w:val="-1"/>
        </w:rPr>
        <w:t> </w:t>
      </w:r>
      <w:r>
        <w:rPr>
          <w:i/>
        </w:rPr>
        <w:t>Letters</w:t>
      </w:r>
      <w:r>
        <w:rPr/>
        <w:t>.</w:t>
      </w:r>
      <w:r>
        <w:rPr>
          <w:spacing w:val="-1"/>
        </w:rPr>
        <w:t> </w:t>
      </w:r>
      <w:r>
        <w:rPr/>
        <w:t>p.26, 1125.</w:t>
      </w:r>
    </w:p>
    <w:p>
      <w:pPr>
        <w:pStyle w:val="BodyText"/>
        <w:spacing w:before="1"/>
      </w:pPr>
    </w:p>
    <w:p>
      <w:pPr>
        <w:pStyle w:val="BodyText"/>
        <w:ind w:left="1750" w:right="1738"/>
        <w:jc w:val="center"/>
      </w:pPr>
      <w:r>
        <w:rPr/>
        <w:t>Lee,</w:t>
      </w:r>
      <w:r>
        <w:rPr>
          <w:spacing w:val="24"/>
        </w:rPr>
        <w:t> </w:t>
      </w:r>
      <w:r>
        <w:rPr/>
        <w:t>S.K.;</w:t>
      </w:r>
      <w:r>
        <w:rPr>
          <w:spacing w:val="25"/>
        </w:rPr>
        <w:t> </w:t>
      </w:r>
      <w:r>
        <w:rPr/>
        <w:t>Lee,</w:t>
      </w:r>
      <w:r>
        <w:rPr>
          <w:spacing w:val="24"/>
        </w:rPr>
        <w:t> </w:t>
      </w:r>
      <w:r>
        <w:rPr/>
        <w:t>H.J.;</w:t>
      </w:r>
      <w:r>
        <w:rPr>
          <w:spacing w:val="25"/>
        </w:rPr>
        <w:t> </w:t>
      </w:r>
      <w:r>
        <w:rPr/>
        <w:t>Min,</w:t>
      </w:r>
      <w:r>
        <w:rPr>
          <w:spacing w:val="24"/>
        </w:rPr>
        <w:t> </w:t>
      </w:r>
      <w:r>
        <w:rPr/>
        <w:t>H.Y.;</w:t>
      </w:r>
      <w:r>
        <w:rPr>
          <w:spacing w:val="23"/>
        </w:rPr>
        <w:t> </w:t>
      </w:r>
      <w:r>
        <w:rPr/>
        <w:t>Park,</w:t>
      </w:r>
      <w:r>
        <w:rPr>
          <w:spacing w:val="24"/>
        </w:rPr>
        <w:t> </w:t>
      </w:r>
      <w:r>
        <w:rPr/>
        <w:t>E.J.;</w:t>
      </w:r>
      <w:r>
        <w:rPr>
          <w:spacing w:val="25"/>
        </w:rPr>
        <w:t> </w:t>
      </w:r>
      <w:r>
        <w:rPr/>
        <w:t>Lee,</w:t>
      </w:r>
      <w:r>
        <w:rPr>
          <w:spacing w:val="22"/>
        </w:rPr>
        <w:t> </w:t>
      </w:r>
      <w:r>
        <w:rPr/>
        <w:t>K.M.</w:t>
      </w:r>
      <w:r>
        <w:rPr>
          <w:spacing w:val="24"/>
        </w:rPr>
        <w:t> </w:t>
      </w:r>
      <w:r>
        <w:rPr/>
        <w:t>Ahn,</w:t>
      </w:r>
      <w:r>
        <w:rPr>
          <w:spacing w:val="24"/>
        </w:rPr>
        <w:t> </w:t>
      </w:r>
      <w:r>
        <w:rPr/>
        <w:t>Y.H.;</w:t>
      </w:r>
      <w:r>
        <w:rPr>
          <w:spacing w:val="22"/>
        </w:rPr>
        <w:t> </w:t>
      </w:r>
      <w:r>
        <w:rPr/>
        <w:t>Cho,</w:t>
      </w:r>
      <w:r>
        <w:rPr>
          <w:spacing w:val="22"/>
        </w:rPr>
        <w:t> </w:t>
      </w:r>
      <w:r>
        <w:rPr/>
        <w:t>Y.J.;</w:t>
      </w:r>
      <w:r>
        <w:rPr>
          <w:spacing w:val="23"/>
        </w:rPr>
        <w:t> </w:t>
      </w:r>
      <w:r>
        <w:rPr/>
        <w:t>Pyee,</w:t>
      </w:r>
      <w:r>
        <w:rPr>
          <w:spacing w:val="22"/>
        </w:rPr>
        <w:t> </w:t>
      </w:r>
      <w:r>
        <w:rPr/>
        <w:t>J.H.</w:t>
      </w:r>
    </w:p>
    <w:p>
      <w:pPr>
        <w:pStyle w:val="BodyText"/>
        <w:spacing w:before="4"/>
        <w:ind w:left="2452"/>
      </w:pPr>
      <w:r>
        <w:rPr/>
        <w:t>(2005).</w:t>
      </w:r>
      <w:r>
        <w:rPr>
          <w:spacing w:val="27"/>
        </w:rPr>
        <w:t> </w:t>
      </w:r>
      <w:r>
        <w:rPr/>
        <w:t>Antibacterial</w:t>
      </w:r>
      <w:r>
        <w:rPr>
          <w:spacing w:val="33"/>
        </w:rPr>
        <w:t> </w:t>
      </w:r>
      <w:r>
        <w:rPr/>
        <w:t>and</w:t>
      </w:r>
      <w:r>
        <w:rPr>
          <w:spacing w:val="29"/>
        </w:rPr>
        <w:t> </w:t>
      </w:r>
      <w:r>
        <w:rPr/>
        <w:t>antifungal</w:t>
      </w:r>
      <w:r>
        <w:rPr>
          <w:spacing w:val="28"/>
        </w:rPr>
        <w:t> </w:t>
      </w:r>
      <w:r>
        <w:rPr/>
        <w:t>activity</w:t>
      </w:r>
      <w:r>
        <w:rPr>
          <w:spacing w:val="24"/>
        </w:rPr>
        <w:t> </w:t>
      </w:r>
      <w:r>
        <w:rPr/>
        <w:t>of</w:t>
      </w:r>
      <w:r>
        <w:rPr>
          <w:spacing w:val="33"/>
        </w:rPr>
        <w:t> </w:t>
      </w:r>
      <w:r>
        <w:rPr/>
        <w:t>pinosylvin,</w:t>
      </w:r>
      <w:r>
        <w:rPr>
          <w:spacing w:val="27"/>
        </w:rPr>
        <w:t> </w:t>
      </w:r>
      <w:r>
        <w:rPr/>
        <w:t>a</w:t>
      </w:r>
      <w:r>
        <w:rPr>
          <w:spacing w:val="30"/>
        </w:rPr>
        <w:t> </w:t>
      </w:r>
      <w:r>
        <w:rPr/>
        <w:t>constituent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pine.</w:t>
      </w:r>
    </w:p>
    <w:p>
      <w:pPr>
        <w:spacing w:before="5"/>
        <w:ind w:left="2452" w:right="0" w:firstLine="0"/>
        <w:jc w:val="left"/>
        <w:rPr>
          <w:sz w:val="23"/>
        </w:rPr>
      </w:pPr>
      <w:r>
        <w:rPr>
          <w:i/>
          <w:sz w:val="23"/>
        </w:rPr>
        <w:t>Fitoterapia</w:t>
      </w:r>
      <w:r>
        <w:rPr>
          <w:i/>
          <w:spacing w:val="7"/>
          <w:sz w:val="23"/>
        </w:rPr>
        <w:t> </w:t>
      </w:r>
      <w:r>
        <w:rPr>
          <w:sz w:val="23"/>
        </w:rPr>
        <w:t>p.</w:t>
      </w:r>
      <w:r>
        <w:rPr>
          <w:spacing w:val="8"/>
          <w:sz w:val="23"/>
        </w:rPr>
        <w:t> </w:t>
      </w:r>
      <w:r>
        <w:rPr>
          <w:sz w:val="23"/>
        </w:rPr>
        <w:t>76(2):258-60.</w:t>
      </w:r>
    </w:p>
    <w:p>
      <w:pPr>
        <w:pStyle w:val="BodyText"/>
        <w:spacing w:before="8"/>
      </w:pPr>
    </w:p>
    <w:p>
      <w:pPr>
        <w:spacing w:line="244" w:lineRule="auto" w:before="0"/>
        <w:ind w:left="2452" w:right="1735" w:hanging="701"/>
        <w:jc w:val="both"/>
        <w:rPr>
          <w:sz w:val="23"/>
        </w:rPr>
      </w:pPr>
      <w:r>
        <w:rPr>
          <w:sz w:val="23"/>
        </w:rPr>
        <w:t>Li, L.; Redding, S. and Dongari-Bagtzoglou, A. (2007). </w:t>
      </w:r>
      <w:r>
        <w:rPr>
          <w:i/>
          <w:sz w:val="23"/>
        </w:rPr>
        <w:t>Candida glabrata </w:t>
      </w:r>
      <w:r>
        <w:rPr>
          <w:sz w:val="23"/>
        </w:rPr>
        <w:t>and emerging</w:t>
      </w:r>
      <w:r>
        <w:rPr>
          <w:spacing w:val="1"/>
          <w:sz w:val="23"/>
        </w:rPr>
        <w:t> </w:t>
      </w:r>
      <w:r>
        <w:rPr>
          <w:sz w:val="23"/>
        </w:rPr>
        <w:t>oral</w:t>
      </w:r>
      <w:r>
        <w:rPr>
          <w:spacing w:val="1"/>
          <w:sz w:val="23"/>
        </w:rPr>
        <w:t> </w:t>
      </w:r>
      <w:r>
        <w:rPr>
          <w:sz w:val="23"/>
        </w:rPr>
        <w:t>opportunitistic</w:t>
      </w:r>
      <w:r>
        <w:rPr>
          <w:spacing w:val="1"/>
          <w:sz w:val="23"/>
        </w:rPr>
        <w:t> </w:t>
      </w:r>
      <w:r>
        <w:rPr>
          <w:sz w:val="23"/>
        </w:rPr>
        <w:t>Pathogen.</w:t>
      </w:r>
      <w:r>
        <w:rPr>
          <w:spacing w:val="6"/>
          <w:sz w:val="23"/>
        </w:rPr>
        <w:t> </w:t>
      </w:r>
      <w:r>
        <w:rPr>
          <w:i/>
          <w:sz w:val="23"/>
        </w:rPr>
        <w:t>Journal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Dental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Research.</w:t>
      </w:r>
      <w:r>
        <w:rPr>
          <w:i/>
          <w:spacing w:val="3"/>
          <w:sz w:val="23"/>
        </w:rPr>
        <w:t> </w:t>
      </w:r>
      <w:r>
        <w:rPr>
          <w:sz w:val="23"/>
        </w:rPr>
        <w:t>3:204-15.</w:t>
      </w:r>
    </w:p>
    <w:p>
      <w:pPr>
        <w:pStyle w:val="BodyText"/>
        <w:spacing w:before="2"/>
      </w:pPr>
    </w:p>
    <w:p>
      <w:pPr>
        <w:pStyle w:val="BodyText"/>
        <w:spacing w:line="244" w:lineRule="auto" w:before="1"/>
        <w:ind w:left="2452" w:right="1738" w:hanging="701"/>
        <w:jc w:val="both"/>
      </w:pPr>
      <w:r>
        <w:rPr/>
        <w:t>Long,</w:t>
      </w:r>
      <w:r>
        <w:rPr>
          <w:spacing w:val="1"/>
        </w:rPr>
        <w:t> </w:t>
      </w:r>
      <w:r>
        <w:rPr/>
        <w:t>S.S.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Stevenson,</w:t>
      </w:r>
      <w:r>
        <w:rPr>
          <w:spacing w:val="1"/>
        </w:rPr>
        <w:t> </w:t>
      </w:r>
      <w:r>
        <w:rPr/>
        <w:t>D.K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Reducing </w:t>
      </w:r>
      <w:r>
        <w:rPr>
          <w:i/>
        </w:rPr>
        <w:t>Candida</w:t>
      </w:r>
      <w:r>
        <w:rPr>
          <w:i/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neonatal</w:t>
      </w:r>
      <w:r>
        <w:rPr>
          <w:spacing w:val="1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care: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choices,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control,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fluconazole</w:t>
      </w:r>
      <w:r>
        <w:rPr>
          <w:spacing w:val="1"/>
        </w:rPr>
        <w:t> </w:t>
      </w:r>
      <w:r>
        <w:rPr/>
        <w:t>Prophylaxis.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3"/>
        </w:rPr>
        <w:t> </w:t>
      </w:r>
      <w:r>
        <w:rPr>
          <w:i/>
        </w:rPr>
        <w:t>of</w:t>
      </w:r>
      <w:r>
        <w:rPr>
          <w:i/>
          <w:spacing w:val="5"/>
        </w:rPr>
        <w:t> </w:t>
      </w:r>
      <w:r>
        <w:rPr>
          <w:i/>
        </w:rPr>
        <w:t>Pediatrics</w:t>
      </w:r>
      <w:r>
        <w:rPr/>
        <w:t>. p.147(2):135-41.</w:t>
      </w:r>
    </w:p>
    <w:p>
      <w:pPr>
        <w:spacing w:after="0" w:line="244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94"/>
        <w:ind w:left="1751" w:right="0" w:firstLine="0"/>
        <w:jc w:val="left"/>
        <w:rPr>
          <w:sz w:val="23"/>
        </w:rPr>
      </w:pPr>
      <w:r>
        <w:rPr>
          <w:sz w:val="23"/>
        </w:rPr>
        <w:t>Lorke,</w:t>
      </w:r>
      <w:r>
        <w:rPr>
          <w:spacing w:val="57"/>
          <w:sz w:val="23"/>
        </w:rPr>
        <w:t> </w:t>
      </w:r>
      <w:r>
        <w:rPr>
          <w:sz w:val="23"/>
        </w:rPr>
        <w:t>D.</w:t>
      </w:r>
      <w:r>
        <w:rPr>
          <w:spacing w:val="57"/>
          <w:sz w:val="23"/>
        </w:rPr>
        <w:t> </w:t>
      </w:r>
      <w:r>
        <w:rPr>
          <w:sz w:val="23"/>
        </w:rPr>
        <w:t>(1983).  A</w:t>
      </w:r>
      <w:r>
        <w:rPr>
          <w:spacing w:val="57"/>
          <w:sz w:val="23"/>
        </w:rPr>
        <w:t> </w:t>
      </w:r>
      <w:r>
        <w:rPr>
          <w:sz w:val="23"/>
        </w:rPr>
        <w:t>new  approach</w:t>
      </w:r>
      <w:r>
        <w:rPr>
          <w:spacing w:val="56"/>
          <w:sz w:val="23"/>
        </w:rPr>
        <w:t> </w:t>
      </w:r>
      <w:r>
        <w:rPr>
          <w:sz w:val="23"/>
        </w:rPr>
        <w:t>to</w:t>
      </w:r>
      <w:r>
        <w:rPr>
          <w:spacing w:val="2"/>
          <w:sz w:val="23"/>
        </w:rPr>
        <w:t> </w:t>
      </w:r>
      <w:r>
        <w:rPr>
          <w:sz w:val="23"/>
        </w:rPr>
        <w:t>acute</w:t>
      </w:r>
      <w:r>
        <w:rPr>
          <w:spacing w:val="57"/>
          <w:sz w:val="23"/>
        </w:rPr>
        <w:t> </w:t>
      </w:r>
      <w:r>
        <w:rPr>
          <w:sz w:val="23"/>
        </w:rPr>
        <w:t>toxicity</w:t>
      </w:r>
      <w:r>
        <w:rPr>
          <w:spacing w:val="50"/>
          <w:sz w:val="23"/>
        </w:rPr>
        <w:t> </w:t>
      </w:r>
      <w:r>
        <w:rPr>
          <w:sz w:val="23"/>
        </w:rPr>
        <w:t>testing.</w:t>
      </w:r>
      <w:r>
        <w:rPr>
          <w:spacing w:val="57"/>
          <w:sz w:val="23"/>
        </w:rPr>
        <w:t> </w:t>
      </w:r>
      <w:r>
        <w:rPr>
          <w:i/>
          <w:sz w:val="23"/>
        </w:rPr>
        <w:t>Archives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59"/>
          <w:sz w:val="23"/>
        </w:rPr>
        <w:t> </w:t>
      </w:r>
      <w:r>
        <w:rPr>
          <w:i/>
          <w:sz w:val="23"/>
        </w:rPr>
        <w:t>Toxicology</w:t>
      </w:r>
      <w:r>
        <w:rPr>
          <w:sz w:val="23"/>
        </w:rPr>
        <w:t>.</w:t>
      </w:r>
    </w:p>
    <w:p>
      <w:pPr>
        <w:pStyle w:val="BodyText"/>
        <w:spacing w:before="4"/>
        <w:ind w:left="2452"/>
      </w:pPr>
      <w:r>
        <w:rPr/>
        <w:t>54:275-287.</w:t>
      </w:r>
    </w:p>
    <w:p>
      <w:pPr>
        <w:pStyle w:val="BodyText"/>
        <w:spacing w:before="6"/>
      </w:pPr>
    </w:p>
    <w:p>
      <w:pPr>
        <w:pStyle w:val="BodyText"/>
        <w:spacing w:line="244" w:lineRule="auto" w:before="1"/>
        <w:ind w:left="2452" w:right="1735" w:hanging="701"/>
        <w:jc w:val="both"/>
      </w:pPr>
      <w:r>
        <w:rPr/>
        <w:t>Mac Donald, I. and Olorunfemi, D.I. (2000) Plants used for medicinal purposes by Koma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Adamawa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Monitor.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2000.</w:t>
      </w:r>
      <w:r>
        <w:rPr>
          <w:spacing w:val="1"/>
        </w:rPr>
        <w:t> </w:t>
      </w:r>
      <w:r>
        <w:rPr/>
        <w:t>http://www.nufficon//ciran/ikdm/8-3/res-</w:t>
      </w:r>
      <w:r>
        <w:rPr>
          <w:spacing w:val="1"/>
        </w:rPr>
        <w:t> </w:t>
      </w:r>
      <w:r>
        <w:rPr/>
        <w:t>macdonald.html.</w:t>
      </w:r>
    </w:p>
    <w:p>
      <w:pPr>
        <w:pStyle w:val="BodyText"/>
      </w:pPr>
    </w:p>
    <w:p>
      <w:pPr>
        <w:spacing w:line="244" w:lineRule="auto" w:before="0"/>
        <w:ind w:left="2452" w:right="1735" w:hanging="701"/>
        <w:jc w:val="both"/>
        <w:rPr>
          <w:i/>
          <w:sz w:val="23"/>
        </w:rPr>
      </w:pPr>
      <w:r>
        <w:rPr>
          <w:sz w:val="23"/>
        </w:rPr>
        <w:t>Mahran, G.H.; El-Hossary, G.A. and Mansour, W.M. (1980). A Phytochemical</w:t>
      </w:r>
      <w:r>
        <w:rPr>
          <w:spacing w:val="1"/>
          <w:sz w:val="23"/>
        </w:rPr>
        <w:t> </w:t>
      </w:r>
      <w:r>
        <w:rPr>
          <w:sz w:val="23"/>
        </w:rPr>
        <w:t>study of</w:t>
      </w:r>
      <w:r>
        <w:rPr>
          <w:spacing w:val="1"/>
          <w:sz w:val="23"/>
        </w:rPr>
        <w:t> </w:t>
      </w:r>
      <w:r>
        <w:rPr>
          <w:i/>
          <w:sz w:val="23"/>
        </w:rPr>
        <w:t>Nymphaea lotus L</w:t>
      </w:r>
      <w:r>
        <w:rPr>
          <w:sz w:val="23"/>
        </w:rPr>
        <w:t>. growing in Egypt. </w:t>
      </w:r>
      <w:r>
        <w:rPr>
          <w:i/>
          <w:sz w:val="23"/>
        </w:rPr>
        <w:t>Journal of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African Medicinal plants 3:87-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99.</w:t>
      </w:r>
    </w:p>
    <w:p>
      <w:pPr>
        <w:pStyle w:val="BodyText"/>
        <w:spacing w:before="1"/>
        <w:rPr>
          <w:i/>
        </w:rPr>
      </w:pPr>
    </w:p>
    <w:p>
      <w:pPr>
        <w:spacing w:line="244" w:lineRule="auto" w:before="0"/>
        <w:ind w:left="2452" w:right="1733" w:hanging="701"/>
        <w:jc w:val="both"/>
        <w:rPr>
          <w:sz w:val="23"/>
        </w:rPr>
      </w:pPr>
      <w:r>
        <w:rPr>
          <w:sz w:val="23"/>
        </w:rPr>
        <w:t>Mandal,</w:t>
      </w:r>
      <w:r>
        <w:rPr>
          <w:spacing w:val="1"/>
          <w:sz w:val="23"/>
        </w:rPr>
        <w:t> </w:t>
      </w:r>
      <w:r>
        <w:rPr>
          <w:sz w:val="23"/>
        </w:rPr>
        <w:t>P.;</w:t>
      </w:r>
      <w:r>
        <w:rPr>
          <w:spacing w:val="1"/>
          <w:sz w:val="23"/>
        </w:rPr>
        <w:t> </w:t>
      </w:r>
      <w:r>
        <w:rPr>
          <w:sz w:val="23"/>
        </w:rPr>
        <w:t>Sinha,</w:t>
      </w:r>
      <w:r>
        <w:rPr>
          <w:spacing w:val="1"/>
          <w:sz w:val="23"/>
        </w:rPr>
        <w:t> </w:t>
      </w:r>
      <w:r>
        <w:rPr>
          <w:sz w:val="23"/>
        </w:rPr>
        <w:t>S.P.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Mandal,</w:t>
      </w:r>
      <w:r>
        <w:rPr>
          <w:spacing w:val="1"/>
          <w:sz w:val="23"/>
        </w:rPr>
        <w:t> </w:t>
      </w:r>
      <w:r>
        <w:rPr>
          <w:sz w:val="23"/>
        </w:rPr>
        <w:t>N.C.</w:t>
      </w:r>
      <w:r>
        <w:rPr>
          <w:spacing w:val="1"/>
          <w:sz w:val="23"/>
        </w:rPr>
        <w:t> </w:t>
      </w:r>
      <w:r>
        <w:rPr>
          <w:sz w:val="23"/>
        </w:rPr>
        <w:t>A.P.</w:t>
      </w:r>
      <w:r>
        <w:rPr>
          <w:spacing w:val="1"/>
          <w:sz w:val="23"/>
        </w:rPr>
        <w:t> </w:t>
      </w:r>
      <w:r>
        <w:rPr>
          <w:sz w:val="23"/>
        </w:rPr>
        <w:t>Albring,</w:t>
      </w:r>
      <w:r>
        <w:rPr>
          <w:spacing w:val="1"/>
          <w:sz w:val="23"/>
        </w:rPr>
        <w:t> </w:t>
      </w:r>
      <w:r>
        <w:rPr>
          <w:sz w:val="23"/>
        </w:rPr>
        <w:t>D.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Nor,</w:t>
      </w:r>
      <w:r>
        <w:rPr>
          <w:spacing w:val="1"/>
          <w:sz w:val="23"/>
        </w:rPr>
        <w:t> </w:t>
      </w:r>
      <w:r>
        <w:rPr>
          <w:sz w:val="23"/>
        </w:rPr>
        <w:t>C.(2005).</w:t>
      </w:r>
      <w:r>
        <w:rPr>
          <w:spacing w:val="1"/>
          <w:sz w:val="23"/>
        </w:rPr>
        <w:t> </w:t>
      </w:r>
      <w:r>
        <w:rPr>
          <w:sz w:val="23"/>
        </w:rPr>
        <w:t>Antimicrobial</w:t>
      </w:r>
      <w:r>
        <w:rPr>
          <w:spacing w:val="1"/>
          <w:sz w:val="23"/>
        </w:rPr>
        <w:t> </w:t>
      </w:r>
      <w:r>
        <w:rPr>
          <w:sz w:val="23"/>
        </w:rPr>
        <w:t>activity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saponins</w:t>
      </w:r>
      <w:r>
        <w:rPr>
          <w:spacing w:val="1"/>
          <w:sz w:val="23"/>
        </w:rPr>
        <w:t> </w:t>
      </w:r>
      <w:r>
        <w:rPr>
          <w:sz w:val="23"/>
        </w:rPr>
        <w:t>from</w:t>
      </w:r>
      <w:r>
        <w:rPr>
          <w:spacing w:val="1"/>
          <w:sz w:val="23"/>
        </w:rPr>
        <w:t> </w:t>
      </w:r>
      <w:r>
        <w:rPr>
          <w:i/>
          <w:sz w:val="23"/>
        </w:rPr>
        <w:t>Acacia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auriculiformis.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Fitoterpia</w:t>
      </w:r>
      <w:r>
        <w:rPr>
          <w:sz w:val="23"/>
        </w:rPr>
        <w:t>.</w:t>
      </w:r>
      <w:r>
        <w:rPr>
          <w:spacing w:val="1"/>
          <w:sz w:val="23"/>
        </w:rPr>
        <w:t> </w:t>
      </w:r>
      <w:r>
        <w:rPr>
          <w:sz w:val="23"/>
        </w:rPr>
        <w:t>p.76:462-5.</w:t>
      </w:r>
    </w:p>
    <w:p>
      <w:pPr>
        <w:pStyle w:val="BodyText"/>
        <w:spacing w:before="2"/>
      </w:pPr>
    </w:p>
    <w:p>
      <w:pPr>
        <w:pStyle w:val="BodyText"/>
        <w:ind w:left="2452" w:right="1739" w:hanging="701"/>
        <w:jc w:val="both"/>
      </w:pPr>
      <w:r>
        <w:rPr/>
        <w:t>Maria, J.A.; Maria, A. and Paulina B. (2007) Active antifungal substances from natural</w:t>
      </w:r>
      <w:r>
        <w:rPr>
          <w:spacing w:val="1"/>
        </w:rPr>
        <w:t> </w:t>
      </w:r>
      <w:r>
        <w:rPr/>
        <w:t>sources.</w:t>
      </w:r>
      <w:r>
        <w:rPr>
          <w:spacing w:val="1"/>
        </w:rPr>
        <w:t> </w:t>
      </w:r>
      <w:r>
        <w:rPr/>
        <w:t>ARKIVOC.</w:t>
      </w:r>
      <w:r>
        <w:rPr>
          <w:spacing w:val="-1"/>
        </w:rPr>
        <w:t> </w:t>
      </w:r>
      <w:r>
        <w:rPr/>
        <w:t>p</w:t>
      </w:r>
      <w:r>
        <w:rPr>
          <w:spacing w:val="1"/>
        </w:rPr>
        <w:t> </w:t>
      </w:r>
      <w:r>
        <w:rPr/>
        <w:t>116-145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2452" w:right="1738" w:hanging="701"/>
        <w:jc w:val="both"/>
      </w:pPr>
      <w:r>
        <w:rPr/>
        <w:t>Martindale (1996). The Pharmacopolia. The council of Royal Pharmaceutical Society of</w:t>
      </w:r>
      <w:r>
        <w:rPr>
          <w:spacing w:val="1"/>
        </w:rPr>
        <w:t> </w:t>
      </w:r>
      <w:r>
        <w:rPr/>
        <w:t>great</w:t>
      </w:r>
      <w:r>
        <w:rPr>
          <w:spacing w:val="2"/>
        </w:rPr>
        <w:t> </w:t>
      </w:r>
      <w:r>
        <w:rPr/>
        <w:t>Britain.</w:t>
      </w:r>
      <w:r>
        <w:rPr>
          <w:spacing w:val="-1"/>
        </w:rPr>
        <w:t> </w:t>
      </w:r>
      <w:r>
        <w:rPr/>
        <w:t>p.</w:t>
      </w:r>
      <w:r>
        <w:rPr>
          <w:spacing w:val="1"/>
        </w:rPr>
        <w:t> </w:t>
      </w:r>
      <w:r>
        <w:rPr/>
        <w:t>408.3.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2452" w:right="1736" w:hanging="701"/>
        <w:jc w:val="both"/>
      </w:pPr>
      <w:r>
        <w:rPr/>
        <w:t>Masoka</w:t>
      </w:r>
      <w:r>
        <w:rPr>
          <w:spacing w:val="1"/>
        </w:rPr>
        <w:t> </w:t>
      </w:r>
      <w:r>
        <w:rPr/>
        <w:t>P.;</w:t>
      </w:r>
      <w:r>
        <w:rPr>
          <w:spacing w:val="1"/>
        </w:rPr>
        <w:t> </w:t>
      </w:r>
      <w:r>
        <w:rPr/>
        <w:t>Picard,</w:t>
      </w:r>
      <w:r>
        <w:rPr>
          <w:spacing w:val="1"/>
        </w:rPr>
        <w:t> </w:t>
      </w:r>
      <w:r>
        <w:rPr/>
        <w:t>J.;</w:t>
      </w:r>
      <w:r>
        <w:rPr>
          <w:spacing w:val="1"/>
        </w:rPr>
        <w:t> </w:t>
      </w:r>
      <w:r>
        <w:rPr/>
        <w:t>Eloff,</w:t>
      </w:r>
      <w:r>
        <w:rPr>
          <w:spacing w:val="1"/>
        </w:rPr>
        <w:t> </w:t>
      </w:r>
      <w:r>
        <w:rPr/>
        <w:t>J.N.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antifungal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from</w:t>
      </w:r>
      <w:r>
        <w:rPr>
          <w:spacing w:val="57"/>
        </w:rPr>
        <w:t> </w:t>
      </w:r>
      <w:r>
        <w:rPr/>
        <w:t>natural</w:t>
      </w:r>
      <w:r>
        <w:rPr>
          <w:spacing w:val="1"/>
        </w:rPr>
        <w:t> </w:t>
      </w:r>
      <w:r>
        <w:rPr/>
        <w:t>sources.</w:t>
      </w:r>
      <w:r>
        <w:rPr>
          <w:spacing w:val="3"/>
        </w:rPr>
        <w:t> </w:t>
      </w:r>
      <w:r>
        <w:rPr>
          <w:i/>
        </w:rPr>
        <w:t>Ethnopharmacol </w:t>
      </w:r>
      <w:r>
        <w:rPr/>
        <w:t>p.</w:t>
      </w:r>
      <w:r>
        <w:rPr>
          <w:spacing w:val="1"/>
        </w:rPr>
        <w:t> </w:t>
      </w:r>
      <w:r>
        <w:rPr/>
        <w:t>99,301</w:t>
      </w:r>
    </w:p>
    <w:p>
      <w:pPr>
        <w:pStyle w:val="BodyText"/>
        <w:spacing w:before="2"/>
      </w:pPr>
    </w:p>
    <w:p>
      <w:pPr>
        <w:pStyle w:val="BodyText"/>
        <w:spacing w:line="244" w:lineRule="auto"/>
        <w:ind w:left="2452" w:right="1736" w:hanging="701"/>
        <w:jc w:val="both"/>
      </w:pPr>
      <w:r>
        <w:rPr/>
        <w:t>McDonald, S.,</w:t>
      </w:r>
      <w:r>
        <w:rPr>
          <w:spacing w:val="1"/>
        </w:rPr>
        <w:t> </w:t>
      </w:r>
      <w:r>
        <w:rPr/>
        <w:t>Prenzler,</w:t>
      </w:r>
      <w:r>
        <w:rPr>
          <w:spacing w:val="1"/>
        </w:rPr>
        <w:t> </w:t>
      </w:r>
      <w:r>
        <w:rPr/>
        <w:t>P.D., Autolovich,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 Robards,</w:t>
      </w:r>
      <w:r>
        <w:rPr>
          <w:spacing w:val="57"/>
        </w:rPr>
        <w:t> </w:t>
      </w:r>
      <w:r>
        <w:rPr/>
        <w:t>K(2001).</w:t>
      </w:r>
      <w:r>
        <w:rPr>
          <w:spacing w:val="58"/>
        </w:rPr>
        <w:t> </w:t>
      </w:r>
      <w:r>
        <w:rPr/>
        <w:t>Phenolic content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antioxidant</w:t>
      </w:r>
      <w:r>
        <w:rPr>
          <w:spacing w:val="5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olive</w:t>
      </w:r>
      <w:r>
        <w:rPr>
          <w:spacing w:val="1"/>
        </w:rPr>
        <w:t> </w:t>
      </w:r>
      <w:r>
        <w:rPr/>
        <w:t>oil</w:t>
      </w:r>
      <w:r>
        <w:rPr>
          <w:spacing w:val="5"/>
        </w:rPr>
        <w:t> </w:t>
      </w:r>
      <w:r>
        <w:rPr/>
        <w:t>extracts.</w:t>
      </w:r>
      <w:r>
        <w:rPr>
          <w:spacing w:val="3"/>
        </w:rPr>
        <w:t> </w:t>
      </w:r>
      <w:r>
        <w:rPr>
          <w:i/>
        </w:rPr>
        <w:t>Food</w:t>
      </w:r>
      <w:r>
        <w:rPr>
          <w:i/>
          <w:spacing w:val="2"/>
        </w:rPr>
        <w:t> </w:t>
      </w:r>
      <w:r>
        <w:rPr>
          <w:i/>
        </w:rPr>
        <w:t>Chemistry.</w:t>
      </w:r>
      <w:r>
        <w:rPr>
          <w:i/>
          <w:spacing w:val="4"/>
        </w:rPr>
        <w:t> </w:t>
      </w:r>
      <w:r>
        <w:rPr/>
        <w:t>73:73-84.</w:t>
      </w:r>
    </w:p>
    <w:p>
      <w:pPr>
        <w:pStyle w:val="BodyText"/>
        <w:spacing w:before="2"/>
      </w:pPr>
    </w:p>
    <w:p>
      <w:pPr>
        <w:pStyle w:val="BodyText"/>
        <w:spacing w:line="244" w:lineRule="auto" w:before="1"/>
        <w:ind w:left="2452" w:right="1735" w:hanging="701"/>
        <w:jc w:val="both"/>
      </w:pPr>
      <w:r>
        <w:rPr/>
        <w:t>Mel’nichenko.</w:t>
      </w:r>
      <w:r>
        <w:rPr>
          <w:spacing w:val="1"/>
        </w:rPr>
        <w:t> </w:t>
      </w:r>
      <w:r>
        <w:rPr/>
        <w:t>E.G.;</w:t>
      </w:r>
      <w:r>
        <w:rPr>
          <w:spacing w:val="1"/>
        </w:rPr>
        <w:t> </w:t>
      </w:r>
      <w:r>
        <w:rPr/>
        <w:t>Kirsanova,</w:t>
      </w:r>
      <w:r>
        <w:rPr>
          <w:spacing w:val="1"/>
        </w:rPr>
        <w:t> </w:t>
      </w:r>
      <w:r>
        <w:rPr/>
        <w:t>M.A.;</w:t>
      </w:r>
      <w:r>
        <w:rPr>
          <w:spacing w:val="1"/>
        </w:rPr>
        <w:t> </w:t>
      </w:r>
      <w:r>
        <w:rPr/>
        <w:t>Grishkovetes,</w:t>
      </w:r>
      <w:r>
        <w:rPr>
          <w:spacing w:val="1"/>
        </w:rPr>
        <w:t> </w:t>
      </w:r>
      <w:r>
        <w:rPr/>
        <w:t>V.I.;</w:t>
      </w:r>
      <w:r>
        <w:rPr>
          <w:spacing w:val="1"/>
        </w:rPr>
        <w:t> </w:t>
      </w:r>
      <w:r>
        <w:rPr/>
        <w:t>Tysh,</w:t>
      </w:r>
      <w:r>
        <w:rPr>
          <w:spacing w:val="58"/>
        </w:rPr>
        <w:t> </w:t>
      </w:r>
      <w:r>
        <w:rPr/>
        <w:t>L.V.</w:t>
      </w:r>
      <w:r>
        <w:rPr>
          <w:spacing w:val="58"/>
        </w:rPr>
        <w:t> </w:t>
      </w:r>
      <w:r>
        <w:rPr/>
        <w:t>and</w:t>
      </w:r>
      <w:r>
        <w:rPr>
          <w:spacing w:val="1"/>
        </w:rPr>
        <w:t> </w:t>
      </w:r>
      <w:r>
        <w:rPr/>
        <w:t>Krivorutchenko, I.L. (2003). Antimicrobial activity of saponins. </w:t>
      </w:r>
      <w:r>
        <w:rPr>
          <w:i/>
        </w:rPr>
        <w:t>Mikrobiology.</w:t>
      </w:r>
      <w:r>
        <w:rPr>
          <w:i/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65,</w:t>
      </w:r>
      <w:r>
        <w:rPr>
          <w:spacing w:val="1"/>
        </w:rPr>
        <w:t> </w:t>
      </w:r>
      <w:r>
        <w:rPr/>
        <w:t>8.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44" w:lineRule="auto"/>
        <w:ind w:left="2452" w:right="1735" w:hanging="701"/>
        <w:jc w:val="both"/>
      </w:pPr>
      <w:r>
        <w:rPr/>
        <w:t>Meng, J.C; Hu, Y.F.; Chen, J.H., and Tan, R.X. (2001). Antifungal highly oxygenated</w:t>
      </w:r>
      <w:r>
        <w:rPr>
          <w:spacing w:val="1"/>
        </w:rPr>
        <w:t> </w:t>
      </w:r>
      <w:r>
        <w:rPr/>
        <w:t>guaianolides and other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from </w:t>
      </w:r>
      <w:r>
        <w:rPr>
          <w:i/>
        </w:rPr>
        <w:t>Ajania fruticulosa. Phytochemistry </w:t>
      </w:r>
      <w:r>
        <w:rPr/>
        <w:t>p.</w:t>
      </w:r>
      <w:r>
        <w:rPr>
          <w:spacing w:val="1"/>
        </w:rPr>
        <w:t> </w:t>
      </w:r>
      <w:r>
        <w:rPr/>
        <w:t>58(7):1141-5.</w:t>
      </w:r>
    </w:p>
    <w:p>
      <w:pPr>
        <w:pStyle w:val="BodyText"/>
        <w:spacing w:before="1"/>
      </w:pPr>
    </w:p>
    <w:p>
      <w:pPr>
        <w:spacing w:line="244" w:lineRule="auto" w:before="1"/>
        <w:ind w:left="2452" w:right="1735" w:hanging="701"/>
        <w:jc w:val="both"/>
        <w:rPr>
          <w:sz w:val="23"/>
        </w:rPr>
      </w:pPr>
      <w:r>
        <w:rPr>
          <w:sz w:val="23"/>
        </w:rPr>
        <w:t>Menut,</w:t>
      </w:r>
      <w:r>
        <w:rPr>
          <w:spacing w:val="49"/>
          <w:sz w:val="23"/>
        </w:rPr>
        <w:t> </w:t>
      </w:r>
      <w:r>
        <w:rPr>
          <w:sz w:val="23"/>
        </w:rPr>
        <w:t>C.;</w:t>
      </w:r>
      <w:r>
        <w:rPr>
          <w:spacing w:val="53"/>
          <w:sz w:val="23"/>
        </w:rPr>
        <w:t> </w:t>
      </w:r>
      <w:r>
        <w:rPr>
          <w:sz w:val="23"/>
        </w:rPr>
        <w:t>Lamaty,</w:t>
      </w:r>
      <w:r>
        <w:rPr>
          <w:spacing w:val="50"/>
          <w:sz w:val="23"/>
        </w:rPr>
        <w:t> </w:t>
      </w:r>
      <w:r>
        <w:rPr>
          <w:sz w:val="23"/>
        </w:rPr>
        <w:t>G.;</w:t>
      </w:r>
      <w:r>
        <w:rPr>
          <w:spacing w:val="53"/>
          <w:sz w:val="23"/>
        </w:rPr>
        <w:t> </w:t>
      </w:r>
      <w:r>
        <w:rPr>
          <w:sz w:val="23"/>
        </w:rPr>
        <w:t>Bessiere,</w:t>
      </w:r>
      <w:r>
        <w:rPr>
          <w:spacing w:val="52"/>
          <w:sz w:val="23"/>
        </w:rPr>
        <w:t> </w:t>
      </w:r>
      <w:r>
        <w:rPr>
          <w:sz w:val="23"/>
        </w:rPr>
        <w:t>J.M.;</w:t>
      </w:r>
      <w:r>
        <w:rPr>
          <w:spacing w:val="51"/>
          <w:sz w:val="23"/>
        </w:rPr>
        <w:t> </w:t>
      </w:r>
      <w:r>
        <w:rPr>
          <w:sz w:val="23"/>
        </w:rPr>
        <w:t>Ayedoun,</w:t>
      </w:r>
      <w:r>
        <w:rPr>
          <w:spacing w:val="50"/>
          <w:sz w:val="23"/>
        </w:rPr>
        <w:t> </w:t>
      </w:r>
      <w:r>
        <w:rPr>
          <w:sz w:val="23"/>
        </w:rPr>
        <w:t>M.A.;</w:t>
      </w:r>
      <w:r>
        <w:rPr>
          <w:spacing w:val="53"/>
          <w:sz w:val="23"/>
        </w:rPr>
        <w:t> </w:t>
      </w:r>
      <w:r>
        <w:rPr>
          <w:sz w:val="23"/>
        </w:rPr>
        <w:t>Setondji,</w:t>
      </w:r>
      <w:r>
        <w:rPr>
          <w:spacing w:val="50"/>
          <w:sz w:val="23"/>
        </w:rPr>
        <w:t> </w:t>
      </w:r>
      <w:r>
        <w:rPr>
          <w:sz w:val="23"/>
        </w:rPr>
        <w:t>J.;</w:t>
      </w:r>
      <w:r>
        <w:rPr>
          <w:spacing w:val="51"/>
          <w:sz w:val="23"/>
        </w:rPr>
        <w:t> </w:t>
      </w:r>
      <w:r>
        <w:rPr>
          <w:sz w:val="23"/>
        </w:rPr>
        <w:t>Samate,</w:t>
      </w:r>
      <w:r>
        <w:rPr>
          <w:spacing w:val="52"/>
          <w:sz w:val="23"/>
        </w:rPr>
        <w:t> </w:t>
      </w:r>
      <w:r>
        <w:rPr>
          <w:sz w:val="23"/>
        </w:rPr>
        <w:t>D.</w:t>
      </w:r>
      <w:r>
        <w:rPr>
          <w:spacing w:val="50"/>
          <w:sz w:val="23"/>
        </w:rPr>
        <w:t> </w:t>
      </w:r>
      <w:r>
        <w:rPr>
          <w:sz w:val="23"/>
        </w:rPr>
        <w:t>and</w:t>
      </w:r>
      <w:r>
        <w:rPr>
          <w:spacing w:val="-55"/>
          <w:sz w:val="23"/>
        </w:rPr>
        <w:t> </w:t>
      </w:r>
      <w:r>
        <w:rPr>
          <w:sz w:val="23"/>
        </w:rPr>
        <w:t>Nacro</w:t>
      </w:r>
      <w:r>
        <w:rPr>
          <w:spacing w:val="1"/>
          <w:sz w:val="23"/>
        </w:rPr>
        <w:t> </w:t>
      </w:r>
      <w:r>
        <w:rPr>
          <w:sz w:val="23"/>
        </w:rPr>
        <w:t>M.</w:t>
      </w:r>
      <w:r>
        <w:rPr>
          <w:spacing w:val="1"/>
          <w:sz w:val="23"/>
        </w:rPr>
        <w:t> </w:t>
      </w:r>
      <w:r>
        <w:rPr>
          <w:sz w:val="23"/>
        </w:rPr>
        <w:t>(1994).</w:t>
      </w:r>
      <w:r>
        <w:rPr>
          <w:spacing w:val="1"/>
          <w:sz w:val="23"/>
        </w:rPr>
        <w:t> </w:t>
      </w:r>
      <w:r>
        <w:rPr>
          <w:sz w:val="23"/>
        </w:rPr>
        <w:t>Volatile</w:t>
      </w:r>
      <w:r>
        <w:rPr>
          <w:spacing w:val="1"/>
          <w:sz w:val="23"/>
        </w:rPr>
        <w:t> </w:t>
      </w:r>
      <w:r>
        <w:rPr>
          <w:sz w:val="23"/>
        </w:rPr>
        <w:t>constituents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i/>
          <w:sz w:val="23"/>
        </w:rPr>
        <w:t>Daniellia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oliveri.</w:t>
      </w:r>
      <w:r>
        <w:rPr>
          <w:i/>
          <w:spacing w:val="1"/>
          <w:sz w:val="23"/>
        </w:rPr>
        <w:t> </w:t>
      </w:r>
      <w:r>
        <w:rPr>
          <w:sz w:val="23"/>
        </w:rPr>
        <w:t>from</w:t>
      </w:r>
      <w:r>
        <w:rPr>
          <w:spacing w:val="1"/>
          <w:sz w:val="23"/>
        </w:rPr>
        <w:t> </w:t>
      </w:r>
      <w:r>
        <w:rPr>
          <w:sz w:val="23"/>
        </w:rPr>
        <w:t>Benin</w:t>
      </w:r>
      <w:r>
        <w:rPr>
          <w:spacing w:val="57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Burkina</w:t>
      </w:r>
      <w:r>
        <w:rPr>
          <w:spacing w:val="5"/>
          <w:sz w:val="23"/>
        </w:rPr>
        <w:t> </w:t>
      </w:r>
      <w:r>
        <w:rPr>
          <w:sz w:val="23"/>
        </w:rPr>
        <w:t>Faso.</w:t>
      </w:r>
      <w:r>
        <w:rPr>
          <w:spacing w:val="2"/>
          <w:sz w:val="23"/>
        </w:rPr>
        <w:t> </w:t>
      </w:r>
      <w:r>
        <w:rPr>
          <w:i/>
          <w:sz w:val="23"/>
        </w:rPr>
        <w:t>Journal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Essential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Oil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Research.</w:t>
      </w:r>
      <w:r>
        <w:rPr>
          <w:i/>
          <w:spacing w:val="3"/>
          <w:sz w:val="23"/>
        </w:rPr>
        <w:t> </w:t>
      </w:r>
      <w:r>
        <w:rPr>
          <w:sz w:val="23"/>
        </w:rPr>
        <w:t>6(6):</w:t>
      </w:r>
      <w:r>
        <w:rPr>
          <w:spacing w:val="1"/>
          <w:sz w:val="23"/>
        </w:rPr>
        <w:t> </w:t>
      </w:r>
      <w:r>
        <w:rPr>
          <w:sz w:val="23"/>
        </w:rPr>
        <w:t>647-9.</w:t>
      </w:r>
    </w:p>
    <w:p>
      <w:pPr>
        <w:pStyle w:val="BodyText"/>
        <w:spacing w:before="1"/>
      </w:pPr>
    </w:p>
    <w:p>
      <w:pPr>
        <w:spacing w:line="244" w:lineRule="auto" w:before="0"/>
        <w:ind w:left="2452" w:right="1736" w:hanging="701"/>
        <w:jc w:val="both"/>
        <w:rPr>
          <w:sz w:val="23"/>
        </w:rPr>
      </w:pPr>
      <w:r>
        <w:rPr>
          <w:sz w:val="23"/>
        </w:rPr>
        <w:t>Min,</w:t>
      </w:r>
      <w:r>
        <w:rPr>
          <w:spacing w:val="1"/>
          <w:sz w:val="23"/>
        </w:rPr>
        <w:t> </w:t>
      </w:r>
      <w:r>
        <w:rPr>
          <w:sz w:val="23"/>
        </w:rPr>
        <w:t>B.S.,</w:t>
      </w:r>
      <w:r>
        <w:rPr>
          <w:spacing w:val="1"/>
          <w:sz w:val="23"/>
        </w:rPr>
        <w:t> </w:t>
      </w:r>
      <w:r>
        <w:rPr>
          <w:sz w:val="23"/>
        </w:rPr>
        <w:t>Bang,</w:t>
      </w:r>
      <w:r>
        <w:rPr>
          <w:spacing w:val="1"/>
          <w:sz w:val="23"/>
        </w:rPr>
        <w:t> </w:t>
      </w:r>
      <w:r>
        <w:rPr>
          <w:sz w:val="23"/>
        </w:rPr>
        <w:t>K.H.,</w:t>
      </w:r>
      <w:r>
        <w:rPr>
          <w:spacing w:val="1"/>
          <w:sz w:val="23"/>
        </w:rPr>
        <w:t> </w:t>
      </w:r>
      <w:r>
        <w:rPr>
          <w:sz w:val="23"/>
        </w:rPr>
        <w:t>Lee,</w:t>
      </w:r>
      <w:r>
        <w:rPr>
          <w:spacing w:val="1"/>
          <w:sz w:val="23"/>
        </w:rPr>
        <w:t> </w:t>
      </w:r>
      <w:r>
        <w:rPr>
          <w:sz w:val="23"/>
        </w:rPr>
        <w:t>J.S.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Bae,</w:t>
      </w:r>
      <w:r>
        <w:rPr>
          <w:spacing w:val="1"/>
          <w:sz w:val="23"/>
        </w:rPr>
        <w:t> </w:t>
      </w:r>
      <w:r>
        <w:rPr>
          <w:sz w:val="23"/>
        </w:rPr>
        <w:t>K.H.</w:t>
      </w:r>
      <w:r>
        <w:rPr>
          <w:spacing w:val="1"/>
          <w:sz w:val="23"/>
        </w:rPr>
        <w:t> </w:t>
      </w:r>
      <w:r>
        <w:rPr>
          <w:sz w:val="23"/>
        </w:rPr>
        <w:t>(1996).</w:t>
      </w:r>
      <w:r>
        <w:rPr>
          <w:spacing w:val="1"/>
          <w:sz w:val="23"/>
        </w:rPr>
        <w:t> </w:t>
      </w:r>
      <w:r>
        <w:rPr>
          <w:sz w:val="23"/>
        </w:rPr>
        <w:t>Screening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57"/>
          <w:sz w:val="23"/>
        </w:rPr>
        <w:t> </w:t>
      </w:r>
      <w:r>
        <w:rPr>
          <w:sz w:val="23"/>
        </w:rPr>
        <w:t>the</w:t>
      </w:r>
      <w:r>
        <w:rPr>
          <w:spacing w:val="58"/>
          <w:sz w:val="23"/>
        </w:rPr>
        <w:t> </w:t>
      </w:r>
      <w:r>
        <w:rPr>
          <w:sz w:val="23"/>
        </w:rPr>
        <w:t>antifungal</w:t>
      </w:r>
      <w:r>
        <w:rPr>
          <w:spacing w:val="-55"/>
          <w:sz w:val="23"/>
        </w:rPr>
        <w:t> </w:t>
      </w:r>
      <w:r>
        <w:rPr>
          <w:sz w:val="23"/>
        </w:rPr>
        <w:t>activity</w:t>
      </w:r>
      <w:r>
        <w:rPr>
          <w:spacing w:val="1"/>
          <w:sz w:val="23"/>
        </w:rPr>
        <w:t> </w:t>
      </w:r>
      <w:r>
        <w:rPr>
          <w:sz w:val="23"/>
        </w:rPr>
        <w:t>from</w:t>
      </w:r>
      <w:r>
        <w:rPr>
          <w:spacing w:val="1"/>
          <w:sz w:val="23"/>
        </w:rPr>
        <w:t> </w:t>
      </w:r>
      <w:r>
        <w:rPr>
          <w:sz w:val="23"/>
        </w:rPr>
        <w:t>natural</w:t>
      </w:r>
      <w:r>
        <w:rPr>
          <w:spacing w:val="1"/>
          <w:sz w:val="23"/>
        </w:rPr>
        <w:t> </w:t>
      </w:r>
      <w:r>
        <w:rPr>
          <w:sz w:val="23"/>
        </w:rPr>
        <w:t>products</w:t>
      </w:r>
      <w:r>
        <w:rPr>
          <w:spacing w:val="1"/>
          <w:sz w:val="23"/>
        </w:rPr>
        <w:t> </w:t>
      </w:r>
      <w:r>
        <w:rPr>
          <w:sz w:val="23"/>
        </w:rPr>
        <w:t>against</w:t>
      </w:r>
      <w:r>
        <w:rPr>
          <w:spacing w:val="1"/>
          <w:sz w:val="23"/>
        </w:rPr>
        <w:t> </w:t>
      </w:r>
      <w:r>
        <w:rPr>
          <w:i/>
          <w:sz w:val="23"/>
        </w:rPr>
        <w:t>Candida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albicans</w:t>
      </w:r>
      <w:r>
        <w:rPr>
          <w:i/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i/>
          <w:sz w:val="23"/>
        </w:rPr>
        <w:t>Penicillum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aquellaneum</w:t>
      </w:r>
      <w:r>
        <w:rPr>
          <w:sz w:val="23"/>
        </w:rPr>
        <w:t>.</w:t>
      </w:r>
      <w:r>
        <w:rPr>
          <w:spacing w:val="1"/>
          <w:sz w:val="23"/>
        </w:rPr>
        <w:t> </w:t>
      </w:r>
      <w:r>
        <w:rPr>
          <w:i/>
          <w:sz w:val="23"/>
        </w:rPr>
        <w:t>Yakhak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Hoeii</w:t>
      </w:r>
      <w:r>
        <w:rPr>
          <w:i/>
          <w:spacing w:val="3"/>
          <w:sz w:val="23"/>
        </w:rPr>
        <w:t> </w:t>
      </w:r>
      <w:r>
        <w:rPr>
          <w:sz w:val="23"/>
        </w:rPr>
        <w:t>40:482-90.</w:t>
      </w:r>
    </w:p>
    <w:p>
      <w:pPr>
        <w:spacing w:after="0" w:line="244" w:lineRule="auto"/>
        <w:jc w:val="both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4"/>
        <w:ind w:right="1735"/>
        <w:jc w:val="right"/>
      </w:pPr>
      <w:r>
        <w:rPr/>
        <w:t>Muschietti.</w:t>
      </w:r>
      <w:r>
        <w:rPr>
          <w:spacing w:val="12"/>
        </w:rPr>
        <w:t> </w:t>
      </w:r>
      <w:r>
        <w:rPr/>
        <w:t>L.;</w:t>
      </w:r>
      <w:r>
        <w:rPr>
          <w:spacing w:val="12"/>
        </w:rPr>
        <w:t> </w:t>
      </w:r>
      <w:r>
        <w:rPr/>
        <w:t>Derita,</w:t>
      </w:r>
      <w:r>
        <w:rPr>
          <w:spacing w:val="13"/>
        </w:rPr>
        <w:t> </w:t>
      </w:r>
      <w:r>
        <w:rPr/>
        <w:t>M.;</w:t>
      </w:r>
      <w:r>
        <w:rPr>
          <w:spacing w:val="14"/>
        </w:rPr>
        <w:t> </w:t>
      </w:r>
      <w:r>
        <w:rPr/>
        <w:t>Sulsen,</w:t>
      </w:r>
      <w:r>
        <w:rPr>
          <w:spacing w:val="10"/>
        </w:rPr>
        <w:t> </w:t>
      </w:r>
      <w:r>
        <w:rPr/>
        <w:t>V.;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Dios,</w:t>
      </w:r>
      <w:r>
        <w:rPr>
          <w:spacing w:val="13"/>
        </w:rPr>
        <w:t> </w:t>
      </w:r>
      <w:r>
        <w:rPr/>
        <w:t>J.;</w:t>
      </w:r>
      <w:r>
        <w:rPr>
          <w:spacing w:val="17"/>
        </w:rPr>
        <w:t> </w:t>
      </w:r>
      <w:r>
        <w:rPr/>
        <w:t>Ferrero,</w:t>
      </w:r>
      <w:r>
        <w:rPr>
          <w:spacing w:val="13"/>
        </w:rPr>
        <w:t> </w:t>
      </w:r>
      <w:r>
        <w:rPr/>
        <w:t>G;</w:t>
      </w:r>
      <w:r>
        <w:rPr>
          <w:spacing w:val="11"/>
        </w:rPr>
        <w:t> </w:t>
      </w:r>
      <w:r>
        <w:rPr/>
        <w:t>Zacchino,</w:t>
      </w:r>
      <w:r>
        <w:rPr>
          <w:spacing w:val="13"/>
        </w:rPr>
        <w:t> </w:t>
      </w:r>
      <w:r>
        <w:rPr/>
        <w:t>S.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Martino,</w:t>
      </w:r>
    </w:p>
    <w:p>
      <w:pPr>
        <w:pStyle w:val="BodyText"/>
        <w:spacing w:before="4"/>
        <w:ind w:right="1733"/>
        <w:jc w:val="right"/>
      </w:pPr>
      <w:r>
        <w:rPr/>
        <w:t>B.</w:t>
      </w:r>
      <w:r>
        <w:rPr>
          <w:spacing w:val="72"/>
        </w:rPr>
        <w:t> </w:t>
      </w:r>
      <w:r>
        <w:rPr/>
        <w:t>(2005)</w:t>
      </w:r>
      <w:r>
        <w:rPr>
          <w:i/>
        </w:rPr>
        <w:t>.</w:t>
      </w:r>
      <w:r>
        <w:rPr/>
        <w:t>In</w:t>
      </w:r>
      <w:r>
        <w:rPr>
          <w:spacing w:val="71"/>
        </w:rPr>
        <w:t> </w:t>
      </w:r>
      <w:r>
        <w:rPr/>
        <w:t>vitro</w:t>
      </w:r>
      <w:r>
        <w:rPr>
          <w:spacing w:val="74"/>
        </w:rPr>
        <w:t> </w:t>
      </w:r>
      <w:r>
        <w:rPr/>
        <w:t>antifungal</w:t>
      </w:r>
      <w:r>
        <w:rPr>
          <w:spacing w:val="75"/>
        </w:rPr>
        <w:t> </w:t>
      </w:r>
      <w:r>
        <w:rPr/>
        <w:t>assay</w:t>
      </w:r>
      <w:r>
        <w:rPr>
          <w:spacing w:val="67"/>
        </w:rPr>
        <w:t> </w:t>
      </w:r>
      <w:r>
        <w:rPr/>
        <w:t>of</w:t>
      </w:r>
      <w:r>
        <w:rPr>
          <w:spacing w:val="70"/>
        </w:rPr>
        <w:t> </w:t>
      </w:r>
      <w:r>
        <w:rPr/>
        <w:t>traditional</w:t>
      </w:r>
      <w:r>
        <w:rPr>
          <w:spacing w:val="73"/>
        </w:rPr>
        <w:t> </w:t>
      </w:r>
      <w:r>
        <w:rPr/>
        <w:t>Argentine</w:t>
      </w:r>
      <w:r>
        <w:rPr>
          <w:spacing w:val="73"/>
        </w:rPr>
        <w:t> </w:t>
      </w:r>
      <w:r>
        <w:rPr/>
        <w:t>medicinal</w:t>
      </w:r>
      <w:r>
        <w:rPr>
          <w:spacing w:val="75"/>
        </w:rPr>
        <w:t> </w:t>
      </w:r>
      <w:r>
        <w:rPr/>
        <w:t>plants.</w:t>
      </w:r>
    </w:p>
    <w:p>
      <w:pPr>
        <w:spacing w:before="2"/>
        <w:ind w:left="2452" w:right="0" w:firstLine="0"/>
        <w:jc w:val="both"/>
        <w:rPr>
          <w:sz w:val="23"/>
        </w:rPr>
      </w:pPr>
      <w:r>
        <w:rPr>
          <w:i/>
          <w:sz w:val="23"/>
        </w:rPr>
        <w:t>Ethnopharmacol.</w:t>
      </w:r>
      <w:r>
        <w:rPr>
          <w:i/>
          <w:spacing w:val="11"/>
          <w:sz w:val="23"/>
        </w:rPr>
        <w:t> </w:t>
      </w:r>
      <w:r>
        <w:rPr>
          <w:sz w:val="23"/>
        </w:rPr>
        <w:t>p.102,233.</w:t>
      </w:r>
    </w:p>
    <w:p>
      <w:pPr>
        <w:pStyle w:val="BodyText"/>
        <w:spacing w:line="244" w:lineRule="auto" w:before="5"/>
        <w:ind w:left="2452" w:right="1735" w:hanging="701"/>
        <w:jc w:val="both"/>
      </w:pPr>
      <w:r>
        <w:rPr/>
        <w:t>Nakamura, C.V.;</w:t>
      </w:r>
      <w:r>
        <w:rPr>
          <w:spacing w:val="1"/>
        </w:rPr>
        <w:t> </w:t>
      </w:r>
      <w:r>
        <w:rPr/>
        <w:t>Ishida K.;</w:t>
      </w:r>
      <w:r>
        <w:rPr>
          <w:spacing w:val="1"/>
        </w:rPr>
        <w:t> </w:t>
      </w:r>
      <w:r>
        <w:rPr/>
        <w:t>Faccin,</w:t>
      </w:r>
      <w:r>
        <w:rPr>
          <w:spacing w:val="1"/>
        </w:rPr>
        <w:t> </w:t>
      </w:r>
      <w:r>
        <w:rPr/>
        <w:t>L.C.;</w:t>
      </w:r>
      <w:r>
        <w:rPr>
          <w:spacing w:val="1"/>
        </w:rPr>
        <w:t> </w:t>
      </w:r>
      <w:r>
        <w:rPr/>
        <w:t>Filho, B.P;</w:t>
      </w:r>
      <w:r>
        <w:rPr>
          <w:spacing w:val="57"/>
        </w:rPr>
        <w:t> </w:t>
      </w:r>
      <w:r>
        <w:rPr/>
        <w:t>Cortez, D.A;</w:t>
      </w:r>
      <w:r>
        <w:rPr>
          <w:spacing w:val="58"/>
        </w:rPr>
        <w:t> </w:t>
      </w:r>
      <w:r>
        <w:rPr/>
        <w:t>Rozental, S.;</w:t>
      </w:r>
      <w:r>
        <w:rPr>
          <w:spacing w:val="58"/>
        </w:rPr>
        <w:t> </w:t>
      </w:r>
      <w:r>
        <w:rPr/>
        <w:t>De</w:t>
      </w:r>
      <w:r>
        <w:rPr>
          <w:spacing w:val="1"/>
        </w:rPr>
        <w:t> </w:t>
      </w:r>
      <w:r>
        <w:rPr/>
        <w:t>Souza,</w:t>
      </w:r>
      <w:r>
        <w:rPr>
          <w:spacing w:val="1"/>
        </w:rPr>
        <w:t> </w:t>
      </w:r>
      <w:r>
        <w:rPr/>
        <w:t>W.;</w:t>
      </w:r>
      <w:r>
        <w:rPr>
          <w:spacing w:val="1"/>
        </w:rPr>
        <w:t> </w:t>
      </w:r>
      <w:r>
        <w:rPr/>
        <w:t>Ueda,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vitro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>
          <w:i/>
        </w:rPr>
        <w:t>Ocimum</w:t>
      </w:r>
      <w:r>
        <w:rPr>
          <w:i/>
          <w:spacing w:val="1"/>
        </w:rPr>
        <w:t> </w:t>
      </w:r>
      <w:r>
        <w:rPr>
          <w:i/>
        </w:rPr>
        <w:t>gratissimum</w:t>
      </w:r>
      <w:r>
        <w:rPr>
          <w:i/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>
          <w:i/>
        </w:rPr>
        <w:t>Candida</w:t>
      </w:r>
      <w:r>
        <w:rPr>
          <w:i/>
          <w:spacing w:val="1"/>
        </w:rPr>
        <w:t> </w:t>
      </w:r>
      <w:r>
        <w:rPr/>
        <w:t>species.</w:t>
      </w:r>
      <w:r>
        <w:rPr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Microbiology</w:t>
      </w:r>
      <w:r>
        <w:rPr/>
        <w:t>.</w:t>
      </w:r>
      <w:r>
        <w:rPr>
          <w:spacing w:val="-55"/>
        </w:rPr>
        <w:t> </w:t>
      </w:r>
      <w:r>
        <w:rPr/>
        <w:t>p.155(7):579-86.</w:t>
      </w:r>
    </w:p>
    <w:p>
      <w:pPr>
        <w:pStyle w:val="BodyText"/>
      </w:pPr>
    </w:p>
    <w:p>
      <w:pPr>
        <w:spacing w:line="244" w:lineRule="auto" w:before="0"/>
        <w:ind w:left="2452" w:right="1736" w:hanging="701"/>
        <w:jc w:val="both"/>
        <w:rPr>
          <w:sz w:val="23"/>
        </w:rPr>
      </w:pPr>
      <w:r>
        <w:rPr>
          <w:sz w:val="23"/>
        </w:rPr>
        <w:t>Olatunji, G. (2001). Diterpene lactone from the heartwood of </w:t>
      </w:r>
      <w:r>
        <w:rPr>
          <w:i/>
          <w:sz w:val="23"/>
        </w:rPr>
        <w:t>Daniellia oliveri. Cellulose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Chemistry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and Technology.</w:t>
      </w:r>
      <w:r>
        <w:rPr>
          <w:i/>
          <w:spacing w:val="2"/>
          <w:sz w:val="23"/>
        </w:rPr>
        <w:t> </w:t>
      </w:r>
      <w:r>
        <w:rPr>
          <w:sz w:val="23"/>
        </w:rPr>
        <w:t>p.</w:t>
      </w:r>
      <w:r>
        <w:rPr>
          <w:spacing w:val="-1"/>
          <w:sz w:val="23"/>
        </w:rPr>
        <w:t> </w:t>
      </w:r>
      <w:r>
        <w:rPr>
          <w:sz w:val="23"/>
        </w:rPr>
        <w:t>34:5-6.</w:t>
      </w:r>
    </w:p>
    <w:p>
      <w:pPr>
        <w:pStyle w:val="BodyText"/>
        <w:spacing w:before="2"/>
      </w:pPr>
    </w:p>
    <w:p>
      <w:pPr>
        <w:spacing w:line="244" w:lineRule="auto" w:before="0"/>
        <w:ind w:left="2452" w:right="1734" w:hanging="701"/>
        <w:jc w:val="both"/>
        <w:rPr>
          <w:sz w:val="23"/>
        </w:rPr>
      </w:pPr>
      <w:r>
        <w:rPr>
          <w:sz w:val="23"/>
        </w:rPr>
        <w:t>Onwukaeme, N.D.;</w:t>
      </w:r>
      <w:r>
        <w:rPr>
          <w:spacing w:val="1"/>
          <w:sz w:val="23"/>
        </w:rPr>
        <w:t> </w:t>
      </w:r>
      <w:r>
        <w:rPr>
          <w:sz w:val="23"/>
        </w:rPr>
        <w:t>Lot, T.Y. and Udoh,</w:t>
      </w:r>
      <w:r>
        <w:rPr>
          <w:spacing w:val="57"/>
          <w:sz w:val="23"/>
        </w:rPr>
        <w:t> </w:t>
      </w:r>
      <w:r>
        <w:rPr>
          <w:sz w:val="23"/>
        </w:rPr>
        <w:t>F.V.</w:t>
      </w:r>
      <w:r>
        <w:rPr>
          <w:spacing w:val="58"/>
          <w:sz w:val="23"/>
        </w:rPr>
        <w:t> </w:t>
      </w:r>
      <w:r>
        <w:rPr>
          <w:sz w:val="23"/>
        </w:rPr>
        <w:t>(1999) a. Effects of </w:t>
      </w:r>
      <w:r>
        <w:rPr>
          <w:i/>
          <w:sz w:val="23"/>
        </w:rPr>
        <w:t>Daniellia oliveri </w:t>
      </w:r>
      <w:r>
        <w:rPr>
          <w:sz w:val="23"/>
        </w:rPr>
        <w:t>Bark</w:t>
      </w:r>
      <w:r>
        <w:rPr>
          <w:spacing w:val="1"/>
          <w:sz w:val="23"/>
        </w:rPr>
        <w:t> </w:t>
      </w:r>
      <w:r>
        <w:rPr>
          <w:sz w:val="23"/>
        </w:rPr>
        <w:t>on</w:t>
      </w:r>
      <w:r>
        <w:rPr>
          <w:spacing w:val="1"/>
          <w:sz w:val="23"/>
        </w:rPr>
        <w:t> </w:t>
      </w:r>
      <w:r>
        <w:rPr>
          <w:sz w:val="23"/>
        </w:rPr>
        <w:t>Isolated</w:t>
      </w:r>
      <w:r>
        <w:rPr>
          <w:spacing w:val="1"/>
          <w:sz w:val="23"/>
        </w:rPr>
        <w:t> </w:t>
      </w:r>
      <w:r>
        <w:rPr>
          <w:sz w:val="23"/>
        </w:rPr>
        <w:t>Rat</w:t>
      </w:r>
      <w:r>
        <w:rPr>
          <w:spacing w:val="2"/>
          <w:sz w:val="23"/>
        </w:rPr>
        <w:t> </w:t>
      </w:r>
      <w:r>
        <w:rPr>
          <w:sz w:val="23"/>
        </w:rPr>
        <w:t>Bladder.</w:t>
      </w:r>
      <w:r>
        <w:rPr>
          <w:spacing w:val="4"/>
          <w:sz w:val="23"/>
        </w:rPr>
        <w:t> </w:t>
      </w:r>
      <w:r>
        <w:rPr>
          <w:i/>
          <w:sz w:val="23"/>
        </w:rPr>
        <w:t>Phytotherapy Research.</w:t>
      </w:r>
      <w:r>
        <w:rPr>
          <w:i/>
          <w:spacing w:val="4"/>
          <w:sz w:val="23"/>
        </w:rPr>
        <w:t> </w:t>
      </w:r>
      <w:r>
        <w:rPr>
          <w:sz w:val="23"/>
        </w:rPr>
        <w:t>13(5):</w:t>
      </w:r>
      <w:r>
        <w:rPr>
          <w:spacing w:val="3"/>
          <w:sz w:val="23"/>
        </w:rPr>
        <w:t> </w:t>
      </w:r>
      <w:r>
        <w:rPr>
          <w:sz w:val="23"/>
        </w:rPr>
        <w:t>416</w:t>
      </w:r>
      <w:r>
        <w:rPr>
          <w:spacing w:val="2"/>
          <w:sz w:val="23"/>
        </w:rPr>
        <w:t> </w:t>
      </w:r>
      <w:r>
        <w:rPr>
          <w:sz w:val="23"/>
        </w:rPr>
        <w:t>–</w:t>
      </w:r>
      <w:r>
        <w:rPr>
          <w:spacing w:val="1"/>
          <w:sz w:val="23"/>
        </w:rPr>
        <w:t> </w:t>
      </w:r>
      <w:r>
        <w:rPr>
          <w:sz w:val="23"/>
        </w:rPr>
        <w:t>8</w:t>
      </w:r>
    </w:p>
    <w:p>
      <w:pPr>
        <w:pStyle w:val="BodyText"/>
        <w:spacing w:before="3"/>
      </w:pPr>
    </w:p>
    <w:p>
      <w:pPr>
        <w:spacing w:line="244" w:lineRule="auto" w:before="0"/>
        <w:ind w:left="2452" w:right="1737" w:hanging="701"/>
        <w:jc w:val="both"/>
        <w:rPr>
          <w:sz w:val="23"/>
        </w:rPr>
      </w:pPr>
      <w:r>
        <w:rPr>
          <w:sz w:val="23"/>
        </w:rPr>
        <w:t>Onwukaeme, N.U. and Udoh, F. (1999) b. Antiulcer activity of stem bark of </w:t>
      </w:r>
      <w:r>
        <w:rPr>
          <w:i/>
          <w:sz w:val="23"/>
        </w:rPr>
        <w:t>Daniellia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oliveri.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Nigerian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Journal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Natural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Products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and Medicine.</w:t>
      </w:r>
      <w:r>
        <w:rPr>
          <w:i/>
          <w:spacing w:val="3"/>
          <w:sz w:val="23"/>
        </w:rPr>
        <w:t> </w:t>
      </w:r>
      <w:r>
        <w:rPr>
          <w:sz w:val="23"/>
        </w:rPr>
        <w:t>Vol. 3.</w:t>
      </w:r>
    </w:p>
    <w:p>
      <w:pPr>
        <w:pStyle w:val="BodyText"/>
      </w:pPr>
    </w:p>
    <w:p>
      <w:pPr>
        <w:spacing w:before="0"/>
        <w:ind w:left="1751" w:right="0" w:firstLine="0"/>
        <w:jc w:val="left"/>
        <w:rPr>
          <w:sz w:val="23"/>
        </w:rPr>
      </w:pPr>
      <w:r>
        <w:rPr>
          <w:sz w:val="23"/>
        </w:rPr>
        <w:t>Pappas,</w:t>
      </w:r>
      <w:r>
        <w:rPr>
          <w:spacing w:val="37"/>
          <w:sz w:val="23"/>
        </w:rPr>
        <w:t> </w:t>
      </w:r>
      <w:r>
        <w:rPr>
          <w:sz w:val="23"/>
        </w:rPr>
        <w:t>P.G.</w:t>
      </w:r>
      <w:r>
        <w:rPr>
          <w:spacing w:val="35"/>
          <w:sz w:val="23"/>
        </w:rPr>
        <w:t> </w:t>
      </w:r>
      <w:r>
        <w:rPr>
          <w:sz w:val="23"/>
        </w:rPr>
        <w:t>(2006).</w:t>
      </w:r>
      <w:r>
        <w:rPr>
          <w:spacing w:val="37"/>
          <w:sz w:val="23"/>
        </w:rPr>
        <w:t> </w:t>
      </w:r>
      <w:r>
        <w:rPr>
          <w:sz w:val="23"/>
        </w:rPr>
        <w:t>Invasive</w:t>
      </w:r>
      <w:r>
        <w:rPr>
          <w:spacing w:val="32"/>
          <w:sz w:val="23"/>
        </w:rPr>
        <w:t> </w:t>
      </w:r>
      <w:r>
        <w:rPr>
          <w:sz w:val="23"/>
        </w:rPr>
        <w:t>candidiasis.</w:t>
      </w:r>
      <w:r>
        <w:rPr>
          <w:spacing w:val="35"/>
          <w:sz w:val="23"/>
        </w:rPr>
        <w:t> </w:t>
      </w:r>
      <w:r>
        <w:rPr>
          <w:i/>
          <w:sz w:val="23"/>
        </w:rPr>
        <w:t>Infectious</w:t>
      </w:r>
      <w:r>
        <w:rPr>
          <w:i/>
          <w:spacing w:val="35"/>
          <w:sz w:val="23"/>
        </w:rPr>
        <w:t> </w:t>
      </w:r>
      <w:r>
        <w:rPr>
          <w:i/>
          <w:sz w:val="23"/>
        </w:rPr>
        <w:t>Disease</w:t>
      </w:r>
      <w:r>
        <w:rPr>
          <w:i/>
          <w:spacing w:val="35"/>
          <w:sz w:val="23"/>
        </w:rPr>
        <w:t> </w:t>
      </w:r>
      <w:r>
        <w:rPr>
          <w:i/>
          <w:sz w:val="23"/>
        </w:rPr>
        <w:t>clinics</w:t>
      </w:r>
      <w:r>
        <w:rPr>
          <w:i/>
          <w:spacing w:val="35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35"/>
          <w:sz w:val="23"/>
        </w:rPr>
        <w:t> </w:t>
      </w:r>
      <w:r>
        <w:rPr>
          <w:i/>
          <w:sz w:val="23"/>
        </w:rPr>
        <w:t>North</w:t>
      </w:r>
      <w:r>
        <w:rPr>
          <w:i/>
          <w:spacing w:val="37"/>
          <w:sz w:val="23"/>
        </w:rPr>
        <w:t> </w:t>
      </w:r>
      <w:r>
        <w:rPr>
          <w:i/>
          <w:sz w:val="23"/>
        </w:rPr>
        <w:t>America</w:t>
      </w:r>
      <w:r>
        <w:rPr>
          <w:sz w:val="23"/>
        </w:rPr>
        <w:t>.</w:t>
      </w:r>
    </w:p>
    <w:p>
      <w:pPr>
        <w:pStyle w:val="BodyText"/>
        <w:spacing w:before="4"/>
        <w:ind w:left="2452"/>
      </w:pPr>
      <w:r>
        <w:rPr/>
        <w:t>20(3):485-506.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2452" w:right="1735" w:hanging="701"/>
        <w:jc w:val="both"/>
      </w:pPr>
      <w:r>
        <w:rPr/>
        <w:t>Patel, D.A. Gillespie, B., Sobel, J.D., Leaman, D., Nyirjesy, P. and Weitz, M.V (2004).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recurrent</w:t>
      </w:r>
      <w:r>
        <w:rPr>
          <w:spacing w:val="1"/>
        </w:rPr>
        <w:t> </w:t>
      </w:r>
      <w:r>
        <w:rPr/>
        <w:t>Vulvovaginal</w:t>
      </w:r>
      <w:r>
        <w:rPr>
          <w:spacing w:val="1"/>
        </w:rPr>
        <w:t> </w:t>
      </w:r>
      <w:r>
        <w:rPr/>
        <w:t>candidiasis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receiving</w:t>
      </w:r>
      <w:r>
        <w:rPr>
          <w:spacing w:val="1"/>
        </w:rPr>
        <w:t> </w:t>
      </w:r>
      <w:r>
        <w:rPr/>
        <w:t>maintenance antifungal therapy: results of a prospective cohort study.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obstetrics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4"/>
        </w:rPr>
        <w:t> </w:t>
      </w:r>
      <w:r>
        <w:rPr>
          <w:i/>
        </w:rPr>
        <w:t>Gynecology</w:t>
      </w:r>
      <w:r>
        <w:rPr/>
        <w:t>.</w:t>
      </w:r>
      <w:r>
        <w:rPr>
          <w:spacing w:val="2"/>
        </w:rPr>
        <w:t> </w:t>
      </w:r>
      <w:r>
        <w:rPr/>
        <w:t>190(3):</w:t>
      </w:r>
      <w:r>
        <w:rPr>
          <w:spacing w:val="1"/>
        </w:rPr>
        <w:t> </w:t>
      </w:r>
      <w:r>
        <w:rPr/>
        <w:t>644-53.</w:t>
      </w:r>
    </w:p>
    <w:p>
      <w:pPr>
        <w:pStyle w:val="BodyText"/>
      </w:pPr>
    </w:p>
    <w:p>
      <w:pPr>
        <w:pStyle w:val="BodyText"/>
        <w:spacing w:line="244" w:lineRule="auto"/>
        <w:ind w:left="2452" w:right="1738" w:hanging="701"/>
        <w:jc w:val="both"/>
      </w:pPr>
      <w:r>
        <w:rPr/>
        <w:t>Philip, L. and Graham, (2002) Review provided by Verimed Healthcare Network (2002)</w:t>
      </w:r>
      <w:r>
        <w:rPr>
          <w:spacing w:val="1"/>
        </w:rPr>
        <w:t> </w:t>
      </w:r>
      <w:r>
        <w:rPr/>
        <w:t>update</w:t>
      </w:r>
    </w:p>
    <w:p>
      <w:pPr>
        <w:pStyle w:val="BodyText"/>
        <w:spacing w:before="2"/>
      </w:pPr>
    </w:p>
    <w:p>
      <w:pPr>
        <w:pStyle w:val="BodyText"/>
        <w:spacing w:line="244" w:lineRule="auto" w:before="1"/>
        <w:ind w:left="2452" w:right="1738" w:hanging="701"/>
        <w:jc w:val="both"/>
      </w:pPr>
      <w:r>
        <w:rPr/>
        <w:t>Phongpaichit,</w:t>
      </w:r>
      <w:r>
        <w:rPr>
          <w:spacing w:val="1"/>
        </w:rPr>
        <w:t> </w:t>
      </w:r>
      <w:r>
        <w:rPr/>
        <w:t>S.;</w:t>
      </w:r>
      <w:r>
        <w:rPr>
          <w:spacing w:val="1"/>
        </w:rPr>
        <w:t> </w:t>
      </w:r>
      <w:r>
        <w:rPr/>
        <w:t>Subhadairasakul,</w:t>
      </w:r>
      <w:r>
        <w:rPr>
          <w:spacing w:val="1"/>
        </w:rPr>
        <w:t> </w:t>
      </w:r>
      <w:r>
        <w:rPr/>
        <w:t>S.;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Wattarpiromsakul,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Antifungal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Thai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opportunistic</w:t>
      </w:r>
      <w:r>
        <w:rPr>
          <w:spacing w:val="1"/>
        </w:rPr>
        <w:t> </w:t>
      </w:r>
      <w:r>
        <w:rPr/>
        <w:t>fungal</w:t>
      </w:r>
      <w:r>
        <w:rPr>
          <w:spacing w:val="1"/>
        </w:rPr>
        <w:t> </w:t>
      </w:r>
      <w:r>
        <w:rPr/>
        <w:t>pathogens</w:t>
      </w:r>
      <w:r>
        <w:rPr>
          <w:spacing w:val="3"/>
        </w:rPr>
        <w:t> </w:t>
      </w:r>
      <w:r>
        <w:rPr/>
        <w:t>associated</w:t>
      </w:r>
      <w:r>
        <w:rPr>
          <w:spacing w:val="4"/>
        </w:rPr>
        <w:t> </w:t>
      </w:r>
      <w:r>
        <w:rPr/>
        <w:t>with</w:t>
      </w:r>
      <w:r>
        <w:rPr>
          <w:spacing w:val="2"/>
        </w:rPr>
        <w:t> </w:t>
      </w:r>
      <w:r>
        <w:rPr/>
        <w:t>AIDS patient.</w:t>
      </w:r>
      <w:r>
        <w:rPr>
          <w:spacing w:val="4"/>
        </w:rPr>
        <w:t> </w:t>
      </w:r>
      <w:r>
        <w:rPr>
          <w:i/>
        </w:rPr>
        <w:t>Mycoses</w:t>
      </w:r>
      <w:r>
        <w:rPr>
          <w:i/>
          <w:spacing w:val="3"/>
        </w:rPr>
        <w:t> </w:t>
      </w:r>
      <w:r>
        <w:rPr/>
        <w:t>p.</w:t>
      </w:r>
      <w:r>
        <w:rPr>
          <w:spacing w:val="2"/>
        </w:rPr>
        <w:t> </w:t>
      </w:r>
      <w:r>
        <w:rPr/>
        <w:t>48,333-338.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44" w:lineRule="auto"/>
        <w:ind w:left="2452" w:right="1734" w:hanging="701"/>
        <w:jc w:val="both"/>
      </w:pPr>
      <w:r>
        <w:rPr/>
        <w:t>Pistelli L.; Bertoli, A.; Lepori, E.; Morelli, I. and Panizzi, L. (2002). Antimicrobial and</w:t>
      </w:r>
      <w:r>
        <w:rPr>
          <w:spacing w:val="1"/>
        </w:rPr>
        <w:t> </w:t>
      </w:r>
      <w:r>
        <w:rPr/>
        <w:t>antifungal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saponins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>
          <w:i/>
        </w:rPr>
        <w:t>Astragalus</w:t>
      </w:r>
      <w:r>
        <w:rPr>
          <w:i/>
          <w:spacing w:val="1"/>
        </w:rPr>
        <w:t> </w:t>
      </w:r>
      <w:r>
        <w:rPr>
          <w:i/>
        </w:rPr>
        <w:t>verrucosus.</w:t>
      </w:r>
      <w:r>
        <w:rPr>
          <w:i/>
          <w:spacing w:val="1"/>
        </w:rPr>
        <w:t> </w:t>
      </w:r>
      <w:r>
        <w:rPr>
          <w:i/>
        </w:rPr>
        <w:t>Fitoterapia</w:t>
      </w:r>
      <w:r>
        <w:rPr>
          <w:i/>
          <w:spacing w:val="1"/>
        </w:rPr>
        <w:t> </w:t>
      </w:r>
      <w:r>
        <w:rPr/>
        <w:t>p.73(4):336-9.</w:t>
      </w:r>
    </w:p>
    <w:p>
      <w:pPr>
        <w:pStyle w:val="BodyText"/>
        <w:spacing w:before="1"/>
      </w:pPr>
    </w:p>
    <w:p>
      <w:pPr>
        <w:spacing w:line="244" w:lineRule="auto" w:before="1"/>
        <w:ind w:left="2452" w:right="1734" w:hanging="701"/>
        <w:jc w:val="both"/>
        <w:rPr>
          <w:i/>
          <w:sz w:val="23"/>
        </w:rPr>
      </w:pPr>
      <w:r>
        <w:rPr>
          <w:sz w:val="23"/>
        </w:rPr>
        <w:t>Plaza,</w:t>
      </w:r>
      <w:r>
        <w:rPr>
          <w:spacing w:val="1"/>
          <w:sz w:val="23"/>
        </w:rPr>
        <w:t> </w:t>
      </w:r>
      <w:r>
        <w:rPr>
          <w:sz w:val="23"/>
        </w:rPr>
        <w:t>A.;</w:t>
      </w:r>
      <w:r>
        <w:rPr>
          <w:spacing w:val="1"/>
          <w:sz w:val="23"/>
        </w:rPr>
        <w:t> </w:t>
      </w:r>
      <w:r>
        <w:rPr>
          <w:sz w:val="23"/>
        </w:rPr>
        <w:t>Cinco,</w:t>
      </w:r>
      <w:r>
        <w:rPr>
          <w:spacing w:val="1"/>
          <w:sz w:val="23"/>
        </w:rPr>
        <w:t> </w:t>
      </w:r>
      <w:r>
        <w:rPr>
          <w:sz w:val="23"/>
        </w:rPr>
        <w:t>M.;</w:t>
      </w:r>
      <w:r>
        <w:rPr>
          <w:spacing w:val="1"/>
          <w:sz w:val="23"/>
        </w:rPr>
        <w:t> </w:t>
      </w:r>
      <w:r>
        <w:rPr>
          <w:sz w:val="23"/>
        </w:rPr>
        <w:t>Tubaro,</w:t>
      </w:r>
      <w:r>
        <w:rPr>
          <w:spacing w:val="1"/>
          <w:sz w:val="23"/>
        </w:rPr>
        <w:t> </w:t>
      </w:r>
      <w:r>
        <w:rPr>
          <w:sz w:val="23"/>
        </w:rPr>
        <w:t>A.;</w:t>
      </w:r>
      <w:r>
        <w:rPr>
          <w:spacing w:val="1"/>
          <w:sz w:val="23"/>
        </w:rPr>
        <w:t> </w:t>
      </w:r>
      <w:r>
        <w:rPr>
          <w:sz w:val="23"/>
        </w:rPr>
        <w:t>Pizza,</w:t>
      </w:r>
      <w:r>
        <w:rPr>
          <w:spacing w:val="1"/>
          <w:sz w:val="23"/>
        </w:rPr>
        <w:t> </w:t>
      </w:r>
      <w:r>
        <w:rPr>
          <w:sz w:val="23"/>
        </w:rPr>
        <w:t>C.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Piacente,</w:t>
      </w:r>
      <w:r>
        <w:rPr>
          <w:spacing w:val="1"/>
          <w:sz w:val="23"/>
        </w:rPr>
        <w:t> </w:t>
      </w:r>
      <w:r>
        <w:rPr>
          <w:sz w:val="23"/>
        </w:rPr>
        <w:t>S.</w:t>
      </w:r>
      <w:r>
        <w:rPr>
          <w:spacing w:val="1"/>
          <w:sz w:val="23"/>
        </w:rPr>
        <w:t> </w:t>
      </w:r>
      <w:r>
        <w:rPr>
          <w:sz w:val="23"/>
        </w:rPr>
        <w:t>(2003).</w:t>
      </w:r>
      <w:r>
        <w:rPr>
          <w:spacing w:val="1"/>
          <w:sz w:val="23"/>
        </w:rPr>
        <w:t> </w:t>
      </w:r>
      <w:r>
        <w:rPr>
          <w:sz w:val="23"/>
        </w:rPr>
        <w:t>New</w:t>
      </w:r>
      <w:r>
        <w:rPr>
          <w:spacing w:val="1"/>
          <w:sz w:val="23"/>
        </w:rPr>
        <w:t> </w:t>
      </w:r>
      <w:r>
        <w:rPr>
          <w:sz w:val="23"/>
        </w:rPr>
        <w:t>triterpene</w:t>
      </w:r>
      <w:r>
        <w:rPr>
          <w:spacing w:val="-55"/>
          <w:sz w:val="23"/>
        </w:rPr>
        <w:t> </w:t>
      </w:r>
      <w:r>
        <w:rPr>
          <w:sz w:val="23"/>
        </w:rPr>
        <w:t>glycosides from the stems of </w:t>
      </w:r>
      <w:r>
        <w:rPr>
          <w:i/>
          <w:sz w:val="23"/>
        </w:rPr>
        <w:t>Anomospermum grandifolium. Journal of Natural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Product.</w:t>
      </w:r>
      <w:r>
        <w:rPr>
          <w:i/>
          <w:spacing w:val="1"/>
          <w:sz w:val="23"/>
        </w:rPr>
        <w:t> </w:t>
      </w:r>
      <w:r>
        <w:rPr>
          <w:sz w:val="23"/>
        </w:rPr>
        <w:t>p.</w:t>
      </w:r>
      <w:r>
        <w:rPr>
          <w:spacing w:val="-1"/>
          <w:sz w:val="23"/>
        </w:rPr>
        <w:t> </w:t>
      </w:r>
      <w:r>
        <w:rPr>
          <w:i/>
          <w:sz w:val="23"/>
        </w:rPr>
        <w:t>66(12):1606-10.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4" w:lineRule="auto"/>
        <w:ind w:left="2452" w:right="1737" w:hanging="701"/>
        <w:jc w:val="both"/>
      </w:pPr>
      <w:r>
        <w:rPr/>
        <w:t>Prescott,</w:t>
      </w:r>
      <w:r>
        <w:rPr>
          <w:spacing w:val="1"/>
        </w:rPr>
        <w:t> </w:t>
      </w:r>
      <w:r>
        <w:rPr/>
        <w:t>L.M.,</w:t>
      </w:r>
      <w:r>
        <w:rPr>
          <w:spacing w:val="1"/>
        </w:rPr>
        <w:t> </w:t>
      </w:r>
      <w:r>
        <w:rPr/>
        <w:t>John, P. H and Donald,</w:t>
      </w:r>
      <w:r>
        <w:rPr>
          <w:spacing w:val="57"/>
        </w:rPr>
        <w:t> </w:t>
      </w:r>
      <w:r>
        <w:rPr/>
        <w:t>A. K.</w:t>
      </w:r>
      <w:r>
        <w:rPr>
          <w:spacing w:val="58"/>
        </w:rPr>
        <w:t> </w:t>
      </w:r>
      <w:r>
        <w:rPr/>
        <w:t>(2005). </w:t>
      </w:r>
      <w:r>
        <w:rPr>
          <w:i/>
        </w:rPr>
        <w:t>General Microbeic</w:t>
      </w:r>
      <w:r>
        <w:rPr/>
        <w:t>.</w:t>
      </w:r>
      <w:r>
        <w:rPr>
          <w:spacing w:val="57"/>
        </w:rPr>
        <w:t> </w:t>
      </w:r>
      <w:r>
        <w:rPr/>
        <w:t>Fifth edition</w:t>
      </w:r>
      <w:r>
        <w:rPr>
          <w:spacing w:val="1"/>
        </w:rPr>
        <w:t> </w:t>
      </w:r>
      <w:r>
        <w:rPr/>
        <w:t>Mc</w:t>
      </w:r>
      <w:r>
        <w:rPr>
          <w:spacing w:val="2"/>
        </w:rPr>
        <w:t> </w:t>
      </w:r>
      <w:r>
        <w:rPr/>
        <w:t>Graw-Hill Newton.</w:t>
      </w:r>
      <w:r>
        <w:rPr>
          <w:spacing w:val="2"/>
        </w:rPr>
        <w:t> </w:t>
      </w:r>
      <w:r>
        <w:rPr/>
        <w:t>Pp282-5.</w:t>
      </w:r>
    </w:p>
    <w:p>
      <w:pPr>
        <w:spacing w:line="244" w:lineRule="auto" w:before="0"/>
        <w:ind w:left="2452" w:right="1737" w:hanging="701"/>
        <w:jc w:val="both"/>
        <w:rPr>
          <w:sz w:val="23"/>
        </w:rPr>
      </w:pPr>
      <w:r>
        <w:rPr>
          <w:sz w:val="23"/>
        </w:rPr>
        <w:t>Ragasa,</w:t>
      </w:r>
      <w:r>
        <w:rPr>
          <w:spacing w:val="1"/>
          <w:sz w:val="23"/>
        </w:rPr>
        <w:t> </w:t>
      </w:r>
      <w:r>
        <w:rPr>
          <w:sz w:val="23"/>
        </w:rPr>
        <w:t>C.Y.;</w:t>
      </w:r>
      <w:r>
        <w:rPr>
          <w:spacing w:val="1"/>
          <w:sz w:val="23"/>
        </w:rPr>
        <w:t> </w:t>
      </w:r>
      <w:r>
        <w:rPr>
          <w:sz w:val="23"/>
        </w:rPr>
        <w:t>Co,</w:t>
      </w:r>
      <w:r>
        <w:rPr>
          <w:spacing w:val="1"/>
          <w:sz w:val="23"/>
        </w:rPr>
        <w:t> </w:t>
      </w:r>
      <w:r>
        <w:rPr>
          <w:sz w:val="23"/>
        </w:rPr>
        <w:t>A.L.;</w:t>
      </w:r>
      <w:r>
        <w:rPr>
          <w:spacing w:val="1"/>
          <w:sz w:val="23"/>
        </w:rPr>
        <w:t> </w:t>
      </w:r>
      <w:r>
        <w:rPr>
          <w:sz w:val="23"/>
        </w:rPr>
        <w:t>Rideout,</w:t>
      </w:r>
      <w:r>
        <w:rPr>
          <w:spacing w:val="1"/>
          <w:sz w:val="23"/>
        </w:rPr>
        <w:t> </w:t>
      </w:r>
      <w:r>
        <w:rPr>
          <w:sz w:val="23"/>
        </w:rPr>
        <w:t>J.A.</w:t>
      </w:r>
      <w:r>
        <w:rPr>
          <w:spacing w:val="1"/>
          <w:sz w:val="23"/>
        </w:rPr>
        <w:t> </w:t>
      </w:r>
      <w:r>
        <w:rPr>
          <w:sz w:val="23"/>
        </w:rPr>
        <w:t>(2005).</w:t>
      </w:r>
      <w:r>
        <w:rPr>
          <w:spacing w:val="1"/>
          <w:sz w:val="23"/>
        </w:rPr>
        <w:t> </w:t>
      </w:r>
      <w:r>
        <w:rPr>
          <w:sz w:val="23"/>
        </w:rPr>
        <w:t>Antifungal</w:t>
      </w:r>
      <w:r>
        <w:rPr>
          <w:spacing w:val="1"/>
          <w:sz w:val="23"/>
        </w:rPr>
        <w:t> </w:t>
      </w:r>
      <w:r>
        <w:rPr>
          <w:sz w:val="23"/>
        </w:rPr>
        <w:t>metabolites</w:t>
      </w:r>
      <w:r>
        <w:rPr>
          <w:spacing w:val="1"/>
          <w:sz w:val="23"/>
        </w:rPr>
        <w:t> </w:t>
      </w:r>
      <w:r>
        <w:rPr>
          <w:sz w:val="23"/>
        </w:rPr>
        <w:t>from</w:t>
      </w:r>
      <w:r>
        <w:rPr>
          <w:spacing w:val="1"/>
          <w:sz w:val="23"/>
        </w:rPr>
        <w:t> </w:t>
      </w:r>
      <w:r>
        <w:rPr>
          <w:i/>
          <w:sz w:val="23"/>
        </w:rPr>
        <w:t>Blumea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balsamifera.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Natural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Product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Research.</w:t>
      </w:r>
      <w:r>
        <w:rPr>
          <w:i/>
          <w:spacing w:val="2"/>
          <w:sz w:val="23"/>
        </w:rPr>
        <w:t> </w:t>
      </w:r>
      <w:r>
        <w:rPr>
          <w:sz w:val="23"/>
        </w:rPr>
        <w:t>p. 19(3):231-7.</w:t>
      </w:r>
    </w:p>
    <w:p>
      <w:pPr>
        <w:spacing w:after="0" w:line="244" w:lineRule="auto"/>
        <w:jc w:val="both"/>
        <w:rPr>
          <w:sz w:val="23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42" w:lineRule="auto" w:before="94"/>
        <w:ind w:left="2452" w:right="1735" w:hanging="701"/>
        <w:jc w:val="both"/>
      </w:pPr>
      <w:r>
        <w:rPr/>
        <w:t>Renault, S.; De Lucca, A.J.; Bove, S.; Bland, J.M.; Vigo, C. B, and Selitremikoff, C.P.</w:t>
      </w:r>
      <w:r>
        <w:rPr>
          <w:spacing w:val="1"/>
        </w:rPr>
        <w:t> </w:t>
      </w:r>
      <w:r>
        <w:rPr/>
        <w:t>(2003). Active antifungal substances from natural sources.</w:t>
      </w:r>
      <w:r>
        <w:rPr>
          <w:spacing w:val="1"/>
        </w:rPr>
        <w:t> </w:t>
      </w:r>
      <w:r>
        <w:rPr>
          <w:i/>
        </w:rPr>
        <w:t>Medical Mycology</w:t>
      </w:r>
      <w:r>
        <w:rPr/>
        <w:t>.</w:t>
      </w:r>
      <w:r>
        <w:rPr>
          <w:spacing w:val="1"/>
        </w:rPr>
        <w:t> </w:t>
      </w:r>
      <w:r>
        <w:rPr/>
        <w:t>p.4,75.</w:t>
      </w:r>
    </w:p>
    <w:p>
      <w:pPr>
        <w:pStyle w:val="BodyText"/>
        <w:spacing w:line="244" w:lineRule="auto" w:before="3"/>
        <w:ind w:left="2452" w:right="1740" w:hanging="701"/>
        <w:jc w:val="both"/>
      </w:pPr>
      <w:r>
        <w:rPr/>
        <w:t>Rojas, R.; Doroteo,</w:t>
      </w:r>
      <w:r>
        <w:rPr>
          <w:spacing w:val="1"/>
        </w:rPr>
        <w:t> </w:t>
      </w:r>
      <w:r>
        <w:rPr/>
        <w:t>V.; Bustamante, B.; Baver,</w:t>
      </w:r>
      <w:r>
        <w:rPr>
          <w:spacing w:val="57"/>
        </w:rPr>
        <w:t> </w:t>
      </w:r>
      <w:r>
        <w:rPr/>
        <w:t>J.;</w:t>
      </w:r>
      <w:r>
        <w:rPr>
          <w:spacing w:val="58"/>
        </w:rPr>
        <w:t> </w:t>
      </w:r>
      <w:r>
        <w:rPr/>
        <w:t>Lock, O.</w:t>
      </w:r>
      <w:r>
        <w:rPr>
          <w:spacing w:val="57"/>
        </w:rPr>
        <w:t> </w:t>
      </w:r>
      <w:r>
        <w:rPr/>
        <w:t>(2004). Antimicrobial and</w:t>
      </w:r>
      <w:r>
        <w:rPr>
          <w:spacing w:val="1"/>
        </w:rPr>
        <w:t> </w:t>
      </w:r>
      <w:r>
        <w:rPr/>
        <w:t>free</w:t>
      </w:r>
      <w:r>
        <w:rPr>
          <w:spacing w:val="7"/>
        </w:rPr>
        <w:t> </w:t>
      </w:r>
      <w:r>
        <w:rPr/>
        <w:t>radical</w:t>
      </w:r>
      <w:r>
        <w:rPr>
          <w:spacing w:val="6"/>
        </w:rPr>
        <w:t> </w:t>
      </w:r>
      <w:r>
        <w:rPr/>
        <w:t>scavenging</w:t>
      </w:r>
      <w:r>
        <w:rPr>
          <w:spacing w:val="6"/>
        </w:rPr>
        <w:t> </w:t>
      </w:r>
      <w:r>
        <w:rPr/>
        <w:t>activityof</w:t>
      </w:r>
      <w:r>
        <w:rPr>
          <w:spacing w:val="7"/>
        </w:rPr>
        <w:t> </w:t>
      </w:r>
      <w:r>
        <w:rPr>
          <w:i/>
        </w:rPr>
        <w:t>Gentianella</w:t>
      </w:r>
      <w:r>
        <w:rPr>
          <w:i/>
          <w:spacing w:val="6"/>
        </w:rPr>
        <w:t> </w:t>
      </w:r>
      <w:r>
        <w:rPr>
          <w:i/>
        </w:rPr>
        <w:t>nitida.</w:t>
      </w:r>
      <w:r>
        <w:rPr>
          <w:i/>
          <w:spacing w:val="8"/>
        </w:rPr>
        <w:t> </w:t>
      </w:r>
      <w:r>
        <w:rPr>
          <w:i/>
        </w:rPr>
        <w:t>Fitoterapia</w:t>
      </w:r>
      <w:r>
        <w:rPr>
          <w:i/>
          <w:spacing w:val="7"/>
        </w:rPr>
        <w:t> </w:t>
      </w:r>
      <w:r>
        <w:rPr/>
        <w:t>p.</w:t>
      </w:r>
      <w:r>
        <w:rPr>
          <w:spacing w:val="4"/>
        </w:rPr>
        <w:t> </w:t>
      </w:r>
      <w:r>
        <w:rPr/>
        <w:t>75,754-757.</w:t>
      </w:r>
    </w:p>
    <w:p>
      <w:pPr>
        <w:pStyle w:val="BodyText"/>
        <w:spacing w:before="2"/>
      </w:pPr>
    </w:p>
    <w:p>
      <w:pPr>
        <w:spacing w:line="244" w:lineRule="auto" w:before="0"/>
        <w:ind w:left="2452" w:right="1738" w:hanging="701"/>
        <w:jc w:val="both"/>
        <w:rPr>
          <w:sz w:val="23"/>
        </w:rPr>
      </w:pPr>
      <w:r>
        <w:rPr>
          <w:sz w:val="23"/>
        </w:rPr>
        <w:t>Ryan, K.J., and Ray, C.G (2004). </w:t>
      </w:r>
      <w:r>
        <w:rPr>
          <w:i/>
          <w:sz w:val="23"/>
        </w:rPr>
        <w:t>Sherris Medical Microbiology</w:t>
      </w:r>
      <w:r>
        <w:rPr>
          <w:sz w:val="23"/>
        </w:rPr>
        <w:t>. Fourth edition. McGraw</w:t>
      </w:r>
      <w:r>
        <w:rPr>
          <w:spacing w:val="1"/>
          <w:sz w:val="23"/>
        </w:rPr>
        <w:t> </w:t>
      </w:r>
      <w:r>
        <w:rPr>
          <w:sz w:val="23"/>
        </w:rPr>
        <w:t>Hill.</w:t>
      </w:r>
      <w:r>
        <w:rPr>
          <w:spacing w:val="1"/>
          <w:sz w:val="23"/>
        </w:rPr>
        <w:t> </w:t>
      </w:r>
      <w:r>
        <w:rPr>
          <w:sz w:val="23"/>
        </w:rPr>
        <w:t>ISBN</w:t>
      </w:r>
      <w:r>
        <w:rPr>
          <w:spacing w:val="1"/>
          <w:sz w:val="23"/>
        </w:rPr>
        <w:t> </w:t>
      </w:r>
      <w:r>
        <w:rPr>
          <w:sz w:val="23"/>
        </w:rPr>
        <w:t>0838585299.</w:t>
      </w:r>
    </w:p>
    <w:p>
      <w:pPr>
        <w:pStyle w:val="BodyText"/>
        <w:spacing w:before="2"/>
      </w:pPr>
    </w:p>
    <w:p>
      <w:pPr>
        <w:pStyle w:val="BodyText"/>
        <w:spacing w:line="244" w:lineRule="auto"/>
        <w:ind w:left="2452" w:right="1738" w:hanging="701"/>
        <w:jc w:val="both"/>
      </w:pPr>
      <w:r>
        <w:rPr/>
        <w:t>Salgueiro, L.R.; Piato, E.; Goncalves, M.J.; Pina, C.; Cavaleiro, C.; Rodrigues, A.G. ;</w:t>
      </w:r>
      <w:r>
        <w:rPr>
          <w:spacing w:val="1"/>
        </w:rPr>
        <w:t> </w:t>
      </w:r>
      <w:r>
        <w:rPr/>
        <w:t>Palmeira, A.; Tavares, C.; Costa, S.; and Martinez, J. (2004). Active antifungal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natural</w:t>
      </w:r>
      <w:r>
        <w:rPr>
          <w:spacing w:val="3"/>
        </w:rPr>
        <w:t> </w:t>
      </w:r>
      <w:r>
        <w:rPr/>
        <w:t>sources.</w:t>
      </w:r>
      <w:r>
        <w:rPr>
          <w:spacing w:val="7"/>
        </w:rPr>
        <w:t> </w:t>
      </w:r>
      <w:r>
        <w:rPr>
          <w:i/>
        </w:rPr>
        <w:t>Planta</w:t>
      </w:r>
      <w:r>
        <w:rPr>
          <w:i/>
          <w:spacing w:val="2"/>
        </w:rPr>
        <w:t> </w:t>
      </w:r>
      <w:r>
        <w:rPr>
          <w:i/>
        </w:rPr>
        <w:t>Medica</w:t>
      </w:r>
      <w:r>
        <w:rPr/>
        <w:t>.</w:t>
      </w:r>
      <w:r>
        <w:rPr>
          <w:spacing w:val="2"/>
        </w:rPr>
        <w:t> </w:t>
      </w:r>
      <w:r>
        <w:rPr/>
        <w:t>p.</w:t>
      </w:r>
      <w:r>
        <w:rPr>
          <w:spacing w:val="2"/>
        </w:rPr>
        <w:t> </w:t>
      </w:r>
      <w:r>
        <w:rPr/>
        <w:t>70,572.</w:t>
      </w:r>
    </w:p>
    <w:p>
      <w:pPr>
        <w:pStyle w:val="BodyText"/>
        <w:spacing w:before="2"/>
      </w:pPr>
    </w:p>
    <w:p>
      <w:pPr>
        <w:spacing w:line="244" w:lineRule="auto" w:before="0"/>
        <w:ind w:left="2452" w:right="1733" w:hanging="701"/>
        <w:jc w:val="both"/>
        <w:rPr>
          <w:sz w:val="23"/>
        </w:rPr>
      </w:pPr>
      <w:r>
        <w:rPr>
          <w:sz w:val="23"/>
        </w:rPr>
        <w:t>Sauton,</w:t>
      </w:r>
      <w:r>
        <w:rPr>
          <w:spacing w:val="39"/>
          <w:sz w:val="23"/>
        </w:rPr>
        <w:t> </w:t>
      </w:r>
      <w:r>
        <w:rPr>
          <w:sz w:val="23"/>
        </w:rPr>
        <w:t>M.;</w:t>
      </w:r>
      <w:r>
        <w:rPr>
          <w:spacing w:val="42"/>
          <w:sz w:val="23"/>
        </w:rPr>
        <w:t> </w:t>
      </w:r>
      <w:r>
        <w:rPr>
          <w:sz w:val="23"/>
        </w:rPr>
        <w:t>Mitaine,</w:t>
      </w:r>
      <w:r>
        <w:rPr>
          <w:spacing w:val="39"/>
          <w:sz w:val="23"/>
        </w:rPr>
        <w:t> </w:t>
      </w:r>
      <w:r>
        <w:rPr>
          <w:sz w:val="23"/>
        </w:rPr>
        <w:t>A.C.;</w:t>
      </w:r>
      <w:r>
        <w:rPr>
          <w:spacing w:val="40"/>
          <w:sz w:val="23"/>
        </w:rPr>
        <w:t> </w:t>
      </w:r>
      <w:r>
        <w:rPr>
          <w:sz w:val="23"/>
        </w:rPr>
        <w:t>Miyamoto</w:t>
      </w:r>
      <w:r>
        <w:rPr>
          <w:spacing w:val="41"/>
          <w:sz w:val="23"/>
        </w:rPr>
        <w:t> </w:t>
      </w:r>
      <w:r>
        <w:rPr>
          <w:sz w:val="23"/>
        </w:rPr>
        <w:t>T.;</w:t>
      </w:r>
      <w:r>
        <w:rPr>
          <w:spacing w:val="40"/>
          <w:sz w:val="23"/>
        </w:rPr>
        <w:t> </w:t>
      </w:r>
      <w:r>
        <w:rPr>
          <w:sz w:val="23"/>
        </w:rPr>
        <w:t>Dongmo,</w:t>
      </w:r>
      <w:r>
        <w:rPr>
          <w:spacing w:val="40"/>
          <w:sz w:val="23"/>
        </w:rPr>
        <w:t> </w:t>
      </w:r>
      <w:r>
        <w:rPr>
          <w:sz w:val="23"/>
        </w:rPr>
        <w:t>A.</w:t>
      </w:r>
      <w:r>
        <w:rPr>
          <w:spacing w:val="40"/>
          <w:sz w:val="23"/>
        </w:rPr>
        <w:t> </w:t>
      </w:r>
      <w:r>
        <w:rPr>
          <w:sz w:val="23"/>
        </w:rPr>
        <w:t>and</w:t>
      </w:r>
      <w:r>
        <w:rPr>
          <w:spacing w:val="41"/>
          <w:sz w:val="23"/>
        </w:rPr>
        <w:t> </w:t>
      </w:r>
      <w:r>
        <w:rPr>
          <w:sz w:val="23"/>
        </w:rPr>
        <w:t>Lacaille,</w:t>
      </w:r>
      <w:r>
        <w:rPr>
          <w:spacing w:val="42"/>
          <w:sz w:val="23"/>
        </w:rPr>
        <w:t> </w:t>
      </w:r>
      <w:r>
        <w:rPr>
          <w:sz w:val="23"/>
        </w:rPr>
        <w:t>M.A</w:t>
      </w:r>
      <w:r>
        <w:rPr>
          <w:spacing w:val="40"/>
          <w:sz w:val="23"/>
        </w:rPr>
        <w:t> </w:t>
      </w:r>
      <w:r>
        <w:rPr>
          <w:sz w:val="23"/>
        </w:rPr>
        <w:t>(2004</w:t>
      </w:r>
      <w:r>
        <w:rPr>
          <w:spacing w:val="42"/>
          <w:sz w:val="23"/>
        </w:rPr>
        <w:t> </w:t>
      </w:r>
      <w:r>
        <w:rPr>
          <w:sz w:val="23"/>
        </w:rPr>
        <w:t>a).</w:t>
      </w:r>
      <w:r>
        <w:rPr>
          <w:spacing w:val="39"/>
          <w:sz w:val="23"/>
        </w:rPr>
        <w:t> </w:t>
      </w:r>
      <w:r>
        <w:rPr>
          <w:sz w:val="23"/>
        </w:rPr>
        <w:t>A</w:t>
      </w:r>
      <w:r>
        <w:rPr>
          <w:spacing w:val="-55"/>
          <w:sz w:val="23"/>
        </w:rPr>
        <w:t> </w:t>
      </w:r>
      <w:r>
        <w:rPr>
          <w:sz w:val="23"/>
        </w:rPr>
        <w:t>new steroidal saponin from </w:t>
      </w:r>
      <w:r>
        <w:rPr>
          <w:i/>
          <w:sz w:val="23"/>
        </w:rPr>
        <w:t>Dioscorea cayenesis. Chemical and Pharmaceutical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Bulletin.</w:t>
      </w:r>
      <w:r>
        <w:rPr>
          <w:i/>
          <w:spacing w:val="-1"/>
          <w:sz w:val="23"/>
        </w:rPr>
        <w:t> </w:t>
      </w:r>
      <w:r>
        <w:rPr>
          <w:sz w:val="23"/>
        </w:rPr>
        <w:t>p.</w:t>
      </w:r>
      <w:r>
        <w:rPr>
          <w:spacing w:val="1"/>
          <w:sz w:val="23"/>
        </w:rPr>
        <w:t> </w:t>
      </w:r>
      <w:r>
        <w:rPr>
          <w:sz w:val="23"/>
        </w:rPr>
        <w:t>52,</w:t>
      </w:r>
      <w:r>
        <w:rPr>
          <w:spacing w:val="1"/>
          <w:sz w:val="23"/>
        </w:rPr>
        <w:t> </w:t>
      </w:r>
      <w:r>
        <w:rPr>
          <w:sz w:val="23"/>
        </w:rPr>
        <w:t>1353.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1750" w:right="1736"/>
        <w:jc w:val="center"/>
      </w:pPr>
      <w:r>
        <w:rPr/>
        <w:t>Sauton,</w:t>
      </w:r>
      <w:r>
        <w:rPr>
          <w:spacing w:val="56"/>
        </w:rPr>
        <w:t> </w:t>
      </w:r>
      <w:r>
        <w:rPr/>
        <w:t>M.;</w:t>
      </w:r>
      <w:r>
        <w:rPr>
          <w:spacing w:val="1"/>
        </w:rPr>
        <w:t> </w:t>
      </w:r>
      <w:r>
        <w:rPr/>
        <w:t>Mitaine,</w:t>
      </w:r>
      <w:r>
        <w:rPr>
          <w:spacing w:val="60"/>
        </w:rPr>
        <w:t> </w:t>
      </w:r>
      <w:r>
        <w:rPr/>
        <w:t>A.C;</w:t>
      </w:r>
      <w:r>
        <w:rPr>
          <w:spacing w:val="55"/>
        </w:rPr>
        <w:t> </w:t>
      </w:r>
      <w:r>
        <w:rPr/>
        <w:t>Miyamoto,</w:t>
      </w:r>
      <w:r>
        <w:rPr>
          <w:spacing w:val="54"/>
        </w:rPr>
        <w:t> </w:t>
      </w:r>
      <w:r>
        <w:rPr/>
        <w:t>T.;</w:t>
      </w:r>
      <w:r>
        <w:rPr>
          <w:spacing w:val="55"/>
        </w:rPr>
        <w:t> </w:t>
      </w:r>
      <w:r>
        <w:rPr/>
        <w:t>Dongmo,</w:t>
      </w:r>
      <w:r>
        <w:rPr>
          <w:spacing w:val="55"/>
        </w:rPr>
        <w:t> </w:t>
      </w:r>
      <w:r>
        <w:rPr/>
        <w:t>A.</w:t>
      </w:r>
      <w:r>
        <w:rPr>
          <w:spacing w:val="57"/>
        </w:rPr>
        <w:t> </w:t>
      </w:r>
      <w:r>
        <w:rPr/>
        <w:t>and</w:t>
      </w:r>
      <w:r>
        <w:rPr>
          <w:spacing w:val="60"/>
        </w:rPr>
        <w:t> </w:t>
      </w:r>
      <w:r>
        <w:rPr/>
        <w:t>Lacaille,  M.A.</w:t>
      </w:r>
      <w:r>
        <w:rPr>
          <w:spacing w:val="54"/>
        </w:rPr>
        <w:t> </w:t>
      </w:r>
      <w:r>
        <w:rPr/>
        <w:t>(2004</w:t>
      </w:r>
      <w:r>
        <w:rPr>
          <w:spacing w:val="54"/>
        </w:rPr>
        <w:t> </w:t>
      </w:r>
      <w:r>
        <w:rPr/>
        <w:t>b).</w:t>
      </w:r>
    </w:p>
    <w:p>
      <w:pPr>
        <w:pStyle w:val="BodyText"/>
        <w:spacing w:before="5"/>
        <w:ind w:left="1750" w:right="1647"/>
        <w:jc w:val="center"/>
      </w:pPr>
      <w:r>
        <w:rPr/>
        <w:t>Active</w:t>
      </w:r>
      <w:r>
        <w:rPr>
          <w:spacing w:val="5"/>
        </w:rPr>
        <w:t> </w:t>
      </w:r>
      <w:r>
        <w:rPr/>
        <w:t>antifungal</w:t>
      </w:r>
      <w:r>
        <w:rPr>
          <w:spacing w:val="8"/>
        </w:rPr>
        <w:t> </w:t>
      </w:r>
      <w:r>
        <w:rPr/>
        <w:t>substances</w:t>
      </w:r>
      <w:r>
        <w:rPr>
          <w:spacing w:val="9"/>
        </w:rPr>
        <w:t> </w:t>
      </w:r>
      <w:r>
        <w:rPr/>
        <w:t>from</w:t>
      </w:r>
      <w:r>
        <w:rPr>
          <w:spacing w:val="4"/>
        </w:rPr>
        <w:t> </w:t>
      </w:r>
      <w:r>
        <w:rPr/>
        <w:t>natural</w:t>
      </w:r>
      <w:r>
        <w:rPr>
          <w:spacing w:val="8"/>
        </w:rPr>
        <w:t> </w:t>
      </w:r>
      <w:r>
        <w:rPr/>
        <w:t>sources.</w:t>
      </w:r>
      <w:r>
        <w:rPr>
          <w:spacing w:val="18"/>
        </w:rPr>
        <w:t> </w:t>
      </w:r>
      <w:r>
        <w:rPr>
          <w:i/>
        </w:rPr>
        <w:t>Planta</w:t>
      </w:r>
      <w:r>
        <w:rPr>
          <w:i/>
          <w:spacing w:val="6"/>
        </w:rPr>
        <w:t> </w:t>
      </w:r>
      <w:r>
        <w:rPr>
          <w:i/>
        </w:rPr>
        <w:t>Medica</w:t>
      </w:r>
      <w:r>
        <w:rPr/>
        <w:t>.</w:t>
      </w:r>
      <w:r>
        <w:rPr>
          <w:spacing w:val="8"/>
        </w:rPr>
        <w:t> </w:t>
      </w:r>
      <w:r>
        <w:rPr/>
        <w:t>p.70,90.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2452" w:right="1736" w:hanging="701"/>
        <w:jc w:val="both"/>
      </w:pPr>
      <w:r>
        <w:rPr/>
        <w:t>Shams, M.; Shokoohamiri, M.R.; Amirrajab, N.; Moghadasi, B.; Ghajari, A.; Zeini, F.;</w:t>
      </w:r>
      <w:r>
        <w:rPr>
          <w:spacing w:val="1"/>
        </w:rPr>
        <w:t> </w:t>
      </w:r>
      <w:r>
        <w:rPr/>
        <w:t>Sadeghi, G. (2006).</w:t>
      </w:r>
      <w:r>
        <w:rPr>
          <w:spacing w:val="1"/>
        </w:rPr>
        <w:t> </w:t>
      </w:r>
      <w:r>
        <w:rPr/>
        <w:t>In vitro antifungal</w:t>
      </w:r>
      <w:r>
        <w:rPr>
          <w:spacing w:val="57"/>
        </w:rPr>
        <w:t> </w:t>
      </w:r>
      <w:r>
        <w:rPr/>
        <w:t>activities of </w:t>
      </w:r>
      <w:r>
        <w:rPr>
          <w:i/>
        </w:rPr>
        <w:t>Allium cepa, Allium sativum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Ketoconazole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pathogenic</w:t>
      </w:r>
      <w:r>
        <w:rPr>
          <w:spacing w:val="58"/>
        </w:rPr>
        <w:t> </w:t>
      </w:r>
      <w:r>
        <w:rPr/>
        <w:t>yeasts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dermatophytes.</w:t>
      </w:r>
      <w:r>
        <w:rPr>
          <w:spacing w:val="-55"/>
        </w:rPr>
        <w:t> </w:t>
      </w:r>
      <w:r>
        <w:rPr>
          <w:i/>
        </w:rPr>
        <w:t>Fitoterapia</w:t>
      </w:r>
      <w:r>
        <w:rPr/>
        <w:t>.</w:t>
      </w:r>
      <w:r>
        <w:rPr>
          <w:spacing w:val="1"/>
        </w:rPr>
        <w:t> </w:t>
      </w:r>
      <w:r>
        <w:rPr/>
        <w:t>p.77(4):321-3.</w:t>
      </w:r>
    </w:p>
    <w:p>
      <w:pPr>
        <w:pStyle w:val="BodyText"/>
        <w:spacing w:before="1"/>
      </w:pPr>
    </w:p>
    <w:p>
      <w:pPr>
        <w:spacing w:line="244" w:lineRule="auto" w:before="0"/>
        <w:ind w:left="2452" w:right="1733" w:hanging="701"/>
        <w:jc w:val="both"/>
        <w:rPr>
          <w:sz w:val="23"/>
        </w:rPr>
      </w:pPr>
      <w:r>
        <w:rPr>
          <w:sz w:val="23"/>
        </w:rPr>
        <w:t>Silva, G.L., Lee, I. and Kinghorn, D. A (1998). Special Problems with the Extraction of</w:t>
      </w:r>
      <w:r>
        <w:rPr>
          <w:spacing w:val="1"/>
          <w:sz w:val="23"/>
        </w:rPr>
        <w:t> </w:t>
      </w:r>
      <w:r>
        <w:rPr>
          <w:sz w:val="23"/>
        </w:rPr>
        <w:t>plants in Cannel, R.J. P. (Editor) </w:t>
      </w:r>
      <w:r>
        <w:rPr>
          <w:i/>
          <w:sz w:val="23"/>
        </w:rPr>
        <w:t>Methods in Biotechnology: Natural products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Isolation.</w:t>
      </w:r>
      <w:r>
        <w:rPr>
          <w:i/>
          <w:spacing w:val="-1"/>
          <w:sz w:val="23"/>
        </w:rPr>
        <w:t> </w:t>
      </w:r>
      <w:r>
        <w:rPr>
          <w:sz w:val="23"/>
        </w:rPr>
        <w:t>Human</w:t>
      </w:r>
      <w:r>
        <w:rPr>
          <w:spacing w:val="4"/>
          <w:sz w:val="23"/>
        </w:rPr>
        <w:t> </w:t>
      </w:r>
      <w:r>
        <w:rPr>
          <w:sz w:val="23"/>
        </w:rPr>
        <w:t>Press</w:t>
      </w:r>
      <w:r>
        <w:rPr>
          <w:spacing w:val="3"/>
          <w:sz w:val="23"/>
        </w:rPr>
        <w:t> </w:t>
      </w:r>
      <w:r>
        <w:rPr>
          <w:sz w:val="23"/>
        </w:rPr>
        <w:t>Inc.,</w:t>
      </w:r>
      <w:r>
        <w:rPr>
          <w:spacing w:val="2"/>
          <w:sz w:val="23"/>
        </w:rPr>
        <w:t> </w:t>
      </w:r>
      <w:r>
        <w:rPr>
          <w:sz w:val="23"/>
        </w:rPr>
        <w:t>Totowa,</w:t>
      </w:r>
      <w:r>
        <w:rPr>
          <w:spacing w:val="1"/>
          <w:sz w:val="23"/>
        </w:rPr>
        <w:t> </w:t>
      </w:r>
      <w:r>
        <w:rPr>
          <w:sz w:val="23"/>
        </w:rPr>
        <w:t>N.J.P 4:343-63.</w:t>
      </w:r>
    </w:p>
    <w:p>
      <w:pPr>
        <w:pStyle w:val="BodyText"/>
        <w:spacing w:before="1"/>
      </w:pPr>
    </w:p>
    <w:p>
      <w:pPr>
        <w:pStyle w:val="BodyText"/>
        <w:spacing w:line="244" w:lineRule="auto"/>
        <w:ind w:left="2452" w:right="1738" w:hanging="701"/>
        <w:jc w:val="both"/>
      </w:pPr>
      <w:r>
        <w:rPr/>
        <w:t>Slobodnikova, L.; Kost’alova, D.; Labudova, D.; Kotulova, D. and Kettmann, V. (2004).</w:t>
      </w:r>
      <w:r>
        <w:rPr>
          <w:spacing w:val="1"/>
        </w:rPr>
        <w:t> </w:t>
      </w:r>
      <w:r>
        <w:rPr/>
        <w:t>Antimicrobial activity of </w:t>
      </w:r>
      <w:r>
        <w:rPr>
          <w:i/>
        </w:rPr>
        <w:t>Mahonia aquifolium </w:t>
      </w:r>
      <w:r>
        <w:rPr/>
        <w:t>crude extract and its major isolated</w:t>
      </w:r>
      <w:r>
        <w:rPr>
          <w:spacing w:val="1"/>
        </w:rPr>
        <w:t> </w:t>
      </w:r>
      <w:r>
        <w:rPr/>
        <w:t>alkaloids.</w:t>
      </w:r>
      <w:r>
        <w:rPr>
          <w:spacing w:val="3"/>
        </w:rPr>
        <w:t> </w:t>
      </w:r>
      <w:r>
        <w:rPr>
          <w:i/>
        </w:rPr>
        <w:t>Phytotherapy</w:t>
      </w:r>
      <w:r>
        <w:rPr>
          <w:i/>
          <w:spacing w:val="2"/>
        </w:rPr>
        <w:t> </w:t>
      </w:r>
      <w:r>
        <w:rPr>
          <w:i/>
        </w:rPr>
        <w:t>Research</w:t>
      </w:r>
      <w:r>
        <w:rPr/>
        <w:t>.</w:t>
      </w:r>
      <w:r>
        <w:rPr>
          <w:spacing w:val="2"/>
        </w:rPr>
        <w:t> </w:t>
      </w:r>
      <w:r>
        <w:rPr/>
        <w:t>p.18,</w:t>
      </w:r>
      <w:r>
        <w:rPr>
          <w:spacing w:val="1"/>
        </w:rPr>
        <w:t> </w:t>
      </w:r>
      <w:r>
        <w:rPr/>
        <w:t>674.</w:t>
      </w:r>
    </w:p>
    <w:p>
      <w:pPr>
        <w:pStyle w:val="BodyText"/>
        <w:spacing w:before="11"/>
        <w:rPr>
          <w:sz w:val="22"/>
        </w:rPr>
      </w:pPr>
    </w:p>
    <w:p>
      <w:pPr>
        <w:spacing w:line="244" w:lineRule="auto" w:before="0"/>
        <w:ind w:left="2452" w:right="1739" w:hanging="701"/>
        <w:jc w:val="both"/>
        <w:rPr>
          <w:sz w:val="23"/>
        </w:rPr>
      </w:pPr>
      <w:r>
        <w:rPr>
          <w:sz w:val="23"/>
        </w:rPr>
        <w:t>Sofowora,</w:t>
      </w:r>
      <w:r>
        <w:rPr>
          <w:spacing w:val="1"/>
          <w:sz w:val="23"/>
        </w:rPr>
        <w:t> </w:t>
      </w:r>
      <w:r>
        <w:rPr>
          <w:sz w:val="23"/>
        </w:rPr>
        <w:t>A.</w:t>
      </w:r>
      <w:r>
        <w:rPr>
          <w:spacing w:val="1"/>
          <w:sz w:val="23"/>
        </w:rPr>
        <w:t> </w:t>
      </w:r>
      <w:r>
        <w:rPr>
          <w:sz w:val="23"/>
        </w:rPr>
        <w:t>(1993).</w:t>
      </w:r>
      <w:r>
        <w:rPr>
          <w:spacing w:val="1"/>
          <w:sz w:val="23"/>
        </w:rPr>
        <w:t> </w:t>
      </w:r>
      <w:r>
        <w:rPr>
          <w:i/>
          <w:sz w:val="23"/>
        </w:rPr>
        <w:t>Medicinal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Plants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Traditional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Medicine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Africa</w:t>
      </w:r>
      <w:r>
        <w:rPr>
          <w:sz w:val="23"/>
        </w:rPr>
        <w:t>.</w:t>
      </w:r>
      <w:r>
        <w:rPr>
          <w:spacing w:val="1"/>
          <w:sz w:val="23"/>
        </w:rPr>
        <w:t> </w:t>
      </w:r>
      <w:r>
        <w:rPr>
          <w:sz w:val="23"/>
        </w:rPr>
        <w:t>Second</w:t>
      </w:r>
      <w:r>
        <w:rPr>
          <w:spacing w:val="1"/>
          <w:sz w:val="23"/>
        </w:rPr>
        <w:t> </w:t>
      </w:r>
      <w:r>
        <w:rPr>
          <w:sz w:val="23"/>
        </w:rPr>
        <w:t>Edition.</w:t>
      </w:r>
      <w:r>
        <w:rPr>
          <w:spacing w:val="1"/>
          <w:sz w:val="23"/>
        </w:rPr>
        <w:t> </w:t>
      </w:r>
      <w:r>
        <w:rPr>
          <w:sz w:val="23"/>
        </w:rPr>
        <w:t>Spectrum</w:t>
      </w:r>
      <w:r>
        <w:rPr>
          <w:spacing w:val="-1"/>
          <w:sz w:val="23"/>
        </w:rPr>
        <w:t> </w:t>
      </w:r>
      <w:r>
        <w:rPr>
          <w:sz w:val="23"/>
        </w:rPr>
        <w:t>Books</w:t>
      </w:r>
      <w:r>
        <w:rPr>
          <w:spacing w:val="6"/>
          <w:sz w:val="23"/>
        </w:rPr>
        <w:t> </w:t>
      </w:r>
      <w:r>
        <w:rPr>
          <w:sz w:val="23"/>
        </w:rPr>
        <w:t>Limited.</w:t>
      </w:r>
      <w:r>
        <w:rPr>
          <w:spacing w:val="5"/>
          <w:sz w:val="23"/>
        </w:rPr>
        <w:t> </w:t>
      </w:r>
      <w:r>
        <w:rPr>
          <w:sz w:val="23"/>
        </w:rPr>
        <w:t>Ibadan;</w:t>
      </w:r>
      <w:r>
        <w:rPr>
          <w:spacing w:val="3"/>
          <w:sz w:val="23"/>
        </w:rPr>
        <w:t> </w:t>
      </w:r>
      <w:r>
        <w:rPr>
          <w:sz w:val="23"/>
        </w:rPr>
        <w:t>Nigeria,</w:t>
      </w:r>
      <w:r>
        <w:rPr>
          <w:spacing w:val="2"/>
          <w:sz w:val="23"/>
        </w:rPr>
        <w:t> </w:t>
      </w:r>
      <w:r>
        <w:rPr>
          <w:sz w:val="23"/>
        </w:rPr>
        <w:t>p.2.</w:t>
      </w:r>
    </w:p>
    <w:p>
      <w:pPr>
        <w:pStyle w:val="BodyText"/>
        <w:spacing w:before="2"/>
      </w:pPr>
    </w:p>
    <w:p>
      <w:pPr>
        <w:pStyle w:val="BodyText"/>
        <w:spacing w:line="244" w:lineRule="auto"/>
        <w:ind w:left="2452" w:right="1735" w:hanging="701"/>
        <w:jc w:val="both"/>
      </w:pPr>
      <w:r>
        <w:rPr/>
        <w:t>Stein,</w:t>
      </w:r>
      <w:r>
        <w:rPr>
          <w:spacing w:val="1"/>
        </w:rPr>
        <w:t> </w:t>
      </w:r>
      <w:r>
        <w:rPr/>
        <w:t>A.C;</w:t>
      </w:r>
      <w:r>
        <w:rPr>
          <w:spacing w:val="1"/>
        </w:rPr>
        <w:t> </w:t>
      </w:r>
      <w:r>
        <w:rPr/>
        <w:t>Sortino,</w:t>
      </w:r>
      <w:r>
        <w:rPr>
          <w:spacing w:val="1"/>
        </w:rPr>
        <w:t> </w:t>
      </w:r>
      <w:r>
        <w:rPr/>
        <w:t>M.;</w:t>
      </w:r>
      <w:r>
        <w:rPr>
          <w:spacing w:val="1"/>
        </w:rPr>
        <w:t> </w:t>
      </w:r>
      <w:r>
        <w:rPr/>
        <w:t>Avancini,</w:t>
      </w:r>
      <w:r>
        <w:rPr>
          <w:spacing w:val="1"/>
        </w:rPr>
        <w:t> </w:t>
      </w:r>
      <w:r>
        <w:rPr/>
        <w:t>C.;</w:t>
      </w:r>
      <w:r>
        <w:rPr>
          <w:spacing w:val="1"/>
        </w:rPr>
        <w:t> </w:t>
      </w:r>
      <w:r>
        <w:rPr/>
        <w:t>Zacchino,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Von</w:t>
      </w:r>
      <w:r>
        <w:rPr>
          <w:spacing w:val="1"/>
        </w:rPr>
        <w:t> </w:t>
      </w:r>
      <w:r>
        <w:rPr/>
        <w:t>Poser,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Ethnoveterinary medicine in the search of antimicrobial agents: antifungal 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Pterocaulon</w:t>
      </w:r>
      <w:r>
        <w:rPr>
          <w:i/>
          <w:spacing w:val="1"/>
        </w:rPr>
        <w:t> </w:t>
      </w:r>
      <w:r>
        <w:rPr/>
        <w:t>(Asteraceae).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Ethnopharmacology</w:t>
      </w:r>
      <w:r>
        <w:rPr/>
        <w:t>.</w:t>
      </w:r>
      <w:r>
        <w:rPr>
          <w:spacing w:val="1"/>
        </w:rPr>
        <w:t> </w:t>
      </w:r>
      <w:r>
        <w:rPr/>
        <w:t>p.99(2):</w:t>
      </w:r>
      <w:r>
        <w:rPr>
          <w:spacing w:val="2"/>
        </w:rPr>
        <w:t> </w:t>
      </w:r>
      <w:r>
        <w:rPr/>
        <w:t>211-4.</w:t>
      </w:r>
    </w:p>
    <w:p>
      <w:pPr>
        <w:pStyle w:val="BodyText"/>
      </w:pPr>
    </w:p>
    <w:p>
      <w:pPr>
        <w:spacing w:before="1"/>
        <w:ind w:left="1750" w:right="1734" w:firstLine="0"/>
        <w:jc w:val="center"/>
        <w:rPr>
          <w:sz w:val="23"/>
        </w:rPr>
      </w:pPr>
      <w:r>
        <w:rPr>
          <w:sz w:val="23"/>
        </w:rPr>
        <w:t>Talaro,</w:t>
      </w:r>
      <w:r>
        <w:rPr>
          <w:spacing w:val="34"/>
          <w:sz w:val="23"/>
        </w:rPr>
        <w:t> </w:t>
      </w:r>
      <w:r>
        <w:rPr>
          <w:sz w:val="23"/>
        </w:rPr>
        <w:t>K.P.</w:t>
      </w:r>
      <w:r>
        <w:rPr>
          <w:spacing w:val="87"/>
          <w:sz w:val="23"/>
        </w:rPr>
        <w:t> </w:t>
      </w:r>
      <w:r>
        <w:rPr>
          <w:sz w:val="23"/>
        </w:rPr>
        <w:t>and</w:t>
      </w:r>
      <w:r>
        <w:rPr>
          <w:spacing w:val="88"/>
          <w:sz w:val="23"/>
        </w:rPr>
        <w:t> </w:t>
      </w:r>
      <w:r>
        <w:rPr>
          <w:sz w:val="23"/>
        </w:rPr>
        <w:t>Talaro,</w:t>
      </w:r>
      <w:r>
        <w:rPr>
          <w:spacing w:val="88"/>
          <w:sz w:val="23"/>
        </w:rPr>
        <w:t> </w:t>
      </w:r>
      <w:r>
        <w:rPr>
          <w:sz w:val="23"/>
        </w:rPr>
        <w:t>A.</w:t>
      </w:r>
      <w:r>
        <w:rPr>
          <w:spacing w:val="88"/>
          <w:sz w:val="23"/>
        </w:rPr>
        <w:t> </w:t>
      </w:r>
      <w:r>
        <w:rPr>
          <w:sz w:val="23"/>
        </w:rPr>
        <w:t>(2002).</w:t>
      </w:r>
      <w:r>
        <w:rPr>
          <w:spacing w:val="85"/>
          <w:sz w:val="23"/>
        </w:rPr>
        <w:t> </w:t>
      </w:r>
      <w:r>
        <w:rPr>
          <w:i/>
          <w:sz w:val="23"/>
        </w:rPr>
        <w:t>Foundations</w:t>
      </w:r>
      <w:r>
        <w:rPr>
          <w:i/>
          <w:spacing w:val="87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90"/>
          <w:sz w:val="23"/>
        </w:rPr>
        <w:t> </w:t>
      </w:r>
      <w:r>
        <w:rPr>
          <w:i/>
          <w:sz w:val="23"/>
        </w:rPr>
        <w:t>Microbiology</w:t>
      </w:r>
      <w:r>
        <w:rPr>
          <w:sz w:val="23"/>
        </w:rPr>
        <w:t>.</w:t>
      </w:r>
      <w:r>
        <w:rPr>
          <w:spacing w:val="88"/>
          <w:sz w:val="23"/>
        </w:rPr>
        <w:t> </w:t>
      </w:r>
      <w:r>
        <w:rPr>
          <w:sz w:val="23"/>
        </w:rPr>
        <w:t>Fourth</w:t>
      </w:r>
      <w:r>
        <w:rPr>
          <w:spacing w:val="88"/>
          <w:sz w:val="23"/>
        </w:rPr>
        <w:t> </w:t>
      </w:r>
      <w:r>
        <w:rPr>
          <w:sz w:val="23"/>
        </w:rPr>
        <w:t>edition.</w:t>
      </w:r>
    </w:p>
    <w:p>
      <w:pPr>
        <w:pStyle w:val="BodyText"/>
        <w:spacing w:before="4"/>
        <w:ind w:left="1750" w:right="3797"/>
        <w:jc w:val="center"/>
      </w:pPr>
      <w:r>
        <w:rPr/>
        <w:t>McGraw</w:t>
      </w:r>
      <w:r>
        <w:rPr>
          <w:spacing w:val="10"/>
        </w:rPr>
        <w:t> </w:t>
      </w:r>
      <w:r>
        <w:rPr/>
        <w:t>Hill</w:t>
      </w:r>
      <w:r>
        <w:rPr>
          <w:spacing w:val="8"/>
        </w:rPr>
        <w:t> </w:t>
      </w:r>
      <w:r>
        <w:rPr/>
        <w:t>companies,</w:t>
      </w:r>
      <w:r>
        <w:rPr>
          <w:spacing w:val="7"/>
        </w:rPr>
        <w:t> </w:t>
      </w:r>
      <w:r>
        <w:rPr/>
        <w:t>New</w:t>
      </w:r>
      <w:r>
        <w:rPr>
          <w:spacing w:val="7"/>
        </w:rPr>
        <w:t> </w:t>
      </w:r>
      <w:r>
        <w:rPr/>
        <w:t>York.</w:t>
      </w:r>
      <w:r>
        <w:rPr>
          <w:spacing w:val="7"/>
        </w:rPr>
        <w:t> </w:t>
      </w:r>
      <w:r>
        <w:rPr/>
        <w:t>p</w:t>
      </w:r>
      <w:r>
        <w:rPr>
          <w:spacing w:val="6"/>
        </w:rPr>
        <w:t> </w:t>
      </w:r>
      <w:r>
        <w:rPr/>
        <w:t>144,362-372.</w:t>
      </w:r>
    </w:p>
    <w:p>
      <w:pPr>
        <w:pStyle w:val="BodyText"/>
        <w:spacing w:before="8"/>
      </w:pPr>
    </w:p>
    <w:p>
      <w:pPr>
        <w:pStyle w:val="BodyText"/>
        <w:spacing w:line="244" w:lineRule="auto" w:before="1"/>
        <w:ind w:left="2452" w:right="1738" w:hanging="701"/>
        <w:jc w:val="both"/>
      </w:pPr>
      <w:r>
        <w:rPr/>
        <w:t>Taylor L. (2000). Plant based drugs and Medicine. Raintree Nutrition, Inc., Carson City,</w:t>
      </w:r>
      <w:r>
        <w:rPr>
          <w:spacing w:val="1"/>
        </w:rPr>
        <w:t> </w:t>
      </w:r>
      <w:r>
        <w:rPr/>
        <w:t>NV</w:t>
      </w:r>
      <w:r>
        <w:rPr>
          <w:spacing w:val="1"/>
        </w:rPr>
        <w:t> </w:t>
      </w:r>
      <w:r>
        <w:rPr/>
        <w:t>89701.</w:t>
      </w:r>
    </w:p>
    <w:p>
      <w:pPr>
        <w:spacing w:after="0" w:line="244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44" w:lineRule="auto" w:before="94"/>
        <w:ind w:left="2452" w:right="1738" w:hanging="701"/>
        <w:jc w:val="both"/>
      </w:pPr>
      <w:r>
        <w:rPr/>
        <w:t>Torras,</w:t>
      </w:r>
      <w:r>
        <w:rPr>
          <w:spacing w:val="1"/>
        </w:rPr>
        <w:t> </w:t>
      </w:r>
      <w:r>
        <w:rPr/>
        <w:t>M.A.;</w:t>
      </w:r>
      <w:r>
        <w:rPr>
          <w:spacing w:val="1"/>
        </w:rPr>
        <w:t> </w:t>
      </w:r>
      <w:r>
        <w:rPr/>
        <w:t>Faura,</w:t>
      </w:r>
      <w:r>
        <w:rPr>
          <w:spacing w:val="1"/>
        </w:rPr>
        <w:t> </w:t>
      </w:r>
      <w:r>
        <w:rPr/>
        <w:t>C.A.;</w:t>
      </w:r>
      <w:r>
        <w:rPr>
          <w:spacing w:val="1"/>
        </w:rPr>
        <w:t> </w:t>
      </w:r>
      <w:r>
        <w:rPr/>
        <w:t>Schonlau,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Rohdewald,</w:t>
      </w:r>
      <w:r>
        <w:rPr>
          <w:spacing w:val="58"/>
        </w:rPr>
        <w:t> </w:t>
      </w:r>
      <w:r>
        <w:rPr/>
        <w:t>P.</w:t>
      </w:r>
      <w:r>
        <w:rPr>
          <w:spacing w:val="57"/>
        </w:rPr>
        <w:t> </w:t>
      </w:r>
      <w:r>
        <w:rPr/>
        <w:t>(2005).</w:t>
      </w:r>
      <w:r>
        <w:rPr>
          <w:spacing w:val="58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activity</w:t>
      </w:r>
      <w:r>
        <w:rPr>
          <w:spacing w:val="-4"/>
        </w:rPr>
        <w:t> </w:t>
      </w:r>
      <w:r>
        <w:rPr/>
        <w:t>of</w:t>
      </w:r>
      <w:r>
        <w:rPr>
          <w:spacing w:val="3"/>
        </w:rPr>
        <w:t> </w:t>
      </w:r>
      <w:r>
        <w:rPr/>
        <w:t>pycnogenol.</w:t>
      </w:r>
      <w:r>
        <w:rPr>
          <w:spacing w:val="7"/>
        </w:rPr>
        <w:t> </w:t>
      </w:r>
      <w:r>
        <w:rPr>
          <w:i/>
        </w:rPr>
        <w:t>Phytotherapy Research.</w:t>
      </w:r>
      <w:r>
        <w:rPr>
          <w:i/>
          <w:spacing w:val="5"/>
        </w:rPr>
        <w:t> </w:t>
      </w:r>
      <w:r>
        <w:rPr/>
        <w:t>p.19,647.</w:t>
      </w:r>
    </w:p>
    <w:p>
      <w:pPr>
        <w:pStyle w:val="BodyText"/>
      </w:pPr>
    </w:p>
    <w:p>
      <w:pPr>
        <w:pStyle w:val="BodyText"/>
        <w:ind w:left="1751"/>
      </w:pPr>
      <w:r>
        <w:rPr/>
        <w:t>Turchetti,</w:t>
      </w:r>
      <w:r>
        <w:rPr>
          <w:spacing w:val="17"/>
        </w:rPr>
        <w:t> </w:t>
      </w:r>
      <w:r>
        <w:rPr/>
        <w:t>B.,</w:t>
      </w:r>
      <w:r>
        <w:rPr>
          <w:spacing w:val="18"/>
        </w:rPr>
        <w:t> </w:t>
      </w:r>
      <w:r>
        <w:rPr/>
        <w:t>Pinelli,</w:t>
      </w:r>
      <w:r>
        <w:rPr>
          <w:spacing w:val="16"/>
        </w:rPr>
        <w:t> </w:t>
      </w:r>
      <w:r>
        <w:rPr/>
        <w:t>P.,</w:t>
      </w:r>
      <w:r>
        <w:rPr>
          <w:spacing w:val="18"/>
        </w:rPr>
        <w:t> </w:t>
      </w:r>
      <w:r>
        <w:rPr/>
        <w:t>Buzzini,</w:t>
      </w:r>
      <w:r>
        <w:rPr>
          <w:spacing w:val="16"/>
        </w:rPr>
        <w:t> </w:t>
      </w:r>
      <w:r>
        <w:rPr/>
        <w:t>P.,</w:t>
      </w:r>
      <w:r>
        <w:rPr>
          <w:spacing w:val="15"/>
        </w:rPr>
        <w:t> </w:t>
      </w:r>
      <w:r>
        <w:rPr/>
        <w:t>Romani,</w:t>
      </w:r>
      <w:r>
        <w:rPr>
          <w:spacing w:val="18"/>
        </w:rPr>
        <w:t> </w:t>
      </w:r>
      <w:r>
        <w:rPr/>
        <w:t>A.,</w:t>
      </w:r>
      <w:r>
        <w:rPr>
          <w:spacing w:val="21"/>
        </w:rPr>
        <w:t> </w:t>
      </w:r>
      <w:r>
        <w:rPr/>
        <w:t>Heimler,</w:t>
      </w:r>
      <w:r>
        <w:rPr>
          <w:spacing w:val="16"/>
        </w:rPr>
        <w:t> </w:t>
      </w:r>
      <w:r>
        <w:rPr/>
        <w:t>D.;</w:t>
      </w:r>
      <w:r>
        <w:rPr>
          <w:spacing w:val="19"/>
        </w:rPr>
        <w:t> </w:t>
      </w:r>
      <w:r>
        <w:rPr/>
        <w:t>Franconi,</w:t>
      </w:r>
      <w:r>
        <w:rPr>
          <w:spacing w:val="16"/>
        </w:rPr>
        <w:t> </w:t>
      </w:r>
      <w:r>
        <w:rPr/>
        <w:t>F.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Martini,</w:t>
      </w:r>
    </w:p>
    <w:p>
      <w:pPr>
        <w:pStyle w:val="BodyText"/>
        <w:spacing w:line="244" w:lineRule="auto" w:before="4"/>
        <w:ind w:left="2452" w:right="1433"/>
      </w:pPr>
      <w:r>
        <w:rPr/>
        <w:t>A.</w:t>
      </w:r>
      <w:r>
        <w:rPr>
          <w:spacing w:val="30"/>
        </w:rPr>
        <w:t> </w:t>
      </w:r>
      <w:r>
        <w:rPr/>
        <w:t>(2005).</w:t>
      </w:r>
      <w:r>
        <w:rPr>
          <w:spacing w:val="37"/>
        </w:rPr>
        <w:t> </w:t>
      </w:r>
      <w:r>
        <w:rPr/>
        <w:t>In</w:t>
      </w:r>
      <w:r>
        <w:rPr>
          <w:spacing w:val="33"/>
        </w:rPr>
        <w:t> </w:t>
      </w:r>
      <w:r>
        <w:rPr/>
        <w:t>vitro</w:t>
      </w:r>
      <w:r>
        <w:rPr>
          <w:spacing w:val="33"/>
        </w:rPr>
        <w:t> </w:t>
      </w:r>
      <w:r>
        <w:rPr/>
        <w:t>antimycotic</w:t>
      </w:r>
      <w:r>
        <w:rPr>
          <w:spacing w:val="34"/>
        </w:rPr>
        <w:t> </w:t>
      </w:r>
      <w:r>
        <w:rPr/>
        <w:t>activity</w:t>
      </w:r>
      <w:r>
        <w:rPr>
          <w:spacing w:val="28"/>
        </w:rPr>
        <w:t> </w:t>
      </w:r>
      <w:r>
        <w:rPr/>
        <w:t>of</w:t>
      </w:r>
      <w:r>
        <w:rPr>
          <w:spacing w:val="31"/>
        </w:rPr>
        <w:t> </w:t>
      </w:r>
      <w:r>
        <w:rPr/>
        <w:t>some</w:t>
      </w:r>
      <w:r>
        <w:rPr>
          <w:spacing w:val="32"/>
        </w:rPr>
        <w:t> </w:t>
      </w:r>
      <w:r>
        <w:rPr/>
        <w:t>plant</w:t>
      </w:r>
      <w:r>
        <w:rPr>
          <w:spacing w:val="32"/>
        </w:rPr>
        <w:t> </w:t>
      </w:r>
      <w:r>
        <w:rPr/>
        <w:t>extracts</w:t>
      </w:r>
      <w:r>
        <w:rPr>
          <w:spacing w:val="32"/>
        </w:rPr>
        <w:t> </w:t>
      </w:r>
      <w:r>
        <w:rPr/>
        <w:t>toward</w:t>
      </w:r>
      <w:r>
        <w:rPr>
          <w:spacing w:val="33"/>
        </w:rPr>
        <w:t> </w:t>
      </w:r>
      <w:r>
        <w:rPr/>
        <w:t>yeast</w:t>
      </w:r>
      <w:r>
        <w:rPr>
          <w:spacing w:val="31"/>
        </w:rPr>
        <w:t> </w:t>
      </w:r>
      <w:r>
        <w:rPr/>
        <w:t>and</w:t>
      </w:r>
      <w:r>
        <w:rPr>
          <w:spacing w:val="-54"/>
        </w:rPr>
        <w:t> </w:t>
      </w:r>
      <w:r>
        <w:rPr/>
        <w:t>yeast</w:t>
      </w:r>
      <w:r>
        <w:rPr>
          <w:spacing w:val="2"/>
        </w:rPr>
        <w:t> </w:t>
      </w:r>
      <w:r>
        <w:rPr/>
        <w:t>like strain.</w:t>
      </w:r>
      <w:r>
        <w:rPr>
          <w:spacing w:val="5"/>
        </w:rPr>
        <w:t> </w:t>
      </w:r>
      <w:r>
        <w:rPr>
          <w:i/>
        </w:rPr>
        <w:t>Phytotherapy Research.</w:t>
      </w:r>
      <w:r>
        <w:rPr>
          <w:i/>
          <w:spacing w:val="3"/>
        </w:rPr>
        <w:t> </w:t>
      </w:r>
      <w:r>
        <w:rPr/>
        <w:t>p. 19, 44-9.</w:t>
      </w:r>
    </w:p>
    <w:p>
      <w:pPr>
        <w:pStyle w:val="BodyText"/>
        <w:spacing w:before="3"/>
      </w:pPr>
    </w:p>
    <w:p>
      <w:pPr>
        <w:spacing w:line="244" w:lineRule="auto" w:before="0"/>
        <w:ind w:left="2452" w:right="1739" w:hanging="701"/>
        <w:jc w:val="both"/>
        <w:rPr>
          <w:sz w:val="23"/>
        </w:rPr>
      </w:pPr>
      <w:r>
        <w:rPr>
          <w:sz w:val="23"/>
        </w:rPr>
        <w:t>Verger, P.F. (1995). </w:t>
      </w:r>
      <w:r>
        <w:rPr>
          <w:i/>
          <w:sz w:val="23"/>
        </w:rPr>
        <w:t>Ewe: The use of plants in Yoruba society</w:t>
      </w:r>
      <w:r>
        <w:rPr>
          <w:sz w:val="23"/>
        </w:rPr>
        <w:t>. Editoria Schwarcz, Sao</w:t>
      </w:r>
      <w:r>
        <w:rPr>
          <w:spacing w:val="1"/>
          <w:sz w:val="23"/>
        </w:rPr>
        <w:t> </w:t>
      </w:r>
      <w:r>
        <w:rPr>
          <w:sz w:val="23"/>
        </w:rPr>
        <w:t>Paulo.</w:t>
      </w:r>
      <w:r>
        <w:rPr>
          <w:spacing w:val="1"/>
          <w:sz w:val="23"/>
        </w:rPr>
        <w:t> </w:t>
      </w:r>
      <w:r>
        <w:rPr>
          <w:sz w:val="23"/>
        </w:rPr>
        <w:t>p.</w:t>
      </w:r>
      <w:r>
        <w:rPr>
          <w:spacing w:val="1"/>
          <w:sz w:val="23"/>
        </w:rPr>
        <w:t> </w:t>
      </w:r>
      <w:r>
        <w:rPr>
          <w:sz w:val="23"/>
        </w:rPr>
        <w:t>744.</w:t>
      </w:r>
    </w:p>
    <w:p>
      <w:pPr>
        <w:pStyle w:val="BodyText"/>
        <w:spacing w:before="2"/>
      </w:pPr>
    </w:p>
    <w:p>
      <w:pPr>
        <w:spacing w:line="244" w:lineRule="auto" w:before="0"/>
        <w:ind w:left="2452" w:right="1736" w:hanging="701"/>
        <w:jc w:val="both"/>
        <w:rPr>
          <w:sz w:val="23"/>
        </w:rPr>
      </w:pPr>
      <w:r>
        <w:rPr>
          <w:sz w:val="23"/>
        </w:rPr>
        <w:t>Wagner,</w:t>
      </w:r>
      <w:r>
        <w:rPr>
          <w:spacing w:val="1"/>
          <w:sz w:val="23"/>
        </w:rPr>
        <w:t> </w:t>
      </w:r>
      <w:r>
        <w:rPr>
          <w:sz w:val="23"/>
        </w:rPr>
        <w:t>H and</w:t>
      </w:r>
      <w:r>
        <w:rPr>
          <w:spacing w:val="1"/>
          <w:sz w:val="23"/>
        </w:rPr>
        <w:t> </w:t>
      </w:r>
      <w:r>
        <w:rPr>
          <w:sz w:val="23"/>
        </w:rPr>
        <w:t>Sabine,</w:t>
      </w:r>
      <w:r>
        <w:rPr>
          <w:spacing w:val="1"/>
          <w:sz w:val="23"/>
        </w:rPr>
        <w:t> </w:t>
      </w:r>
      <w:r>
        <w:rPr>
          <w:sz w:val="23"/>
        </w:rPr>
        <w:t>B</w:t>
      </w:r>
      <w:r>
        <w:rPr>
          <w:spacing w:val="1"/>
          <w:sz w:val="23"/>
        </w:rPr>
        <w:t> </w:t>
      </w:r>
      <w:r>
        <w:rPr>
          <w:sz w:val="23"/>
        </w:rPr>
        <w:t>(1996). </w:t>
      </w:r>
      <w:r>
        <w:rPr>
          <w:i/>
          <w:sz w:val="23"/>
        </w:rPr>
        <w:t>Plant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Drug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Analysis. A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thin layer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chromatography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Atlas.</w:t>
      </w:r>
      <w:r>
        <w:rPr>
          <w:i/>
          <w:spacing w:val="-1"/>
          <w:sz w:val="23"/>
        </w:rPr>
        <w:t> </w:t>
      </w:r>
      <w:r>
        <w:rPr>
          <w:sz w:val="23"/>
        </w:rPr>
        <w:t>Second</w:t>
      </w:r>
      <w:r>
        <w:rPr>
          <w:spacing w:val="1"/>
          <w:sz w:val="23"/>
        </w:rPr>
        <w:t> </w:t>
      </w:r>
      <w:r>
        <w:rPr>
          <w:sz w:val="23"/>
        </w:rPr>
        <w:t>edition.</w:t>
      </w:r>
      <w:r>
        <w:rPr>
          <w:spacing w:val="1"/>
          <w:sz w:val="23"/>
        </w:rPr>
        <w:t> </w:t>
      </w:r>
      <w:r>
        <w:rPr>
          <w:sz w:val="23"/>
        </w:rPr>
        <w:t>Thomas</w:t>
      </w:r>
      <w:r>
        <w:rPr>
          <w:spacing w:val="6"/>
          <w:sz w:val="23"/>
        </w:rPr>
        <w:t> </w:t>
      </w:r>
      <w:r>
        <w:rPr>
          <w:sz w:val="23"/>
        </w:rPr>
        <w:t>Press</w:t>
      </w:r>
      <w:r>
        <w:rPr>
          <w:spacing w:val="3"/>
          <w:sz w:val="23"/>
        </w:rPr>
        <w:t> </w:t>
      </w:r>
      <w:r>
        <w:rPr>
          <w:sz w:val="23"/>
        </w:rPr>
        <w:t>India.357pp</w:t>
      </w:r>
    </w:p>
    <w:p>
      <w:pPr>
        <w:pStyle w:val="BodyText"/>
        <w:spacing w:before="2"/>
      </w:pPr>
    </w:p>
    <w:p>
      <w:pPr>
        <w:pStyle w:val="BodyText"/>
        <w:spacing w:line="244" w:lineRule="auto"/>
        <w:ind w:left="2452" w:right="1735" w:hanging="701"/>
        <w:jc w:val="both"/>
      </w:pPr>
      <w:r>
        <w:rPr/>
        <w:t>Wang,</w:t>
      </w:r>
      <w:r>
        <w:rPr>
          <w:spacing w:val="1"/>
        </w:rPr>
        <w:t> </w:t>
      </w:r>
      <w:r>
        <w:rPr/>
        <w:t>Y.H.,</w:t>
      </w:r>
      <w:r>
        <w:rPr>
          <w:spacing w:val="1"/>
        </w:rPr>
        <w:t> </w:t>
      </w:r>
      <w:r>
        <w:rPr/>
        <w:t>Hou,</w:t>
      </w:r>
      <w:r>
        <w:rPr>
          <w:spacing w:val="1"/>
        </w:rPr>
        <w:t> </w:t>
      </w:r>
      <w:r>
        <w:rPr/>
        <w:t>A.J.;</w:t>
      </w:r>
      <w:r>
        <w:rPr>
          <w:spacing w:val="1"/>
        </w:rPr>
        <w:t> </w:t>
      </w:r>
      <w:r>
        <w:rPr/>
        <w:t>Zhu,</w:t>
      </w:r>
      <w:r>
        <w:rPr>
          <w:spacing w:val="1"/>
        </w:rPr>
        <w:t> </w:t>
      </w:r>
      <w:r>
        <w:rPr/>
        <w:t>G.F.</w:t>
      </w:r>
      <w:r>
        <w:rPr>
          <w:spacing w:val="1"/>
        </w:rPr>
        <w:t> </w:t>
      </w:r>
      <w:r>
        <w:rPr/>
        <w:t>Chen;</w:t>
      </w:r>
      <w:r>
        <w:rPr>
          <w:spacing w:val="1"/>
        </w:rPr>
        <w:t> </w:t>
      </w:r>
      <w:r>
        <w:rPr/>
        <w:t>D.F.;</w:t>
      </w:r>
      <w:r>
        <w:rPr>
          <w:spacing w:val="1"/>
        </w:rPr>
        <w:t> </w:t>
      </w:r>
      <w:r>
        <w:rPr/>
        <w:t>Sun,</w:t>
      </w:r>
      <w:r>
        <w:rPr>
          <w:spacing w:val="1"/>
        </w:rPr>
        <w:t> </w:t>
      </w:r>
      <w:r>
        <w:rPr/>
        <w:t>H.D.</w:t>
      </w:r>
      <w:r>
        <w:rPr>
          <w:spacing w:val="57"/>
        </w:rPr>
        <w:t> </w:t>
      </w:r>
      <w:r>
        <w:rPr/>
        <w:t>(2005).</w:t>
      </w:r>
      <w:r>
        <w:rPr>
          <w:spacing w:val="58"/>
        </w:rPr>
        <w:t> </w:t>
      </w:r>
      <w:r>
        <w:rPr/>
        <w:t>Cytotoxic</w:t>
      </w:r>
      <w:r>
        <w:rPr>
          <w:spacing w:val="57"/>
        </w:rPr>
        <w:t> </w:t>
      </w:r>
      <w:r>
        <w:rPr/>
        <w:t>and</w:t>
      </w:r>
      <w:r>
        <w:rPr>
          <w:spacing w:val="1"/>
        </w:rPr>
        <w:t> </w:t>
      </w:r>
      <w:r>
        <w:rPr/>
        <w:t>antifungal</w:t>
      </w:r>
      <w:r>
        <w:rPr>
          <w:spacing w:val="1"/>
        </w:rPr>
        <w:t> </w:t>
      </w:r>
      <w:r>
        <w:rPr/>
        <w:t>isoprenylated</w:t>
      </w:r>
      <w:r>
        <w:rPr>
          <w:spacing w:val="1"/>
        </w:rPr>
        <w:t> </w:t>
      </w:r>
      <w:r>
        <w:rPr/>
        <w:t>xanthones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>
          <w:i/>
        </w:rPr>
        <w:t>Crudrania</w:t>
      </w:r>
      <w:r>
        <w:rPr>
          <w:i/>
          <w:spacing w:val="1"/>
        </w:rPr>
        <w:t> </w:t>
      </w:r>
      <w:r>
        <w:rPr>
          <w:i/>
        </w:rPr>
        <w:t>fruticosa.</w:t>
      </w:r>
      <w:r>
        <w:rPr>
          <w:i/>
          <w:spacing w:val="1"/>
        </w:rPr>
        <w:t> </w:t>
      </w:r>
      <w:r>
        <w:rPr>
          <w:i/>
        </w:rPr>
        <w:t>Planta Medica</w:t>
      </w:r>
      <w:r>
        <w:rPr/>
        <w:t>.</w:t>
      </w:r>
      <w:r>
        <w:rPr>
          <w:spacing w:val="1"/>
        </w:rPr>
        <w:t> </w:t>
      </w:r>
      <w:r>
        <w:rPr/>
        <w:t>p.71,</w:t>
      </w:r>
      <w:r>
        <w:rPr>
          <w:spacing w:val="1"/>
        </w:rPr>
        <w:t> </w:t>
      </w:r>
      <w:r>
        <w:rPr/>
        <w:t>273.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1751"/>
      </w:pPr>
      <w:hyperlink r:id="rId188">
        <w:r>
          <w:rPr>
            <w:color w:val="0000FF"/>
            <w:u w:val="single" w:color="0000FF"/>
          </w:rPr>
          <w:t>http://en.wikipedia.org/wiki/</w:t>
        </w:r>
        <w:r>
          <w:rPr>
            <w:i/>
            <w:color w:val="0000FF"/>
            <w:u w:val="single" w:color="0000FF"/>
          </w:rPr>
          <w:t>Candida</w:t>
        </w:r>
        <w:r>
          <w:rPr>
            <w:color w:val="0000FF"/>
            <w:u w:val="single" w:color="0000FF"/>
          </w:rPr>
          <w:t>_%28genus%29</w:t>
        </w:r>
        <w:r>
          <w:rPr/>
          <w:t>.</w:t>
        </w:r>
        <w:r>
          <w:rPr>
            <w:spacing w:val="17"/>
          </w:rPr>
          <w:t> </w:t>
        </w:r>
      </w:hyperlink>
      <w:r>
        <w:rPr/>
        <w:t>April,</w:t>
      </w:r>
      <w:r>
        <w:rPr>
          <w:spacing w:val="18"/>
        </w:rPr>
        <w:t> </w:t>
      </w:r>
      <w:r>
        <w:rPr/>
        <w:t>2008.</w:t>
      </w:r>
    </w:p>
    <w:p>
      <w:pPr>
        <w:pStyle w:val="BodyText"/>
        <w:spacing w:before="8"/>
      </w:pPr>
    </w:p>
    <w:p>
      <w:pPr>
        <w:pStyle w:val="BodyText"/>
        <w:spacing w:before="1"/>
        <w:ind w:left="1751"/>
      </w:pPr>
      <w:hyperlink r:id="rId188">
        <w:r>
          <w:rPr>
            <w:color w:val="0000FF"/>
            <w:u w:val="single" w:color="0000FF"/>
          </w:rPr>
          <w:t>http://en.wikipedia.org/wiki/</w:t>
        </w:r>
        <w:r>
          <w:rPr>
            <w:i/>
            <w:color w:val="0000FF"/>
            <w:u w:val="single" w:color="0000FF"/>
          </w:rPr>
          <w:t>Candida</w:t>
        </w:r>
        <w:r>
          <w:rPr>
            <w:color w:val="0000FF"/>
            <w:u w:val="single" w:color="0000FF"/>
          </w:rPr>
          <w:t>_%28genus%29</w:t>
        </w:r>
        <w:r>
          <w:rPr/>
          <w:t>.</w:t>
        </w:r>
        <w:r>
          <w:rPr>
            <w:spacing w:val="18"/>
          </w:rPr>
          <w:t> </w:t>
        </w:r>
      </w:hyperlink>
      <w:r>
        <w:rPr/>
        <w:t>August,</w:t>
      </w:r>
      <w:r>
        <w:rPr>
          <w:spacing w:val="18"/>
        </w:rPr>
        <w:t> </w:t>
      </w:r>
      <w:r>
        <w:rPr/>
        <w:t>2009.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4" w:lineRule="auto"/>
        <w:ind w:left="2452" w:right="1738" w:hanging="701"/>
        <w:jc w:val="both"/>
      </w:pPr>
      <w:r>
        <w:rPr/>
        <w:t>WHO</w:t>
      </w:r>
      <w:r>
        <w:rPr>
          <w:spacing w:val="1"/>
        </w:rPr>
        <w:t> </w:t>
      </w:r>
      <w:r>
        <w:rPr/>
        <w:t>(1991).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care: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by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General.</w:t>
      </w:r>
      <w:r>
        <w:rPr>
          <w:spacing w:val="1"/>
        </w:rPr>
        <w:t> </w:t>
      </w:r>
      <w:r>
        <w:rPr>
          <w:u w:val="single"/>
        </w:rPr>
        <w:t>Document</w:t>
      </w:r>
      <w:r>
        <w:rPr>
          <w:spacing w:val="1"/>
          <w:u w:val="single"/>
        </w:rPr>
        <w:t> </w:t>
      </w:r>
      <w:r>
        <w:rPr>
          <w:u w:val="single"/>
        </w:rPr>
        <w:t>No.</w:t>
      </w:r>
      <w:r>
        <w:rPr>
          <w:spacing w:val="1"/>
          <w:u w:val="single"/>
        </w:rPr>
        <w:t> </w:t>
      </w:r>
      <w:r>
        <w:rPr>
          <w:u w:val="single"/>
        </w:rPr>
        <w:t>A44/10.22</w:t>
      </w:r>
      <w:r>
        <w:rPr>
          <w:spacing w:val="1"/>
          <w:u w:val="single"/>
        </w:rPr>
        <w:t> </w:t>
      </w:r>
      <w:r>
        <w:rPr>
          <w:u w:val="single"/>
        </w:rPr>
        <w:t>March,</w:t>
      </w:r>
      <w:r>
        <w:rPr>
          <w:spacing w:val="1"/>
          <w:u w:val="single"/>
        </w:rPr>
        <w:t> </w:t>
      </w:r>
      <w:r>
        <w:rPr>
          <w:u w:val="single"/>
        </w:rPr>
        <w:t>1991</w:t>
      </w:r>
      <w:r>
        <w:rPr/>
        <w:t>.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Organization,</w:t>
      </w:r>
      <w:r>
        <w:rPr>
          <w:spacing w:val="1"/>
        </w:rPr>
        <w:t> </w:t>
      </w:r>
      <w:r>
        <w:rPr/>
        <w:t>Geneva.</w:t>
      </w:r>
    </w:p>
    <w:p>
      <w:pPr>
        <w:pStyle w:val="BodyText"/>
        <w:spacing w:before="1"/>
      </w:pPr>
    </w:p>
    <w:p>
      <w:pPr>
        <w:spacing w:line="244" w:lineRule="auto" w:before="1"/>
        <w:ind w:left="2452" w:right="1737" w:hanging="701"/>
        <w:jc w:val="both"/>
        <w:rPr>
          <w:sz w:val="23"/>
        </w:rPr>
      </w:pPr>
      <w:r>
        <w:rPr>
          <w:sz w:val="23"/>
        </w:rPr>
        <w:t>Woo, W.S., Shin, K.H. and Kang, S.S. (1980). Chemistry and Pharmacology of Flavone-</w:t>
      </w:r>
      <w:r>
        <w:rPr>
          <w:spacing w:val="1"/>
          <w:sz w:val="23"/>
        </w:rPr>
        <w:t> </w:t>
      </w:r>
      <w:r>
        <w:rPr>
          <w:sz w:val="23"/>
        </w:rPr>
        <w:t>C-Glycoside from </w:t>
      </w:r>
      <w:r>
        <w:rPr>
          <w:i/>
          <w:sz w:val="23"/>
        </w:rPr>
        <w:t>Zizyphus </w:t>
      </w:r>
      <w:r>
        <w:rPr>
          <w:sz w:val="23"/>
        </w:rPr>
        <w:t>Seeds. </w:t>
      </w:r>
      <w:r>
        <w:rPr>
          <w:i/>
          <w:sz w:val="23"/>
        </w:rPr>
        <w:t>The Korean journal of pharmacognosy. </w:t>
      </w:r>
      <w:r>
        <w:rPr>
          <w:sz w:val="23"/>
        </w:rPr>
        <w:t>P.141-</w:t>
      </w:r>
      <w:r>
        <w:rPr>
          <w:spacing w:val="1"/>
          <w:sz w:val="23"/>
        </w:rPr>
        <w:t> </w:t>
      </w:r>
      <w:r>
        <w:rPr>
          <w:sz w:val="23"/>
        </w:rPr>
        <w:t>8.</w:t>
      </w:r>
    </w:p>
    <w:p>
      <w:pPr>
        <w:pStyle w:val="BodyText"/>
        <w:spacing w:before="1"/>
      </w:pPr>
    </w:p>
    <w:p>
      <w:pPr>
        <w:pStyle w:val="BodyText"/>
        <w:spacing w:line="244" w:lineRule="auto"/>
        <w:ind w:left="2452" w:right="1739" w:hanging="701"/>
        <w:jc w:val="both"/>
      </w:pPr>
      <w:r>
        <w:rPr/>
        <w:t>Zaidi, M.A. and Crow, S.A.; Jr. (2005). Biologically active traditional medicinal herbs</w:t>
      </w:r>
      <w:r>
        <w:rPr>
          <w:spacing w:val="1"/>
        </w:rPr>
        <w:t> </w:t>
      </w:r>
      <w:r>
        <w:rPr/>
        <w:t>from Balochistan,</w:t>
      </w:r>
      <w:r>
        <w:rPr>
          <w:spacing w:val="2"/>
        </w:rPr>
        <w:t> </w:t>
      </w:r>
      <w:r>
        <w:rPr/>
        <w:t>Pakistan.</w:t>
      </w:r>
      <w:r>
        <w:rPr>
          <w:spacing w:val="8"/>
        </w:rPr>
        <w:t> </w:t>
      </w:r>
      <w:r>
        <w:rPr>
          <w:i/>
        </w:rPr>
        <w:t>Journal</w:t>
      </w:r>
      <w:r>
        <w:rPr>
          <w:i/>
          <w:spacing w:val="3"/>
        </w:rPr>
        <w:t> </w:t>
      </w:r>
      <w:r>
        <w:rPr>
          <w:i/>
        </w:rPr>
        <w:t>of</w:t>
      </w:r>
      <w:r>
        <w:rPr>
          <w:i/>
          <w:spacing w:val="5"/>
        </w:rPr>
        <w:t> </w:t>
      </w:r>
      <w:r>
        <w:rPr>
          <w:i/>
        </w:rPr>
        <w:t>Ethnopharmacology.</w:t>
      </w:r>
      <w:r>
        <w:rPr>
          <w:i/>
          <w:spacing w:val="8"/>
        </w:rPr>
        <w:t> </w:t>
      </w:r>
      <w:r>
        <w:rPr/>
        <w:t>p.</w:t>
      </w:r>
      <w:r>
        <w:rPr>
          <w:spacing w:val="4"/>
        </w:rPr>
        <w:t> </w:t>
      </w:r>
      <w:r>
        <w:rPr/>
        <w:t>96:331-4.</w:t>
      </w:r>
    </w:p>
    <w:p>
      <w:pPr>
        <w:pStyle w:val="BodyText"/>
      </w:pPr>
    </w:p>
    <w:p>
      <w:pPr>
        <w:pStyle w:val="BodyText"/>
        <w:spacing w:line="244" w:lineRule="auto"/>
        <w:ind w:left="2452" w:right="1738" w:hanging="701"/>
        <w:jc w:val="both"/>
      </w:pPr>
      <w:r>
        <w:rPr/>
        <w:t>Zhang, A.Y; Camp, W.L.; and Elewski, B.E. (2007) Advances in tropical and systemic</w:t>
      </w:r>
      <w:r>
        <w:rPr>
          <w:spacing w:val="1"/>
        </w:rPr>
        <w:t> </w:t>
      </w:r>
      <w:r>
        <w:rPr/>
        <w:t>antifungals.</w:t>
      </w:r>
      <w:r>
        <w:rPr>
          <w:spacing w:val="1"/>
        </w:rPr>
        <w:t> </w:t>
      </w:r>
      <w:r>
        <w:rPr>
          <w:i/>
        </w:rPr>
        <w:t>Dermatolclinic</w:t>
      </w:r>
      <w:r>
        <w:rPr/>
        <w:t>. 25(2): 165-83.</w:t>
      </w:r>
    </w:p>
    <w:p>
      <w:pPr>
        <w:spacing w:after="0" w:line="244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Heading2"/>
        <w:spacing w:before="91"/>
        <w:ind w:right="1736"/>
        <w:jc w:val="center"/>
      </w:pPr>
      <w:r>
        <w:rPr/>
        <w:t>APPENDIX</w:t>
      </w:r>
      <w:r>
        <w:rPr>
          <w:spacing w:val="6"/>
        </w:rPr>
        <w:t> </w:t>
      </w:r>
      <w:r>
        <w:rPr/>
        <w:t>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pStyle w:val="BodyText"/>
        <w:spacing w:before="93"/>
        <w:ind w:right="2118"/>
        <w:jc w:val="right"/>
      </w:pPr>
      <w:r>
        <w:rPr/>
        <w:pict>
          <v:group style="position:absolute;margin-left:78.839996pt;margin-top:-17.974346pt;width:336.25pt;height:580.6pt;mso-position-horizontal-relative:page;mso-position-vertical-relative:paragraph;z-index:-19516416" coordorigin="1577,-359" coordsize="6725,11612">
            <v:shape style="position:absolute;left:1682;top:-360;width:5780;height:4023" type="#_x0000_t75" stroked="false">
              <v:imagedata r:id="rId189" o:title=""/>
            </v:shape>
            <v:shape style="position:absolute;left:1634;top:3451;width:5828;height:3680" type="#_x0000_t75" stroked="false">
              <v:imagedata r:id="rId190" o:title=""/>
            </v:shape>
            <v:shape style="position:absolute;left:3609;top:3559;width:4692;height:3051" coordorigin="3610,3560" coordsize="4692,3051" path="m8018,4570l8016,4563,3727,4563,3727,4510,3610,4570,3727,4628,3727,4577,8011,4577,8016,4575,8018,4570xm8057,6219l8054,6212,5234,6212,5234,6159,5119,6219,5234,6277,5234,6226,8050,6226,8054,6224,8057,6219xm8057,5204l8054,5199,8050,5197,4500,5197,4500,5146,4385,5204,4500,5261,4500,5211,8050,5211,8054,5209,8057,5204xm8057,4251l8054,4246,8050,4244,3953,4244,3953,4193,3835,4251,3953,4311,3953,4258,8054,4258,8057,4251xm8057,3617l8054,3613,8050,3610,4500,3610,4500,3560,4385,3617,4500,3675,4500,3625,8050,3625,8054,3622,8057,3617xm8242,6022l8239,6017,8234,6015,5234,6015,5234,5965,5119,6022,5234,6082,5234,6032,8234,6032,8239,6029,8242,6022xm8302,6550l8299,6545,8294,6543,4747,6543,4747,6493,4630,6550,4747,6610,4747,6557,8299,6557,8302,6550xe" filled="true" fillcolor="#000000" stroked="false">
              <v:path arrowok="t"/>
              <v:fill type="solid"/>
            </v:shape>
            <v:rect style="position:absolute;left:1576;top:10699;width:6089;height:552" filled="true" fillcolor="#ffffff" stroked="false">
              <v:fill type="solid"/>
            </v:rect>
            <v:shape style="position:absolute;left:1617;top:6840;width:5892;height:3936" type="#_x0000_t75" stroked="false">
              <v:imagedata r:id="rId191" o:title=""/>
            </v:shape>
            <v:shape style="position:absolute;left:3542;top:238;width:4700;height:8763" coordorigin="3542,238" coordsize="4700,8763" path="m7673,1541l7670,1537,7666,1534,4279,1534,4279,1484,4162,1541,4279,1601,4279,1549,7666,1549,7670,1546,7673,1541xm8047,2573l8045,2569,8040,2566,3953,2566,3953,2516,3835,2573,3953,2631,3953,2581,8040,2581,8045,2578,8047,2573xm8057,8417l8054,8413,8050,8410,3660,8410,3660,8357,3542,8417,3660,8475,3660,8425,8050,8425,8054,8422,8057,8417xm8057,296l8054,291,8050,289,4138,289,4138,238,4020,296,4138,353,4138,303,8050,303,8054,301,8057,296xm8146,8163l8143,8158,8138,8156,4788,8156,4788,8105,4670,8163,4788,8223,4788,8170,8143,8170,8146,8163xm8210,8943l8208,8938,8203,8936,4334,8936,4334,8883,4217,8943,4334,9001,4334,8950,8203,8950,8208,8948,8210,8943xm8210,8593l8208,8588,8203,8585,4334,8585,4334,8533,4217,8593,4334,8650,4334,8600,8203,8600,8208,8597,8210,8593xm8220,7892l8218,7887,8213,7885,3823,7885,3823,7832,3706,7892,3823,7949,3823,7899,8213,7899,8218,7897,8220,7892xm8242,7541l8239,7537,8234,7534,5057,7534,5057,7481,4939,7541,5057,7599,5057,7549,8234,7549,8239,7546,8242,754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Xylem</w:t>
      </w:r>
      <w:r>
        <w:rPr>
          <w:spacing w:val="5"/>
        </w:rPr>
        <w:t> </w:t>
      </w:r>
      <w:r>
        <w:rPr/>
        <w:t>Vessels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94"/>
        <w:ind w:right="1257"/>
        <w:jc w:val="right"/>
      </w:pPr>
      <w:r>
        <w:rPr/>
        <w:t>Parenchyma</w:t>
      </w:r>
      <w:r>
        <w:rPr>
          <w:spacing w:val="6"/>
        </w:rPr>
        <w:t> </w:t>
      </w:r>
      <w:r>
        <w:rPr/>
        <w:t>cells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pith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5"/>
        <w:ind w:right="2190"/>
        <w:jc w:val="right"/>
      </w:pPr>
      <w:r>
        <w:rPr/>
        <w:t>Secretory</w:t>
      </w:r>
      <w:r>
        <w:rPr>
          <w:spacing w:val="2"/>
        </w:rPr>
        <w:t> </w:t>
      </w:r>
      <w:r>
        <w:rPr/>
        <w:t>ducts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02"/>
        <w:ind w:right="2349"/>
        <w:jc w:val="right"/>
        <w:rPr>
          <w:rFonts w:ascii="Cambria"/>
        </w:rPr>
      </w:pPr>
      <w:r>
        <w:rPr>
          <w:rFonts w:ascii="Cambria"/>
          <w:w w:val="115"/>
        </w:rPr>
        <w:t>Sieve</w:t>
      </w:r>
      <w:r>
        <w:rPr>
          <w:rFonts w:ascii="Cambria"/>
          <w:spacing w:val="11"/>
          <w:w w:val="115"/>
        </w:rPr>
        <w:t> </w:t>
      </w:r>
      <w:r>
        <w:rPr>
          <w:rFonts w:ascii="Cambria"/>
          <w:w w:val="115"/>
        </w:rPr>
        <w:t>tube</w:t>
      </w:r>
    </w:p>
    <w:p>
      <w:pPr>
        <w:pStyle w:val="BodyText"/>
        <w:spacing w:line="429" w:lineRule="auto" w:before="212"/>
        <w:ind w:left="8191" w:right="2354" w:firstLine="242"/>
      </w:pPr>
      <w:r>
        <w:rPr/>
        <w:t>Phloem cell</w:t>
      </w:r>
      <w:r>
        <w:rPr>
          <w:spacing w:val="-55"/>
        </w:rPr>
        <w:t> </w:t>
      </w:r>
      <w:r>
        <w:rPr/>
        <w:t>Cambium</w:t>
      </w:r>
    </w:p>
    <w:p>
      <w:pPr>
        <w:pStyle w:val="BodyText"/>
        <w:spacing w:before="164"/>
        <w:ind w:right="3330"/>
        <w:jc w:val="right"/>
      </w:pPr>
      <w:r>
        <w:rPr/>
        <w:t>Pith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280" w:lineRule="auto"/>
        <w:ind w:left="8344" w:right="1876" w:firstLine="211"/>
      </w:pPr>
      <w:r>
        <w:rPr/>
        <w:t>Metaxylem</w:t>
      </w:r>
      <w:r>
        <w:rPr>
          <w:spacing w:val="1"/>
        </w:rPr>
        <w:t> </w:t>
      </w:r>
      <w:r>
        <w:rPr/>
        <w:t>Protoxylem</w:t>
      </w:r>
      <w:r>
        <w:rPr>
          <w:spacing w:val="1"/>
        </w:rPr>
        <w:t> </w:t>
      </w:r>
      <w:r>
        <w:rPr/>
        <w:t>Xylem</w:t>
      </w:r>
      <w:r>
        <w:rPr>
          <w:spacing w:val="3"/>
        </w:rPr>
        <w:t> </w:t>
      </w:r>
      <w:r>
        <w:rPr/>
        <w:t>vessels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1"/>
        <w:ind w:left="8277" w:firstLine="96"/>
      </w:pPr>
      <w:r>
        <w:rPr/>
        <w:t>Phellogen</w:t>
      </w:r>
    </w:p>
    <w:p>
      <w:pPr>
        <w:pStyle w:val="BodyText"/>
        <w:spacing w:line="158" w:lineRule="auto" w:before="159"/>
        <w:ind w:left="8327" w:right="2492" w:hanging="51"/>
      </w:pPr>
      <w:r>
        <w:rPr/>
        <w:t>Rhytoderm</w:t>
      </w:r>
      <w:r>
        <w:rPr>
          <w:spacing w:val="1"/>
        </w:rPr>
        <w:t> </w:t>
      </w:r>
      <w:r>
        <w:rPr/>
        <w:t>Phelloderm</w:t>
      </w:r>
    </w:p>
    <w:p>
      <w:pPr>
        <w:pStyle w:val="BodyText"/>
        <w:spacing w:line="158" w:lineRule="auto" w:before="176"/>
        <w:ind w:left="8169" w:right="2772" w:firstLine="108"/>
      </w:pPr>
      <w:r>
        <w:rPr/>
        <w:t>Phellerm</w:t>
      </w:r>
      <w:r>
        <w:rPr>
          <w:spacing w:val="-55"/>
        </w:rPr>
        <w:t> </w:t>
      </w:r>
      <w:r>
        <w:rPr/>
        <w:t>Cortex</w:t>
      </w:r>
    </w:p>
    <w:p>
      <w:pPr>
        <w:pStyle w:val="BodyText"/>
        <w:spacing w:before="108"/>
        <w:ind w:left="8169"/>
      </w:pPr>
      <w:r>
        <w:rPr/>
        <w:t>Position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Phloem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92"/>
        <w:ind w:left="1715" w:right="0" w:firstLine="0"/>
        <w:jc w:val="left"/>
        <w:rPr>
          <w:b/>
          <w:sz w:val="27"/>
        </w:rPr>
      </w:pPr>
      <w:r>
        <w:rPr/>
        <w:pict>
          <v:shape style="position:absolute;margin-left:229.679596pt;margin-top:5.722383pt;width:75.4pt;height:13.75pt;mso-position-horizontal-relative:page;mso-position-vertical-relative:paragraph;z-index:-1951692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Cambria"/>
                      <w:b/>
                      <w:sz w:val="23"/>
                    </w:rPr>
                  </w:pPr>
                  <w:r>
                    <w:rPr>
                      <w:rFonts w:ascii="Cambria"/>
                      <w:b/>
                      <w:w w:val="115"/>
                      <w:sz w:val="23"/>
                    </w:rPr>
                    <w:t>APPENDIX</w:t>
                  </w:r>
                  <w:r>
                    <w:rPr>
                      <w:rFonts w:ascii="Cambria"/>
                      <w:b/>
                      <w:spacing w:val="5"/>
                      <w:w w:val="115"/>
                      <w:sz w:val="23"/>
                    </w:rPr>
                    <w:t> </w:t>
                  </w:r>
                  <w:r>
                    <w:rPr>
                      <w:rFonts w:ascii="Cambria"/>
                      <w:b/>
                      <w:w w:val="115"/>
                      <w:sz w:val="2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b/>
          <w:sz w:val="27"/>
        </w:rPr>
        <w:t>Plate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4:</w:t>
      </w:r>
      <w:r>
        <w:rPr>
          <w:b/>
          <w:spacing w:val="6"/>
          <w:sz w:val="27"/>
        </w:rPr>
        <w:t> </w:t>
      </w:r>
      <w:r>
        <w:rPr>
          <w:b/>
          <w:sz w:val="27"/>
        </w:rPr>
        <w:t>Transversection</w:t>
      </w:r>
      <w:r>
        <w:rPr>
          <w:b/>
          <w:spacing w:val="3"/>
          <w:sz w:val="27"/>
        </w:rPr>
        <w:t> </w:t>
      </w:r>
      <w:r>
        <w:rPr>
          <w:b/>
          <w:sz w:val="27"/>
        </w:rPr>
        <w:t>of</w:t>
      </w:r>
      <w:r>
        <w:rPr>
          <w:b/>
          <w:spacing w:val="6"/>
          <w:sz w:val="27"/>
        </w:rPr>
        <w:t> </w:t>
      </w:r>
      <w:r>
        <w:rPr>
          <w:b/>
          <w:i/>
          <w:sz w:val="27"/>
        </w:rPr>
        <w:t>D.</w:t>
      </w:r>
      <w:r>
        <w:rPr>
          <w:b/>
          <w:i/>
          <w:spacing w:val="5"/>
          <w:sz w:val="27"/>
        </w:rPr>
        <w:t> </w:t>
      </w:r>
      <w:r>
        <w:rPr>
          <w:b/>
          <w:i/>
          <w:sz w:val="27"/>
        </w:rPr>
        <w:t>oliveri</w:t>
      </w:r>
      <w:r>
        <w:rPr>
          <w:b/>
          <w:i/>
          <w:spacing w:val="4"/>
          <w:sz w:val="27"/>
        </w:rPr>
        <w:t> </w:t>
      </w:r>
      <w:r>
        <w:rPr>
          <w:b/>
          <w:sz w:val="27"/>
        </w:rPr>
        <w:t>root</w:t>
      </w:r>
    </w:p>
    <w:p>
      <w:pPr>
        <w:spacing w:after="0"/>
        <w:jc w:val="left"/>
        <w:rPr>
          <w:sz w:val="27"/>
        </w:rPr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pStyle w:val="Heading1"/>
      </w:pPr>
      <w:r>
        <w:rPr/>
        <w:t>APPENDIX</w:t>
      </w:r>
      <w:r>
        <w:rPr>
          <w:spacing w:val="2"/>
        </w:rPr>
        <w:t> </w:t>
      </w:r>
      <w:r>
        <w:rPr/>
        <w:t>2</w:t>
      </w:r>
    </w:p>
    <w:p>
      <w:pPr>
        <w:pStyle w:val="BodyText"/>
        <w:spacing w:before="8"/>
        <w:rPr>
          <w:b/>
          <w:sz w:val="47"/>
        </w:rPr>
      </w:pPr>
    </w:p>
    <w:p>
      <w:pPr>
        <w:pStyle w:val="Heading4"/>
        <w:ind w:left="2102"/>
      </w:pPr>
      <w:r>
        <w:rPr/>
        <w:t>QUANTITIATIVE</w:t>
      </w:r>
      <w:r>
        <w:rPr>
          <w:spacing w:val="10"/>
        </w:rPr>
        <w:t> </w:t>
      </w:r>
      <w:r>
        <w:rPr/>
        <w:t>EVALAUTION</w:t>
      </w:r>
      <w:r>
        <w:rPr>
          <w:spacing w:val="16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CRUDE</w:t>
      </w:r>
      <w:r>
        <w:rPr>
          <w:spacing w:val="14"/>
        </w:rPr>
        <w:t> </w:t>
      </w:r>
      <w:r>
        <w:rPr/>
        <w:t>DRUG</w:t>
      </w:r>
    </w:p>
    <w:p>
      <w:pPr>
        <w:pStyle w:val="BodyText"/>
        <w:spacing w:before="4"/>
        <w:rPr>
          <w:b/>
        </w:rPr>
      </w:pPr>
    </w:p>
    <w:p>
      <w:pPr>
        <w:pStyle w:val="ListParagraph"/>
        <w:numPr>
          <w:ilvl w:val="0"/>
          <w:numId w:val="34"/>
        </w:numPr>
        <w:tabs>
          <w:tab w:pos="2803" w:val="left" w:leader="none"/>
          <w:tab w:pos="2804" w:val="left" w:leader="none"/>
        </w:tabs>
        <w:spacing w:line="240" w:lineRule="auto" w:before="0" w:after="0"/>
        <w:ind w:left="2803" w:right="0" w:hanging="702"/>
        <w:jc w:val="left"/>
        <w:rPr>
          <w:b/>
          <w:sz w:val="23"/>
        </w:rPr>
      </w:pPr>
      <w:r>
        <w:rPr>
          <w:b/>
          <w:sz w:val="23"/>
        </w:rPr>
        <w:t>Water-Soluble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Extractive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Value</w:t>
      </w:r>
    </w:p>
    <w:p>
      <w:pPr>
        <w:pStyle w:val="BodyText"/>
        <w:spacing w:before="8"/>
        <w:rPr>
          <w:b/>
        </w:rPr>
      </w:pPr>
    </w:p>
    <w:p>
      <w:pPr>
        <w:pStyle w:val="BodyText"/>
        <w:tabs>
          <w:tab w:pos="5956" w:val="left" w:leader="none"/>
          <w:tab w:pos="6657" w:val="left" w:leader="none"/>
        </w:tabs>
        <w:spacing w:line="487" w:lineRule="auto" w:before="1"/>
        <w:ind w:left="2803" w:right="4888"/>
      </w:pPr>
      <w:r>
        <w:rPr/>
        <w:t>Weight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evapouration</w:t>
      </w:r>
      <w:r>
        <w:rPr>
          <w:spacing w:val="7"/>
        </w:rPr>
        <w:t> </w:t>
      </w:r>
      <w:r>
        <w:rPr/>
        <w:t>dish</w:t>
        <w:tab/>
        <w:t>-</w:t>
        <w:tab/>
        <w:t>66g</w:t>
      </w:r>
      <w:r>
        <w:rPr>
          <w:spacing w:val="-54"/>
        </w:rPr>
        <w:t> </w:t>
      </w:r>
      <w:r>
        <w:rPr/>
        <w:t>Weight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powdered</w:t>
      </w:r>
      <w:r>
        <w:rPr>
          <w:spacing w:val="4"/>
        </w:rPr>
        <w:t> </w:t>
      </w:r>
      <w:r>
        <w:rPr/>
        <w:t>drug</w:t>
        <w:tab/>
        <w:t>-</w:t>
        <w:tab/>
        <w:t>5g</w:t>
      </w:r>
    </w:p>
    <w:p>
      <w:pPr>
        <w:pStyle w:val="BodyText"/>
        <w:tabs>
          <w:tab w:pos="5956" w:val="left" w:leader="none"/>
          <w:tab w:pos="6656" w:val="left" w:leader="none"/>
          <w:tab w:pos="7358" w:val="left" w:leader="none"/>
        </w:tabs>
        <w:spacing w:line="487" w:lineRule="auto" w:before="1"/>
        <w:ind w:left="2803" w:right="3355"/>
      </w:pPr>
      <w:r>
        <w:rPr/>
        <w:t>Weight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dish</w:t>
      </w:r>
      <w:r>
        <w:rPr>
          <w:spacing w:val="4"/>
        </w:rPr>
        <w:t> </w:t>
      </w:r>
      <w:r>
        <w:rPr/>
        <w:t>+</w:t>
      </w:r>
      <w:r>
        <w:rPr>
          <w:spacing w:val="4"/>
        </w:rPr>
        <w:t> </w:t>
      </w:r>
      <w:r>
        <w:rPr/>
        <w:t>20ml</w:t>
      </w:r>
      <w:r>
        <w:rPr>
          <w:spacing w:val="4"/>
        </w:rPr>
        <w:t> </w:t>
      </w:r>
      <w:r>
        <w:rPr/>
        <w:t>Extract</w:t>
        <w:tab/>
        <w:t>-</w:t>
        <w:tab/>
        <w:t>66.10g</w:t>
      </w:r>
      <w:r>
        <w:rPr>
          <w:spacing w:val="2"/>
        </w:rPr>
        <w:t> </w:t>
      </w:r>
      <w:r>
        <w:rPr/>
        <w:t>–</w:t>
      </w:r>
      <w:r>
        <w:rPr>
          <w:spacing w:val="6"/>
        </w:rPr>
        <w:t> </w:t>
      </w:r>
      <w:r>
        <w:rPr/>
        <w:t>66g</w:t>
      </w:r>
      <w:r>
        <w:rPr>
          <w:spacing w:val="4"/>
        </w:rPr>
        <w:t> </w:t>
      </w:r>
      <w:r>
        <w:rPr/>
        <w:t>=</w:t>
      </w:r>
      <w:r>
        <w:rPr>
          <w:spacing w:val="9"/>
        </w:rPr>
        <w:t> </w:t>
      </w:r>
      <w:r>
        <w:rPr/>
        <w:t>0.1g</w:t>
      </w:r>
      <w:r>
        <w:rPr>
          <w:spacing w:val="-55"/>
        </w:rPr>
        <w:t> </w:t>
      </w:r>
      <w:r>
        <w:rPr/>
        <w:t>After</w:t>
      </w:r>
      <w:r>
        <w:rPr>
          <w:spacing w:val="6"/>
        </w:rPr>
        <w:t> </w:t>
      </w:r>
      <w:r>
        <w:rPr/>
        <w:t>evapourating</w:t>
        <w:tab/>
        <w:tab/>
        <w:t>-</w:t>
        <w:tab/>
        <w:t>66.10g</w:t>
      </w:r>
      <w:r>
        <w:rPr>
          <w:spacing w:val="1"/>
        </w:rPr>
        <w:t> </w:t>
      </w:r>
      <w:r>
        <w:rPr/>
        <w:t>Weight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residue</w:t>
      </w:r>
      <w:r>
        <w:rPr>
          <w:spacing w:val="8"/>
        </w:rPr>
        <w:t> </w:t>
      </w:r>
      <w:r>
        <w:rPr/>
        <w:t>from</w:t>
      </w:r>
      <w:r>
        <w:rPr>
          <w:spacing w:val="3"/>
        </w:rPr>
        <w:t> </w:t>
      </w:r>
      <w:r>
        <w:rPr/>
        <w:t>20ml</w:t>
      </w:r>
      <w:r>
        <w:rPr>
          <w:spacing w:val="5"/>
        </w:rPr>
        <w:t> </w:t>
      </w:r>
      <w:r>
        <w:rPr/>
        <w:t>extract</w:t>
      </w:r>
      <w:r>
        <w:rPr>
          <w:spacing w:val="6"/>
        </w:rPr>
        <w:t> </w:t>
      </w:r>
      <w:r>
        <w:rPr/>
        <w:t>-</w:t>
        <w:tab/>
        <w:t>66.10g</w:t>
      </w:r>
      <w:r>
        <w:rPr>
          <w:spacing w:val="1"/>
        </w:rPr>
        <w:t> </w:t>
      </w:r>
      <w:r>
        <w:rPr/>
        <w:t>-</w:t>
      </w:r>
      <w:r>
        <w:rPr>
          <w:spacing w:val="6"/>
        </w:rPr>
        <w:t> </w:t>
      </w:r>
      <w:r>
        <w:rPr/>
        <w:t>66g</w:t>
      </w:r>
      <w:r>
        <w:rPr>
          <w:spacing w:val="3"/>
        </w:rPr>
        <w:t> </w:t>
      </w:r>
      <w:r>
        <w:rPr/>
        <w:t>=</w:t>
      </w:r>
      <w:r>
        <w:rPr>
          <w:spacing w:val="8"/>
        </w:rPr>
        <w:t> </w:t>
      </w:r>
      <w:r>
        <w:rPr/>
        <w:t>0.1g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3854" w:val="left" w:leader="none"/>
          <w:tab w:pos="4554" w:val="left" w:leader="none"/>
        </w:tabs>
        <w:spacing w:line="487" w:lineRule="auto"/>
        <w:ind w:left="1751" w:right="4944"/>
      </w:pPr>
      <w:r>
        <w:rPr/>
        <w:t>If</w:t>
      </w:r>
      <w:r>
        <w:rPr>
          <w:spacing w:val="5"/>
        </w:rPr>
        <w:t> </w:t>
      </w:r>
      <w:r>
        <w:rPr/>
        <w:t>20mls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water</w:t>
      </w:r>
      <w:r>
        <w:rPr>
          <w:spacing w:val="6"/>
        </w:rPr>
        <w:t> </w:t>
      </w:r>
      <w:r>
        <w:rPr/>
        <w:t>extract</w:t>
      </w:r>
      <w:r>
        <w:rPr>
          <w:spacing w:val="9"/>
        </w:rPr>
        <w:t> </w:t>
      </w:r>
      <w:r>
        <w:rPr/>
        <w:t>gave</w:t>
      </w:r>
      <w:r>
        <w:rPr>
          <w:spacing w:val="4"/>
        </w:rPr>
        <w:t> </w:t>
      </w:r>
      <w:r>
        <w:rPr/>
        <w:t>0.1g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dried</w:t>
      </w:r>
      <w:r>
        <w:rPr>
          <w:spacing w:val="5"/>
        </w:rPr>
        <w:t> </w:t>
      </w:r>
      <w:r>
        <w:rPr/>
        <w:t>residue.</w:t>
      </w:r>
      <w:r>
        <w:rPr>
          <w:spacing w:val="-55"/>
        </w:rPr>
        <w:t> </w:t>
      </w:r>
      <w:r>
        <w:rPr/>
        <w:t>100mls</w:t>
      </w:r>
      <w:r>
        <w:rPr>
          <w:spacing w:val="3"/>
        </w:rPr>
        <w:t> </w:t>
      </w:r>
      <w:r>
        <w:rPr/>
        <w:t>will</w:t>
      </w:r>
      <w:r>
        <w:rPr>
          <w:spacing w:val="6"/>
        </w:rPr>
        <w:t> </w:t>
      </w:r>
      <w:r>
        <w:rPr/>
        <w:t>give</w:t>
        <w:tab/>
        <w:t>-</w:t>
        <w:tab/>
        <w:t>xg</w:t>
      </w:r>
    </w:p>
    <w:p>
      <w:pPr>
        <w:pStyle w:val="BodyText"/>
        <w:tabs>
          <w:tab w:pos="3854" w:val="left" w:leader="none"/>
          <w:tab w:pos="4555" w:val="left" w:leader="none"/>
          <w:tab w:pos="5956" w:val="left" w:leader="none"/>
          <w:tab w:pos="6657" w:val="left" w:leader="none"/>
        </w:tabs>
        <w:spacing w:line="244" w:lineRule="auto" w:before="2"/>
        <w:ind w:left="4847" w:right="4828" w:hanging="3096"/>
      </w:pPr>
      <w:r>
        <w:rPr/>
        <w:t>Xg</w:t>
        <w:tab/>
        <w:t>-</w:t>
        <w:tab/>
      </w:r>
      <w:r>
        <w:rPr>
          <w:u w:val="single"/>
        </w:rPr>
        <w:t>100</w:t>
      </w:r>
      <w:r>
        <w:rPr>
          <w:spacing w:val="3"/>
          <w:u w:val="single"/>
        </w:rPr>
        <w:t> </w:t>
      </w:r>
      <w:r>
        <w:rPr>
          <w:u w:val="single"/>
        </w:rPr>
        <w:t>x</w:t>
      </w:r>
      <w:r>
        <w:rPr>
          <w:spacing w:val="6"/>
          <w:u w:val="single"/>
        </w:rPr>
        <w:t> </w:t>
      </w:r>
      <w:r>
        <w:rPr>
          <w:u w:val="single"/>
        </w:rPr>
        <w:t>0.1</w:t>
      </w:r>
      <w:r>
        <w:rPr/>
        <w:tab/>
        <w:t>=</w:t>
        <w:tab/>
        <w:t>0.5g</w:t>
      </w:r>
      <w:r>
        <w:rPr>
          <w:spacing w:val="-54"/>
        </w:rPr>
        <w:t> </w:t>
      </w:r>
      <w:r>
        <w:rPr/>
        <w:t>20</w:t>
      </w:r>
    </w:p>
    <w:p>
      <w:pPr>
        <w:pStyle w:val="BodyText"/>
        <w:spacing w:line="550" w:lineRule="atLeast" w:before="1"/>
        <w:ind w:left="1751" w:right="4888" w:firstLine="57"/>
      </w:pPr>
      <w:r>
        <w:rPr>
          <w:rFonts w:ascii="Symbol" w:hAnsi="Symbol"/>
        </w:rPr>
        <w:t></w:t>
      </w:r>
      <w:r>
        <w:rPr>
          <w:spacing w:val="11"/>
        </w:rPr>
        <w:t> </w:t>
      </w:r>
      <w:r>
        <w:rPr/>
        <w:t>Weight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residue</w:t>
      </w:r>
      <w:r>
        <w:rPr>
          <w:spacing w:val="7"/>
        </w:rPr>
        <w:t> </w:t>
      </w:r>
      <w:r>
        <w:rPr/>
        <w:t>form</w:t>
      </w:r>
      <w:r>
        <w:rPr>
          <w:spacing w:val="4"/>
        </w:rPr>
        <w:t> </w:t>
      </w:r>
      <w:r>
        <w:rPr/>
        <w:t>100ml</w:t>
      </w:r>
      <w:r>
        <w:rPr>
          <w:spacing w:val="5"/>
        </w:rPr>
        <w:t> </w:t>
      </w:r>
      <w:r>
        <w:rPr/>
        <w:t>extract</w:t>
      </w:r>
      <w:r>
        <w:rPr>
          <w:spacing w:val="6"/>
        </w:rPr>
        <w:t> </w:t>
      </w:r>
      <w:r>
        <w:rPr/>
        <w:t>=</w:t>
      </w:r>
      <w:r>
        <w:rPr>
          <w:spacing w:val="8"/>
        </w:rPr>
        <w:t> </w:t>
      </w:r>
      <w:r>
        <w:rPr/>
        <w:t>0.5g</w:t>
      </w:r>
      <w:r>
        <w:rPr>
          <w:spacing w:val="-55"/>
        </w:rPr>
        <w:t> </w:t>
      </w:r>
      <w:r>
        <w:rPr/>
        <w:t>Percentage</w:t>
      </w:r>
      <w:r>
        <w:rPr>
          <w:spacing w:val="3"/>
        </w:rPr>
        <w:t> </w:t>
      </w:r>
      <w:r>
        <w:rPr/>
        <w:t>water extractive value</w:t>
      </w:r>
    </w:p>
    <w:p>
      <w:pPr>
        <w:pStyle w:val="BodyText"/>
        <w:tabs>
          <w:tab w:pos="4905" w:val="left" w:leader="none"/>
          <w:tab w:pos="5313" w:val="left" w:leader="none"/>
        </w:tabs>
        <w:spacing w:line="244" w:lineRule="auto" w:before="6"/>
        <w:ind w:left="1929" w:right="5642" w:hanging="178"/>
      </w:pPr>
      <w:r>
        <w:rPr/>
        <w:t>=</w:t>
      </w:r>
      <w:r>
        <w:rPr>
          <w:spacing w:val="9"/>
        </w:rPr>
        <w:t> </w:t>
      </w:r>
      <w:r>
        <w:rPr>
          <w:u w:val="single"/>
        </w:rPr>
        <w:t>Weight</w:t>
      </w:r>
      <w:r>
        <w:rPr>
          <w:spacing w:val="4"/>
          <w:u w:val="single"/>
        </w:rPr>
        <w:t> </w:t>
      </w:r>
      <w:r>
        <w:rPr>
          <w:u w:val="single"/>
        </w:rPr>
        <w:t>of</w:t>
      </w:r>
      <w:r>
        <w:rPr>
          <w:spacing w:val="5"/>
          <w:u w:val="single"/>
        </w:rPr>
        <w:t> </w:t>
      </w:r>
      <w:r>
        <w:rPr>
          <w:u w:val="single"/>
        </w:rPr>
        <w:t>residue</w:t>
      </w:r>
      <w:r>
        <w:rPr>
          <w:spacing w:val="2"/>
          <w:u w:val="single"/>
        </w:rPr>
        <w:t> </w:t>
      </w:r>
      <w:r>
        <w:rPr>
          <w:u w:val="single"/>
        </w:rPr>
        <w:t>in</w:t>
      </w:r>
      <w:r>
        <w:rPr>
          <w:spacing w:val="4"/>
          <w:u w:val="single"/>
        </w:rPr>
        <w:t> </w:t>
      </w:r>
      <w:r>
        <w:rPr>
          <w:u w:val="single"/>
        </w:rPr>
        <w:t>100m/s</w:t>
      </w:r>
      <w:r>
        <w:rPr>
          <w:spacing w:val="4"/>
        </w:rPr>
        <w:t> </w:t>
      </w:r>
      <w:r>
        <w:rPr/>
        <w:t>x</w:t>
      </w:r>
      <w:r>
        <w:rPr>
          <w:spacing w:val="7"/>
        </w:rPr>
        <w:t> </w:t>
      </w:r>
      <w:r>
        <w:rPr>
          <w:u w:val="single"/>
        </w:rPr>
        <w:t>100</w:t>
      </w:r>
      <w:r>
        <w:rPr>
          <w:spacing w:val="4"/>
        </w:rPr>
        <w:t> </w:t>
      </w:r>
      <w:r>
        <w:rPr/>
        <w:t>=</w:t>
      </w:r>
      <w:r>
        <w:rPr>
          <w:spacing w:val="6"/>
        </w:rPr>
        <w:t> </w:t>
      </w:r>
      <w:r>
        <w:rPr>
          <w:u w:val="single"/>
        </w:rPr>
        <w:t>0.5</w:t>
      </w:r>
      <w:r>
        <w:rPr/>
        <w:t>x</w:t>
      </w:r>
      <w:r>
        <w:rPr>
          <w:spacing w:val="7"/>
        </w:rPr>
        <w:t> </w:t>
      </w:r>
      <w:r>
        <w:rPr/>
        <w:t>100</w:t>
      </w:r>
      <w:r>
        <w:rPr>
          <w:spacing w:val="-54"/>
        </w:rPr>
        <w:t> </w:t>
      </w:r>
      <w:r>
        <w:rPr/>
        <w:t>Weight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powder</w:t>
        <w:tab/>
        <w:t>1</w:t>
        <w:tab/>
        <w:t>5</w:t>
      </w:r>
    </w:p>
    <w:p>
      <w:pPr>
        <w:pStyle w:val="BodyText"/>
        <w:spacing w:before="2"/>
      </w:pPr>
    </w:p>
    <w:p>
      <w:pPr>
        <w:pStyle w:val="BodyText"/>
        <w:tabs>
          <w:tab w:pos="2452" w:val="left" w:leader="none"/>
        </w:tabs>
        <w:ind w:left="1752"/>
      </w:pPr>
      <w:r>
        <w:rPr/>
        <w:t>=</w:t>
        <w:tab/>
        <w:t>10%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1"/>
        <w:ind w:left="1752"/>
      </w:pPr>
      <w:r>
        <w:rPr/>
        <w:t>This</w:t>
      </w:r>
      <w:r>
        <w:rPr>
          <w:spacing w:val="6"/>
        </w:rPr>
        <w:t> </w:t>
      </w:r>
      <w:r>
        <w:rPr/>
        <w:t>was</w:t>
      </w:r>
      <w:r>
        <w:rPr>
          <w:spacing w:val="5"/>
        </w:rPr>
        <w:t> </w:t>
      </w:r>
      <w:r>
        <w:rPr/>
        <w:t>carried</w:t>
      </w:r>
      <w:r>
        <w:rPr>
          <w:spacing w:val="4"/>
        </w:rPr>
        <w:t> </w:t>
      </w:r>
      <w:r>
        <w:rPr/>
        <w:t>out</w:t>
      </w:r>
      <w:r>
        <w:rPr>
          <w:spacing w:val="7"/>
        </w:rPr>
        <w:t> </w:t>
      </w:r>
      <w:r>
        <w:rPr/>
        <w:t>three</w:t>
      </w:r>
      <w:r>
        <w:rPr>
          <w:spacing w:val="4"/>
        </w:rPr>
        <w:t> </w:t>
      </w:r>
      <w:r>
        <w:rPr/>
        <w:t>times</w:t>
      </w:r>
      <w:r>
        <w:rPr>
          <w:spacing w:val="4"/>
        </w:rPr>
        <w:t> </w:t>
      </w:r>
      <w:r>
        <w:rPr/>
        <w:t>with</w:t>
      </w:r>
      <w:r>
        <w:rPr>
          <w:spacing w:val="5"/>
        </w:rPr>
        <w:t> </w:t>
      </w:r>
      <w:r>
        <w:rPr/>
        <w:t>Standard</w:t>
      </w:r>
      <w:r>
        <w:rPr>
          <w:spacing w:val="5"/>
        </w:rPr>
        <w:t> </w:t>
      </w:r>
      <w:r>
        <w:rPr/>
        <w:t>Error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Mean</w:t>
      </w:r>
      <w:r>
        <w:rPr>
          <w:spacing w:val="8"/>
        </w:rPr>
        <w:t> </w:t>
      </w:r>
      <w:r>
        <w:rPr/>
        <w:t>(SEM)</w:t>
      </w:r>
      <w:r>
        <w:rPr>
          <w:spacing w:val="5"/>
        </w:rPr>
        <w:t> </w:t>
      </w:r>
      <w:r>
        <w:rPr/>
        <w:t>=</w:t>
      </w:r>
    </w:p>
    <w:p>
      <w:pPr>
        <w:pStyle w:val="BodyText"/>
        <w:spacing w:before="8"/>
      </w:pPr>
    </w:p>
    <w:p>
      <w:pPr>
        <w:pStyle w:val="BodyText"/>
        <w:ind w:left="1752"/>
      </w:pPr>
      <w:r>
        <w:rPr>
          <w:u w:val="single"/>
        </w:rPr>
        <w:t>+</w:t>
      </w:r>
      <w:r>
        <w:rPr>
          <w:spacing w:val="4"/>
        </w:rPr>
        <w:t> </w:t>
      </w:r>
      <w:r>
        <w:rPr/>
        <w:t>1.0</w:t>
      </w:r>
    </w:p>
    <w:p>
      <w:pPr>
        <w:pStyle w:val="BodyText"/>
        <w:spacing w:before="9"/>
      </w:pPr>
    </w:p>
    <w:p>
      <w:pPr>
        <w:pStyle w:val="Heading4"/>
        <w:numPr>
          <w:ilvl w:val="0"/>
          <w:numId w:val="34"/>
        </w:numPr>
        <w:tabs>
          <w:tab w:pos="2452" w:val="left" w:leader="none"/>
          <w:tab w:pos="2453" w:val="left" w:leader="none"/>
        </w:tabs>
        <w:spacing w:line="240" w:lineRule="auto" w:before="0" w:after="0"/>
        <w:ind w:left="2452" w:right="0" w:hanging="702"/>
        <w:jc w:val="left"/>
      </w:pPr>
      <w:r>
        <w:rPr/>
        <w:t>Alcohol</w:t>
      </w:r>
      <w:r>
        <w:rPr>
          <w:spacing w:val="9"/>
        </w:rPr>
        <w:t> </w:t>
      </w:r>
      <w:r>
        <w:rPr/>
        <w:t>Extractive</w:t>
      </w:r>
      <w:r>
        <w:rPr>
          <w:spacing w:val="7"/>
        </w:rPr>
        <w:t> </w:t>
      </w:r>
      <w:r>
        <w:rPr/>
        <w:t>Value</w:t>
      </w:r>
    </w:p>
    <w:p>
      <w:pPr>
        <w:pStyle w:val="BodyText"/>
        <w:tabs>
          <w:tab w:pos="5255" w:val="left" w:leader="none"/>
          <w:tab w:pos="5956" w:val="left" w:leader="none"/>
        </w:tabs>
        <w:spacing w:line="364" w:lineRule="auto" w:before="139"/>
        <w:ind w:left="2452" w:right="5414"/>
      </w:pPr>
      <w:r>
        <w:rPr/>
        <w:t>Weight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evapourating</w:t>
      </w:r>
      <w:r>
        <w:rPr>
          <w:spacing w:val="5"/>
        </w:rPr>
        <w:t> </w:t>
      </w:r>
      <w:r>
        <w:rPr/>
        <w:t>dish</w:t>
      </w:r>
      <w:r>
        <w:rPr>
          <w:spacing w:val="87"/>
        </w:rPr>
        <w:t> </w:t>
      </w:r>
      <w:r>
        <w:rPr/>
        <w:t>-</w:t>
        <w:tab/>
        <w:t>47.0g</w:t>
      </w:r>
      <w:r>
        <w:rPr>
          <w:spacing w:val="-55"/>
        </w:rPr>
        <w:t> </w:t>
      </w:r>
      <w:r>
        <w:rPr/>
        <w:t>Weight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powdered</w:t>
      </w:r>
      <w:r>
        <w:rPr>
          <w:spacing w:val="4"/>
        </w:rPr>
        <w:t> </w:t>
      </w:r>
      <w:r>
        <w:rPr/>
        <w:t>drug</w:t>
        <w:tab/>
        <w:t>-</w:t>
        <w:tab/>
        <w:t>5g</w:t>
      </w:r>
    </w:p>
    <w:p>
      <w:pPr>
        <w:pStyle w:val="BodyText"/>
        <w:ind w:left="2452"/>
      </w:pPr>
      <w:r>
        <w:rPr/>
        <w:t>Weight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dish</w:t>
      </w:r>
      <w:r>
        <w:rPr>
          <w:spacing w:val="5"/>
        </w:rPr>
        <w:t> </w:t>
      </w:r>
      <w:r>
        <w:rPr/>
        <w:t>+</w:t>
      </w:r>
      <w:r>
        <w:rPr>
          <w:spacing w:val="5"/>
        </w:rPr>
        <w:t> </w:t>
      </w:r>
      <w:r>
        <w:rPr/>
        <w:t>20</w:t>
      </w:r>
      <w:r>
        <w:rPr>
          <w:spacing w:val="5"/>
        </w:rPr>
        <w:t> </w:t>
      </w:r>
      <w:r>
        <w:rPr/>
        <w:t>ml</w:t>
      </w:r>
      <w:r>
        <w:rPr>
          <w:spacing w:val="7"/>
        </w:rPr>
        <w:t> </w:t>
      </w:r>
      <w:r>
        <w:rPr/>
        <w:t>Extract</w:t>
      </w:r>
      <w:r>
        <w:rPr>
          <w:spacing w:val="5"/>
        </w:rPr>
        <w:t> </w:t>
      </w:r>
      <w:r>
        <w:rPr/>
        <w:t>after</w:t>
      </w:r>
      <w:r>
        <w:rPr>
          <w:spacing w:val="6"/>
        </w:rPr>
        <w:t> </w:t>
      </w:r>
      <w:r>
        <w:rPr/>
        <w:t>Evaporating-</w:t>
      </w:r>
      <w:r>
        <w:rPr>
          <w:spacing w:val="8"/>
        </w:rPr>
        <w:t> </w:t>
      </w:r>
      <w:r>
        <w:rPr/>
        <w:t>47.20g</w:t>
      </w:r>
    </w:p>
    <w:p>
      <w:pPr>
        <w:spacing w:after="0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4"/>
        <w:ind w:left="2452"/>
      </w:pPr>
      <w:r>
        <w:rPr/>
        <w:t>Weight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residue</w:t>
      </w:r>
      <w:r>
        <w:rPr>
          <w:spacing w:val="9"/>
        </w:rPr>
        <w:t> </w:t>
      </w:r>
      <w:r>
        <w:rPr/>
        <w:t>from</w:t>
      </w:r>
      <w:r>
        <w:rPr>
          <w:spacing w:val="4"/>
        </w:rPr>
        <w:t> </w:t>
      </w:r>
      <w:r>
        <w:rPr/>
        <w:t>20ml</w:t>
      </w:r>
      <w:r>
        <w:rPr>
          <w:spacing w:val="7"/>
        </w:rPr>
        <w:t> </w:t>
      </w:r>
      <w:r>
        <w:rPr/>
        <w:t>extracts</w:t>
      </w:r>
      <w:r>
        <w:rPr>
          <w:spacing w:val="6"/>
        </w:rPr>
        <w:t> </w:t>
      </w:r>
      <w:r>
        <w:rPr/>
        <w:t>-</w:t>
      </w:r>
      <w:r>
        <w:rPr>
          <w:spacing w:val="8"/>
        </w:rPr>
        <w:t> </w:t>
      </w:r>
      <w:r>
        <w:rPr/>
        <w:t>47.20-47.0=0.2g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7" w:lineRule="auto" w:before="210"/>
        <w:ind w:left="1751" w:right="4431"/>
      </w:pPr>
      <w:r>
        <w:rPr/>
        <w:t>If</w:t>
      </w:r>
      <w:r>
        <w:rPr>
          <w:spacing w:val="5"/>
        </w:rPr>
        <w:t> </w:t>
      </w:r>
      <w:r>
        <w:rPr/>
        <w:t>20ml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Alcoholic</w:t>
      </w:r>
      <w:r>
        <w:rPr>
          <w:spacing w:val="4"/>
        </w:rPr>
        <w:t> </w:t>
      </w:r>
      <w:r>
        <w:rPr/>
        <w:t>extract</w:t>
      </w:r>
      <w:r>
        <w:rPr>
          <w:spacing w:val="7"/>
        </w:rPr>
        <w:t> </w:t>
      </w:r>
      <w:r>
        <w:rPr/>
        <w:t>gave</w:t>
      </w:r>
      <w:r>
        <w:rPr>
          <w:spacing w:val="4"/>
        </w:rPr>
        <w:t> </w:t>
      </w:r>
      <w:r>
        <w:rPr/>
        <w:t>0.2g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dried</w:t>
      </w:r>
      <w:r>
        <w:rPr>
          <w:spacing w:val="9"/>
        </w:rPr>
        <w:t> </w:t>
      </w:r>
      <w:r>
        <w:rPr/>
        <w:t>residue</w:t>
      </w:r>
      <w:r>
        <w:rPr>
          <w:spacing w:val="-54"/>
        </w:rPr>
        <w:t> </w:t>
      </w:r>
      <w:r>
        <w:rPr/>
        <w:t>100ml</w:t>
      </w:r>
      <w:r>
        <w:rPr>
          <w:spacing w:val="2"/>
        </w:rPr>
        <w:t> </w:t>
      </w:r>
      <w:r>
        <w:rPr/>
        <w:t>will</w:t>
      </w:r>
      <w:r>
        <w:rPr>
          <w:spacing w:val="4"/>
        </w:rPr>
        <w:t> </w:t>
      </w:r>
      <w:r>
        <w:rPr/>
        <w:t>give</w:t>
      </w:r>
      <w:r>
        <w:rPr>
          <w:spacing w:val="2"/>
        </w:rPr>
        <w:t> </w:t>
      </w:r>
      <w:r>
        <w:rPr/>
        <w:t>xg</w:t>
      </w:r>
    </w:p>
    <w:p>
      <w:pPr>
        <w:pStyle w:val="BodyText"/>
        <w:tabs>
          <w:tab w:pos="2452" w:val="left" w:leader="none"/>
          <w:tab w:pos="3153" w:val="left" w:leader="none"/>
          <w:tab w:pos="4555" w:val="left" w:leader="none"/>
          <w:tab w:pos="5255" w:val="left" w:leader="none"/>
        </w:tabs>
        <w:spacing w:line="244" w:lineRule="auto" w:before="2"/>
        <w:ind w:left="3446" w:right="6405" w:hanging="1695"/>
      </w:pPr>
      <w:r>
        <w:rPr/>
        <w:t>xg</w:t>
        <w:tab/>
        <w:t>=</w:t>
        <w:tab/>
      </w:r>
      <w:r>
        <w:rPr>
          <w:u w:val="single"/>
        </w:rPr>
        <w:t>100</w:t>
      </w:r>
      <w:r>
        <w:rPr>
          <w:spacing w:val="3"/>
          <w:u w:val="single"/>
        </w:rPr>
        <w:t> </w:t>
      </w:r>
      <w:r>
        <w:rPr>
          <w:u w:val="single"/>
        </w:rPr>
        <w:t>x</w:t>
      </w:r>
      <w:r>
        <w:rPr>
          <w:spacing w:val="6"/>
          <w:u w:val="single"/>
        </w:rPr>
        <w:t> </w:t>
      </w:r>
      <w:r>
        <w:rPr>
          <w:u w:val="single"/>
        </w:rPr>
        <w:t>0.2</w:t>
      </w:r>
      <w:r>
        <w:rPr/>
        <w:tab/>
        <w:t>=</w:t>
        <w:tab/>
        <w:t>1g</w:t>
      </w:r>
      <w:r>
        <w:rPr>
          <w:spacing w:val="-54"/>
        </w:rPr>
        <w:t> </w:t>
      </w:r>
      <w:r>
        <w:rPr/>
        <w:t>20</w:t>
      </w:r>
    </w:p>
    <w:p>
      <w:pPr>
        <w:pStyle w:val="BodyText"/>
        <w:spacing w:before="5"/>
      </w:pPr>
    </w:p>
    <w:p>
      <w:pPr>
        <w:pStyle w:val="BodyText"/>
        <w:ind w:left="1752"/>
      </w:pPr>
      <w:r>
        <w:rPr>
          <w:rFonts w:ascii="Symbol" w:hAnsi="Symbol"/>
        </w:rPr>
        <w:t></w:t>
      </w:r>
      <w:r>
        <w:rPr/>
        <w:t>Weight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residue</w:t>
      </w:r>
      <w:r>
        <w:rPr>
          <w:spacing w:val="5"/>
        </w:rPr>
        <w:t> </w:t>
      </w:r>
      <w:r>
        <w:rPr/>
        <w:t>from</w:t>
      </w:r>
      <w:r>
        <w:rPr>
          <w:spacing w:val="5"/>
        </w:rPr>
        <w:t> </w:t>
      </w:r>
      <w:r>
        <w:rPr/>
        <w:t>100mls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1g</w:t>
      </w:r>
    </w:p>
    <w:p>
      <w:pPr>
        <w:pStyle w:val="BodyText"/>
        <w:tabs>
          <w:tab w:pos="9109" w:val="right" w:leader="none"/>
        </w:tabs>
        <w:spacing w:before="287"/>
        <w:ind w:left="1752"/>
      </w:pPr>
      <w:r>
        <w:rPr/>
        <w:t>Percentage</w:t>
      </w:r>
      <w:r>
        <w:rPr>
          <w:spacing w:val="5"/>
        </w:rPr>
        <w:t> </w:t>
      </w:r>
      <w:r>
        <w:rPr/>
        <w:t>Alcohol</w:t>
      </w:r>
      <w:r>
        <w:rPr>
          <w:spacing w:val="3"/>
        </w:rPr>
        <w:t> </w:t>
      </w:r>
      <w:r>
        <w:rPr/>
        <w:t>Extractive</w:t>
      </w:r>
      <w:r>
        <w:rPr>
          <w:spacing w:val="2"/>
        </w:rPr>
        <w:t> </w:t>
      </w:r>
      <w:r>
        <w:rPr/>
        <w:t>Value</w:t>
      </w:r>
      <w:r>
        <w:rPr>
          <w:spacing w:val="2"/>
        </w:rPr>
        <w:t> </w:t>
      </w:r>
      <w:r>
        <w:rPr/>
        <w:t>=</w:t>
      </w:r>
      <w:r>
        <w:rPr>
          <w:spacing w:val="8"/>
        </w:rPr>
        <w:t> </w:t>
      </w:r>
      <w:r>
        <w:rPr>
          <w:u w:val="single"/>
        </w:rPr>
        <w:t>Weight</w:t>
      </w:r>
      <w:r>
        <w:rPr>
          <w:spacing w:val="5"/>
          <w:u w:val="single"/>
        </w:rPr>
        <w:t> </w:t>
      </w:r>
      <w:r>
        <w:rPr>
          <w:u w:val="single"/>
        </w:rPr>
        <w:t>of</w:t>
      </w:r>
      <w:r>
        <w:rPr>
          <w:spacing w:val="5"/>
          <w:u w:val="single"/>
        </w:rPr>
        <w:t> </w:t>
      </w:r>
      <w:r>
        <w:rPr>
          <w:u w:val="single"/>
        </w:rPr>
        <w:t>residue</w:t>
      </w:r>
      <w:r>
        <w:rPr>
          <w:spacing w:val="2"/>
          <w:u w:val="single"/>
        </w:rPr>
        <w:t> </w:t>
      </w:r>
      <w:r>
        <w:rPr>
          <w:u w:val="single"/>
        </w:rPr>
        <w:t>in</w:t>
      </w:r>
      <w:r>
        <w:rPr>
          <w:spacing w:val="3"/>
          <w:u w:val="single"/>
        </w:rPr>
        <w:t> </w:t>
      </w:r>
      <w:r>
        <w:rPr>
          <w:u w:val="single"/>
        </w:rPr>
        <w:t>100ml</w:t>
      </w:r>
      <w:r>
        <w:rPr>
          <w:spacing w:val="5"/>
        </w:rPr>
        <w:t> </w:t>
      </w:r>
      <w:r>
        <w:rPr/>
        <w:t>x</w:t>
        <w:tab/>
        <w:t>100</w:t>
      </w:r>
    </w:p>
    <w:p>
      <w:pPr>
        <w:pStyle w:val="BodyText"/>
        <w:spacing w:before="4"/>
        <w:ind w:left="5956"/>
      </w:pPr>
      <w:r>
        <w:rPr/>
        <w:t>Weight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powder</w:t>
      </w:r>
    </w:p>
    <w:p>
      <w:pPr>
        <w:pStyle w:val="BodyText"/>
        <w:spacing w:before="8"/>
      </w:pPr>
    </w:p>
    <w:p>
      <w:pPr>
        <w:pStyle w:val="BodyText"/>
        <w:tabs>
          <w:tab w:pos="2452" w:val="left" w:leader="none"/>
        </w:tabs>
        <w:spacing w:before="1"/>
        <w:ind w:left="1751"/>
      </w:pPr>
      <w:r>
        <w:rPr/>
        <w:t>=</w:t>
        <w:tab/>
        <w:t>1/5</w:t>
      </w:r>
      <w:r>
        <w:rPr>
          <w:spacing w:val="2"/>
        </w:rPr>
        <w:t> </w:t>
      </w:r>
      <w:r>
        <w:rPr/>
        <w:t>x</w:t>
      </w:r>
      <w:r>
        <w:rPr>
          <w:spacing w:val="6"/>
        </w:rPr>
        <w:t> </w:t>
      </w:r>
      <w:r>
        <w:rPr/>
        <w:t>100</w:t>
      </w:r>
    </w:p>
    <w:p>
      <w:pPr>
        <w:pStyle w:val="BodyText"/>
        <w:spacing w:before="8"/>
      </w:pPr>
    </w:p>
    <w:p>
      <w:pPr>
        <w:pStyle w:val="BodyText"/>
        <w:tabs>
          <w:tab w:pos="2452" w:val="left" w:leader="none"/>
        </w:tabs>
        <w:ind w:left="1751"/>
      </w:pPr>
      <w:r>
        <w:rPr/>
        <w:t>=</w:t>
        <w:tab/>
        <w:t>20%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3"/>
        <w:ind w:left="1751"/>
      </w:pPr>
      <w:r>
        <w:rPr/>
        <w:t>This</w:t>
      </w:r>
      <w:r>
        <w:rPr>
          <w:spacing w:val="7"/>
        </w:rPr>
        <w:t> </w:t>
      </w:r>
      <w:r>
        <w:rPr/>
        <w:t>was</w:t>
      </w:r>
      <w:r>
        <w:rPr>
          <w:spacing w:val="4"/>
        </w:rPr>
        <w:t> </w:t>
      </w:r>
      <w:r>
        <w:rPr/>
        <w:t>carried</w:t>
      </w:r>
      <w:r>
        <w:rPr>
          <w:spacing w:val="5"/>
        </w:rPr>
        <w:t> </w:t>
      </w:r>
      <w:r>
        <w:rPr/>
        <w:t>out</w:t>
      </w:r>
      <w:r>
        <w:rPr>
          <w:spacing w:val="7"/>
        </w:rPr>
        <w:t> </w:t>
      </w:r>
      <w:r>
        <w:rPr/>
        <w:t>three</w:t>
      </w:r>
      <w:r>
        <w:rPr>
          <w:spacing w:val="4"/>
        </w:rPr>
        <w:t> </w:t>
      </w:r>
      <w:r>
        <w:rPr/>
        <w:t>times</w:t>
      </w:r>
      <w:r>
        <w:rPr>
          <w:spacing w:val="5"/>
        </w:rPr>
        <w:t> </w:t>
      </w:r>
      <w:r>
        <w:rPr/>
        <w:t>with</w:t>
      </w:r>
      <w:r>
        <w:rPr>
          <w:spacing w:val="5"/>
        </w:rPr>
        <w:t> </w:t>
      </w:r>
      <w:r>
        <w:rPr/>
        <w:t>standard</w:t>
      </w:r>
      <w:r>
        <w:rPr>
          <w:spacing w:val="4"/>
        </w:rPr>
        <w:t> </w:t>
      </w:r>
      <w:r>
        <w:rPr/>
        <w:t>error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mean</w:t>
      </w:r>
      <w:r>
        <w:rPr>
          <w:spacing w:val="5"/>
        </w:rPr>
        <w:t> </w:t>
      </w:r>
      <w:r>
        <w:rPr/>
        <w:t>(SEM)</w:t>
      </w:r>
      <w:r>
        <w:rPr>
          <w:spacing w:val="3"/>
        </w:rPr>
        <w:t> </w:t>
      </w:r>
      <w:r>
        <w:rPr/>
        <w:t>=</w:t>
      </w:r>
    </w:p>
    <w:p>
      <w:pPr>
        <w:pStyle w:val="BodyText"/>
        <w:spacing w:before="4"/>
        <w:rPr>
          <w:sz w:val="24"/>
        </w:rPr>
      </w:pPr>
    </w:p>
    <w:tbl>
      <w:tblPr>
        <w:tblW w:w="0" w:type="auto"/>
        <w:jc w:val="left"/>
        <w:tblInd w:w="1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4"/>
        <w:gridCol w:w="1911"/>
        <w:gridCol w:w="1594"/>
      </w:tblGrid>
      <w:tr>
        <w:trPr>
          <w:trHeight w:val="399" w:hRule="atLeast"/>
        </w:trPr>
        <w:tc>
          <w:tcPr>
            <w:tcW w:w="744" w:type="dxa"/>
          </w:tcPr>
          <w:p>
            <w:pPr>
              <w:pStyle w:val="TableParagraph"/>
              <w:spacing w:line="258" w:lineRule="exact"/>
              <w:ind w:left="50"/>
              <w:rPr>
                <w:sz w:val="23"/>
              </w:rPr>
            </w:pPr>
            <w:r>
              <w:rPr>
                <w:sz w:val="23"/>
                <w:u w:val="single"/>
              </w:rPr>
              <w:t>+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2.4</w:t>
            </w:r>
          </w:p>
        </w:tc>
        <w:tc>
          <w:tcPr>
            <w:tcW w:w="350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71" w:hRule="atLeast"/>
        </w:trPr>
        <w:tc>
          <w:tcPr>
            <w:tcW w:w="744" w:type="dxa"/>
          </w:tcPr>
          <w:p>
            <w:pPr>
              <w:pStyle w:val="TableParagraph"/>
              <w:spacing w:before="134"/>
              <w:ind w:left="50"/>
              <w:rPr>
                <w:b/>
                <w:sz w:val="23"/>
              </w:rPr>
            </w:pPr>
            <w:r>
              <w:rPr>
                <w:b/>
                <w:sz w:val="23"/>
              </w:rPr>
              <w:t>3.</w:t>
            </w: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1"/>
              <w:ind w:left="50"/>
              <w:rPr>
                <w:sz w:val="23"/>
              </w:rPr>
            </w:pPr>
            <w:r>
              <w:rPr>
                <w:sz w:val="23"/>
              </w:rPr>
              <w:t>Weight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4"/>
              <w:ind w:left="6"/>
              <w:rPr>
                <w:b/>
                <w:sz w:val="23"/>
              </w:rPr>
            </w:pPr>
            <w:r>
              <w:rPr>
                <w:b/>
                <w:sz w:val="23"/>
              </w:rPr>
              <w:t>Ash</w:t>
            </w:r>
            <w:r>
              <w:rPr>
                <w:b/>
                <w:spacing w:val="9"/>
                <w:sz w:val="23"/>
              </w:rPr>
              <w:t> </w:t>
            </w:r>
            <w:r>
              <w:rPr>
                <w:b/>
                <w:sz w:val="23"/>
              </w:rPr>
              <w:t>Value</w:t>
            </w: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1"/>
              <w:ind w:left="52"/>
              <w:rPr>
                <w:sz w:val="23"/>
              </w:rPr>
            </w:pP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crucible</w:t>
            </w:r>
          </w:p>
        </w:tc>
        <w:tc>
          <w:tcPr>
            <w:tcW w:w="159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1"/>
              <w:rPr>
                <w:sz w:val="31"/>
              </w:rPr>
            </w:pPr>
          </w:p>
          <w:p>
            <w:pPr>
              <w:pStyle w:val="TableParagraph"/>
              <w:tabs>
                <w:tab w:pos="898" w:val="left" w:leader="none"/>
              </w:tabs>
              <w:ind w:left="197"/>
              <w:rPr>
                <w:sz w:val="23"/>
              </w:rPr>
            </w:pPr>
            <w:r>
              <w:rPr>
                <w:sz w:val="23"/>
              </w:rPr>
              <w:t>–</w:t>
              <w:tab/>
              <w:t>23.13g</w:t>
            </w:r>
          </w:p>
        </w:tc>
      </w:tr>
      <w:tr>
        <w:trPr>
          <w:trHeight w:val="398" w:hRule="atLeast"/>
        </w:trPr>
        <w:tc>
          <w:tcPr>
            <w:tcW w:w="744" w:type="dxa"/>
          </w:tcPr>
          <w:p>
            <w:pPr>
              <w:pStyle w:val="TableParagraph"/>
              <w:spacing w:line="245" w:lineRule="exact" w:before="133"/>
              <w:ind w:left="50"/>
              <w:rPr>
                <w:sz w:val="23"/>
              </w:rPr>
            </w:pPr>
            <w:r>
              <w:rPr>
                <w:sz w:val="23"/>
              </w:rPr>
              <w:t>Weight</w:t>
            </w:r>
          </w:p>
        </w:tc>
        <w:tc>
          <w:tcPr>
            <w:tcW w:w="1911" w:type="dxa"/>
          </w:tcPr>
          <w:p>
            <w:pPr>
              <w:pStyle w:val="TableParagraph"/>
              <w:spacing w:line="245" w:lineRule="exact" w:before="133"/>
              <w:ind w:left="52"/>
              <w:rPr>
                <w:sz w:val="23"/>
              </w:rPr>
            </w:pP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powdered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drug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898" w:val="left" w:leader="none"/>
              </w:tabs>
              <w:spacing w:line="245" w:lineRule="exact" w:before="133"/>
              <w:ind w:left="198"/>
              <w:rPr>
                <w:sz w:val="23"/>
              </w:rPr>
            </w:pPr>
            <w:r>
              <w:rPr>
                <w:sz w:val="23"/>
              </w:rPr>
              <w:t>-</w:t>
              <w:tab/>
              <w:t>4g</w:t>
            </w:r>
          </w:p>
        </w:tc>
      </w:tr>
    </w:tbl>
    <w:p>
      <w:pPr>
        <w:pStyle w:val="BodyText"/>
        <w:spacing w:before="7"/>
      </w:pPr>
    </w:p>
    <w:p>
      <w:pPr>
        <w:pStyle w:val="BodyText"/>
        <w:spacing w:before="1"/>
        <w:ind w:left="1751"/>
      </w:pPr>
      <w:r>
        <w:rPr/>
        <w:t>Weight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crucible</w:t>
      </w:r>
      <w:r>
        <w:rPr>
          <w:spacing w:val="4"/>
        </w:rPr>
        <w:t> </w:t>
      </w:r>
      <w:r>
        <w:rPr/>
        <w:t>+</w:t>
      </w:r>
      <w:r>
        <w:rPr>
          <w:spacing w:val="7"/>
        </w:rPr>
        <w:t> </w:t>
      </w:r>
      <w:r>
        <w:rPr/>
        <w:t>Powdered</w:t>
      </w:r>
      <w:r>
        <w:rPr>
          <w:spacing w:val="5"/>
        </w:rPr>
        <w:t> </w:t>
      </w:r>
      <w:r>
        <w:rPr/>
        <w:t>drug</w:t>
      </w:r>
      <w:r>
        <w:rPr>
          <w:spacing w:val="2"/>
        </w:rPr>
        <w:t> </w:t>
      </w:r>
      <w:r>
        <w:rPr/>
        <w:t>before</w:t>
      </w:r>
      <w:r>
        <w:rPr>
          <w:spacing w:val="4"/>
        </w:rPr>
        <w:t> </w:t>
      </w:r>
      <w:r>
        <w:rPr/>
        <w:t>heating</w:t>
      </w:r>
      <w:r>
        <w:rPr>
          <w:spacing w:val="1"/>
        </w:rPr>
        <w:t> </w:t>
      </w:r>
      <w:r>
        <w:rPr/>
        <w:t>-</w:t>
      </w:r>
      <w:r>
        <w:rPr>
          <w:spacing w:val="7"/>
        </w:rPr>
        <w:t> </w:t>
      </w:r>
      <w:r>
        <w:rPr/>
        <w:t>23.3</w:t>
      </w:r>
      <w:r>
        <w:rPr>
          <w:spacing w:val="4"/>
        </w:rPr>
        <w:t> </w:t>
      </w:r>
      <w:r>
        <w:rPr/>
        <w:t>+</w:t>
      </w:r>
      <w:r>
        <w:rPr>
          <w:spacing w:val="7"/>
        </w:rPr>
        <w:t> </w:t>
      </w:r>
      <w:r>
        <w:rPr/>
        <w:t>4</w:t>
      </w:r>
    </w:p>
    <w:p>
      <w:pPr>
        <w:pStyle w:val="BodyText"/>
        <w:spacing w:before="8"/>
      </w:pPr>
    </w:p>
    <w:p>
      <w:pPr>
        <w:pStyle w:val="BodyText"/>
        <w:ind w:left="7358"/>
      </w:pPr>
      <w:r>
        <w:rPr/>
        <w:t>=</w:t>
      </w:r>
      <w:r>
        <w:rPr>
          <w:spacing w:val="5"/>
        </w:rPr>
        <w:t> </w:t>
      </w:r>
      <w:r>
        <w:rPr/>
        <w:t>27.13g</w:t>
      </w:r>
    </w:p>
    <w:p>
      <w:pPr>
        <w:pStyle w:val="BodyText"/>
        <w:spacing w:before="9"/>
      </w:pPr>
    </w:p>
    <w:p>
      <w:pPr>
        <w:pStyle w:val="BodyText"/>
        <w:tabs>
          <w:tab w:pos="5255" w:val="left" w:leader="none"/>
          <w:tab w:pos="5956" w:val="left" w:leader="none"/>
        </w:tabs>
        <w:spacing w:line="487" w:lineRule="auto"/>
        <w:ind w:left="1752" w:right="2453"/>
      </w:pPr>
      <w:r>
        <w:rPr/>
        <w:t>Weight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crucible</w:t>
      </w:r>
      <w:r>
        <w:rPr>
          <w:spacing w:val="3"/>
        </w:rPr>
        <w:t> </w:t>
      </w:r>
      <w:r>
        <w:rPr/>
        <w:t>+</w:t>
      </w:r>
      <w:r>
        <w:rPr>
          <w:spacing w:val="7"/>
        </w:rPr>
        <w:t> </w:t>
      </w:r>
      <w:r>
        <w:rPr/>
        <w:t>ash</w:t>
      </w:r>
      <w:r>
        <w:rPr>
          <w:spacing w:val="4"/>
        </w:rPr>
        <w:t> </w:t>
      </w:r>
      <w:r>
        <w:rPr/>
        <w:t>after</w:t>
      </w:r>
      <w:r>
        <w:rPr>
          <w:spacing w:val="4"/>
        </w:rPr>
        <w:t> </w:t>
      </w:r>
      <w:r>
        <w:rPr/>
        <w:t>heating</w:t>
      </w:r>
      <w:r>
        <w:rPr>
          <w:spacing w:val="2"/>
        </w:rPr>
        <w:t> </w:t>
      </w:r>
      <w:r>
        <w:rPr/>
        <w:t>on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Bunsen</w:t>
      </w:r>
      <w:r>
        <w:rPr>
          <w:spacing w:val="9"/>
        </w:rPr>
        <w:t> </w:t>
      </w:r>
      <w:r>
        <w:rPr/>
        <w:t>burner</w:t>
      </w:r>
      <w:r>
        <w:rPr>
          <w:spacing w:val="3"/>
        </w:rPr>
        <w:t> </w:t>
      </w:r>
      <w:r>
        <w:rPr/>
        <w:t>(to</w:t>
      </w:r>
      <w:r>
        <w:rPr>
          <w:spacing w:val="8"/>
        </w:rPr>
        <w:t> </w:t>
      </w:r>
      <w:r>
        <w:rPr/>
        <w:t>get</w:t>
      </w:r>
      <w:r>
        <w:rPr>
          <w:spacing w:val="9"/>
        </w:rPr>
        <w:t> </w:t>
      </w:r>
      <w:r>
        <w:rPr/>
        <w:t>constant</w:t>
      </w:r>
      <w:r>
        <w:rPr>
          <w:spacing w:val="6"/>
        </w:rPr>
        <w:t> </w:t>
      </w:r>
      <w:r>
        <w:rPr/>
        <w:t>weight)</w:t>
      </w:r>
      <w:r>
        <w:rPr>
          <w:spacing w:val="-54"/>
        </w:rPr>
        <w:t> </w:t>
      </w:r>
      <w:r>
        <w:rPr/>
        <w:t>Weight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crucible</w:t>
      </w:r>
      <w:r>
        <w:rPr>
          <w:spacing w:val="2"/>
        </w:rPr>
        <w:t> </w:t>
      </w:r>
      <w:r>
        <w:rPr/>
        <w:t>+</w:t>
      </w:r>
      <w:r>
        <w:rPr>
          <w:spacing w:val="5"/>
        </w:rPr>
        <w:t> </w:t>
      </w:r>
      <w:r>
        <w:rPr/>
        <w:t>ash</w:t>
        <w:tab/>
        <w:t>-</w:t>
        <w:tab/>
        <w:t>24.00g</w:t>
      </w:r>
    </w:p>
    <w:p>
      <w:pPr>
        <w:pStyle w:val="BodyText"/>
        <w:tabs>
          <w:tab w:pos="5255" w:val="left" w:leader="none"/>
          <w:tab w:pos="5956" w:val="left" w:leader="none"/>
        </w:tabs>
        <w:spacing w:line="484" w:lineRule="auto" w:before="1"/>
        <w:ind w:left="1752" w:right="5296"/>
      </w:pPr>
      <w:r>
        <w:rPr/>
        <w:t>Heating</w:t>
      </w:r>
      <w:r>
        <w:rPr>
          <w:spacing w:val="2"/>
        </w:rPr>
        <w:t> </w:t>
      </w:r>
      <w:r>
        <w:rPr/>
        <w:t>for</w:t>
      </w:r>
      <w:r>
        <w:rPr>
          <w:spacing w:val="5"/>
        </w:rPr>
        <w:t> </w:t>
      </w:r>
      <w:r>
        <w:rPr/>
        <w:t>another</w:t>
      </w:r>
      <w:r>
        <w:rPr>
          <w:spacing w:val="6"/>
        </w:rPr>
        <w:t> </w:t>
      </w:r>
      <w:r>
        <w:rPr/>
        <w:t>30</w:t>
      </w:r>
      <w:r>
        <w:rPr>
          <w:spacing w:val="7"/>
        </w:rPr>
        <w:t> </w:t>
      </w:r>
      <w:r>
        <w:rPr/>
        <w:t>minutes</w:t>
        <w:tab/>
        <w:t>-</w:t>
        <w:tab/>
        <w:t>23.99g</w:t>
      </w:r>
      <w:r>
        <w:rPr>
          <w:spacing w:val="-54"/>
        </w:rPr>
        <w:t> </w:t>
      </w:r>
      <w:r>
        <w:rPr/>
        <w:t>Heating</w:t>
      </w:r>
      <w:r>
        <w:rPr>
          <w:spacing w:val="2"/>
        </w:rPr>
        <w:t> </w:t>
      </w:r>
      <w:r>
        <w:rPr/>
        <w:t>for</w:t>
      </w:r>
      <w:r>
        <w:rPr>
          <w:spacing w:val="5"/>
        </w:rPr>
        <w:t> </w:t>
      </w:r>
      <w:r>
        <w:rPr/>
        <w:t>another</w:t>
      </w:r>
      <w:r>
        <w:rPr>
          <w:spacing w:val="6"/>
        </w:rPr>
        <w:t> </w:t>
      </w:r>
      <w:r>
        <w:rPr/>
        <w:t>30</w:t>
      </w:r>
      <w:r>
        <w:rPr>
          <w:spacing w:val="7"/>
        </w:rPr>
        <w:t> </w:t>
      </w:r>
      <w:r>
        <w:rPr/>
        <w:t>minutes</w:t>
        <w:tab/>
        <w:t>-</w:t>
        <w:tab/>
        <w:t>23.95g</w:t>
      </w:r>
    </w:p>
    <w:p>
      <w:pPr>
        <w:spacing w:after="0" w:line="484" w:lineRule="auto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tabs>
          <w:tab w:pos="5255" w:val="left" w:leader="none"/>
          <w:tab w:pos="5956" w:val="left" w:leader="none"/>
        </w:tabs>
        <w:spacing w:before="94"/>
        <w:ind w:left="1751"/>
      </w:pPr>
      <w:r>
        <w:rPr/>
        <w:t>Weight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crucible</w:t>
      </w:r>
      <w:r>
        <w:rPr>
          <w:spacing w:val="2"/>
        </w:rPr>
        <w:t> </w:t>
      </w:r>
      <w:r>
        <w:rPr/>
        <w:t>+</w:t>
      </w:r>
      <w:r>
        <w:rPr>
          <w:spacing w:val="5"/>
        </w:rPr>
        <w:t> </w:t>
      </w:r>
      <w:r>
        <w:rPr/>
        <w:t>ash</w:t>
        <w:tab/>
        <w:t>-</w:t>
        <w:tab/>
      </w:r>
      <w:r>
        <w:rPr>
          <w:u w:val="single"/>
        </w:rPr>
        <w:t>24.00</w:t>
      </w:r>
      <w:r>
        <w:rPr>
          <w:spacing w:val="4"/>
          <w:u w:val="single"/>
        </w:rPr>
        <w:t> </w:t>
      </w:r>
      <w:r>
        <w:rPr>
          <w:u w:val="single"/>
        </w:rPr>
        <w:t>+</w:t>
      </w:r>
      <w:r>
        <w:rPr>
          <w:spacing w:val="7"/>
          <w:u w:val="single"/>
        </w:rPr>
        <w:t> </w:t>
      </w:r>
      <w:r>
        <w:rPr>
          <w:u w:val="single"/>
        </w:rPr>
        <w:t>23.99</w:t>
      </w:r>
      <w:r>
        <w:rPr>
          <w:spacing w:val="4"/>
          <w:u w:val="single"/>
        </w:rPr>
        <w:t> </w:t>
      </w:r>
      <w:r>
        <w:rPr>
          <w:u w:val="single"/>
        </w:rPr>
        <w:t>+</w:t>
      </w:r>
      <w:r>
        <w:rPr>
          <w:spacing w:val="4"/>
          <w:u w:val="single"/>
        </w:rPr>
        <w:t> </w:t>
      </w:r>
      <w:r>
        <w:rPr>
          <w:u w:val="single"/>
        </w:rPr>
        <w:t>23.95</w:t>
      </w:r>
    </w:p>
    <w:p>
      <w:pPr>
        <w:pStyle w:val="BodyText"/>
        <w:spacing w:before="4"/>
        <w:ind w:left="3399"/>
        <w:jc w:val="center"/>
      </w:pPr>
      <w:r>
        <w:rPr>
          <w:w w:val="101"/>
        </w:rPr>
        <w:t>3</w:t>
      </w:r>
    </w:p>
    <w:p>
      <w:pPr>
        <w:pStyle w:val="BodyText"/>
        <w:spacing w:before="6"/>
      </w:pPr>
    </w:p>
    <w:p>
      <w:pPr>
        <w:pStyle w:val="BodyText"/>
        <w:tabs>
          <w:tab w:pos="700" w:val="left" w:leader="none"/>
        </w:tabs>
        <w:spacing w:before="1"/>
        <w:ind w:right="5997"/>
        <w:jc w:val="right"/>
      </w:pPr>
      <w:r>
        <w:rPr/>
        <w:t>=</w:t>
        <w:tab/>
        <w:t>22.98g</w:t>
      </w:r>
    </w:p>
    <w:p>
      <w:pPr>
        <w:pStyle w:val="BodyText"/>
        <w:spacing w:before="8"/>
      </w:pPr>
    </w:p>
    <w:p>
      <w:pPr>
        <w:pStyle w:val="BodyText"/>
        <w:tabs>
          <w:tab w:pos="2102" w:val="left" w:leader="none"/>
          <w:tab w:pos="2803" w:val="left" w:leader="none"/>
        </w:tabs>
        <w:ind w:right="6057"/>
        <w:jc w:val="right"/>
      </w:pPr>
      <w:r>
        <w:rPr/>
        <w:t>Weight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Ash</w:t>
        <w:tab/>
        <w:t>=</w:t>
        <w:tab/>
        <w:t>23.98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23.13</w:t>
      </w:r>
    </w:p>
    <w:p>
      <w:pPr>
        <w:pStyle w:val="BodyText"/>
        <w:spacing w:before="9"/>
      </w:pPr>
    </w:p>
    <w:p>
      <w:pPr>
        <w:pStyle w:val="BodyText"/>
        <w:tabs>
          <w:tab w:pos="5255" w:val="left" w:leader="none"/>
        </w:tabs>
        <w:ind w:left="4555"/>
      </w:pPr>
      <w:r>
        <w:rPr/>
        <w:t>=</w:t>
        <w:tab/>
        <w:t>0.85g</w:t>
      </w:r>
    </w:p>
    <w:p>
      <w:pPr>
        <w:pStyle w:val="BodyText"/>
        <w:spacing w:before="3" w:after="1"/>
        <w:rPr>
          <w:sz w:val="24"/>
        </w:rPr>
      </w:pPr>
    </w:p>
    <w:tbl>
      <w:tblPr>
        <w:tblW w:w="0" w:type="auto"/>
        <w:jc w:val="left"/>
        <w:tblInd w:w="1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8"/>
        <w:gridCol w:w="2074"/>
        <w:gridCol w:w="721"/>
        <w:gridCol w:w="691"/>
      </w:tblGrid>
      <w:tr>
        <w:trPr>
          <w:trHeight w:val="263" w:hRule="atLeast"/>
        </w:trPr>
        <w:tc>
          <w:tcPr>
            <w:tcW w:w="2568" w:type="dxa"/>
          </w:tcPr>
          <w:p>
            <w:pPr>
              <w:pStyle w:val="TableParagraph"/>
              <w:spacing w:line="244" w:lineRule="exact"/>
              <w:ind w:left="50"/>
              <w:rPr>
                <w:sz w:val="23"/>
              </w:rPr>
            </w:pPr>
            <w:r>
              <w:rPr>
                <w:sz w:val="23"/>
              </w:rPr>
              <w:t>Percentage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Ash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Value</w:t>
            </w:r>
            <w:r>
              <w:rPr>
                <w:spacing w:val="-30"/>
                <w:sz w:val="23"/>
              </w:rPr>
              <w:t> </w:t>
            </w:r>
            <w:r>
              <w:rPr>
                <w:sz w:val="23"/>
              </w:rPr>
              <w:t>=</w:t>
            </w:r>
          </w:p>
        </w:tc>
        <w:tc>
          <w:tcPr>
            <w:tcW w:w="2074" w:type="dxa"/>
          </w:tcPr>
          <w:p>
            <w:pPr>
              <w:pStyle w:val="TableParagraph"/>
              <w:spacing w:line="244" w:lineRule="exact"/>
              <w:ind w:left="168" w:right="295"/>
              <w:jc w:val="center"/>
              <w:rPr>
                <w:sz w:val="23"/>
              </w:rPr>
            </w:pPr>
            <w:r>
              <w:rPr>
                <w:sz w:val="23"/>
                <w:u w:val="single"/>
              </w:rPr>
              <w:t>Weight</w:t>
            </w:r>
            <w:r>
              <w:rPr>
                <w:spacing w:val="5"/>
                <w:sz w:val="23"/>
                <w:u w:val="single"/>
              </w:rPr>
              <w:t> </w:t>
            </w:r>
            <w:r>
              <w:rPr>
                <w:sz w:val="23"/>
                <w:u w:val="single"/>
              </w:rPr>
              <w:t>of</w:t>
            </w:r>
            <w:r>
              <w:rPr>
                <w:spacing w:val="5"/>
                <w:sz w:val="23"/>
                <w:u w:val="single"/>
              </w:rPr>
              <w:t> </w:t>
            </w:r>
            <w:r>
              <w:rPr>
                <w:sz w:val="23"/>
                <w:u w:val="single"/>
              </w:rPr>
              <w:t>Ash</w:t>
            </w:r>
          </w:p>
        </w:tc>
        <w:tc>
          <w:tcPr>
            <w:tcW w:w="721" w:type="dxa"/>
          </w:tcPr>
          <w:p>
            <w:pPr>
              <w:pStyle w:val="TableParagraph"/>
              <w:spacing w:line="244" w:lineRule="exact"/>
              <w:ind w:left="22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x</w:t>
            </w:r>
          </w:p>
        </w:tc>
        <w:tc>
          <w:tcPr>
            <w:tcW w:w="691" w:type="dxa"/>
          </w:tcPr>
          <w:p>
            <w:pPr>
              <w:pStyle w:val="TableParagraph"/>
              <w:spacing w:line="244" w:lineRule="exact"/>
              <w:ind w:right="46"/>
              <w:jc w:val="right"/>
              <w:rPr>
                <w:sz w:val="23"/>
              </w:rPr>
            </w:pPr>
            <w:r>
              <w:rPr>
                <w:sz w:val="23"/>
                <w:u w:val="single"/>
              </w:rPr>
              <w:t>100</w:t>
            </w:r>
          </w:p>
        </w:tc>
      </w:tr>
      <w:tr>
        <w:trPr>
          <w:trHeight w:val="263" w:hRule="atLeast"/>
        </w:trPr>
        <w:tc>
          <w:tcPr>
            <w:tcW w:w="2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44" w:lineRule="exact"/>
              <w:ind w:left="271" w:right="295"/>
              <w:jc w:val="center"/>
              <w:rPr>
                <w:sz w:val="23"/>
              </w:rPr>
            </w:pPr>
            <w:r>
              <w:rPr>
                <w:sz w:val="23"/>
              </w:rPr>
              <w:t>Weight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Drug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line="244" w:lineRule="exact"/>
              <w:ind w:right="103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</w:tr>
    </w:tbl>
    <w:p>
      <w:pPr>
        <w:pStyle w:val="BodyText"/>
        <w:spacing w:before="7"/>
      </w:pPr>
    </w:p>
    <w:p>
      <w:pPr>
        <w:pStyle w:val="BodyText"/>
        <w:tabs>
          <w:tab w:pos="5255" w:val="left" w:leader="none"/>
          <w:tab w:pos="5956" w:val="left" w:leader="none"/>
        </w:tabs>
        <w:spacing w:before="1"/>
        <w:ind w:left="4555"/>
      </w:pPr>
      <w:r>
        <w:rPr/>
        <w:t>=</w:t>
        <w:tab/>
      </w:r>
      <w:r>
        <w:rPr>
          <w:u w:val="single"/>
        </w:rPr>
        <w:t>0.85</w:t>
      </w:r>
      <w:r>
        <w:rPr/>
        <w:tab/>
        <w:t>x</w:t>
      </w:r>
      <w:r>
        <w:rPr>
          <w:spacing w:val="5"/>
        </w:rPr>
        <w:t> </w:t>
      </w:r>
      <w:r>
        <w:rPr>
          <w:u w:val="single"/>
        </w:rPr>
        <w:t>100</w:t>
      </w:r>
    </w:p>
    <w:p>
      <w:pPr>
        <w:pStyle w:val="BodyText"/>
        <w:tabs>
          <w:tab w:pos="643" w:val="left" w:leader="none"/>
        </w:tabs>
        <w:spacing w:before="4"/>
        <w:ind w:right="275"/>
        <w:jc w:val="center"/>
      </w:pPr>
      <w:r>
        <w:rPr/>
        <w:t>4</w:t>
        <w:tab/>
        <w:t>1</w:t>
      </w:r>
    </w:p>
    <w:p>
      <w:pPr>
        <w:pStyle w:val="BodyText"/>
        <w:spacing w:before="8"/>
      </w:pPr>
    </w:p>
    <w:p>
      <w:pPr>
        <w:pStyle w:val="BodyText"/>
        <w:tabs>
          <w:tab w:pos="5255" w:val="left" w:leader="none"/>
        </w:tabs>
        <w:spacing w:before="1"/>
        <w:ind w:left="4555"/>
      </w:pPr>
      <w:r>
        <w:rPr/>
        <w:t>=</w:t>
        <w:tab/>
        <w:t>21.25%</w:t>
      </w:r>
    </w:p>
    <w:p>
      <w:pPr>
        <w:pStyle w:val="BodyText"/>
        <w:spacing w:before="6"/>
      </w:pPr>
    </w:p>
    <w:p>
      <w:pPr>
        <w:pStyle w:val="BodyText"/>
        <w:ind w:left="1751"/>
      </w:pPr>
      <w:r>
        <w:rPr/>
        <w:t>This</w:t>
      </w:r>
      <w:r>
        <w:rPr>
          <w:spacing w:val="6"/>
        </w:rPr>
        <w:t> </w:t>
      </w:r>
      <w:r>
        <w:rPr/>
        <w:t>was</w:t>
      </w:r>
      <w:r>
        <w:rPr>
          <w:spacing w:val="5"/>
        </w:rPr>
        <w:t> </w:t>
      </w:r>
      <w:r>
        <w:rPr/>
        <w:t>carried</w:t>
      </w:r>
      <w:r>
        <w:rPr>
          <w:spacing w:val="5"/>
        </w:rPr>
        <w:t> </w:t>
      </w:r>
      <w:r>
        <w:rPr/>
        <w:t>out</w:t>
      </w:r>
      <w:r>
        <w:rPr>
          <w:spacing w:val="7"/>
        </w:rPr>
        <w:t> </w:t>
      </w:r>
      <w:r>
        <w:rPr/>
        <w:t>three</w:t>
      </w:r>
      <w:r>
        <w:rPr>
          <w:spacing w:val="4"/>
        </w:rPr>
        <w:t> </w:t>
      </w:r>
      <w:r>
        <w:rPr/>
        <w:t>times</w:t>
      </w:r>
      <w:r>
        <w:rPr>
          <w:spacing w:val="5"/>
        </w:rPr>
        <w:t> </w:t>
      </w:r>
      <w:r>
        <w:rPr/>
        <w:t>with</w:t>
      </w:r>
      <w:r>
        <w:rPr>
          <w:spacing w:val="4"/>
        </w:rPr>
        <w:t> </w:t>
      </w:r>
      <w:r>
        <w:rPr/>
        <w:t>standard</w:t>
      </w:r>
      <w:r>
        <w:rPr>
          <w:spacing w:val="5"/>
        </w:rPr>
        <w:t> </w:t>
      </w:r>
      <w:r>
        <w:rPr/>
        <w:t>error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mean</w:t>
      </w:r>
      <w:r>
        <w:rPr>
          <w:spacing w:val="4"/>
        </w:rPr>
        <w:t> </w:t>
      </w:r>
      <w:r>
        <w:rPr/>
        <w:t>(SEM)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>
          <w:u w:val="single"/>
        </w:rPr>
        <w:t>+</w:t>
      </w:r>
      <w:r>
        <w:rPr>
          <w:spacing w:val="7"/>
        </w:rPr>
        <w:t> </w:t>
      </w:r>
      <w:r>
        <w:rPr/>
        <w:t>1.0</w:t>
      </w:r>
    </w:p>
    <w:p>
      <w:pPr>
        <w:pStyle w:val="BodyText"/>
        <w:spacing w:before="2"/>
        <w:rPr>
          <w:sz w:val="24"/>
        </w:rPr>
      </w:pPr>
    </w:p>
    <w:p>
      <w:pPr>
        <w:pStyle w:val="Heading4"/>
        <w:numPr>
          <w:ilvl w:val="0"/>
          <w:numId w:val="35"/>
        </w:numPr>
        <w:tabs>
          <w:tab w:pos="2452" w:val="left" w:leader="none"/>
          <w:tab w:pos="2453" w:val="left" w:leader="none"/>
        </w:tabs>
        <w:spacing w:line="240" w:lineRule="auto" w:before="0" w:after="0"/>
        <w:ind w:left="2452" w:right="0" w:hanging="702"/>
        <w:jc w:val="left"/>
      </w:pPr>
      <w:r>
        <w:rPr/>
        <w:t>Acid</w:t>
      </w:r>
      <w:r>
        <w:rPr>
          <w:spacing w:val="4"/>
        </w:rPr>
        <w:t> </w:t>
      </w:r>
      <w:r>
        <w:rPr/>
        <w:t>Insoluble</w:t>
      </w:r>
      <w:r>
        <w:rPr>
          <w:spacing w:val="5"/>
        </w:rPr>
        <w:t> </w:t>
      </w:r>
      <w:r>
        <w:rPr/>
        <w:t>Ash</w:t>
      </w:r>
      <w:r>
        <w:rPr>
          <w:spacing w:val="8"/>
        </w:rPr>
        <w:t> </w:t>
      </w:r>
      <w:r>
        <w:rPr/>
        <w:t>Value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7" w:lineRule="auto" w:before="1"/>
        <w:ind w:left="2452" w:right="6028"/>
        <w:jc w:val="both"/>
      </w:pP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filter</w:t>
      </w:r>
      <w:r>
        <w:rPr>
          <w:spacing w:val="57"/>
        </w:rPr>
        <w:t> </w:t>
      </w:r>
      <w:r>
        <w:rPr/>
        <w:t>paper</w:t>
      </w:r>
      <w:r>
        <w:rPr>
          <w:spacing w:val="58"/>
        </w:rPr>
        <w:t> </w:t>
      </w:r>
      <w:r>
        <w:rPr/>
        <w:t>-1.13g</w:t>
      </w:r>
      <w:r>
        <w:rPr>
          <w:spacing w:val="1"/>
        </w:rPr>
        <w:t> </w:t>
      </w:r>
      <w:r>
        <w:rPr/>
        <w:t>Weight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filter</w:t>
      </w:r>
      <w:r>
        <w:rPr>
          <w:spacing w:val="5"/>
        </w:rPr>
        <w:t> </w:t>
      </w:r>
      <w:r>
        <w:rPr/>
        <w:t>paper</w:t>
      </w:r>
      <w:r>
        <w:rPr>
          <w:spacing w:val="21"/>
        </w:rPr>
        <w:t> </w:t>
      </w:r>
      <w:r>
        <w:rPr/>
        <w:t>+</w:t>
      </w:r>
      <w:r>
        <w:rPr>
          <w:spacing w:val="7"/>
        </w:rPr>
        <w:t> </w:t>
      </w:r>
      <w:r>
        <w:rPr/>
        <w:t>Residue</w:t>
      </w:r>
      <w:r>
        <w:rPr>
          <w:spacing w:val="6"/>
        </w:rPr>
        <w:t> </w:t>
      </w:r>
      <w:r>
        <w:rPr/>
        <w:t>-2g</w:t>
      </w:r>
    </w:p>
    <w:p>
      <w:pPr>
        <w:pStyle w:val="BodyText"/>
        <w:tabs>
          <w:tab w:pos="2802" w:val="left" w:leader="none"/>
        </w:tabs>
        <w:spacing w:before="1"/>
        <w:ind w:right="5848"/>
        <w:jc w:val="right"/>
      </w:pPr>
      <w:r>
        <w:rPr/>
        <w:t>Weight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residue</w:t>
        <w:tab/>
        <w:t>=</w:t>
      </w:r>
      <w:r>
        <w:rPr>
          <w:spacing w:val="5"/>
        </w:rPr>
        <w:t> </w:t>
      </w:r>
      <w:r>
        <w:rPr/>
        <w:t>2-1.13</w:t>
      </w:r>
    </w:p>
    <w:p>
      <w:pPr>
        <w:pStyle w:val="BodyText"/>
        <w:spacing w:before="8"/>
      </w:pPr>
    </w:p>
    <w:p>
      <w:pPr>
        <w:pStyle w:val="BodyText"/>
        <w:spacing w:before="1"/>
        <w:ind w:right="5925"/>
        <w:jc w:val="right"/>
      </w:pPr>
      <w:r>
        <w:rPr/>
        <w:t>=</w:t>
      </w:r>
      <w:r>
        <w:rPr>
          <w:spacing w:val="4"/>
        </w:rPr>
        <w:t> </w:t>
      </w:r>
      <w:r>
        <w:rPr/>
        <w:t>0.87g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956" w:val="left" w:leader="none"/>
        </w:tabs>
        <w:spacing w:before="212"/>
        <w:ind w:left="1751"/>
      </w:pPr>
      <w:r>
        <w:rPr/>
        <w:t>Percentage</w:t>
      </w:r>
      <w:r>
        <w:rPr>
          <w:spacing w:val="5"/>
        </w:rPr>
        <w:t> </w:t>
      </w:r>
      <w:r>
        <w:rPr/>
        <w:t>Acid</w:t>
      </w:r>
      <w:r>
        <w:rPr>
          <w:spacing w:val="4"/>
        </w:rPr>
        <w:t> </w:t>
      </w:r>
      <w:r>
        <w:rPr/>
        <w:t>insoluble</w:t>
      </w:r>
      <w:r>
        <w:rPr>
          <w:spacing w:val="3"/>
        </w:rPr>
        <w:t> </w:t>
      </w:r>
      <w:r>
        <w:rPr/>
        <w:t>ash</w:t>
      </w:r>
      <w:r>
        <w:rPr>
          <w:spacing w:val="4"/>
        </w:rPr>
        <w:t> </w:t>
      </w:r>
      <w:r>
        <w:rPr/>
        <w:t>value</w:t>
      </w:r>
      <w:r>
        <w:rPr>
          <w:spacing w:val="69"/>
        </w:rPr>
        <w:t> </w:t>
      </w:r>
      <w:r>
        <w:rPr/>
        <w:t>=</w:t>
        <w:tab/>
      </w:r>
      <w:r>
        <w:rPr>
          <w:u w:val="single"/>
        </w:rPr>
        <w:t>0.87</w:t>
      </w:r>
      <w:r>
        <w:rPr>
          <w:spacing w:val="4"/>
        </w:rPr>
        <w:t> </w:t>
      </w:r>
      <w:r>
        <w:rPr/>
        <w:t>x</w:t>
      </w:r>
      <w:r>
        <w:rPr>
          <w:spacing w:val="6"/>
        </w:rPr>
        <w:t> </w:t>
      </w:r>
      <w:r>
        <w:rPr>
          <w:u w:val="single"/>
        </w:rPr>
        <w:t>100</w:t>
      </w:r>
    </w:p>
    <w:p>
      <w:pPr>
        <w:pStyle w:val="BodyText"/>
        <w:tabs>
          <w:tab w:pos="7591" w:val="left" w:leader="none"/>
        </w:tabs>
        <w:spacing w:before="2"/>
        <w:ind w:left="6775"/>
      </w:pPr>
      <w:r>
        <w:rPr/>
        <w:t>4</w:t>
        <w:tab/>
        <w:t>1</w:t>
      </w:r>
    </w:p>
    <w:p>
      <w:pPr>
        <w:pStyle w:val="BodyText"/>
        <w:spacing w:before="9"/>
      </w:pPr>
    </w:p>
    <w:p>
      <w:pPr>
        <w:pStyle w:val="BodyText"/>
        <w:tabs>
          <w:tab w:pos="7358" w:val="left" w:leader="none"/>
        </w:tabs>
        <w:ind w:left="6657"/>
      </w:pPr>
      <w:r>
        <w:rPr/>
        <w:t>=</w:t>
        <w:tab/>
        <w:t>21.75g</w:t>
      </w:r>
    </w:p>
    <w:p>
      <w:pPr>
        <w:pStyle w:val="BodyText"/>
        <w:spacing w:before="8"/>
      </w:pPr>
    </w:p>
    <w:p>
      <w:pPr>
        <w:pStyle w:val="BodyText"/>
        <w:spacing w:before="1"/>
        <w:ind w:left="1751"/>
      </w:pPr>
      <w:r>
        <w:rPr/>
        <w:t>This</w:t>
      </w:r>
      <w:r>
        <w:rPr>
          <w:spacing w:val="7"/>
        </w:rPr>
        <w:t> </w:t>
      </w:r>
      <w:r>
        <w:rPr/>
        <w:t>was</w:t>
      </w:r>
      <w:r>
        <w:rPr>
          <w:spacing w:val="6"/>
        </w:rPr>
        <w:t> </w:t>
      </w:r>
      <w:r>
        <w:rPr/>
        <w:t>carried</w:t>
      </w:r>
      <w:r>
        <w:rPr>
          <w:spacing w:val="5"/>
        </w:rPr>
        <w:t> </w:t>
      </w:r>
      <w:r>
        <w:rPr/>
        <w:t>out</w:t>
      </w:r>
      <w:r>
        <w:rPr>
          <w:spacing w:val="8"/>
        </w:rPr>
        <w:t> </w:t>
      </w:r>
      <w:r>
        <w:rPr/>
        <w:t>three</w:t>
      </w:r>
      <w:r>
        <w:rPr>
          <w:spacing w:val="4"/>
        </w:rPr>
        <w:t> </w:t>
      </w:r>
      <w:r>
        <w:rPr/>
        <w:t>times</w:t>
      </w:r>
      <w:r>
        <w:rPr>
          <w:spacing w:val="5"/>
        </w:rPr>
        <w:t> </w:t>
      </w:r>
      <w:r>
        <w:rPr/>
        <w:t>with</w:t>
      </w:r>
      <w:r>
        <w:rPr>
          <w:spacing w:val="6"/>
        </w:rPr>
        <w:t> </w:t>
      </w:r>
      <w:r>
        <w:rPr/>
        <w:t>standard</w:t>
      </w:r>
      <w:r>
        <w:rPr>
          <w:spacing w:val="5"/>
        </w:rPr>
        <w:t> </w:t>
      </w:r>
      <w:r>
        <w:rPr/>
        <w:t>error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mean</w:t>
      </w:r>
      <w:r>
        <w:rPr>
          <w:spacing w:val="5"/>
        </w:rPr>
        <w:t> </w:t>
      </w:r>
      <w:r>
        <w:rPr/>
        <w:t>(SEM)</w:t>
      </w:r>
      <w:r>
        <w:rPr>
          <w:spacing w:val="5"/>
        </w:rPr>
        <w:t> </w:t>
      </w:r>
      <w:r>
        <w:rPr/>
        <w:t>=</w:t>
      </w:r>
      <w:r>
        <w:rPr>
          <w:u w:val="single"/>
        </w:rPr>
        <w:t>+</w:t>
      </w:r>
      <w:r>
        <w:rPr/>
        <w:t>1.0.</w:t>
      </w:r>
    </w:p>
    <w:p>
      <w:pPr>
        <w:pStyle w:val="BodyText"/>
        <w:spacing w:before="1"/>
        <w:rPr>
          <w:sz w:val="24"/>
        </w:rPr>
      </w:pPr>
    </w:p>
    <w:p>
      <w:pPr>
        <w:pStyle w:val="Heading4"/>
        <w:numPr>
          <w:ilvl w:val="0"/>
          <w:numId w:val="35"/>
        </w:numPr>
        <w:tabs>
          <w:tab w:pos="2452" w:val="left" w:leader="none"/>
          <w:tab w:pos="2453" w:val="left" w:leader="none"/>
        </w:tabs>
        <w:spacing w:line="240" w:lineRule="auto" w:before="1" w:after="0"/>
        <w:ind w:left="2452" w:right="0" w:hanging="701"/>
        <w:jc w:val="left"/>
      </w:pPr>
      <w:r>
        <w:rPr/>
        <w:t>Moisture</w:t>
      </w:r>
      <w:r>
        <w:rPr>
          <w:spacing w:val="5"/>
        </w:rPr>
        <w:t> </w:t>
      </w:r>
      <w:r>
        <w:rPr/>
        <w:t>content</w:t>
      </w:r>
      <w:r>
        <w:rPr>
          <w:spacing w:val="11"/>
        </w:rPr>
        <w:t> </w:t>
      </w:r>
      <w:r>
        <w:rPr/>
        <w:t>(Using</w:t>
      </w:r>
      <w:r>
        <w:rPr>
          <w:spacing w:val="7"/>
        </w:rPr>
        <w:t> </w:t>
      </w:r>
      <w:r>
        <w:rPr/>
        <w:t>Loss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Drying</w:t>
      </w:r>
      <w:r>
        <w:rPr>
          <w:spacing w:val="7"/>
        </w:rPr>
        <w:t> </w:t>
      </w:r>
      <w:r>
        <w:rPr/>
        <w:t>Method)</w:t>
      </w:r>
    </w:p>
    <w:p>
      <w:pPr>
        <w:pStyle w:val="BodyText"/>
        <w:spacing w:before="3"/>
        <w:rPr>
          <w:b/>
        </w:rPr>
      </w:pPr>
    </w:p>
    <w:p>
      <w:pPr>
        <w:pStyle w:val="BodyText"/>
        <w:tabs>
          <w:tab w:pos="4555" w:val="left" w:leader="none"/>
          <w:tab w:pos="5255" w:val="left" w:leader="none"/>
        </w:tabs>
        <w:spacing w:line="487" w:lineRule="auto"/>
        <w:ind w:left="2452" w:right="6068"/>
        <w:jc w:val="both"/>
      </w:pPr>
      <w:r>
        <w:rPr/>
        <w:t>Weight of crucible after heating for:</w:t>
      </w:r>
      <w:r>
        <w:rPr>
          <w:spacing w:val="-55"/>
        </w:rPr>
        <w:t> </w:t>
      </w:r>
      <w:r>
        <w:rPr/>
        <w:t>30</w:t>
      </w:r>
      <w:r>
        <w:rPr>
          <w:spacing w:val="2"/>
        </w:rPr>
        <w:t> </w:t>
      </w:r>
      <w:r>
        <w:rPr/>
        <w:t>min</w:t>
      </w:r>
      <w:r>
        <w:rPr>
          <w:spacing w:val="2"/>
        </w:rPr>
        <w:t> </w:t>
      </w:r>
      <w:r>
        <w:rPr/>
        <w:t>at</w:t>
      </w:r>
      <w:r>
        <w:rPr>
          <w:spacing w:val="2"/>
        </w:rPr>
        <w:t> </w:t>
      </w:r>
      <w:r>
        <w:rPr/>
        <w:t>105</w:t>
      </w:r>
      <w:r>
        <w:rPr>
          <w:vertAlign w:val="superscript"/>
        </w:rPr>
        <w:t>0</w:t>
      </w:r>
      <w:r>
        <w:rPr>
          <w:vertAlign w:val="baseline"/>
        </w:rPr>
        <w:t>C         </w:t>
      </w:r>
      <w:r>
        <w:rPr>
          <w:spacing w:val="17"/>
          <w:vertAlign w:val="baseline"/>
        </w:rPr>
        <w:t> </w:t>
      </w:r>
      <w:r>
        <w:rPr>
          <w:vertAlign w:val="baseline"/>
        </w:rPr>
        <w:t>-</w:t>
        <w:tab/>
        <w:t>39.8g</w:t>
      </w:r>
      <w:r>
        <w:rPr>
          <w:spacing w:val="1"/>
          <w:vertAlign w:val="baseline"/>
        </w:rPr>
        <w:t> </w:t>
      </w:r>
      <w:r>
        <w:rPr>
          <w:vertAlign w:val="baseline"/>
        </w:rPr>
        <w:t>60min</w:t>
      </w:r>
      <w:r>
        <w:rPr>
          <w:spacing w:val="4"/>
          <w:vertAlign w:val="baseline"/>
        </w:rPr>
        <w:t> </w:t>
      </w:r>
      <w:r>
        <w:rPr>
          <w:vertAlign w:val="baseline"/>
        </w:rPr>
        <w:t>at</w:t>
      </w:r>
      <w:r>
        <w:rPr>
          <w:spacing w:val="7"/>
          <w:vertAlign w:val="baseline"/>
        </w:rPr>
        <w:t> </w:t>
      </w:r>
      <w:r>
        <w:rPr>
          <w:vertAlign w:val="baseline"/>
        </w:rPr>
        <w:t>105</w:t>
      </w:r>
      <w:r>
        <w:rPr>
          <w:vertAlign w:val="superscript"/>
        </w:rPr>
        <w:t>0</w:t>
      </w:r>
      <w:r>
        <w:rPr>
          <w:vertAlign w:val="baseline"/>
        </w:rPr>
        <w:t>C</w:t>
        <w:tab/>
        <w:t>-</w:t>
        <w:tab/>
        <w:t>39.7g</w:t>
      </w:r>
    </w:p>
    <w:p>
      <w:pPr>
        <w:spacing w:after="0" w:line="487" w:lineRule="auto"/>
        <w:jc w:val="both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4555" w:val="left" w:leader="none"/>
          <w:tab w:pos="5255" w:val="left" w:leader="none"/>
        </w:tabs>
        <w:ind w:left="2452"/>
      </w:pPr>
      <w:r>
        <w:rPr/>
        <w:t>90min</w:t>
      </w:r>
      <w:r>
        <w:rPr>
          <w:spacing w:val="4"/>
        </w:rPr>
        <w:t> </w:t>
      </w:r>
      <w:r>
        <w:rPr/>
        <w:t>at</w:t>
      </w:r>
      <w:r>
        <w:rPr>
          <w:spacing w:val="7"/>
        </w:rPr>
        <w:t> </w:t>
      </w:r>
      <w:r>
        <w:rPr/>
        <w:t>105</w:t>
      </w:r>
      <w:r>
        <w:rPr>
          <w:vertAlign w:val="superscript"/>
        </w:rPr>
        <w:t>0</w:t>
      </w:r>
      <w:r>
        <w:rPr>
          <w:vertAlign w:val="baseline"/>
        </w:rPr>
        <w:t>C</w:t>
        <w:tab/>
        <w:t>-</w:t>
        <w:tab/>
        <w:t>39.5g</w:t>
      </w:r>
    </w:p>
    <w:p>
      <w:pPr>
        <w:pStyle w:val="BodyText"/>
        <w:rPr>
          <w:sz w:val="30"/>
        </w:rPr>
      </w:pPr>
    </w:p>
    <w:p>
      <w:pPr>
        <w:pStyle w:val="BodyText"/>
        <w:tabs>
          <w:tab w:pos="4554" w:val="left" w:leader="none"/>
          <w:tab w:pos="5255" w:val="left" w:leader="none"/>
        </w:tabs>
        <w:spacing w:line="487" w:lineRule="auto" w:before="195"/>
        <w:ind w:left="1751" w:right="5997"/>
      </w:pPr>
      <w:r>
        <w:rPr/>
        <w:t>Average</w:t>
      </w:r>
      <w:r>
        <w:rPr>
          <w:spacing w:val="6"/>
        </w:rPr>
        <w:t> </w:t>
      </w:r>
      <w:r>
        <w:rPr/>
        <w:t>weight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crucible</w:t>
        <w:tab/>
        <w:t>-</w:t>
        <w:tab/>
        <w:t>39.67g</w:t>
      </w:r>
      <w:r>
        <w:rPr>
          <w:spacing w:val="-55"/>
        </w:rPr>
        <w:t> </w:t>
      </w:r>
      <w:r>
        <w:rPr/>
        <w:t>Weight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powdered</w:t>
      </w:r>
      <w:r>
        <w:rPr>
          <w:spacing w:val="4"/>
        </w:rPr>
        <w:t> </w:t>
      </w:r>
      <w:r>
        <w:rPr/>
        <w:t>drug</w:t>
        <w:tab/>
        <w:t>-</w:t>
        <w:tab/>
        <w:t>4g</w:t>
      </w:r>
    </w:p>
    <w:p>
      <w:pPr>
        <w:pStyle w:val="BodyText"/>
        <w:tabs>
          <w:tab w:pos="4555" w:val="left" w:leader="none"/>
          <w:tab w:pos="5255" w:val="left" w:leader="none"/>
        </w:tabs>
        <w:spacing w:line="487" w:lineRule="auto" w:before="1"/>
        <w:ind w:left="2452" w:right="5113" w:hanging="701"/>
      </w:pPr>
      <w:r>
        <w:rPr/>
        <w:t>Weight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crucible</w:t>
      </w:r>
      <w:r>
        <w:rPr>
          <w:spacing w:val="5"/>
        </w:rPr>
        <w:t> </w:t>
      </w:r>
      <w:r>
        <w:rPr/>
        <w:t>+</w:t>
      </w:r>
      <w:r>
        <w:rPr>
          <w:spacing w:val="8"/>
        </w:rPr>
        <w:t> </w:t>
      </w:r>
      <w:r>
        <w:rPr/>
        <w:t>powdered</w:t>
      </w:r>
      <w:r>
        <w:rPr>
          <w:spacing w:val="6"/>
        </w:rPr>
        <w:t> </w:t>
      </w:r>
      <w:r>
        <w:rPr/>
        <w:t>drug</w:t>
      </w:r>
      <w:r>
        <w:rPr>
          <w:spacing w:val="4"/>
        </w:rPr>
        <w:t> </w:t>
      </w:r>
      <w:r>
        <w:rPr/>
        <w:t>after</w:t>
      </w:r>
      <w:r>
        <w:rPr>
          <w:spacing w:val="7"/>
        </w:rPr>
        <w:t> </w:t>
      </w:r>
      <w:r>
        <w:rPr/>
        <w:t>heating</w:t>
      </w:r>
      <w:r>
        <w:rPr>
          <w:spacing w:val="3"/>
        </w:rPr>
        <w:t> </w:t>
      </w:r>
      <w:r>
        <w:rPr/>
        <w:t>for:</w:t>
      </w:r>
      <w:r>
        <w:rPr>
          <w:spacing w:val="-54"/>
        </w:rPr>
        <w:t> </w:t>
      </w:r>
      <w:r>
        <w:rPr/>
        <w:t>1</w:t>
      </w:r>
      <w:r>
        <w:rPr>
          <w:spacing w:val="1"/>
        </w:rPr>
        <w:t> </w:t>
      </w:r>
      <w:r>
        <w:rPr/>
        <w:t>hour</w:t>
        <w:tab/>
        <w:t>-</w:t>
        <w:tab/>
        <w:t>43.43g</w:t>
      </w:r>
    </w:p>
    <w:p>
      <w:pPr>
        <w:pStyle w:val="BodyText"/>
        <w:tabs>
          <w:tab w:pos="4554" w:val="left" w:leader="none"/>
          <w:tab w:pos="5255" w:val="left" w:leader="none"/>
        </w:tabs>
        <w:spacing w:before="1"/>
        <w:ind w:left="2452"/>
      </w:pPr>
      <w:r>
        <w:rPr/>
        <w:t>1</w:t>
      </w:r>
      <w:r>
        <w:rPr>
          <w:spacing w:val="2"/>
        </w:rPr>
        <w:t> </w:t>
      </w:r>
      <w:r>
        <w:rPr/>
        <w:t>hour:</w:t>
      </w:r>
      <w:r>
        <w:rPr>
          <w:spacing w:val="4"/>
        </w:rPr>
        <w:t> </w:t>
      </w:r>
      <w:r>
        <w:rPr/>
        <w:t>30min</w:t>
        <w:tab/>
        <w:t>-</w:t>
        <w:tab/>
        <w:t>43.39g</w:t>
      </w:r>
    </w:p>
    <w:p>
      <w:pPr>
        <w:pStyle w:val="BodyText"/>
        <w:spacing w:before="9"/>
      </w:pPr>
    </w:p>
    <w:p>
      <w:pPr>
        <w:pStyle w:val="BodyText"/>
        <w:tabs>
          <w:tab w:pos="4555" w:val="left" w:leader="none"/>
          <w:tab w:pos="5255" w:val="left" w:leader="none"/>
        </w:tabs>
        <w:ind w:left="2452"/>
      </w:pPr>
      <w:r>
        <w:rPr/>
        <w:t>2</w:t>
      </w:r>
      <w:r>
        <w:rPr>
          <w:spacing w:val="1"/>
        </w:rPr>
        <w:t> </w:t>
      </w:r>
      <w:r>
        <w:rPr/>
        <w:t>hours</w:t>
        <w:tab/>
        <w:t>-</w:t>
        <w:tab/>
        <w:t>43.39g</w:t>
      </w:r>
    </w:p>
    <w:p>
      <w:pPr>
        <w:pStyle w:val="BodyText"/>
        <w:spacing w:before="9"/>
      </w:pPr>
    </w:p>
    <w:p>
      <w:pPr>
        <w:pStyle w:val="BodyText"/>
        <w:tabs>
          <w:tab w:pos="7358" w:val="left" w:leader="none"/>
        </w:tabs>
        <w:spacing w:line="484" w:lineRule="auto"/>
        <w:ind w:left="1751" w:right="3760"/>
      </w:pPr>
      <w:r>
        <w:rPr/>
        <w:t>Constant</w:t>
      </w:r>
      <w:r>
        <w:rPr>
          <w:spacing w:val="7"/>
        </w:rPr>
        <w:t> </w:t>
      </w:r>
      <w:r>
        <w:rPr/>
        <w:t>weight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crucible</w:t>
      </w:r>
      <w:r>
        <w:rPr>
          <w:spacing w:val="4"/>
        </w:rPr>
        <w:t> </w:t>
      </w:r>
      <w:r>
        <w:rPr/>
        <w:t>powdered</w:t>
      </w:r>
      <w:r>
        <w:rPr>
          <w:spacing w:val="9"/>
        </w:rPr>
        <w:t> </w:t>
      </w:r>
      <w:r>
        <w:rPr/>
        <w:t>drug</w:t>
      </w:r>
      <w:r>
        <w:rPr>
          <w:spacing w:val="4"/>
        </w:rPr>
        <w:t> </w:t>
      </w:r>
      <w:r>
        <w:rPr/>
        <w:t>after</w:t>
      </w:r>
      <w:r>
        <w:rPr>
          <w:spacing w:val="9"/>
        </w:rPr>
        <w:t> </w:t>
      </w:r>
      <w:r>
        <w:rPr/>
        <w:t>heating</w:t>
        <w:tab/>
        <w:t>- 43.39g</w:t>
      </w:r>
      <w:r>
        <w:rPr>
          <w:spacing w:val="-55"/>
        </w:rPr>
        <w:t> </w:t>
      </w:r>
      <w:r>
        <w:rPr/>
        <w:t>Weight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crucible</w:t>
      </w:r>
      <w:r>
        <w:rPr>
          <w:spacing w:val="4"/>
        </w:rPr>
        <w:t> </w:t>
      </w:r>
      <w:r>
        <w:rPr/>
        <w:t>+</w:t>
      </w:r>
      <w:r>
        <w:rPr>
          <w:spacing w:val="7"/>
        </w:rPr>
        <w:t> </w:t>
      </w:r>
      <w:r>
        <w:rPr/>
        <w:t>powdered</w:t>
      </w:r>
      <w:r>
        <w:rPr>
          <w:spacing w:val="6"/>
        </w:rPr>
        <w:t> </w:t>
      </w:r>
      <w:r>
        <w:rPr/>
        <w:t>drug</w:t>
      </w:r>
      <w:r>
        <w:rPr>
          <w:spacing w:val="3"/>
        </w:rPr>
        <w:t> </w:t>
      </w:r>
      <w:r>
        <w:rPr/>
        <w:t>before</w:t>
      </w:r>
      <w:r>
        <w:rPr>
          <w:spacing w:val="4"/>
        </w:rPr>
        <w:t> </w:t>
      </w:r>
      <w:r>
        <w:rPr/>
        <w:t>heating</w:t>
        <w:tab/>
        <w:t>-</w:t>
      </w:r>
      <w:r>
        <w:rPr>
          <w:spacing w:val="-3"/>
        </w:rPr>
        <w:t> </w:t>
      </w:r>
      <w:r>
        <w:rPr/>
        <w:t>43.67g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751"/>
      </w:pPr>
      <w:r>
        <w:rPr/>
        <w:t>The</w:t>
      </w:r>
      <w:r>
        <w:rPr>
          <w:spacing w:val="2"/>
        </w:rPr>
        <w:t> </w:t>
      </w:r>
      <w:r>
        <w:rPr/>
        <w:t>total</w:t>
      </w:r>
      <w:r>
        <w:rPr>
          <w:spacing w:val="5"/>
        </w:rPr>
        <w:t> </w:t>
      </w:r>
      <w:r>
        <w:rPr/>
        <w:t>loss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weight:</w:t>
      </w:r>
    </w:p>
    <w:p>
      <w:pPr>
        <w:pStyle w:val="BodyText"/>
        <w:spacing w:before="9"/>
      </w:pPr>
    </w:p>
    <w:p>
      <w:pPr>
        <w:pStyle w:val="BodyText"/>
        <w:tabs>
          <w:tab w:pos="3153" w:val="left" w:leader="none"/>
        </w:tabs>
        <w:ind w:left="2452"/>
      </w:pPr>
      <w:r>
        <w:rPr/>
        <w:t>=</w:t>
        <w:tab/>
        <w:t>Weight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crucible</w:t>
      </w:r>
      <w:r>
        <w:rPr>
          <w:spacing w:val="5"/>
        </w:rPr>
        <w:t> </w:t>
      </w:r>
      <w:r>
        <w:rPr/>
        <w:t>+</w:t>
      </w:r>
      <w:r>
        <w:rPr>
          <w:spacing w:val="8"/>
        </w:rPr>
        <w:t> </w:t>
      </w:r>
      <w:r>
        <w:rPr/>
        <w:t>powdered</w:t>
      </w:r>
      <w:r>
        <w:rPr>
          <w:spacing w:val="7"/>
        </w:rPr>
        <w:t> </w:t>
      </w:r>
      <w:r>
        <w:rPr/>
        <w:t>drug</w:t>
      </w:r>
      <w:r>
        <w:rPr>
          <w:spacing w:val="4"/>
        </w:rPr>
        <w:t> </w:t>
      </w:r>
      <w:r>
        <w:rPr/>
        <w:t>before</w:t>
      </w:r>
      <w:r>
        <w:rPr>
          <w:spacing w:val="5"/>
        </w:rPr>
        <w:t> </w:t>
      </w:r>
      <w:r>
        <w:rPr/>
        <w:t>heating</w:t>
      </w:r>
    </w:p>
    <w:p>
      <w:pPr>
        <w:pStyle w:val="BodyText"/>
        <w:spacing w:before="8"/>
      </w:pPr>
    </w:p>
    <w:p>
      <w:pPr>
        <w:pStyle w:val="BodyText"/>
        <w:tabs>
          <w:tab w:pos="3153" w:val="left" w:leader="none"/>
        </w:tabs>
        <w:ind w:left="2452"/>
      </w:pPr>
      <w:r>
        <w:rPr/>
        <w:t>=</w:t>
        <w:tab/>
        <w:t>Weight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crucible</w:t>
      </w:r>
      <w:r>
        <w:rPr>
          <w:spacing w:val="5"/>
        </w:rPr>
        <w:t> </w:t>
      </w:r>
      <w:r>
        <w:rPr/>
        <w:t>+</w:t>
      </w:r>
      <w:r>
        <w:rPr>
          <w:spacing w:val="7"/>
        </w:rPr>
        <w:t> </w:t>
      </w:r>
      <w:r>
        <w:rPr/>
        <w:t>powdered</w:t>
      </w:r>
      <w:r>
        <w:rPr>
          <w:spacing w:val="6"/>
        </w:rPr>
        <w:t> </w:t>
      </w:r>
      <w:r>
        <w:rPr/>
        <w:t>drug</w:t>
      </w:r>
      <w:r>
        <w:rPr>
          <w:spacing w:val="3"/>
        </w:rPr>
        <w:t> </w:t>
      </w:r>
      <w:r>
        <w:rPr/>
        <w:t>after</w:t>
      </w:r>
      <w:r>
        <w:rPr>
          <w:spacing w:val="6"/>
        </w:rPr>
        <w:t> </w:t>
      </w:r>
      <w:r>
        <w:rPr/>
        <w:t>heating</w:t>
      </w:r>
    </w:p>
    <w:p>
      <w:pPr>
        <w:pStyle w:val="BodyText"/>
        <w:spacing w:before="9"/>
      </w:pPr>
    </w:p>
    <w:p>
      <w:pPr>
        <w:pStyle w:val="BodyText"/>
        <w:tabs>
          <w:tab w:pos="3153" w:val="left" w:leader="none"/>
        </w:tabs>
        <w:ind w:left="2452"/>
      </w:pPr>
      <w:r>
        <w:rPr/>
        <w:t>=</w:t>
        <w:tab/>
        <w:t>43.67-43.39</w:t>
      </w:r>
    </w:p>
    <w:p>
      <w:pPr>
        <w:pStyle w:val="BodyText"/>
        <w:spacing w:before="9"/>
      </w:pPr>
    </w:p>
    <w:p>
      <w:pPr>
        <w:pStyle w:val="BodyText"/>
        <w:tabs>
          <w:tab w:pos="3153" w:val="left" w:leader="none"/>
        </w:tabs>
        <w:ind w:left="2452"/>
      </w:pPr>
      <w:r>
        <w:rPr/>
        <w:t>=</w:t>
        <w:tab/>
        <w:t>0.28g</w:t>
      </w:r>
    </w:p>
    <w:p>
      <w:pPr>
        <w:pStyle w:val="BodyText"/>
        <w:spacing w:before="8"/>
      </w:pPr>
    </w:p>
    <w:p>
      <w:pPr>
        <w:pStyle w:val="BodyText"/>
        <w:tabs>
          <w:tab w:pos="5255" w:val="left" w:leader="none"/>
        </w:tabs>
        <w:ind w:left="1751"/>
      </w:pPr>
      <w:r>
        <w:rPr/>
        <w:t>Percentage</w:t>
      </w:r>
      <w:r>
        <w:rPr>
          <w:spacing w:val="7"/>
        </w:rPr>
        <w:t> </w:t>
      </w:r>
      <w:r>
        <w:rPr/>
        <w:t>Moisture</w:t>
      </w:r>
      <w:r>
        <w:rPr>
          <w:spacing w:val="3"/>
        </w:rPr>
        <w:t> </w:t>
      </w:r>
      <w:r>
        <w:rPr/>
        <w:t>content</w:t>
      </w:r>
      <w:r>
        <w:rPr>
          <w:spacing w:val="82"/>
        </w:rPr>
        <w:t> </w:t>
      </w:r>
      <w:r>
        <w:rPr/>
        <w:t>=</w:t>
        <w:tab/>
      </w:r>
      <w:r>
        <w:rPr>
          <w:u w:val="single"/>
        </w:rPr>
        <w:t>Total</w:t>
      </w:r>
      <w:r>
        <w:rPr>
          <w:spacing w:val="7"/>
          <w:u w:val="single"/>
        </w:rPr>
        <w:t> </w:t>
      </w:r>
      <w:r>
        <w:rPr>
          <w:u w:val="single"/>
        </w:rPr>
        <w:t>Loss</w:t>
      </w:r>
      <w:r>
        <w:rPr>
          <w:spacing w:val="3"/>
          <w:u w:val="single"/>
        </w:rPr>
        <w:t> </w:t>
      </w:r>
      <w:r>
        <w:rPr>
          <w:u w:val="single"/>
        </w:rPr>
        <w:t>in</w:t>
      </w:r>
      <w:r>
        <w:rPr>
          <w:spacing w:val="3"/>
          <w:u w:val="single"/>
        </w:rPr>
        <w:t> </w:t>
      </w:r>
      <w:r>
        <w:rPr>
          <w:u w:val="single"/>
        </w:rPr>
        <w:t>weight</w:t>
      </w:r>
      <w:r>
        <w:rPr>
          <w:spacing w:val="3"/>
        </w:rPr>
        <w:t> </w:t>
      </w:r>
      <w:r>
        <w:rPr/>
        <w:t>x</w:t>
      </w:r>
      <w:r>
        <w:rPr>
          <w:spacing w:val="6"/>
        </w:rPr>
        <w:t> </w:t>
      </w:r>
      <w:r>
        <w:rPr>
          <w:u w:val="single"/>
        </w:rPr>
        <w:t>100</w:t>
      </w:r>
    </w:p>
    <w:p>
      <w:pPr>
        <w:pStyle w:val="BodyText"/>
        <w:tabs>
          <w:tab w:pos="3048" w:val="left" w:leader="none"/>
        </w:tabs>
        <w:spacing w:before="2"/>
        <w:ind w:left="1066"/>
        <w:jc w:val="center"/>
      </w:pPr>
      <w:r>
        <w:rPr/>
        <w:t>Weight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powder</w:t>
        <w:tab/>
        <w:t>1</w:t>
      </w:r>
    </w:p>
    <w:p>
      <w:pPr>
        <w:pStyle w:val="BodyText"/>
        <w:spacing w:before="9"/>
      </w:pPr>
    </w:p>
    <w:p>
      <w:pPr>
        <w:pStyle w:val="BodyText"/>
        <w:tabs>
          <w:tab w:pos="700" w:val="left" w:leader="none"/>
        </w:tabs>
        <w:ind w:right="7749"/>
        <w:jc w:val="right"/>
      </w:pPr>
      <w:r>
        <w:rPr/>
        <w:t>=</w:t>
        <w:tab/>
      </w:r>
      <w:r>
        <w:rPr>
          <w:u w:val="single"/>
        </w:rPr>
        <w:t>0.28</w:t>
      </w:r>
      <w:r>
        <w:rPr>
          <w:spacing w:val="2"/>
        </w:rPr>
        <w:t> </w:t>
      </w:r>
      <w:r>
        <w:rPr/>
        <w:t>x</w:t>
      </w:r>
      <w:r>
        <w:rPr>
          <w:spacing w:val="7"/>
        </w:rPr>
        <w:t> </w:t>
      </w:r>
      <w:r>
        <w:rPr>
          <w:u w:val="single"/>
        </w:rPr>
        <w:t>100</w:t>
      </w:r>
    </w:p>
    <w:p>
      <w:pPr>
        <w:pStyle w:val="BodyText"/>
        <w:tabs>
          <w:tab w:pos="815" w:val="left" w:leader="none"/>
        </w:tabs>
        <w:spacing w:before="4"/>
        <w:ind w:right="7694"/>
        <w:jc w:val="right"/>
      </w:pPr>
      <w:r>
        <w:rPr/>
        <w:t>4</w:t>
        <w:tab/>
        <w:t>1</w:t>
      </w:r>
    </w:p>
    <w:p>
      <w:pPr>
        <w:pStyle w:val="BodyText"/>
        <w:spacing w:before="9"/>
      </w:pPr>
    </w:p>
    <w:p>
      <w:pPr>
        <w:pStyle w:val="BodyText"/>
        <w:tabs>
          <w:tab w:pos="3153" w:val="left" w:leader="none"/>
        </w:tabs>
        <w:ind w:left="2452"/>
      </w:pPr>
      <w:r>
        <w:rPr/>
        <w:t>=</w:t>
        <w:tab/>
        <w:t>7%</w:t>
      </w:r>
    </w:p>
    <w:p>
      <w:pPr>
        <w:pStyle w:val="BodyText"/>
        <w:spacing w:before="8"/>
      </w:pPr>
    </w:p>
    <w:p>
      <w:pPr>
        <w:pStyle w:val="BodyText"/>
        <w:spacing w:before="1"/>
        <w:ind w:left="1751"/>
      </w:pPr>
      <w:r>
        <w:rPr/>
        <w:t>Carried</w:t>
      </w:r>
      <w:r>
        <w:rPr>
          <w:spacing w:val="5"/>
        </w:rPr>
        <w:t> </w:t>
      </w:r>
      <w:r>
        <w:rPr/>
        <w:t>out</w:t>
      </w:r>
      <w:r>
        <w:rPr>
          <w:spacing w:val="5"/>
        </w:rPr>
        <w:t> </w:t>
      </w:r>
      <w:r>
        <w:rPr/>
        <w:t>three</w:t>
      </w:r>
      <w:r>
        <w:rPr>
          <w:spacing w:val="4"/>
        </w:rPr>
        <w:t> </w:t>
      </w:r>
      <w:r>
        <w:rPr/>
        <w:t>times</w:t>
      </w:r>
      <w:r>
        <w:rPr>
          <w:spacing w:val="5"/>
        </w:rPr>
        <w:t> </w:t>
      </w:r>
      <w:r>
        <w:rPr/>
        <w:t>with</w:t>
      </w:r>
      <w:r>
        <w:rPr>
          <w:spacing w:val="5"/>
        </w:rPr>
        <w:t> </w:t>
      </w:r>
      <w:r>
        <w:rPr/>
        <w:t>standard</w:t>
      </w:r>
      <w:r>
        <w:rPr>
          <w:spacing w:val="6"/>
        </w:rPr>
        <w:t> </w:t>
      </w:r>
      <w:r>
        <w:rPr/>
        <w:t>error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mean</w:t>
      </w:r>
      <w:r>
        <w:rPr>
          <w:spacing w:val="7"/>
        </w:rPr>
        <w:t> </w:t>
      </w:r>
      <w:r>
        <w:rPr/>
        <w:t>=</w:t>
      </w:r>
      <w:r>
        <w:rPr>
          <w:u w:val="single"/>
        </w:rPr>
        <w:t>+</w:t>
      </w:r>
      <w:r>
        <w:rPr>
          <w:spacing w:val="7"/>
        </w:rPr>
        <w:t> </w:t>
      </w:r>
      <w:r>
        <w:rPr/>
        <w:t>1.0.</w:t>
      </w:r>
    </w:p>
    <w:p>
      <w:pPr>
        <w:spacing w:after="0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ind w:left="1746"/>
      </w:pPr>
      <w:r>
        <w:rPr/>
        <w:t>APPENDIX</w:t>
      </w:r>
      <w:r>
        <w:rPr>
          <w:spacing w:val="-4"/>
        </w:rPr>
        <w:t> </w:t>
      </w:r>
      <w:r>
        <w:rPr/>
        <w:t>3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tabs>
          <w:tab w:pos="6748" w:val="left" w:leader="none"/>
        </w:tabs>
        <w:spacing w:line="220" w:lineRule="exact" w:before="93"/>
        <w:ind w:left="4847"/>
      </w:pPr>
      <w:r>
        <w:rPr/>
        <w:pict>
          <v:group style="position:absolute;margin-left:131.039993pt;margin-top:-43.654354pt;width:208.45pt;height:204.15pt;mso-position-horizontal-relative:page;mso-position-vertical-relative:paragraph;z-index:-19514368" coordorigin="2621,-873" coordsize="4169,4083">
            <v:shape style="position:absolute;left:2620;top:-874;width:3562;height:4083" type="#_x0000_t75" stroked="false">
              <v:imagedata r:id="rId192" o:title=""/>
            </v:shape>
            <v:shape style="position:absolute;left:4029;top:247;width:2760;height:2379" coordorigin="4030,248" coordsize="2760,2379" path="m4555,598l6732,598m4730,2129l6790,2129m4759,949l6672,949m4162,248l6732,248m4030,2626l6790,2626m4030,2057l4030,2626m4423,2129l4423,2465m4730,2161l4730,2321m4423,2465l6790,2465m4730,2321l6790,2321e" filled="false" stroked="true" strokeweight=".730032pt" strokecolor="#000000">
              <v:path arrowok="t"/>
              <v:stroke dashstyle="solid"/>
            </v:shape>
            <v:shape style="position:absolute;left:3935;top:2035;width:190;height:161" type="#_x0000_t75" stroked="false">
              <v:imagedata r:id="rId193" o:title=""/>
            </v:shape>
            <v:shape style="position:absolute;left:4343;top:2050;width:190;height:161" type="#_x0000_t75" stroked="false">
              <v:imagedata r:id="rId194" o:title=""/>
            </v:shape>
            <v:shape style="position:absolute;left:4636;top:2064;width:190;height:161" type="#_x0000_t75" stroked="false">
              <v:imagedata r:id="rId195" o:title=""/>
            </v:shape>
            <v:shape style="position:absolute;left:4679;top:866;width:190;height:161" type="#_x0000_t75" stroked="false">
              <v:imagedata r:id="rId196" o:title=""/>
            </v:shape>
            <v:shape style="position:absolute;left:4125;top:430;width:190;height:161" type="#_x0000_t75" stroked="false">
              <v:imagedata r:id="rId197" o:title=""/>
            </v:shape>
            <v:shape style="position:absolute;left:4461;top:502;width:190;height:161" type="#_x0000_t75" stroked="false">
              <v:imagedata r:id="rId198" o:title=""/>
            </v:shape>
            <v:shape style="position:absolute;left:4708;top:559;width:190;height:161" type="#_x0000_t75" stroked="false">
              <v:imagedata r:id="rId199" o:title=""/>
            </v:shape>
            <v:shape style="position:absolute;left:4737;top:298;width:190;height:161" type="#_x0000_t75" stroked="false">
              <v:imagedata r:id="rId200" o:title=""/>
            </v:shape>
            <w10:wrap type="none"/>
          </v:group>
        </w:pict>
      </w:r>
      <w:r>
        <w:rPr>
          <w:w w:val="101"/>
          <w:u w:val="single"/>
        </w:rPr>
        <w:t> </w:t>
      </w:r>
      <w:r>
        <w:rPr>
          <w:u w:val="single"/>
        </w:rPr>
        <w:tab/>
      </w:r>
      <w:r>
        <w:rPr/>
        <w:t>Solvent</w:t>
      </w:r>
      <w:r>
        <w:rPr>
          <w:spacing w:val="4"/>
        </w:rPr>
        <w:t> </w:t>
      </w:r>
      <w:r>
        <w:rPr/>
        <w:t>front</w:t>
      </w:r>
    </w:p>
    <w:p>
      <w:pPr>
        <w:pStyle w:val="BodyText"/>
        <w:tabs>
          <w:tab w:pos="2505" w:val="left" w:leader="none"/>
        </w:tabs>
        <w:spacing w:line="168" w:lineRule="exact"/>
        <w:ind w:right="4554"/>
        <w:jc w:val="right"/>
      </w:pPr>
      <w:r>
        <w:rPr>
          <w:w w:val="101"/>
          <w:u w:val="single"/>
        </w:rPr>
        <w:t> </w:t>
      </w:r>
      <w:r>
        <w:rPr>
          <w:u w:val="single"/>
        </w:rPr>
        <w:tab/>
      </w:r>
      <w:r>
        <w:rPr/>
        <w:t>Spot</w:t>
      </w:r>
      <w:r>
        <w:rPr>
          <w:spacing w:val="7"/>
        </w:rPr>
        <w:t> </w:t>
      </w:r>
      <w:r>
        <w:rPr/>
        <w:t>b</w:t>
      </w:r>
    </w:p>
    <w:p>
      <w:pPr>
        <w:pStyle w:val="BodyText"/>
        <w:tabs>
          <w:tab w:pos="1919" w:val="left" w:leader="none"/>
        </w:tabs>
        <w:spacing w:line="213" w:lineRule="exact"/>
        <w:ind w:right="4582"/>
        <w:jc w:val="right"/>
      </w:pPr>
      <w:r>
        <w:rPr>
          <w:w w:val="101"/>
          <w:u w:val="single"/>
        </w:rPr>
        <w:t> </w:t>
      </w:r>
      <w:r>
        <w:rPr>
          <w:u w:val="single"/>
        </w:rPr>
        <w:tab/>
      </w:r>
      <w:r>
        <w:rPr/>
        <w:t>Spot</w:t>
      </w:r>
      <w:r>
        <w:rPr>
          <w:spacing w:val="6"/>
        </w:rPr>
        <w:t> </w:t>
      </w:r>
      <w:r>
        <w:rPr/>
        <w:t>a</w:t>
      </w:r>
    </w:p>
    <w:p>
      <w:pPr>
        <w:pStyle w:val="BodyText"/>
        <w:spacing w:before="115"/>
        <w:ind w:right="4613"/>
        <w:jc w:val="right"/>
      </w:pPr>
      <w:r>
        <w:rPr/>
        <w:t>Spot</w:t>
      </w:r>
      <w:r>
        <w:rPr>
          <w:spacing w:val="4"/>
        </w:rPr>
        <w:t> </w:t>
      </w:r>
      <w:r>
        <w:rPr/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spacing w:line="172" w:lineRule="auto"/>
        <w:ind w:left="6811" w:right="3899"/>
      </w:pPr>
      <w:r>
        <w:rPr/>
        <w:t>Starting spot</w:t>
      </w:r>
      <w:r>
        <w:rPr>
          <w:spacing w:val="-55"/>
        </w:rPr>
        <w:t> </w:t>
      </w:r>
      <w:r>
        <w:rPr/>
        <w:t>C</w:t>
      </w:r>
    </w:p>
    <w:p>
      <w:pPr>
        <w:pStyle w:val="BodyText"/>
        <w:spacing w:line="158" w:lineRule="auto" w:before="11"/>
        <w:ind w:left="6825" w:right="4888"/>
      </w:pPr>
      <w:r>
        <w:rPr/>
        <w:t>B</w:t>
      </w:r>
      <w:r>
        <w:rPr>
          <w:spacing w:val="-55"/>
        </w:rPr>
        <w:t> </w:t>
      </w:r>
      <w:r>
        <w:rPr/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  <w:r>
        <w:rPr/>
        <w:pict>
          <v:group style="position:absolute;margin-left:99.839996pt;margin-top:15.133557pt;width:69.6pt;height:13.7pt;mso-position-horizontal-relative:page;mso-position-vertical-relative:paragraph;z-index:-15678976;mso-wrap-distance-left:0;mso-wrap-distance-right:0" coordorigin="1997,303" coordsize="1392,274">
            <v:line style="position:absolute" from="3062,357" to="3082,357" stroked="true" strokeweight=".36pt" strokecolor="#565656">
              <v:stroke dashstyle="solid"/>
            </v:line>
            <v:shape style="position:absolute;left:1996;top:302;width:653;height:101" type="#_x0000_t75" stroked="false">
              <v:imagedata r:id="rId201" o:title=""/>
            </v:shape>
            <v:line style="position:absolute" from="2246,400" to="2256,400" stroked="true" strokeweight=".36pt" strokecolor="#2c2c2c">
              <v:stroke dashstyle="solid"/>
            </v:line>
            <v:line style="position:absolute" from="2246,407" to="2256,407" stroked="true" strokeweight=".36pt" strokecolor="#555555">
              <v:stroke dashstyle="solid"/>
            </v:line>
            <v:shape style="position:absolute;left:2160;top:302;width:1229;height:173" type="#_x0000_t75" stroked="false">
              <v:imagedata r:id="rId202" o:title=""/>
            </v:shape>
            <v:shape style="position:absolute;left:1996;top:403;width:183;height:108" type="#_x0000_t75" stroked="false">
              <v:imagedata r:id="rId203" o:title=""/>
            </v:shape>
            <v:shape style="position:absolute;left:2246;top:468;width:845;height:44" type="#_x0000_t75" stroked="false">
              <v:imagedata r:id="rId204" o:title=""/>
            </v:shape>
            <v:shape style="position:absolute;left:3177;top:468;width:212;height:108" type="#_x0000_t75" stroked="false">
              <v:imagedata r:id="rId205" o:title=""/>
            </v:shape>
            <w10:wrap type="topAndBottom"/>
          </v:group>
        </w:pict>
      </w:r>
      <w:r>
        <w:rPr/>
        <w:pict>
          <v:group style="position:absolute;margin-left:176.639999pt;margin-top:15.133557pt;width:106.1pt;height:13.7pt;mso-position-horizontal-relative:page;mso-position-vertical-relative:paragraph;z-index:-15678464;mso-wrap-distance-left:0;mso-wrap-distance-right:0" coordorigin="3533,303" coordsize="2122,274">
            <v:line style="position:absolute" from="4781,306" to="4800,306" stroked="true" strokeweight=".36pt" strokecolor="#363636">
              <v:stroke dashstyle="solid"/>
            </v:line>
            <v:shape style="position:absolute;left:5088;top:302;width:327;height:65" type="#_x0000_t75" stroked="false">
              <v:imagedata r:id="rId206" o:title=""/>
            </v:shape>
            <v:shape style="position:absolute;left:4876;top:353;width:759;height:51" type="#_x0000_t75" stroked="false">
              <v:imagedata r:id="rId207" o:title=""/>
            </v:shape>
            <v:line style="position:absolute" from="4992,400" to="5002,400" stroked="true" strokeweight=".36pt" strokecolor="#1f1f1f">
              <v:stroke dashstyle="solid"/>
            </v:line>
            <v:line style="position:absolute" from="4138,357" to="4157,357" stroked="true" strokeweight=".36pt" strokecolor="#565656">
              <v:stroke dashstyle="solid"/>
            </v:line>
            <v:shape style="position:absolute;left:3532;top:309;width:1172;height:166" type="#_x0000_t75" stroked="false">
              <v:imagedata r:id="rId208" o:title=""/>
            </v:shape>
            <v:shape style="position:absolute;left:4771;top:309;width:576;height:195" type="#_x0000_t75" stroked="false">
              <v:imagedata r:id="rId209" o:title=""/>
            </v:shape>
            <v:shape style="position:absolute;left:5433;top:396;width:221;height:116" type="#_x0000_t75" stroked="false">
              <v:imagedata r:id="rId210" o:title=""/>
            </v:shape>
            <v:line style="position:absolute" from="3763,472" to="3773,472" stroked="true" strokeweight=".36pt" strokecolor="#5d5d5d">
              <v:stroke dashstyle="solid"/>
            </v:line>
            <v:line style="position:absolute" from="4320,472" to="4330,472" stroked="true" strokeweight=".36pt" strokecolor="#5b5b5b">
              <v:stroke dashstyle="solid"/>
            </v:line>
            <v:shape style="position:absolute;left:3532;top:475;width:29;height:36" type="#_x0000_t75" stroked="false">
              <v:imagedata r:id="rId211" o:title=""/>
            </v:shape>
            <v:shape style="position:absolute;left:4502;top:468;width:202;height:44" type="#_x0000_t75" stroked="false">
              <v:imagedata r:id="rId212" o:title=""/>
            </v:shape>
            <v:shape style="position:absolute;left:3638;top:468;width:778;height:108" type="#_x0000_t75" stroked="false">
              <v:imagedata r:id="rId213" o:title=""/>
            </v:shape>
            <v:shape style="position:absolute;left:4771;top:504;width:39;height:8" type="#_x0000_t75" stroked="false">
              <v:imagedata r:id="rId214" o:title=""/>
            </v:shape>
            <v:shape style="position:absolute;left:4915;top:504;width:58;height:8" type="#_x0000_t75" stroked="false">
              <v:imagedata r:id="rId215" o:title=""/>
            </v:shape>
            <v:shape style="position:absolute;left:5097;top:497;width:250;height:15" type="#_x0000_t75" stroked="false">
              <v:imagedata r:id="rId216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84" w:lineRule="auto" w:before="94"/>
        <w:ind w:left="7188" w:right="3634" w:hanging="22"/>
      </w:pPr>
      <w:r>
        <w:rPr/>
        <w:pict>
          <v:group style="position:absolute;margin-left:120pt;margin-top:-22.124229pt;width:242.95pt;height:236.9pt;mso-position-horizontal-relative:page;mso-position-vertical-relative:paragraph;z-index:-19513856" coordorigin="2400,-442" coordsize="4859,4738">
            <v:shape style="position:absolute;left:2400;top:-443;width:3437;height:4040" type="#_x0000_t75" stroked="false">
              <v:imagedata r:id="rId217" o:title=""/>
            </v:shape>
            <v:shape style="position:absolute;left:3504;top:234;width:3562;height:3269" coordorigin="3504,234" coordsize="3562,3269" path="m3826,1197l7037,1197m4351,234l7037,234m3826,1780l7037,1780m3854,2205l7066,2205m3518,3138l7037,3138m3504,3052l7037,3052m3751,671l7037,671m4234,2452l7037,2452m3943,3138l3943,3503m4234,3138l4234,3388e" filled="false" stroked="true" strokeweight=".730032pt" strokecolor="#000000">
              <v:path arrowok="t"/>
              <v:stroke dashstyle="solid"/>
            </v:shape>
            <v:shape style="position:absolute;left:3532;top:3740;width:1172;height:101" type="#_x0000_t75" stroked="false">
              <v:imagedata r:id="rId218" o:title=""/>
            </v:shape>
            <v:shape style="position:absolute;left:4128;top:3834;width:288;height:29" type="#_x0000_t75" stroked="false">
              <v:imagedata r:id="rId219" o:title=""/>
            </v:shape>
            <v:shape style="position:absolute;left:3638;top:3834;width:394;height:65" type="#_x0000_t75" stroked="false">
              <v:imagedata r:id="rId220" o:title=""/>
            </v:shape>
            <v:shape style="position:absolute;left:4128;top:3855;width:288;height:51" type="#_x0000_t75" stroked="false">
              <v:imagedata r:id="rId221" o:title=""/>
            </v:shape>
            <v:shape style="position:absolute;left:4502;top:3834;width:202;height:108" type="#_x0000_t75" stroked="false">
              <v:imagedata r:id="rId222" o:title=""/>
            </v:shape>
            <v:shape style="position:absolute;left:3532;top:3841;width:125;height:116" type="#_x0000_t75" stroked="false">
              <v:imagedata r:id="rId223" o:title=""/>
            </v:shape>
            <v:shape style="position:absolute;left:3648;top:3899;width:768;height:51" type="#_x0000_t75" stroked="false">
              <v:imagedata r:id="rId224" o:title=""/>
            </v:shape>
            <v:line style="position:absolute" from="3869,3946" to="3888,3946" stroked="true" strokeweight=".36pt" strokecolor="#6a6a6a">
              <v:stroke dashstyle="solid"/>
            </v:line>
            <v:line style="position:absolute" from="3955,3946" to="3965,3946" stroked="true" strokeweight=".36pt" strokecolor="#727272">
              <v:stroke dashstyle="solid"/>
            </v:line>
            <v:line style="position:absolute" from="4070,3946" to="4090,3946" stroked="true" strokeweight=".36pt" strokecolor="#747474">
              <v:stroke dashstyle="solid"/>
            </v:line>
            <v:line style="position:absolute" from="4512,3946" to="4531,3946" stroked="true" strokeweight=".36pt" strokecolor="#6a6a6a">
              <v:stroke dashstyle="solid"/>
            </v:line>
            <v:shape style="position:absolute;left:4262;top:3942;width:29;height:15" type="#_x0000_t75" stroked="false">
              <v:imagedata r:id="rId225" o:title=""/>
            </v:shape>
            <v:shape style="position:absolute;left:4396;top:3942;width:20;height:15" type="#_x0000_t75" stroked="false">
              <v:imagedata r:id="rId226" o:title=""/>
            </v:shape>
            <v:shape style="position:absolute;left:4608;top:3920;width:87;height:36" type="#_x0000_t75" stroked="false">
              <v:imagedata r:id="rId227" o:title=""/>
            </v:shape>
            <v:shape style="position:absolute;left:3696;top:3949;width:29;height:8" type="#_x0000_t75" stroked="false">
              <v:imagedata r:id="rId228" o:title=""/>
            </v:shape>
            <v:line style="position:absolute" from="3869,3953" to="3888,3953" stroked="true" strokeweight=".36pt" strokecolor="#6a6a6a">
              <v:stroke dashstyle="solid"/>
            </v:line>
            <v:line style="position:absolute" from="3955,3953" to="3965,3953" stroked="true" strokeweight=".36pt" strokecolor="#727272">
              <v:stroke dashstyle="solid"/>
            </v:line>
            <v:line style="position:absolute" from="4070,3953" to="4090,3953" stroked="true" strokeweight=".36pt" strokecolor="#747474">
              <v:stroke dashstyle="solid"/>
            </v:line>
            <v:line style="position:absolute" from="4512,3953" to="4531,3953" stroked="true" strokeweight=".36pt" strokecolor="#6a6a6a">
              <v:stroke dashstyle="solid"/>
            </v:line>
            <v:line style="position:absolute" from="4685,3953" to="4694,3953" stroked="true" strokeweight=".36pt" strokecolor="#6f6f6f">
              <v:stroke dashstyle="solid"/>
            </v:line>
            <v:shape style="position:absolute;left:4003;top:3942;width:154;height:65" type="#_x0000_t75" stroked="false">
              <v:imagedata r:id="rId229" o:title=""/>
            </v:shape>
            <v:shape style="position:absolute;left:3984;top:4075;width:759;height:8" coordorigin="3984,4076" coordsize="759,8" path="m3984,4076l4003,4076m4166,4076l4186,4076m4723,4076l4742,4076m3984,4083l4003,4083m4166,4083l4186,4083m4723,4083l4742,4083e" filled="false" stroked="true" strokeweight=".36pt" strokecolor="#494949">
              <v:path arrowok="t"/>
              <v:stroke dashstyle="solid"/>
            </v:shape>
            <v:shape style="position:absolute;left:3984;top:4089;width:20;height:22" coordorigin="3984,4090" coordsize="20,22" path="m3984,4090l4003,4090m3984,4097l4003,4097m3984,4104l4003,4104m3984,4112l4003,4112e" filled="false" stroked="true" strokeweight=".36pt" strokecolor="#000000">
              <v:path arrowok="t"/>
              <v:stroke dashstyle="solid"/>
            </v:shape>
            <v:shape style="position:absolute;left:4425;top:4071;width:144;height:58" type="#_x0000_t75" stroked="false">
              <v:imagedata r:id="rId230" o:title=""/>
            </v:shape>
            <v:shape style="position:absolute;left:3494;top:4071;width:269;height:58" type="#_x0000_t75" stroked="false">
              <v:imagedata r:id="rId231" o:title=""/>
            </v:shape>
            <v:shape style="position:absolute;left:3484;top:4086;width:1440;height:94" type="#_x0000_t75" stroked="false">
              <v:imagedata r:id="rId232" o:title=""/>
            </v:shape>
            <v:line style="position:absolute" from="3917,4176" to="3926,4176" stroked="true" strokeweight=".36pt" strokecolor="#757575">
              <v:stroke dashstyle="solid"/>
            </v:line>
            <v:shape style="position:absolute;left:3984;top:4176;width:20;height:29" coordorigin="3984,4176" coordsize="20,29" path="m3984,4176l4003,4176m3984,4184l4003,4184m3984,4191l4003,4191m3984,4198l4003,4198m3984,4205l4003,4205e" filled="false" stroked="true" strokeweight=".36pt" strokecolor="#000000">
              <v:path arrowok="t"/>
              <v:stroke dashstyle="solid"/>
            </v:shape>
            <v:shape style="position:absolute;left:4713;top:4172;width:221;height:72" type="#_x0000_t75" stroked="false">
              <v:imagedata r:id="rId233" o:title=""/>
            </v:shape>
            <v:shape style="position:absolute;left:3984;top:4212;width:20;height:22" coordorigin="3984,4212" coordsize="20,22" path="m3984,4212l4003,4212m3984,4220l4003,4220m3984,4227l4003,4227m3984,4234l4003,4234e" filled="false" stroked="true" strokeweight=".36pt" strokecolor="#000000">
              <v:path arrowok="t"/>
              <v:stroke dashstyle="solid"/>
            </v:shape>
            <v:shape style="position:absolute;left:4089;top:4172;width:356;height:116" type="#_x0000_t75" stroked="false">
              <v:imagedata r:id="rId234" o:title=""/>
            </v:shape>
            <v:shape style="position:absolute;left:3523;top:4179;width:125;height:116" type="#_x0000_t75" stroked="false">
              <v:imagedata r:id="rId235" o:title=""/>
            </v:shape>
            <v:line style="position:absolute" from="3917,4241" to="3926,4241" stroked="true" strokeweight=".36pt" strokecolor="#737373">
              <v:stroke dashstyle="solid"/>
            </v:line>
            <v:line style="position:absolute" from="3984,4241" to="4003,4241" stroked="true" strokeweight=".36pt" strokecolor="#000000">
              <v:stroke dashstyle="solid"/>
            </v:line>
            <v:shape style="position:absolute;left:3734;top:4179;width:192;height:108" type="#_x0000_t75" stroked="false">
              <v:imagedata r:id="rId236" o:title=""/>
            </v:shape>
            <v:line style="position:absolute" from="4915,4241" to="4925,4241" stroked="true" strokeweight=".36pt" strokecolor="#747474">
              <v:stroke dashstyle="solid"/>
            </v:line>
            <v:line style="position:absolute" from="3907,4248" to="3926,4248" stroked="true" strokeweight=".36pt" strokecolor="#121212">
              <v:stroke dashstyle="solid"/>
            </v:line>
            <v:line style="position:absolute" from="3984,4248" to="4003,4248" stroked="true" strokeweight=".36pt" strokecolor="#000000">
              <v:stroke dashstyle="solid"/>
            </v:line>
            <v:shape style="position:absolute;left:4531;top:4172;width:394;height:116" type="#_x0000_t75" stroked="false">
              <v:imagedata r:id="rId237" o:title=""/>
            </v:shape>
            <v:shape style="position:absolute;left:3984;top:4255;width:20;height:29" coordorigin="3984,4256" coordsize="20,29" path="m3984,4256l4003,4256m3984,4263l4003,4263m3984,4270l4003,4270m3984,4277l4003,4277m3984,4284l4003,4284e" filled="false" stroked="true" strokeweight=".36pt" strokecolor="#000000">
              <v:path arrowok="t"/>
              <v:stroke dashstyle="solid"/>
            </v:shape>
            <v:shape style="position:absolute;left:3628;top:4291;width:125;height:2" coordorigin="3629,4292" coordsize="125,0" path="m3629,4292l3648,4292m3734,4292l3754,4292e" filled="false" stroked="true" strokeweight=".36pt" strokecolor="#6e6e6e">
              <v:path arrowok="t"/>
              <v:stroke dashstyle="solid"/>
            </v:shape>
            <v:shape style="position:absolute;left:3849;top:4287;width:29;height:8" type="#_x0000_t75" stroked="false">
              <v:imagedata r:id="rId238" o:title=""/>
            </v:shape>
            <v:shape style="position:absolute;left:3984;top:4291;width:202;height:2" coordorigin="3984,4292" coordsize="202,0" path="m3984,4292l4003,4292m4099,4292l4109,4292m4166,4292l4186,4292e" filled="false" stroked="true" strokeweight=".36pt" strokecolor="#6e6e6e">
              <v:path arrowok="t"/>
              <v:stroke dashstyle="solid"/>
            </v:shape>
            <v:shape style="position:absolute;left:4291;top:4287;width:20;height:8" type="#_x0000_t75" stroked="false">
              <v:imagedata r:id="rId239" o:title=""/>
            </v:shape>
            <v:shape style="position:absolute;left:4425;top:4287;width:20;height:8" type="#_x0000_t75" stroked="false">
              <v:imagedata r:id="rId240" o:title=""/>
            </v:shape>
            <v:line style="position:absolute" from="4541,4292" to="4560,4292" stroked="true" strokeweight=".36pt" strokecolor="#6e6e6e">
              <v:stroke dashstyle="solid"/>
            </v:line>
            <v:shape style="position:absolute;left:4665;top:4287;width:20;height:8" type="#_x0000_t75" stroked="false">
              <v:imagedata r:id="rId241" o:title=""/>
            </v:shape>
            <v:line style="position:absolute" from="4723,4292" to="4742,4292" stroked="true" strokeweight=".36pt" strokecolor="#6e6e6e">
              <v:stroke dashstyle="solid"/>
            </v:line>
            <v:shape style="position:absolute;left:4848;top:4287;width:29;height:8" type="#_x0000_t75" stroked="false">
              <v:imagedata r:id="rId242" o:title=""/>
            </v:shape>
            <v:shape style="position:absolute;left:3432;top:3023;width:3605;height:670" coordorigin="3432,3023" coordsize="3605,670" path="m3504,3138l3504,3693m4234,3388l7037,3388m3518,3023l3485,3026,3457,3036,3439,3049,3432,3066,3439,3083,3457,3097,3485,3106,3518,3110,3553,3106,3581,3097,3600,3083,3607,3066,3600,3049,3581,3036,3553,3026,3518,3023xe" filled="false" stroked="true" strokeweight=".730032pt" strokecolor="#000000">
              <v:path arrowok="t"/>
              <v:stroke dashstyle="solid"/>
            </v:shape>
            <v:shape style="position:absolute;left:3861;top:3073;width:190;height:161" type="#_x0000_t75" stroked="false">
              <v:imagedata r:id="rId243" o:title=""/>
            </v:shape>
            <v:shape style="position:absolute;left:3432;top:3138;width:176;height:147" coordorigin="3432,3138" coordsize="176,147" path="m3518,3138l3485,3144,3457,3160,3439,3184,3432,3213,3439,3240,3457,3263,3485,3279,3518,3285,3553,3279,3581,3263,3600,3240,3607,3213,3600,3184,3581,3160,3553,3144,3518,3138xe" filled="false" stroked="true" strokeweight=".730032pt" strokecolor="#000000">
              <v:path arrowok="t"/>
              <v:stroke dashstyle="solid"/>
            </v:shape>
            <v:shape style="position:absolute;left:3715;top:1117;width:190;height:161" type="#_x0000_t75" stroked="false">
              <v:imagedata r:id="rId244" o:title=""/>
            </v:shape>
            <v:shape style="position:absolute;left:3743;top:2123;width:190;height:161" type="#_x0000_t75" stroked="false">
              <v:imagedata r:id="rId245" o:title=""/>
            </v:shape>
            <v:shape style="position:absolute;left:3671;top:591;width:190;height:161" type="#_x0000_t75" stroked="false">
              <v:imagedata r:id="rId246" o:title=""/>
            </v:shape>
            <v:shape style="position:absolute;left:4154;top:3044;width:161;height:190" type="#_x0000_t75" stroked="false">
              <v:imagedata r:id="rId247" o:title=""/>
            </v:shape>
            <v:shape style="position:absolute;left:4111;top:2372;width:190;height:161" type="#_x0000_t75" stroked="false">
              <v:imagedata r:id="rId197" o:title=""/>
            </v:shape>
            <v:shape style="position:absolute;left:3743;top:1700;width:190;height:161" type="#_x0000_t75" stroked="false">
              <v:imagedata r:id="rId200" o:title=""/>
            </v:shape>
            <v:shape style="position:absolute;left:7039;top:100;width:186;height:3034" type="#_x0000_t202" filled="false" stroked="false">
              <v:textbox inset="0,0,0,0">
                <w:txbxContent>
                  <w:p>
                    <w:pPr>
                      <w:spacing w:line="384" w:lineRule="auto" w:before="0"/>
                      <w:ind w:left="19" w:right="19" w:hanging="2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S</w:t>
                    </w:r>
                    <w:r>
                      <w:rPr>
                        <w:spacing w:val="-55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S</w:t>
                    </w:r>
                  </w:p>
                  <w:p>
                    <w:pPr>
                      <w:spacing w:before="126"/>
                      <w:ind w:left="36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1"/>
                        <w:sz w:val="23"/>
                      </w:rPr>
                      <w:t>S</w:t>
                    </w:r>
                  </w:p>
                  <w:p>
                    <w:pPr>
                      <w:spacing w:line="240" w:lineRule="auto" w:before="8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33" w:right="0" w:hanging="15"/>
                      <w:jc w:val="left"/>
                      <w:rPr>
                        <w:sz w:val="23"/>
                      </w:rPr>
                    </w:pPr>
                    <w:r>
                      <w:rPr>
                        <w:w w:val="101"/>
                        <w:sz w:val="23"/>
                      </w:rPr>
                      <w:t>S</w:t>
                    </w:r>
                  </w:p>
                  <w:p>
                    <w:pPr>
                      <w:spacing w:line="249" w:lineRule="auto" w:before="146"/>
                      <w:ind w:left="36" w:right="2" w:hanging="3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S</w:t>
                    </w:r>
                    <w:r>
                      <w:rPr>
                        <w:spacing w:val="-55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S</w:t>
                    </w:r>
                  </w:p>
                  <w:p>
                    <w:pPr>
                      <w:spacing w:line="240" w:lineRule="auto" w:before="10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28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1"/>
                        <w:sz w:val="23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3518;top:3414;width:3716;height:259" type="#_x0000_t202" filled="false" stroked="false">
              <v:textbox inset="0,0,0,0">
                <w:txbxContent>
                  <w:p>
                    <w:pPr>
                      <w:tabs>
                        <w:tab w:pos="3539" w:val="left" w:leader="none"/>
                      </w:tabs>
                      <w:spacing w:line="25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1"/>
                        <w:sz w:val="23"/>
                        <w:u w:val="single"/>
                      </w:rPr>
                      <w:t> </w:t>
                    </w:r>
                    <w:r>
                      <w:rPr>
                        <w:sz w:val="23"/>
                        <w:u w:val="single"/>
                      </w:rPr>
                      <w:tab/>
                    </w:r>
                    <w:r>
                      <w:rPr>
                        <w:sz w:val="23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3957;top:3239;width:3277;height:259" type="#_x0000_t202" filled="false" stroked="false">
              <v:textbox inset="0,0,0,0">
                <w:txbxContent>
                  <w:p>
                    <w:pPr>
                      <w:tabs>
                        <w:tab w:pos="3100" w:val="left" w:leader="none"/>
                      </w:tabs>
                      <w:spacing w:line="25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1"/>
                        <w:sz w:val="23"/>
                        <w:u w:val="single"/>
                      </w:rPr>
                      <w:t> </w:t>
                    </w:r>
                    <w:r>
                      <w:rPr>
                        <w:sz w:val="23"/>
                        <w:u w:val="single"/>
                      </w:rPr>
                      <w:tab/>
                    </w:r>
                    <w:r>
                      <w:rPr>
                        <w:sz w:val="23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7046;top:3042;width:213;height:259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St</w:t>
                    </w:r>
                  </w:p>
                </w:txbxContent>
              </v:textbox>
              <w10:wrap type="none"/>
            </v:shape>
            <v:shape style="position:absolute;left:7058;top:3590;width:189;height:259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1"/>
                        <w:sz w:val="23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olvent front</w:t>
      </w:r>
      <w:r>
        <w:rPr>
          <w:spacing w:val="-55"/>
        </w:rPr>
        <w:t> </w:t>
      </w:r>
      <w:r>
        <w:rPr/>
        <w:t>pot</w:t>
      </w:r>
      <w:r>
        <w:rPr>
          <w:spacing w:val="2"/>
        </w:rPr>
        <w:t> </w:t>
      </w:r>
      <w:r>
        <w:rPr/>
        <w:t>d</w:t>
      </w:r>
    </w:p>
    <w:p>
      <w:pPr>
        <w:pStyle w:val="BodyText"/>
        <w:spacing w:before="133"/>
        <w:ind w:left="4708" w:right="1738"/>
        <w:jc w:val="center"/>
      </w:pPr>
      <w:r>
        <w:rPr/>
        <w:t>pot</w:t>
      </w:r>
      <w:r>
        <w:rPr>
          <w:spacing w:val="5"/>
        </w:rPr>
        <w:t> </w:t>
      </w:r>
      <w:r>
        <w:rPr/>
        <w:t>c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94"/>
        <w:ind w:left="4688" w:right="1738"/>
        <w:jc w:val="center"/>
      </w:pPr>
      <w:r>
        <w:rPr/>
        <w:t>pot</w:t>
      </w:r>
      <w:r>
        <w:rPr>
          <w:spacing w:val="6"/>
        </w:rPr>
        <w:t> </w:t>
      </w:r>
      <w:r>
        <w:rPr/>
        <w:t>b</w:t>
      </w:r>
    </w:p>
    <w:p>
      <w:pPr>
        <w:pStyle w:val="BodyText"/>
        <w:spacing w:line="249" w:lineRule="auto" w:before="146"/>
        <w:ind w:left="7202" w:right="4231" w:hanging="3"/>
        <w:jc w:val="center"/>
      </w:pPr>
      <w:r>
        <w:rPr/>
        <w:t>pot</w:t>
      </w:r>
      <w:r>
        <w:rPr>
          <w:spacing w:val="5"/>
        </w:rPr>
        <w:t> </w:t>
      </w:r>
      <w:r>
        <w:rPr/>
        <w:t>a</w:t>
      </w:r>
      <w:r>
        <w:rPr>
          <w:spacing w:val="-55"/>
        </w:rPr>
        <w:t> </w:t>
      </w:r>
      <w:r>
        <w:rPr/>
        <w:t>pot</w:t>
      </w:r>
      <w:r>
        <w:rPr>
          <w:spacing w:val="-7"/>
        </w:rPr>
        <w:t> </w:t>
      </w:r>
      <w:r>
        <w:rPr/>
        <w:t>a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153" w:lineRule="auto" w:before="171"/>
        <w:ind w:left="7238" w:right="3666" w:hanging="41"/>
      </w:pPr>
      <w:r>
        <w:rPr/>
        <w:t>pot</w:t>
      </w:r>
      <w:r>
        <w:rPr>
          <w:spacing w:val="57"/>
        </w:rPr>
        <w:t> </w:t>
      </w:r>
      <w:r>
        <w:rPr/>
        <w:t>a</w:t>
      </w:r>
      <w:r>
        <w:rPr>
          <w:spacing w:val="1"/>
        </w:rPr>
        <w:t> </w:t>
      </w:r>
      <w:r>
        <w:rPr/>
        <w:t>arting</w:t>
      </w:r>
      <w:r>
        <w:rPr>
          <w:spacing w:val="-2"/>
        </w:rPr>
        <w:t> </w:t>
      </w:r>
      <w:r>
        <w:rPr/>
        <w:t>spot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group style="position:absolute;margin-left:98.400002pt;margin-top:10.98335pt;width:71.05pt;height:31pt;mso-position-horizontal-relative:page;mso-position-vertical-relative:paragraph;z-index:-15677952;mso-wrap-distance-left:0;mso-wrap-distance-right:0" coordorigin="1968,220" coordsize="1421,620">
            <v:line style="position:absolute" from="2774,274" to="2784,274" stroked="true" strokeweight=".36pt" strokecolor="#747474">
              <v:stroke dashstyle="solid"/>
            </v:line>
            <v:line style="position:absolute" from="3062,274" to="3082,274" stroked="true" strokeweight=".36pt" strokecolor="#707070">
              <v:stroke dashstyle="solid"/>
            </v:line>
            <v:line style="position:absolute" from="3302,274" to="3312,274" stroked="true" strokeweight=".36pt" strokecolor="#797979">
              <v:stroke dashstyle="solid"/>
            </v:line>
            <v:shape style="position:absolute;left:1996;top:219;width:653;height:94" type="#_x0000_t75" stroked="false">
              <v:imagedata r:id="rId248" o:title=""/>
            </v:shape>
            <v:shape style="position:absolute;left:2630;top:219;width:759;height:101" type="#_x0000_t75" stroked="false">
              <v:imagedata r:id="rId249" o:title=""/>
            </v:shape>
            <v:shape style="position:absolute;left:2169;top:306;width:663;height:58" type="#_x0000_t75" stroked="false">
              <v:imagedata r:id="rId250" o:title=""/>
            </v:shape>
            <v:shape style="position:absolute;left:2716;top:320;width:375;height:94" type="#_x0000_t75" stroked="false">
              <v:imagedata r:id="rId251" o:title=""/>
            </v:shape>
            <v:shape style="position:absolute;left:2160;top:356;width:96;height:36" type="#_x0000_t75" stroked="false">
              <v:imagedata r:id="rId252" o:title=""/>
            </v:shape>
            <v:shape style="position:absolute;left:3177;top:320;width:212;height:116" type="#_x0000_t75" stroked="false">
              <v:imagedata r:id="rId253" o:title=""/>
            </v:shape>
            <v:shape style="position:absolute;left:2246;top:356;width:500;height:58" type="#_x0000_t75" stroked="false">
              <v:imagedata r:id="rId254" o:title=""/>
            </v:shape>
            <v:shape style="position:absolute;left:1996;top:313;width:183;height:130" type="#_x0000_t75" stroked="false">
              <v:imagedata r:id="rId255" o:title=""/>
            </v:shape>
            <v:shape style="position:absolute;left:2438;top:406;width:212;height:22" type="#_x0000_t75" stroked="false">
              <v:imagedata r:id="rId256" o:title=""/>
            </v:shape>
            <v:shape style="position:absolute;left:2822;top:385;width:269;height:44" type="#_x0000_t75" stroked="false">
              <v:imagedata r:id="rId257" o:title=""/>
            </v:shape>
            <v:shape style="position:absolute;left:2726;top:414;width:96;height:15" type="#_x0000_t75" stroked="false">
              <v:imagedata r:id="rId258" o:title=""/>
            </v:shape>
            <v:shape style="position:absolute;left:2256;top:414;width:96;height:29" type="#_x0000_t75" stroked="false">
              <v:imagedata r:id="rId259" o:title=""/>
            </v:shape>
            <v:shape style="position:absolute;left:2467;top:432;width:317;height:2" coordorigin="2467,432" coordsize="317,0" path="m2467,432l2486,432m2765,432l2784,432e" filled="false" stroked="true" strokeweight=".36pt" strokecolor="#6a6a6a">
              <v:path arrowok="t"/>
              <v:stroke dashstyle="solid"/>
            </v:shape>
            <v:line style="position:absolute" from="3302,432" to="3312,432" stroked="true" strokeweight=".36pt" strokecolor="#707070">
              <v:stroke dashstyle="solid"/>
            </v:line>
            <v:shape style="position:absolute;left:2592;top:428;width:20;height:15" type="#_x0000_t75" stroked="false">
              <v:imagedata r:id="rId260" o:title=""/>
            </v:shape>
            <v:shape style="position:absolute;left:2928;top:428;width:154;height:15" type="#_x0000_t75" stroked="false">
              <v:imagedata r:id="rId261" o:title=""/>
            </v:shape>
            <v:shape style="position:absolute;left:2467;top:439;width:615;height:2" coordorigin="2467,439" coordsize="615,0" path="m2467,439l2486,439m2765,439l2784,439m2928,439l2947,439m3062,439l3082,439e" filled="false" stroked="true" strokeweight=".36pt" strokecolor="#6a6a6a">
              <v:path arrowok="t"/>
              <v:stroke dashstyle="solid"/>
            </v:shape>
            <v:shape style="position:absolute;left:3177;top:428;width:212;height:65" type="#_x0000_t75" stroked="false">
              <v:imagedata r:id="rId262" o:title=""/>
            </v:shape>
            <v:shape style="position:absolute;left:2064;top:561;width:29;height:8" coordorigin="2064,562" coordsize="29,8" path="m2064,562l2093,562m2064,569l2093,569e" filled="false" stroked="true" strokeweight=".36pt" strokecolor="#494949">
              <v:path arrowok="t"/>
              <v:stroke dashstyle="solid"/>
            </v:shape>
            <v:line style="position:absolute" from="2938,612" to="2947,612" stroked="true" strokeweight=".36pt" strokecolor="#707070">
              <v:stroke dashstyle="solid"/>
            </v:line>
            <v:shape style="position:absolute;left:2236;top:558;width:576;height:94" type="#_x0000_t75" stroked="false">
              <v:imagedata r:id="rId263" o:title=""/>
            </v:shape>
            <v:shape style="position:absolute;left:3052;top:608;width:308;height:36" type="#_x0000_t75" stroked="false">
              <v:imagedata r:id="rId264" o:title=""/>
            </v:shape>
            <v:shape style="position:absolute;left:2236;top:633;width:20;height:8" coordorigin="2237,634" coordsize="20,8" path="m2237,634l2256,634m2237,641l2256,641e" filled="false" stroked="true" strokeweight=".36pt" strokecolor="#000000">
              <v:path arrowok="t"/>
              <v:stroke dashstyle="solid"/>
            </v:shape>
            <v:line style="position:absolute" from="3245,641" to="3264,641" stroked="true" strokeweight=".36pt" strokecolor="#212121">
              <v:stroke dashstyle="solid"/>
            </v:line>
            <v:shape style="position:absolute;left:2236;top:655;width:20;height:22" coordorigin="2237,655" coordsize="20,22" path="m2237,655l2256,655m2237,662l2256,662m2237,670l2256,670m2237,677l2256,677e" filled="false" stroked="true" strokeweight=".36pt" strokecolor="#000000">
              <v:path arrowok="t"/>
              <v:stroke dashstyle="solid"/>
            </v:shape>
            <v:shape style="position:absolute;left:1968;top:572;width:221;height:209" type="#_x0000_t75" stroked="false">
              <v:imagedata r:id="rId265" o:title=""/>
            </v:shape>
            <v:shape style="position:absolute;left:2236;top:684;width:20;height:15" coordorigin="2237,684" coordsize="20,15" path="m2237,684l2256,684m2237,691l2256,691m2237,698l2256,698e" filled="false" stroked="true" strokeweight=".36pt" strokecolor="#000000">
              <v:path arrowok="t"/>
              <v:stroke dashstyle="solid"/>
            </v:shape>
            <v:shape style="position:absolute;left:2784;top:615;width:317;height:159" type="#_x0000_t75" stroked="false">
              <v:imagedata r:id="rId266" o:title=""/>
            </v:shape>
            <v:shape style="position:absolute;left:2236;top:705;width:20;height:8" coordorigin="2237,706" coordsize="20,8" path="m2237,706l2256,706m2237,713l2256,713e" filled="false" stroked="true" strokeweight=".36pt" strokecolor="#000000">
              <v:path arrowok="t"/>
              <v:stroke dashstyle="solid"/>
            </v:shape>
            <v:shape style="position:absolute;left:2688;top:651;width:29;height:123" type="#_x0000_t75" stroked="false">
              <v:imagedata r:id="rId267" o:title=""/>
            </v:shape>
            <v:shape style="position:absolute;left:3168;top:615;width:202;height:224" type="#_x0000_t75" stroked="false">
              <v:imagedata r:id="rId268" o:title=""/>
            </v:shape>
            <v:shape style="position:absolute;left:2342;top:651;width:269;height:130" type="#_x0000_t75" stroked="false">
              <v:imagedata r:id="rId269" o:title=""/>
            </v:shape>
            <v:shape style="position:absolute;left:2236;top:720;width:20;height:51" coordorigin="2237,720" coordsize="20,51" path="m2237,720l2256,720m2237,727l2256,727m2237,734l2256,734m2237,742l2256,742m2237,749l2256,749m2237,756l2256,756m2237,763l2256,763m2237,770l2256,770e" filled="false" stroked="true" strokeweight=".36pt" strokecolor="#000000">
              <v:path arrowok="t"/>
              <v:stroke dashstyle="solid"/>
            </v:shape>
            <v:shape style="position:absolute;left:2236;top:777;width:576;height:2" coordorigin="2237,778" coordsize="576,0" path="m2237,778l2256,778m2688,778l2707,778m2794,778l2813,778e" filled="false" stroked="true" strokeweight=".36pt" strokecolor="#6e6e6e">
              <v:path arrowok="t"/>
              <v:stroke dashstyle="solid"/>
            </v:shape>
            <v:line style="position:absolute" from="2938,778" to="2947,778" stroked="true" strokeweight=".36pt" strokecolor="#717171">
              <v:stroke dashstyle="solid"/>
            </v:line>
            <v:line style="position:absolute" from="3062,778" to="3082,778" stroked="true" strokeweight=".36pt" strokecolor="#6e6e6e">
              <v:stroke dashstyle="solid"/>
            </v:line>
            <w10:wrap type="topAndBottom"/>
          </v:group>
        </w:pict>
      </w:r>
    </w:p>
    <w:p>
      <w:pPr>
        <w:pStyle w:val="BodyText"/>
        <w:spacing w:before="10"/>
      </w:pPr>
    </w:p>
    <w:p>
      <w:pPr>
        <w:pStyle w:val="Heading2"/>
        <w:ind w:left="1867" w:right="7375"/>
      </w:pPr>
      <w:r>
        <w:rPr/>
        <w:t>A:</w:t>
      </w:r>
      <w:r>
        <w:rPr>
          <w:spacing w:val="5"/>
        </w:rPr>
        <w:t> </w:t>
      </w:r>
      <w:r>
        <w:rPr/>
        <w:t>Methanol</w:t>
      </w:r>
      <w:r>
        <w:rPr>
          <w:spacing w:val="3"/>
        </w:rPr>
        <w:t> </w:t>
      </w:r>
      <w:r>
        <w:rPr/>
        <w:t>Extract</w:t>
      </w:r>
      <w:r>
        <w:rPr>
          <w:spacing w:val="1"/>
        </w:rPr>
        <w:t> </w:t>
      </w:r>
      <w:r>
        <w:rPr/>
        <w:t>B:</w:t>
      </w:r>
      <w:r>
        <w:rPr>
          <w:spacing w:val="4"/>
        </w:rPr>
        <w:t> </w:t>
      </w:r>
      <w:r>
        <w:rPr/>
        <w:t>n-butanol</w:t>
      </w:r>
      <w:r>
        <w:rPr>
          <w:spacing w:val="2"/>
        </w:rPr>
        <w:t> </w:t>
      </w:r>
      <w:r>
        <w:rPr/>
        <w:t>Fraction</w:t>
      </w:r>
    </w:p>
    <w:p>
      <w:pPr>
        <w:spacing w:before="6"/>
        <w:ind w:left="1867" w:right="0" w:firstLine="0"/>
        <w:jc w:val="left"/>
        <w:rPr>
          <w:b/>
          <w:sz w:val="27"/>
        </w:rPr>
      </w:pPr>
      <w:r>
        <w:rPr>
          <w:b/>
          <w:sz w:val="27"/>
        </w:rPr>
        <w:t>C:</w:t>
      </w:r>
      <w:r>
        <w:rPr>
          <w:b/>
          <w:spacing w:val="8"/>
          <w:sz w:val="27"/>
        </w:rPr>
        <w:t> </w:t>
      </w:r>
      <w:r>
        <w:rPr>
          <w:b/>
          <w:sz w:val="27"/>
        </w:rPr>
        <w:t>Ethyl</w:t>
      </w:r>
      <w:r>
        <w:rPr>
          <w:b/>
          <w:spacing w:val="4"/>
          <w:sz w:val="27"/>
        </w:rPr>
        <w:t> </w:t>
      </w:r>
      <w:r>
        <w:rPr>
          <w:b/>
          <w:sz w:val="27"/>
        </w:rPr>
        <w:t>acetate</w:t>
      </w:r>
      <w:r>
        <w:rPr>
          <w:b/>
          <w:spacing w:val="2"/>
          <w:sz w:val="27"/>
        </w:rPr>
        <w:t> </w:t>
      </w:r>
      <w:r>
        <w:rPr>
          <w:b/>
          <w:sz w:val="27"/>
        </w:rPr>
        <w:t>Fraction</w:t>
      </w:r>
    </w:p>
    <w:p>
      <w:pPr>
        <w:pStyle w:val="Heading2"/>
        <w:spacing w:before="191"/>
        <w:ind w:left="1869" w:right="1757"/>
      </w:pPr>
      <w:r>
        <w:rPr/>
        <w:t>Plate</w:t>
      </w:r>
      <w:r>
        <w:rPr>
          <w:spacing w:val="3"/>
        </w:rPr>
        <w:t> </w:t>
      </w:r>
      <w:r>
        <w:rPr/>
        <w:t>5:</w:t>
      </w:r>
      <w:r>
        <w:rPr>
          <w:spacing w:val="5"/>
        </w:rPr>
        <w:t> </w:t>
      </w:r>
      <w:r>
        <w:rPr/>
        <w:t>Chromatograms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methanol</w:t>
      </w:r>
      <w:r>
        <w:rPr>
          <w:spacing w:val="8"/>
        </w:rPr>
        <w:t> </w:t>
      </w:r>
      <w:r>
        <w:rPr/>
        <w:t>extract,aqueous</w:t>
      </w:r>
      <w:r>
        <w:rPr>
          <w:spacing w:val="5"/>
        </w:rPr>
        <w:t> </w:t>
      </w:r>
      <w:r>
        <w:rPr/>
        <w:t>and</w:t>
      </w:r>
      <w:r>
        <w:rPr>
          <w:spacing w:val="9"/>
        </w:rPr>
        <w:t> </w:t>
      </w:r>
      <w:r>
        <w:rPr/>
        <w:t>n-</w:t>
      </w:r>
      <w:r>
        <w:rPr>
          <w:spacing w:val="-65"/>
        </w:rPr>
        <w:t> </w:t>
      </w:r>
      <w:r>
        <w:rPr/>
        <w:t>butanol</w:t>
      </w:r>
      <w:r>
        <w:rPr>
          <w:spacing w:val="2"/>
        </w:rPr>
        <w:t> </w:t>
      </w:r>
      <w:r>
        <w:rPr/>
        <w:t>fractions</w:t>
      </w:r>
      <w:r>
        <w:rPr>
          <w:spacing w:val="3"/>
        </w:rPr>
        <w:t> </w:t>
      </w:r>
      <w:r>
        <w:rPr/>
        <w:t>using</w:t>
      </w:r>
      <w:r>
        <w:rPr>
          <w:spacing w:val="8"/>
        </w:rPr>
        <w:t> </w:t>
      </w:r>
      <w:r>
        <w:rPr/>
        <w:t>n-butanol:acetic</w:t>
      </w:r>
      <w:r>
        <w:rPr>
          <w:spacing w:val="3"/>
        </w:rPr>
        <w:t> </w:t>
      </w:r>
      <w:r>
        <w:rPr/>
        <w:t>acid:</w:t>
      </w:r>
      <w:r>
        <w:rPr>
          <w:spacing w:val="-1"/>
        </w:rPr>
        <w:t> </w:t>
      </w:r>
      <w:r>
        <w:rPr/>
        <w:t>water(2:1:2)</w:t>
      </w:r>
    </w:p>
    <w:p>
      <w:pPr>
        <w:spacing w:after="0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spacing w:line="223" w:lineRule="auto" w:before="109"/>
        <w:ind w:left="6139" w:right="4560" w:hanging="27"/>
      </w:pPr>
      <w:r>
        <w:rPr/>
        <w:pict>
          <v:group style="position:absolute;margin-left:91.68pt;margin-top:-40.24588pt;width:212.8pt;height:219.6pt;mso-position-horizontal-relative:page;mso-position-vertical-relative:paragraph;z-index:15783936" coordorigin="1834,-805" coordsize="4256,4392">
            <v:shape style="position:absolute;left:1833;top:-805;width:2957;height:4392" type="#_x0000_t75" stroked="false">
              <v:imagedata r:id="rId270" o:title=""/>
            </v:shape>
            <v:shape style="position:absolute;left:3182;top:246;width:2907;height:2396" coordorigin="3182,246" coordsize="2907,2396" path="m3182,2466l6089,2466m3182,246l6089,246m3182,481l6089,481m3182,1065l6089,1065m3182,2641l6089,2641e" filled="false" stroked="true" strokeweight=".730032pt" strokecolor="#000000">
              <v:path arrowok="t"/>
              <v:stroke dashstyle="solid"/>
            </v:shape>
            <v:shape style="position:absolute;left:3117;top:356;width:147;height:248" type="#_x0000_t75" stroked="false">
              <v:imagedata r:id="rId271" o:title=""/>
            </v:shape>
            <v:shape style="position:absolute;left:3117;top:925;width:147;height:248" type="#_x0000_t75" stroked="false">
              <v:imagedata r:id="rId272" o:title=""/>
            </v:shape>
            <v:shape style="position:absolute;left:3117;top:2312;width:147;height:483" type="#_x0000_t75" stroked="false">
              <v:imagedata r:id="rId273" o:title=""/>
            </v:shape>
            <w10:wrap type="none"/>
          </v:group>
        </w:pict>
      </w:r>
      <w:r>
        <w:rPr/>
        <w:t>Solvent front</w:t>
      </w:r>
      <w:r>
        <w:rPr>
          <w:spacing w:val="-55"/>
        </w:rPr>
        <w:t> </w:t>
      </w:r>
      <w:r>
        <w:rPr/>
        <w:t>Spot c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ind w:left="6110"/>
      </w:pPr>
      <w:r>
        <w:rPr/>
        <w:t>Spot</w:t>
      </w:r>
      <w:r>
        <w:rPr>
          <w:spacing w:val="7"/>
        </w:rPr>
        <w:t> </w:t>
      </w:r>
      <w:r>
        <w:rPr/>
        <w:t>b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172" w:lineRule="auto" w:before="154"/>
        <w:ind w:left="6136" w:right="4567"/>
      </w:pPr>
      <w:r>
        <w:rPr/>
        <w:t>Spot a</w:t>
      </w:r>
      <w:r>
        <w:rPr>
          <w:spacing w:val="1"/>
        </w:rPr>
        <w:t> </w:t>
      </w:r>
      <w:r>
        <w:rPr/>
        <w:t>Starting</w:t>
      </w:r>
      <w:r>
        <w:rPr>
          <w:spacing w:val="7"/>
        </w:rPr>
        <w:t> </w:t>
      </w:r>
      <w:r>
        <w:rPr/>
        <w:t>spot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  <w:r>
        <w:rPr/>
        <w:pict>
          <v:group style="position:absolute;margin-left:99.839996pt;margin-top:14.378189pt;width:35.550pt;height:24.25pt;mso-position-horizontal-relative:page;mso-position-vertical-relative:paragraph;z-index:-15676416;mso-wrap-distance-left:0;mso-wrap-distance-right:0" coordorigin="1997,288" coordsize="711,485">
            <v:line style="position:absolute" from="2237,309" to="2246,309" stroked="true" strokeweight=".72pt" strokecolor="#5c5c5c">
              <v:stroke dashstyle="solid"/>
            </v:line>
            <v:line style="position:absolute" from="2400,381" to="2419,381" stroked="true" strokeweight=".72pt" strokecolor="#686868">
              <v:stroke dashstyle="solid"/>
            </v:line>
            <v:line style="position:absolute" from="2506,381" to="2515,381" stroked="true" strokeweight=".72pt" strokecolor="#676767">
              <v:stroke dashstyle="solid"/>
            </v:line>
            <v:shape style="position:absolute;left:1996;top:287;width:711;height:303" type="#_x0000_t75" stroked="false">
              <v:imagedata r:id="rId274" o:title=""/>
            </v:shape>
            <v:shape style="position:absolute;left:2582;top:575;width:125;height:87" type="#_x0000_t75" stroked="false">
              <v:imagedata r:id="rId275" o:title=""/>
            </v:shape>
            <v:shape style="position:absolute;left:2438;top:589;width:29;height:72" type="#_x0000_t75" stroked="false">
              <v:imagedata r:id="rId276" o:title=""/>
            </v:shape>
            <v:shape style="position:absolute;left:1996;top:589;width:356;height:72" type="#_x0000_t75" stroked="false">
              <v:imagedata r:id="rId277" o:title=""/>
            </v:shape>
            <v:shape style="position:absolute;left:2515;top:589;width:77;height:183" type="#_x0000_t75" stroked="false">
              <v:imagedata r:id="rId278" o:title=""/>
            </v:shape>
            <v:shape style="position:absolute;left:2006;top:669;width:692;height:2" coordorigin="2006,669" coordsize="692,0" path="m2006,669l2179,669m2256,669l2275,669m2333,669l2342,669m2448,669l2467,669m2688,669l2698,669e" filled="false" stroked="true" strokeweight=".72pt" strokecolor="#7e7e7e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141.600006pt;margin-top:15.098188pt;width:54.25pt;height:18.75pt;mso-position-horizontal-relative:page;mso-position-vertical-relative:paragraph;z-index:-15675904;mso-wrap-distance-left:0;mso-wrap-distance-right:0" coordorigin="2832,302" coordsize="1085,375">
            <v:shape style="position:absolute;left:3235;top:301;width:500;height:101" type="#_x0000_t75" stroked="false">
              <v:imagedata r:id="rId279" o:title=""/>
            </v:shape>
            <v:shape style="position:absolute;left:2832;top:373;width:1066;height:87" type="#_x0000_t75" stroked="false">
              <v:imagedata r:id="rId280" o:title=""/>
            </v:shape>
            <v:line style="position:absolute" from="2842,468" to="2851,468" stroked="true" strokeweight=".72pt" strokecolor="#777777">
              <v:stroke dashstyle="solid"/>
            </v:line>
            <v:line style="position:absolute" from="3130,468" to="3139,468" stroked="true" strokeweight=".72pt" strokecolor="#7a7a7a">
              <v:stroke dashstyle="solid"/>
            </v:line>
            <v:shape style="position:absolute;left:3129;top:460;width:279;height:130" type="#_x0000_t75" stroked="false">
              <v:imagedata r:id="rId281" o:title=""/>
            </v:shape>
            <v:shape style="position:absolute;left:3379;top:460;width:538;height:130" type="#_x0000_t75" stroked="false">
              <v:imagedata r:id="rId282" o:title=""/>
            </v:shape>
            <v:shape style="position:absolute;left:3312;top:582;width:586;height:2" coordorigin="3312,583" coordsize="586,0" path="m3312,583l3322,583m3888,583l3898,583e" filled="false" stroked="true" strokeweight=".72pt" strokecolor="#666666">
              <v:path arrowok="t"/>
              <v:stroke dashstyle="solid"/>
            </v:shape>
            <v:shape style="position:absolute;left:2832;top:460;width:1076;height:202" type="#_x0000_t75" stroked="false">
              <v:imagedata r:id="rId283" o:title=""/>
            </v:shape>
            <v:shape style="position:absolute;left:2880;top:669;width:970;height:2" coordorigin="2880,669" coordsize="970,0" path="m2880,669l2890,669m3072,669l3091,669m3264,669l3283,669m3418,669l3437,669m3523,669l3533,669m3696,669l3715,669m3830,669l3850,669e" filled="false" stroked="true" strokeweight=".72pt" strokecolor="#7e7e7e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01.119995pt;margin-top:14.378189pt;width:54.75pt;height:19.45pt;mso-position-horizontal-relative:page;mso-position-vertical-relative:paragraph;z-index:-15675392;mso-wrap-distance-left:0;mso-wrap-distance-right:0" coordorigin="4022,288" coordsize="1095,389">
            <v:shape style="position:absolute;left:4598;top:287;width:154;height:101" type="#_x0000_t75" stroked="false">
              <v:imagedata r:id="rId284" o:title=""/>
            </v:shape>
            <v:shape style="position:absolute;left:4156;top:381;width:586;height:2" coordorigin="4157,381" coordsize="586,0" path="m4723,381l4742,381m4157,381l4176,381e" filled="false" stroked="true" strokeweight=".72pt" strokecolor="#686868">
              <v:path arrowok="t"/>
              <v:stroke dashstyle="solid"/>
            </v:shape>
            <v:line style="position:absolute" from="4214,381" to="4224,381" stroked="true" strokeweight=".72pt" strokecolor="#6f6f6f">
              <v:stroke dashstyle="solid"/>
            </v:line>
            <v:shape style="position:absolute;left:4320;top:381;width:749;height:2" coordorigin="4320,381" coordsize="749,0" path="m4320,381l4339,381m5050,381l5069,381e" filled="false" stroked="true" strokeweight=".72pt" strokecolor="#686868">
              <v:path arrowok="t"/>
              <v:stroke dashstyle="solid"/>
            </v:shape>
            <v:shape style="position:absolute;left:4022;top:287;width:1095;height:188" type="#_x0000_t75" stroked="false">
              <v:imagedata r:id="rId285" o:title=""/>
            </v:shape>
            <v:line style="position:absolute" from="4560,468" to="4570,468" stroked="true" strokeweight=".72pt" strokecolor="#767676">
              <v:stroke dashstyle="solid"/>
            </v:line>
            <v:shape style="position:absolute;left:5088;top:460;width:29;height:202" type="#_x0000_t75" stroked="false">
              <v:imagedata r:id="rId286" o:title=""/>
            </v:shape>
            <v:shape style="position:absolute;left:4051;top:474;width:29;height:188" type="#_x0000_t75" stroked="false">
              <v:imagedata r:id="rId287" o:title=""/>
            </v:shape>
            <v:shape style="position:absolute;left:4147;top:474;width:39;height:188" type="#_x0000_t75" stroked="false">
              <v:imagedata r:id="rId288" o:title=""/>
            </v:shape>
            <v:shape style="position:absolute;left:4252;top:460;width:759;height:202" type="#_x0000_t75" stroked="false">
              <v:imagedata r:id="rId289" o:title=""/>
            </v:shape>
            <v:line style="position:absolute" from="4560,583" to="4570,583" stroked="true" strokeweight=".72pt" strokecolor="#5f5f5f">
              <v:stroke dashstyle="solid"/>
            </v:line>
            <v:shape style="position:absolute;left:4060;top:669;width:1047;height:2" coordorigin="4061,669" coordsize="1047,0" path="m4061,669l4070,669m4157,669l4176,669m4310,669l4320,669m4502,669l4512,669m4666,669l4675,669m4723,669l4742,669m4992,669l5002,669m5098,669l5107,669e" filled="false" stroked="true" strokeweight=".72pt" strokecolor="#7e7e7e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7"/>
        <w:ind w:left="3923" w:right="1738"/>
        <w:jc w:val="center"/>
      </w:pPr>
      <w:r>
        <w:rPr/>
        <w:pict>
          <v:group style="position:absolute;margin-left:113.760002pt;margin-top:-31.814207pt;width:206.65pt;height:183pt;mso-position-horizontal-relative:page;mso-position-vertical-relative:paragraph;z-index:15784448" coordorigin="2275,-636" coordsize="4133,3660">
            <v:shape style="position:absolute;left:2275;top:-637;width:2631;height:3660" type="#_x0000_t75" stroked="false">
              <v:imagedata r:id="rId290" o:title=""/>
            </v:shape>
            <v:shape style="position:absolute;left:3501;top:362;width:2907;height:2168" coordorigin="3502,362" coordsize="2907,2168" path="m3502,362l6408,362m3502,2385l6408,2385m3502,2529l6408,2529e" filled="false" stroked="true" strokeweight=".730032pt" strokecolor="#000000">
              <v:path arrowok="t"/>
              <v:stroke dashstyle="solid"/>
            </v:shape>
            <v:shape style="position:absolute;left:3422;top:2231;width:147;height:380" type="#_x0000_t75" stroked="false">
              <v:imagedata r:id="rId291" o:title=""/>
            </v:shape>
            <w10:wrap type="none"/>
          </v:group>
        </w:pict>
      </w:r>
      <w:r>
        <w:rPr/>
        <w:t>Solvent</w:t>
      </w:r>
      <w:r>
        <w:rPr>
          <w:spacing w:val="4"/>
        </w:rPr>
        <w:t> </w:t>
      </w:r>
      <w:r>
        <w:rPr/>
        <w:t>front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158" w:lineRule="auto" w:before="167"/>
        <w:ind w:left="6427" w:right="4177" w:firstLine="4"/>
      </w:pPr>
      <w:r>
        <w:rPr/>
        <w:t>Spot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Starting</w:t>
      </w:r>
      <w:r>
        <w:rPr>
          <w:spacing w:val="-2"/>
        </w:rPr>
        <w:t> </w:t>
      </w:r>
      <w:r>
        <w:rPr/>
        <w:t>spot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1267967</wp:posOffset>
            </wp:positionH>
            <wp:positionV relativeFrom="paragraph">
              <wp:posOffset>255859</wp:posOffset>
            </wp:positionV>
            <wp:extent cx="166271" cy="150875"/>
            <wp:effectExtent l="0" t="0" r="0" b="0"/>
            <wp:wrapTopAndBottom/>
            <wp:docPr id="19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85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71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9.040001pt;margin-top:15.946416pt;width:52.8pt;height:16.2pt;mso-position-horizontal-relative:page;mso-position-vertical-relative:paragraph;z-index:-15674368;mso-wrap-distance-left:0;mso-wrap-distance-right:0" coordorigin="2381,319" coordsize="1056,324">
            <v:line style="position:absolute" from="3043,409" to="3062,409" stroked="true" strokeweight=".6pt" strokecolor="#212121">
              <v:stroke dashstyle="solid"/>
            </v:line>
            <v:shape style="position:absolute;left:2380;top:318;width:1056;height:320" type="#_x0000_t75" stroked="false">
              <v:imagedata r:id="rId293" o:title=""/>
            </v:shape>
            <v:shape style="position:absolute;left:3043;top:636;width:135;height:2" coordorigin="3043,637" coordsize="135,0" path="m3043,637l3062,637m3158,637l3178,637e" filled="false" stroked="true" strokeweight=".6pt" strokecolor="#313131">
              <v:path arrowok="t"/>
              <v:stroke dashstyle="solid"/>
            </v:shape>
            <v:shape style="position:absolute;left:3273;top:630;width:29;height:8" type="#_x0000_t75" stroked="false">
              <v:imagedata r:id="rId294" o:title=""/>
            </v:shape>
            <v:shape style="position:absolute;left:3408;top:630;width:29;height:8" type="#_x0000_t75" stroked="false">
              <v:imagedata r:id="rId295" o:title=""/>
            </v:shape>
            <w10:wrap type="topAndBottom"/>
          </v:group>
        </w:pict>
      </w:r>
      <w:r>
        <w:rPr/>
        <w:pict>
          <v:group style="position:absolute;margin-left:178.559998pt;margin-top:15.946416pt;width:55.2pt;height:16.2pt;mso-position-horizontal-relative:page;mso-position-vertical-relative:paragraph;z-index:-15673856;mso-wrap-distance-left:0;mso-wrap-distance-right:0" coordorigin="3571,319" coordsize="1104,324">
            <v:shape style="position:absolute;left:3571;top:318;width:1095;height:156" type="#_x0000_t75" stroked="false">
              <v:imagedata r:id="rId296" o:title=""/>
            </v:shape>
            <v:shape style="position:absolute;left:3801;top:474;width:202;height:84" type="#_x0000_t75" stroked="false">
              <v:imagedata r:id="rId297" o:title=""/>
            </v:shape>
            <v:shape style="position:absolute;left:4272;top:462;width:77;height:108" type="#_x0000_t75" stroked="false">
              <v:imagedata r:id="rId298" o:title=""/>
            </v:shape>
            <v:shape style="position:absolute;left:3696;top:474;width:29;height:156" type="#_x0000_t75" stroked="false">
              <v:imagedata r:id="rId299" o:title=""/>
            </v:shape>
            <v:shape style="position:absolute;left:4636;top:462;width:39;height:168" type="#_x0000_t75" stroked="false">
              <v:imagedata r:id="rId300" o:title=""/>
            </v:shape>
            <v:line style="position:absolute" from="3994,553" to="4003,553" stroked="true" strokeweight=".6pt" strokecolor="#131313">
              <v:stroke dashstyle="solid"/>
            </v:line>
            <v:shape style="position:absolute;left:3600;top:474;width:29;height:164" type="#_x0000_t75" stroked="false">
              <v:imagedata r:id="rId301" o:title=""/>
            </v:shape>
            <v:line style="position:absolute" from="3994,565" to="4003,565" stroked="true" strokeweight=".6pt" strokecolor="#151515">
              <v:stroke dashstyle="solid"/>
            </v:line>
            <v:line style="position:absolute" from="4339,565" to="4349,565" stroked="true" strokeweight=".6pt" strokecolor="#252525">
              <v:stroke dashstyle="solid"/>
            </v:line>
            <v:shape style="position:absolute;left:3792;top:462;width:768;height:176" type="#_x0000_t75" stroked="false">
              <v:imagedata r:id="rId302" o:title=""/>
            </v:shape>
            <v:shape style="position:absolute;left:3696;top:636;width:970;height:2" coordorigin="3696,637" coordsize="970,0" path="m3696,637l3715,637m4646,637l4666,637e" filled="false" stroked="true" strokeweight=".6pt" strokecolor="#313131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3"/>
        <w:rPr>
          <w:sz w:val="9"/>
        </w:rPr>
      </w:pPr>
    </w:p>
    <w:p>
      <w:pPr>
        <w:pStyle w:val="Heading2"/>
        <w:spacing w:line="244" w:lineRule="auto"/>
        <w:ind w:left="1384"/>
      </w:pPr>
      <w:r>
        <w:rPr/>
        <w:t>Plate</w:t>
      </w:r>
      <w:r>
        <w:rPr>
          <w:spacing w:val="4"/>
        </w:rPr>
        <w:t> </w:t>
      </w:r>
      <w:r>
        <w:rPr/>
        <w:t>5</w:t>
      </w:r>
      <w:r>
        <w:rPr>
          <w:spacing w:val="5"/>
        </w:rPr>
        <w:t> </w:t>
      </w:r>
      <w:r>
        <w:rPr/>
        <w:t>Cont’d:</w:t>
      </w:r>
      <w:r>
        <w:rPr>
          <w:spacing w:val="5"/>
        </w:rPr>
        <w:t> </w:t>
      </w:r>
      <w:r>
        <w:rPr/>
        <w:t>Chromatograms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4"/>
        </w:rPr>
        <w:t> </w:t>
      </w:r>
      <w:r>
        <w:rPr/>
        <w:t>methanol</w:t>
      </w:r>
      <w:r>
        <w:rPr>
          <w:spacing w:val="7"/>
        </w:rPr>
        <w:t> </w:t>
      </w:r>
      <w:r>
        <w:rPr/>
        <w:t>extract</w:t>
      </w:r>
      <w:r>
        <w:rPr>
          <w:spacing w:val="3"/>
        </w:rPr>
        <w:t> </w:t>
      </w:r>
      <w:r>
        <w:rPr/>
        <w:t>and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fractions</w:t>
      </w:r>
      <w:r>
        <w:rPr>
          <w:spacing w:val="5"/>
        </w:rPr>
        <w:t> </w:t>
      </w:r>
      <w:r>
        <w:rPr/>
        <w:t>using</w:t>
      </w:r>
      <w:r>
        <w:rPr>
          <w:spacing w:val="-64"/>
        </w:rPr>
        <w:t> </w:t>
      </w:r>
      <w:r>
        <w:rPr/>
        <w:t>chloroform:methanol(7:3)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ferric</w:t>
      </w:r>
      <w:r>
        <w:rPr>
          <w:spacing w:val="2"/>
        </w:rPr>
        <w:t> </w:t>
      </w:r>
      <w:r>
        <w:rPr/>
        <w:t>chloride as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detecting</w:t>
      </w:r>
      <w:r>
        <w:rPr>
          <w:spacing w:val="4"/>
        </w:rPr>
        <w:t> </w:t>
      </w:r>
      <w:r>
        <w:rPr/>
        <w:t>reagent</w:t>
      </w:r>
    </w:p>
    <w:p>
      <w:pPr>
        <w:spacing w:after="0" w:line="244" w:lineRule="auto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4"/>
        </w:rPr>
      </w:pPr>
    </w:p>
    <w:p>
      <w:pPr>
        <w:pStyle w:val="BodyText"/>
        <w:spacing w:before="94"/>
        <w:ind w:left="6491"/>
      </w:pPr>
      <w:r>
        <w:rPr/>
        <w:pict>
          <v:group style="position:absolute;margin-left:113.760002pt;margin-top:-32.804329pt;width:208.95pt;height:200.4pt;mso-position-horizontal-relative:page;mso-position-vertical-relative:paragraph;z-index:-19507200" coordorigin="2275,-656" coordsize="4179,4008">
            <v:shape style="position:absolute;left:2275;top:-657;width:2976;height:4008" type="#_x0000_t75" stroked="false">
              <v:imagedata r:id="rId303" o:title=""/>
            </v:shape>
            <v:shape style="position:absolute;left:3489;top:241;width:2964;height:1620" coordorigin="3490,242" coordsize="2964,1620" path="m3490,1730l6365,1730m3490,1862l6365,1862m3576,242l6454,242e" filled="false" stroked="true" strokeweight=".730032pt" strokecolor="#000000">
              <v:path arrowok="t"/>
              <v:stroke dashstyle="solid"/>
            </v:shape>
            <v:shape style="position:absolute;left:3424;top:1671;width:205;height:301" type="#_x0000_t75" stroked="false">
              <v:imagedata r:id="rId304" o:title=""/>
            </v:shape>
            <w10:wrap type="none"/>
          </v:group>
        </w:pict>
      </w:r>
      <w:r>
        <w:rPr/>
        <w:t>Solvent</w:t>
      </w:r>
      <w:r>
        <w:rPr>
          <w:spacing w:val="4"/>
        </w:rPr>
        <w:t> </w:t>
      </w:r>
      <w:r>
        <w:rPr/>
        <w:t>front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0"/>
        </w:rPr>
      </w:pPr>
    </w:p>
    <w:p>
      <w:pPr>
        <w:pStyle w:val="BodyText"/>
        <w:spacing w:line="182" w:lineRule="auto" w:before="1"/>
        <w:ind w:left="6395" w:right="4308" w:hanging="5"/>
      </w:pPr>
      <w:r>
        <w:rPr/>
        <w:t>Spot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Starting</w:t>
      </w:r>
      <w:r>
        <w:rPr>
          <w:spacing w:val="7"/>
        </w:rPr>
        <w:t> </w:t>
      </w:r>
      <w:r>
        <w:rPr/>
        <w:t>spot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pict>
          <v:group style="position:absolute;margin-left:99.839996pt;margin-top:11.842618pt;width:67.2pt;height:15.6pt;mso-position-horizontal-relative:page;mso-position-vertical-relative:paragraph;z-index:-15672320;mso-wrap-distance-left:0;mso-wrap-distance-right:0" coordorigin="1997,237" coordsize="1344,312">
            <v:line style="position:absolute" from="3312,243" to="3331,243" stroked="true" strokeweight=".6pt" strokecolor="#464646">
              <v:stroke dashstyle="solid"/>
            </v:line>
            <v:line style="position:absolute" from="2640,315" to="2659,315" stroked="true" strokeweight=".6pt" strokecolor="#646464">
              <v:stroke dashstyle="solid"/>
            </v:line>
            <v:line style="position:absolute" from="2947,315" to="2957,315" stroked="true" strokeweight=".6pt" strokecolor="#696969">
              <v:stroke dashstyle="solid"/>
            </v:line>
            <v:line style="position:absolute" from="3014,315" to="3034,315" stroked="true" strokeweight=".6pt" strokecolor="#646464">
              <v:stroke dashstyle="solid"/>
            </v:line>
            <v:shape style="position:absolute;left:2140;top:236;width:1200;height:156" type="#_x0000_t75" stroked="false">
              <v:imagedata r:id="rId305" o:title=""/>
            </v:shape>
            <v:line style="position:absolute" from="2755,387" to="2765,387" stroked="true" strokeweight=".6pt" strokecolor="#7c7c7c">
              <v:stroke dashstyle="solid"/>
            </v:line>
            <v:shape style="position:absolute;left:1996;top:248;width:500;height:240" type="#_x0000_t75" stroked="false">
              <v:imagedata r:id="rId306" o:title=""/>
            </v:shape>
            <v:shape style="position:absolute;left:3052;top:380;width:288;height:168" type="#_x0000_t75" stroked="false">
              <v:imagedata r:id="rId307" o:title=""/>
            </v:shape>
            <v:shape style="position:absolute;left:2678;top:380;width:288;height:168" type="#_x0000_t75" stroked="false">
              <v:imagedata r:id="rId308" o:title=""/>
            </v:shape>
            <v:line style="position:absolute" from="2400,483" to="2410,483" stroked="true" strokeweight=".6pt" strokecolor="#686868">
              <v:stroke dashstyle="solid"/>
            </v:line>
            <v:shape style="position:absolute;left:1996;top:392;width:605;height:156" type="#_x0000_t75" stroked="false">
              <v:imagedata r:id="rId309" o:title=""/>
            </v:shape>
            <w10:wrap type="topAndBottom"/>
          </v:group>
        </w:pict>
      </w:r>
      <w:r>
        <w:rPr/>
        <w:pict>
          <v:group style="position:absolute;margin-left:173.279999pt;margin-top:12.442617pt;width:50.9pt;height:15pt;mso-position-horizontal-relative:page;mso-position-vertical-relative:paragraph;z-index:-15671808;mso-wrap-distance-left:0;mso-wrap-distance-right:0" coordorigin="3466,249" coordsize="1018,300">
            <v:shape style="position:absolute;left:3772;top:314;width:192;height:2" coordorigin="3773,315" coordsize="192,0" path="m3773,315l3782,315m3946,315l3965,315e" filled="false" stroked="true" strokeweight=".6pt" strokecolor="#646464">
              <v:path arrowok="t"/>
              <v:stroke dashstyle="solid"/>
            </v:shape>
            <v:line style="position:absolute" from="3658,327" to="3667,327" stroked="true" strokeweight=".6pt" strokecolor="#202020">
              <v:stroke dashstyle="solid"/>
            </v:line>
            <v:shape style="position:absolute;left:3475;top:248;width:1008;height:144" type="#_x0000_t75" stroked="false">
              <v:imagedata r:id="rId310" o:title=""/>
            </v:shape>
            <v:line style="position:absolute" from="4349,387" to="4358,387" stroked="true" strokeweight=".6pt" strokecolor="#787878">
              <v:stroke dashstyle="solid"/>
            </v:line>
            <v:shape style="position:absolute;left:3465;top:392;width:279;height:96" type="#_x0000_t75" stroked="false">
              <v:imagedata r:id="rId311" o:title=""/>
            </v:shape>
            <v:line style="position:absolute" from="3600,483" to="3619,483" stroked="true" strokeweight=".6pt" strokecolor="#737373">
              <v:stroke dashstyle="solid"/>
            </v:line>
            <v:shape style="position:absolute;left:3475;top:380;width:1008;height:168" type="#_x0000_t75" stroked="false">
              <v:imagedata r:id="rId312" o:title=""/>
            </v:shape>
            <v:line style="position:absolute" from="3658,543" to="3667,543" stroked="true" strokeweight=".6pt" strokecolor="#313131">
              <v:stroke dashstyle="solid"/>
            </v:line>
            <v:shape style="position:absolute;left:3763;top:536;width:20;height:12" type="#_x0000_t75" stroked="false">
              <v:imagedata r:id="rId313" o:title=""/>
            </v:shape>
            <v:shape style="position:absolute;left:3859;top:536;width:116;height:12" type="#_x0000_t75" stroked="false">
              <v:imagedata r:id="rId314" o:title=""/>
            </v:shape>
            <v:shape style="position:absolute;left:4070;top:536;width:116;height:12" type="#_x0000_t75" stroked="false">
              <v:imagedata r:id="rId315" o:title=""/>
            </v:shape>
            <v:shape style="position:absolute;left:4272;top:536;width:58;height:12" type="#_x0000_t75" stroked="false">
              <v:imagedata r:id="rId316" o:title=""/>
            </v:shape>
            <v:shape style="position:absolute;left:4348;top:476;width:125;height:72" type="#_x0000_t75" stroked="false">
              <v:imagedata r:id="rId317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94"/>
        <w:ind w:left="4283" w:right="1738"/>
        <w:jc w:val="center"/>
      </w:pPr>
      <w:r>
        <w:rPr/>
        <w:pict>
          <v:group style="position:absolute;margin-left:120pt;margin-top:-60.884232pt;width:209.3pt;height:217.8pt;mso-position-horizontal-relative:page;mso-position-vertical-relative:paragraph;z-index:-19506688" coordorigin="2400,-1218" coordsize="4186,4356">
            <v:shape style="position:absolute;left:2400;top:-1218;width:2736;height:4356" type="#_x0000_t75" stroked="false">
              <v:imagedata r:id="rId318" o:title=""/>
            </v:shape>
            <v:line style="position:absolute" from="3708,242" to="6586,242" stroked="true" strokeweight=".730032pt" strokecolor="#000000">
              <v:stroke dashstyle="solid"/>
            </v:line>
            <v:shape style="position:absolute;left:3628;top:2293;width:205;height:305" type="#_x0000_t75" stroked="false">
              <v:imagedata r:id="rId319" o:title=""/>
            </v:shape>
            <w10:wrap type="none"/>
          </v:group>
        </w:pict>
      </w:r>
      <w:r>
        <w:rPr/>
        <w:t>Solvent</w:t>
      </w:r>
      <w:r>
        <w:rPr>
          <w:spacing w:val="4"/>
        </w:rPr>
        <w:t> </w:t>
      </w:r>
      <w:r>
        <w:rPr/>
        <w:t>front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2915" w:val="left" w:leader="none"/>
        </w:tabs>
        <w:spacing w:line="228" w:lineRule="exact" w:before="208"/>
        <w:ind w:right="962"/>
        <w:jc w:val="center"/>
      </w:pPr>
      <w:r>
        <w:rPr>
          <w:w w:val="101"/>
          <w:u w:val="double"/>
        </w:rPr>
        <w:t> </w:t>
      </w:r>
      <w:r>
        <w:rPr>
          <w:u w:val="double"/>
        </w:rPr>
        <w:tab/>
      </w:r>
      <w:r>
        <w:rPr/>
        <w:t>Spot</w:t>
      </w:r>
      <w:r>
        <w:rPr>
          <w:spacing w:val="4"/>
        </w:rPr>
        <w:t> </w:t>
      </w:r>
      <w:r>
        <w:rPr/>
        <w:t>b</w:t>
      </w:r>
    </w:p>
    <w:p>
      <w:pPr>
        <w:pStyle w:val="BodyText"/>
        <w:spacing w:line="228" w:lineRule="exact"/>
        <w:ind w:left="4247" w:right="1738"/>
        <w:jc w:val="center"/>
      </w:pPr>
      <w:r>
        <w:rPr/>
        <w:t>Starting</w:t>
      </w:r>
      <w:r>
        <w:rPr>
          <w:spacing w:val="3"/>
        </w:rPr>
        <w:t> </w:t>
      </w:r>
      <w:r>
        <w:rPr/>
        <w:t>spot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  <w:r>
        <w:rPr/>
        <w:pict>
          <v:group style="position:absolute;margin-left:98.400002pt;margin-top:18.369232pt;width:65.8pt;height:22.2pt;mso-position-horizontal-relative:page;mso-position-vertical-relative:paragraph;z-index:-15671296;mso-wrap-distance-left:0;mso-wrap-distance-right:0" coordorigin="1968,367" coordsize="1316,444">
            <v:line style="position:absolute" from="2342,457" to="2362,457" stroked="true" strokeweight=".6pt" strokecolor="#646464">
              <v:stroke dashstyle="solid"/>
            </v:line>
            <v:shape style="position:absolute;left:2524;top:451;width:471;height:72" type="#_x0000_t75" stroked="false">
              <v:imagedata r:id="rId320" o:title=""/>
            </v:shape>
            <v:shape style="position:absolute;left:2524;top:511;width:279;height:72" type="#_x0000_t75" stroked="false">
              <v:imagedata r:id="rId321" o:title=""/>
            </v:shape>
            <v:line style="position:absolute" from="2592,577" to="2736,577" stroked="true" strokeweight=".6pt" strokecolor="#000000">
              <v:stroke dashstyle="solid"/>
            </v:line>
            <v:shape style="position:absolute;left:3081;top:451;width:202;height:84" type="#_x0000_t75" stroked="false">
              <v:imagedata r:id="rId322" o:title=""/>
            </v:shape>
            <v:line style="position:absolute" from="3264,529" to="3274,529" stroked="true" strokeweight=".6pt" strokecolor="#757575">
              <v:stroke dashstyle="solid"/>
            </v:line>
            <v:shape style="position:absolute;left:1968;top:367;width:1316;height:336" type="#_x0000_t75" stroked="false">
              <v:imagedata r:id="rId323" o:title=""/>
            </v:shape>
            <v:shape style="position:absolute;left:2524;top:571;width:279;height:72" type="#_x0000_t75" stroked="false">
              <v:imagedata r:id="rId324" o:title=""/>
            </v:shape>
            <v:line style="position:absolute" from="2602,637" to="2611,637" stroked="true" strokeweight=".6pt" strokecolor="#333333">
              <v:stroke dashstyle="solid"/>
            </v:line>
            <v:line style="position:absolute" from="2717,637" to="2726,637" stroked="true" strokeweight=".6pt" strokecolor="#666666">
              <v:stroke dashstyle="solid"/>
            </v:line>
            <v:shape style="position:absolute;left:2169;top:709;width:10;height:12" coordorigin="2170,709" coordsize="10,12" path="m2170,709l2179,709m2170,721l2179,721e" filled="false" stroked="true" strokeweight=".6pt" strokecolor="#7a7a7a">
              <v:path arrowok="t"/>
              <v:stroke dashstyle="solid"/>
            </v:shape>
            <v:shape style="position:absolute;left:2342;top:703;width:29;height:108" type="#_x0000_t75" stroked="false">
              <v:imagedata r:id="rId325" o:title=""/>
            </v:shape>
            <w10:wrap type="topAndBottom"/>
          </v:group>
        </w:pict>
      </w:r>
      <w:r>
        <w:rPr/>
        <w:pict>
          <v:group style="position:absolute;margin-left:169.919998pt;margin-top:18.369232pt;width:54.75pt;height:16.8pt;mso-position-horizontal-relative:page;mso-position-vertical-relative:paragraph;z-index:-15670784;mso-wrap-distance-left:0;mso-wrap-distance-right:0" coordorigin="3398,367" coordsize="1095,336">
            <v:shape style="position:absolute;left:3398;top:367;width:96;height:96" type="#_x0000_t75" stroked="false">
              <v:imagedata r:id="rId326" o:title=""/>
            </v:shape>
            <v:shape style="position:absolute;left:3974;top:367;width:154;height:96" type="#_x0000_t75" stroked="false">
              <v:imagedata r:id="rId327" o:title=""/>
            </v:shape>
            <v:shape style="position:absolute;left:3398;top:451;width:1095;height:84" type="#_x0000_t75" stroked="false">
              <v:imagedata r:id="rId328" o:title=""/>
            </v:shape>
            <v:line style="position:absolute" from="3936,529" to="3946,529" stroked="true" strokeweight=".6pt" strokecolor="#7b7b7b">
              <v:stroke dashstyle="solid"/>
            </v:line>
            <v:shape style="position:absolute;left:3638;top:523;width:202;height:96" type="#_x0000_t75" stroked="false">
              <v:imagedata r:id="rId329" o:title=""/>
            </v:shape>
            <v:shape style="position:absolute;left:4464;top:523;width:29;height:180" type="#_x0000_t75" stroked="false">
              <v:imagedata r:id="rId330" o:title=""/>
            </v:shape>
            <v:shape style="position:absolute;left:3427;top:535;width:29;height:168" type="#_x0000_t75" stroked="false">
              <v:imagedata r:id="rId331" o:title=""/>
            </v:shape>
            <v:shape style="position:absolute;left:3523;top:523;width:125;height:180" type="#_x0000_t75" stroked="false">
              <v:imagedata r:id="rId332" o:title=""/>
            </v:shape>
            <v:line style="position:absolute" from="3638,625" to="3658,625" stroked="true" strokeweight=".6pt" strokecolor="#171717">
              <v:stroke dashstyle="solid"/>
            </v:line>
            <v:shape style="position:absolute;left:3628;top:523;width:749;height:180" type="#_x0000_t75" stroked="false">
              <v:imagedata r:id="rId333" o:title=""/>
            </v:shape>
            <w10:wrap type="topAndBottom"/>
          </v:group>
        </w:pict>
      </w:r>
    </w:p>
    <w:p>
      <w:pPr>
        <w:pStyle w:val="BodyText"/>
        <w:spacing w:before="1"/>
        <w:rPr>
          <w:sz w:val="13"/>
        </w:rPr>
      </w:pPr>
    </w:p>
    <w:p>
      <w:pPr>
        <w:pStyle w:val="Heading2"/>
        <w:spacing w:before="91"/>
        <w:ind w:left="1425"/>
      </w:pPr>
      <w:r>
        <w:rPr/>
        <w:t>Plate</w:t>
      </w:r>
      <w:r>
        <w:rPr>
          <w:spacing w:val="2"/>
        </w:rPr>
        <w:t> </w:t>
      </w:r>
      <w:r>
        <w:rPr/>
        <w:t>5</w:t>
      </w:r>
      <w:r>
        <w:rPr>
          <w:spacing w:val="8"/>
        </w:rPr>
        <w:t> </w:t>
      </w:r>
      <w:r>
        <w:rPr/>
        <w:t>Cont’d:</w:t>
      </w:r>
      <w:r>
        <w:rPr>
          <w:spacing w:val="4"/>
        </w:rPr>
        <w:t> </w:t>
      </w:r>
      <w:r>
        <w:rPr/>
        <w:t>Chromatograms</w:t>
      </w:r>
      <w:r>
        <w:rPr>
          <w:spacing w:val="4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3"/>
        </w:rPr>
        <w:t> </w:t>
      </w:r>
      <w:r>
        <w:rPr/>
        <w:t>methanol</w:t>
      </w:r>
      <w:r>
        <w:rPr>
          <w:spacing w:val="7"/>
        </w:rPr>
        <w:t> </w:t>
      </w:r>
      <w:r>
        <w:rPr/>
        <w:t>extract</w:t>
      </w:r>
      <w:r>
        <w:rPr>
          <w:spacing w:val="2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3"/>
        </w:rPr>
        <w:t> </w:t>
      </w:r>
      <w:r>
        <w:rPr/>
        <w:t>fractions</w:t>
      </w:r>
      <w:r>
        <w:rPr>
          <w:spacing w:val="4"/>
        </w:rPr>
        <w:t> </w:t>
      </w:r>
      <w:r>
        <w:rPr/>
        <w:t>using</w:t>
      </w:r>
      <w:r>
        <w:rPr>
          <w:spacing w:val="-64"/>
        </w:rPr>
        <w:t> </w:t>
      </w:r>
      <w:r>
        <w:rPr/>
        <w:t>chloroform:methanol(7:3)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ferric</w:t>
      </w:r>
      <w:r>
        <w:rPr>
          <w:spacing w:val="2"/>
        </w:rPr>
        <w:t> </w:t>
      </w:r>
      <w:r>
        <w:rPr/>
        <w:t>chloride</w:t>
      </w:r>
      <w:r>
        <w:rPr>
          <w:spacing w:val="1"/>
        </w:rPr>
        <w:t> </w:t>
      </w:r>
      <w:r>
        <w:rPr/>
        <w:t>as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detecting</w:t>
      </w:r>
      <w:r>
        <w:rPr>
          <w:spacing w:val="1"/>
        </w:rPr>
        <w:t> </w:t>
      </w:r>
      <w:r>
        <w:rPr/>
        <w:t>reagent</w:t>
      </w:r>
    </w:p>
    <w:p>
      <w:pPr>
        <w:spacing w:after="0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400" w:lineRule="auto" w:before="93"/>
        <w:ind w:left="6899" w:right="3761" w:firstLine="12"/>
      </w:pPr>
      <w:r>
        <w:rPr/>
        <w:pict>
          <v:group style="position:absolute;margin-left:114.239998pt;margin-top:-4.654367pt;width:239.9pt;height:199.2pt;mso-position-horizontal-relative:page;mso-position-vertical-relative:paragraph;z-index:-19502080" coordorigin="2285,-93" coordsize="4798,3984">
            <v:shape style="position:absolute;left:2284;top:-94;width:3053;height:3984" type="#_x0000_t75" stroked="false">
              <v:imagedata r:id="rId334" o:title=""/>
            </v:shape>
            <v:shape style="position:absolute;left:4000;top:228;width:3082;height:3490" coordorigin="4001,229" coordsize="3082,3490" path="m4001,229l6876,229m4001,694l6876,694m4205,3718l7082,3718m4205,3543l7082,3543e" filled="false" stroked="true" strokeweight=".730032pt" strokecolor="#000000">
              <v:path arrowok="t"/>
              <v:stroke dashstyle="solid"/>
            </v:shape>
            <v:shape style="position:absolute;left:3919;top:600;width:190;height:176" type="#_x0000_t75" stroked="false">
              <v:imagedata r:id="rId335" o:title=""/>
            </v:shape>
            <v:shape style="position:absolute;left:4111;top:3449;width:190;height:337" type="#_x0000_t75" stroked="false">
              <v:imagedata r:id="rId336" o:title=""/>
            </v:shape>
            <w10:wrap type="none"/>
          </v:group>
        </w:pict>
      </w:r>
      <w:r>
        <w:rPr/>
        <w:t>Solvent front</w:t>
      </w:r>
      <w:r>
        <w:rPr>
          <w:spacing w:val="-55"/>
        </w:rPr>
        <w:t> </w:t>
      </w:r>
      <w:r>
        <w:rPr/>
        <w:t>Spot</w:t>
      </w:r>
      <w:r>
        <w:rPr>
          <w:spacing w:val="2"/>
        </w:rPr>
        <w:t> </w:t>
      </w:r>
      <w:r>
        <w:rPr/>
        <w:t>b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199" w:lineRule="auto"/>
        <w:ind w:left="7103" w:right="3600"/>
      </w:pPr>
      <w:r>
        <w:rPr/>
        <w:t>Spot a</w:t>
      </w:r>
      <w:r>
        <w:rPr>
          <w:spacing w:val="1"/>
        </w:rPr>
        <w:t> </w:t>
      </w:r>
      <w:r>
        <w:rPr/>
        <w:t>Starting</w:t>
      </w:r>
      <w:r>
        <w:rPr>
          <w:spacing w:val="7"/>
        </w:rPr>
        <w:t> </w:t>
      </w:r>
      <w:r>
        <w:rPr/>
        <w:t>spot</w:t>
      </w: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99.839996pt;margin-top:11.444473pt;width:68.2pt;height:15pt;mso-position-horizontal-relative:page;mso-position-vertical-relative:paragraph;z-index:-15669248;mso-wrap-distance-left:0;mso-wrap-distance-right:0" coordorigin="1997,229" coordsize="1364,300">
            <v:line style="position:absolute" from="2602,307" to="2621,307" stroked="true" strokeweight=".6pt" strokecolor="#161616">
              <v:stroke dashstyle="solid"/>
            </v:line>
            <v:shape style="position:absolute;left:2601;top:318;width:20;height:72" coordorigin="2602,319" coordsize="20,72" path="m2602,319l2621,319m2602,331l2621,331m2602,343l2621,343m2602,355l2621,355m2602,367l2621,367m2602,379l2621,379m2602,391l2621,391e" filled="false" stroked="true" strokeweight=".6pt" strokecolor="#000000">
              <v:path arrowok="t"/>
              <v:stroke dashstyle="solid"/>
            </v:shape>
            <v:shape style="position:absolute;left:2294;top:228;width:221;height:144" type="#_x0000_t75" stroked="false">
              <v:imagedata r:id="rId337" o:title=""/>
            </v:shape>
            <v:line style="position:absolute" from="2429,367" to="2448,367" stroked="true" strokeweight=".6pt" strokecolor="#202020">
              <v:stroke dashstyle="solid"/>
            </v:line>
            <v:shape style="position:absolute;left:1996;top:228;width:1364;height:276" type="#_x0000_t75" stroked="false">
              <v:imagedata r:id="rId338" o:title=""/>
            </v:shape>
            <v:line style="position:absolute" from="2602,403" to="2621,403" stroked="true" strokeweight=".6pt" strokecolor="#000000">
              <v:stroke dashstyle="solid"/>
            </v:line>
            <v:shape style="position:absolute;left:2515;top:408;width:471;height:120" type="#_x0000_t75" stroked="false">
              <v:imagedata r:id="rId339" o:title=""/>
            </v:shape>
            <v:shape style="position:absolute;left:2112;top:504;width:29;height:12" type="#_x0000_t75" stroked="false">
              <v:imagedata r:id="rId340" o:title=""/>
            </v:shape>
            <v:shape style="position:absolute;left:3072;top:492;width:288;height:36" type="#_x0000_t75" stroked="false">
              <v:imagedata r:id="rId341" o:title=""/>
            </v:shape>
            <v:shape style="position:absolute;left:2294;top:504;width:125;height:24" type="#_x0000_t75" stroked="false">
              <v:imagedata r:id="rId342" o:title=""/>
            </v:shape>
            <v:shape style="position:absolute;left:1996;top:504;width:29;height:24" type="#_x0000_t75" stroked="false">
              <v:imagedata r:id="rId343" o:title=""/>
            </v:shape>
            <v:line style="position:absolute" from="2122,523" to="2141,523" stroked="true" strokeweight=".6pt" strokecolor="#393939">
              <v:stroke dashstyle="solid"/>
            </v:line>
            <v:shape style="position:absolute;left:2601;top:516;width:384;height:12" type="#_x0000_t75" stroked="false">
              <v:imagedata r:id="rId344" o:title=""/>
            </v:shape>
            <v:line style="position:absolute" from="3331,523" to="3350,523" stroked="true" strokeweight=".6pt" strokecolor="#393939">
              <v:stroke dashstyle="solid"/>
            </v:line>
            <w10:wrap type="topAndBottom"/>
          </v:group>
        </w:pict>
      </w:r>
      <w:r>
        <w:rPr/>
        <w:pict>
          <v:group style="position:absolute;margin-left:174.240005pt;margin-top:11.444473pt;width:55.2pt;height:15pt;mso-position-horizontal-relative:page;mso-position-vertical-relative:paragraph;z-index:-15668736;mso-wrap-distance-left:0;mso-wrap-distance-right:0" coordorigin="3485,229" coordsize="1104,300">
            <v:shape style="position:absolute;left:4185;top:228;width:39;height:24" type="#_x0000_t75" stroked="false">
              <v:imagedata r:id="rId345" o:title=""/>
            </v:shape>
            <v:line style="position:absolute" from="4195,259" to="4214,259" stroked="true" strokeweight=".6pt" strokecolor="#626262">
              <v:stroke dashstyle="solid"/>
            </v:line>
            <v:line style="position:absolute" from="4195,307" to="4214,307" stroked="true" strokeweight=".6pt" strokecolor="#161616">
              <v:stroke dashstyle="solid"/>
            </v:line>
            <v:shape style="position:absolute;left:3484;top:228;width:1104;height:288" type="#_x0000_t75" stroked="false">
              <v:imagedata r:id="rId346" o:title=""/>
            </v:shape>
            <v:shape style="position:absolute;left:3523;top:516;width:125;height:12" type="#_x0000_t75" stroked="false">
              <v:imagedata r:id="rId347" o:title=""/>
            </v:shape>
            <v:shape style="position:absolute;left:3753;top:516;width:116;height:12" type="#_x0000_t75" stroked="false">
              <v:imagedata r:id="rId348" o:title=""/>
            </v:shape>
            <v:shape style="position:absolute;left:3964;top:516;width:29;height:12" type="#_x0000_t75" stroked="false">
              <v:imagedata r:id="rId349" o:title=""/>
            </v:shape>
            <v:shape style="position:absolute;left:4118;top:516;width:39;height:12" type="#_x0000_t75" stroked="false">
              <v:imagedata r:id="rId350" o:title=""/>
            </v:shape>
            <v:line style="position:absolute" from="4195,523" to="4214,523" stroked="true" strokeweight=".6pt" strokecolor="#393939">
              <v:stroke dashstyle="solid"/>
            </v:line>
            <v:shape style="position:absolute;left:4310;top:516;width:39;height:12" type="#_x0000_t75" stroked="false">
              <v:imagedata r:id="rId351" o:title=""/>
            </v:shape>
            <v:shape style="position:absolute;left:4444;top:516;width:29;height:12" type="#_x0000_t75" stroked="false">
              <v:imagedata r:id="rId352" o:title=""/>
            </v:shape>
            <v:line style="position:absolute" from="4570,523" to="4589,523" stroked="true" strokeweight=".6pt" strokecolor="#393939">
              <v:stroke dashstyle="solid"/>
            </v:line>
            <w10:wrap type="topAndBottom"/>
          </v:group>
        </w:pict>
      </w:r>
      <w:r>
        <w:rPr/>
        <w:pict>
          <v:group style="position:absolute;margin-left:98.879997pt;margin-top:35.444473pt;width:85.95pt;height:16.2pt;mso-position-horizontal-relative:page;mso-position-vertical-relative:paragraph;z-index:-15668224;mso-wrap-distance-left:0;mso-wrap-distance-right:0" coordorigin="1978,709" coordsize="1719,324">
            <v:shape style="position:absolute;left:2092;top:714;width:356;height:2" coordorigin="2093,715" coordsize="356,0" path="m2093,715l2112,715m2246,715l2256,715m2438,715l2448,715e" filled="false" stroked="true" strokeweight=".6pt" strokecolor="#767676">
              <v:path arrowok="t"/>
              <v:stroke dashstyle="solid"/>
            </v:shape>
            <v:shape style="position:absolute;left:3273;top:792;width:423;height:36" type="#_x0000_t75" stroked="false">
              <v:imagedata r:id="rId353" o:title=""/>
            </v:shape>
            <v:line style="position:absolute" from="3677,823" to="3696,823" stroked="true" strokeweight=".6pt" strokecolor="#565656">
              <v:stroke dashstyle="solid"/>
            </v:line>
            <v:shape style="position:absolute;left:1977;top:708;width:1325;height:324" type="#_x0000_t75" stroked="false">
              <v:imagedata r:id="rId354" o:title=""/>
            </v:shape>
            <v:shape style="position:absolute;left:3388;top:828;width:308;height:204" type="#_x0000_t75" stroked="false">
              <v:imagedata r:id="rId355" o:title=""/>
            </v:shape>
            <v:shape style="position:absolute;left:2361;top:1020;width:96;height:12" type="#_x0000_t75" stroked="false">
              <v:imagedata r:id="rId356" o:title=""/>
            </v:shape>
            <v:shape style="position:absolute;left:2553;top:1020;width:29;height:12" type="#_x0000_t75" stroked="false">
              <v:imagedata r:id="rId357" o:title=""/>
            </v:shape>
            <v:line style="position:absolute" from="2688,1027" to="2707,1027" stroked="true" strokeweight=".6pt" strokecolor="#4d4d4d">
              <v:stroke dashstyle="solid"/>
            </v:line>
            <v:shape style="position:absolute;left:2851;top:1020;width:29;height:12" type="#_x0000_t75" stroked="false">
              <v:imagedata r:id="rId358" o:title=""/>
            </v:shape>
            <v:shape style="position:absolute;left:2985;top:1020;width:20;height:12" type="#_x0000_t75" stroked="false">
              <v:imagedata r:id="rId359" o:title=""/>
            </v:shape>
            <v:shape style="position:absolute;left:3139;top:1020;width:29;height:12" type="#_x0000_t75" stroked="false">
              <v:imagedata r:id="rId360" o:title=""/>
            </v:shape>
            <v:line style="position:absolute" from="3283,1027" to="3302,1027" stroked="true" strokeweight=".6pt" strokecolor="#4d4d4d">
              <v:stroke dashstyle="solid"/>
            </v:line>
            <v:shape style="position:absolute;left:3494;top:1020;width:125;height:12" type="#_x0000_t75" stroked="false">
              <v:imagedata r:id="rId361" o:title=""/>
            </v:shape>
            <v:line style="position:absolute" from="3677,1027" to="3696,1027" stroked="true" strokeweight=".6pt" strokecolor="#4c4c4c">
              <v:stroke dashstyle="solid"/>
            </v:line>
            <w10:wrap type="topAndBottom"/>
          </v:group>
        </w:pict>
      </w:r>
      <w:r>
        <w:rPr/>
        <w:pict>
          <v:group style="position:absolute;margin-left:188.639999pt;margin-top:35.444473pt;width:102.25pt;height:21pt;mso-position-horizontal-relative:page;mso-position-vertical-relative:paragraph;z-index:-15667712;mso-wrap-distance-left:0;mso-wrap-distance-right:0" coordorigin="3773,709" coordsize="2045,420">
            <v:line style="position:absolute" from="4349,715" to="4368,715" stroked="true" strokeweight=".6pt" strokecolor="#767676">
              <v:stroke dashstyle="solid"/>
            </v:line>
            <v:shape style="position:absolute;left:4348;top:726;width:20;height:84" coordorigin="4349,727" coordsize="20,84" path="m4349,727l4368,727m4349,739l4368,739m4349,751l4368,751m4349,763l4368,763m4349,775l4368,775m4349,787l4368,787m4349,799l4368,799m4349,811l4368,811e" filled="false" stroked="true" strokeweight=".6pt" strokecolor="#000000">
              <v:path arrowok="t"/>
              <v:stroke dashstyle="solid"/>
            </v:shape>
            <v:shape style="position:absolute;left:5097;top:708;width:317;height:48" type="#_x0000_t75" stroked="false">
              <v:imagedata r:id="rId362" o:title=""/>
            </v:shape>
            <v:line style="position:absolute" from="5270,751" to="5376,751" stroked="true" strokeweight=".6pt" strokecolor="#767676">
              <v:stroke dashstyle="solid"/>
            </v:line>
            <v:shape style="position:absolute;left:5385;top:744;width:20;height:12" type="#_x0000_t75" stroked="false">
              <v:imagedata r:id="rId363" o:title=""/>
            </v:shape>
            <v:shape style="position:absolute;left:5462;top:792;width:29;height:36" type="#_x0000_t75" stroked="false">
              <v:imagedata r:id="rId364" o:title=""/>
            </v:shape>
            <v:shape style="position:absolute;left:3772;top:720;width:1431;height:156" type="#_x0000_t75" stroked="false">
              <v:imagedata r:id="rId365" o:title=""/>
            </v:shape>
            <v:shape style="position:absolute;left:4348;top:870;width:20;height:24" coordorigin="4349,871" coordsize="20,24" path="m4349,871l4368,871m4349,883l4368,883m4349,895l4368,895e" filled="false" stroked="true" strokeweight=".6pt" strokecolor="#000000">
              <v:path arrowok="t"/>
              <v:stroke dashstyle="solid"/>
            </v:shape>
            <v:line style="position:absolute" from="5750,727" to="5760,727" stroked="true" strokeweight=".6pt" strokecolor="#1d1d1d">
              <v:stroke dashstyle="solid"/>
            </v:line>
            <v:shape style="position:absolute;left:5558;top:708;width:260;height:396" type="#_x0000_t75" stroked="false">
              <v:imagedata r:id="rId366" o:title=""/>
            </v:shape>
            <v:line style="position:absolute" from="4349,907" to="4368,907" stroked="true" strokeweight=".6pt" strokecolor="#000000">
              <v:stroke dashstyle="solid"/>
            </v:line>
            <v:shape style="position:absolute;left:5308;top:756;width:96;height:276" type="#_x0000_t75" stroked="false">
              <v:imagedata r:id="rId367" o:title=""/>
            </v:shape>
            <v:shape style="position:absolute;left:4348;top:918;width:20;height:24" coordorigin="4349,919" coordsize="20,24" path="m4349,919l4368,919m4349,931l4368,931m4349,943l4368,943e" filled="false" stroked="true" strokeweight=".6pt" strokecolor="#000000">
              <v:path arrowok="t"/>
              <v:stroke dashstyle="solid"/>
            </v:shape>
            <v:shape style="position:absolute;left:3974;top:876;width:346;height:144" type="#_x0000_t75" stroked="false">
              <v:imagedata r:id="rId368" o:title=""/>
            </v:shape>
            <v:shape style="position:absolute;left:4828;top:864;width:356;height:156" type="#_x0000_t75" stroked="false">
              <v:imagedata r:id="rId369" o:title=""/>
            </v:shape>
            <v:shape style="position:absolute;left:4464;top:864;width:279;height:156" type="#_x0000_t75" stroked="false">
              <v:imagedata r:id="rId370" o:title=""/>
            </v:shape>
            <v:shape style="position:absolute;left:3878;top:876;width:29;height:156" type="#_x0000_t75" stroked="false">
              <v:imagedata r:id="rId371" o:title=""/>
            </v:shape>
            <v:shape style="position:absolute;left:3772;top:876;width:29;height:156" type="#_x0000_t75" stroked="false">
              <v:imagedata r:id="rId372" o:title=""/>
            </v:shape>
            <v:shape style="position:absolute;left:5462;top:996;width:29;height:36" type="#_x0000_t75" stroked="false">
              <v:imagedata r:id="rId373" o:title=""/>
            </v:shape>
            <v:line style="position:absolute" from="3984,1027" to="3994,1027" stroked="true" strokeweight=".6pt" strokecolor="#4d4d4d">
              <v:stroke dashstyle="solid"/>
            </v:line>
            <v:shape style="position:absolute;left:4108;top:1020;width:39;height:12" type="#_x0000_t75" stroked="false">
              <v:imagedata r:id="rId374" o:title=""/>
            </v:shape>
            <v:shape style="position:absolute;left:4281;top:948;width:87;height:84" type="#_x0000_t75" stroked="false">
              <v:imagedata r:id="rId375" o:title=""/>
            </v:shape>
            <v:line style="position:absolute" from="4349,1027" to="4368,1027" stroked="true" strokeweight=".6pt" strokecolor="#4d4d4d">
              <v:stroke dashstyle="solid"/>
            </v:line>
            <v:shape style="position:absolute;left:4464;top:1020;width:125;height:12" type="#_x0000_t75" stroked="false">
              <v:imagedata r:id="rId376" o:title=""/>
            </v:shape>
            <v:shape style="position:absolute;left:4656;top:1020;width:87;height:12" type="#_x0000_t75" stroked="false">
              <v:imagedata r:id="rId377" o:title=""/>
            </v:shape>
            <v:line style="position:absolute" from="4838,1027" to="4858,1027" stroked="true" strokeweight=".6pt" strokecolor="#4d4d4d">
              <v:stroke dashstyle="solid"/>
            </v:line>
            <v:line style="position:absolute" from="4963,1027" to="4982,1027" stroked="true" strokeweight=".6pt" strokecolor="#575757">
              <v:stroke dashstyle="solid"/>
            </v:line>
            <v:shape style="position:absolute;left:5088;top:1020;width:135;height:96" type="#_x0000_t75" stroked="false">
              <v:imagedata r:id="rId378" o:title=""/>
            </v:shape>
            <v:line style="position:absolute" from="5750,1111" to="5760,1111" stroked="true" strokeweight=".6pt" strokecolor="#1b1b1b">
              <v:stroke dashstyle="solid"/>
            </v:line>
            <v:line style="position:absolute" from="5213,1123" to="5222,1123" stroked="true" strokeweight=".6pt" strokecolor="#7a7a7a">
              <v:stroke dashstyle="solid"/>
            </v:line>
            <w10:wrap type="topAndBottom"/>
          </v:group>
        </w:pict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4"/>
        <w:ind w:left="3628" w:right="1738"/>
        <w:jc w:val="center"/>
      </w:pPr>
      <w:r>
        <w:rPr/>
        <w:pict>
          <v:group style="position:absolute;margin-left:102.239998pt;margin-top:-7.704245pt;width:232.8pt;height:205.8pt;mso-position-horizontal-relative:page;mso-position-vertical-relative:paragraph;z-index:-19501568" coordorigin="2045,-154" coordsize="4656,4116">
            <v:shape style="position:absolute;left:2044;top:-155;width:3140;height:4116" type="#_x0000_t75" stroked="false">
              <v:imagedata r:id="rId379" o:title=""/>
            </v:shape>
            <v:shape style="position:absolute;left:3372;top:301;width:3329;height:3519" coordorigin="3372,302" coordsize="3329,3519" path="m3372,302l6250,302m3562,1644l6439,1644m3751,3645l6629,3645m3826,3820l6701,3820e" filled="false" stroked="true" strokeweight=".730032pt" strokecolor="#000000">
              <v:path arrowok="t"/>
              <v:stroke dashstyle="solid"/>
            </v:shape>
            <v:shape style="position:absolute;left:3482;top:1449;width:190;height:305" type="#_x0000_t75" stroked="false">
              <v:imagedata r:id="rId380" o:title=""/>
            </v:shape>
            <v:shape style="position:absolute;left:3547;top:3529;width:497;height:411" coordorigin="3547,3530" coordsize="497,411" path="m3797,3940l3718,3930,3650,3900,3596,3855,3560,3799,3547,3734,3560,3669,3596,3613,3650,3569,3718,3540,3797,3530,3875,3540,3943,3569,3996,3613,4031,3669,4044,3734,4031,3799,3996,3855,3943,3900,3875,3930,3797,3940xe" filled="false" stroked="true" strokeweight=".730032pt" strokecolor="#000000">
              <v:path arrowok="t"/>
              <v:stroke dashstyle="solid"/>
            </v:shape>
            <w10:wrap type="none"/>
          </v:group>
        </w:pict>
      </w:r>
      <w:r>
        <w:rPr/>
        <w:t>Solvent</w:t>
      </w:r>
      <w:r>
        <w:rPr>
          <w:spacing w:val="4"/>
        </w:rPr>
        <w:t> </w:t>
      </w:r>
      <w:r>
        <w:rPr/>
        <w:t>front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2"/>
        <w:ind w:left="1750" w:right="79"/>
        <w:jc w:val="center"/>
      </w:pPr>
      <w:r>
        <w:rPr/>
        <w:t>Spot</w:t>
      </w:r>
      <w:r>
        <w:rPr>
          <w:spacing w:val="2"/>
        </w:rPr>
        <w:t> </w:t>
      </w:r>
      <w:r>
        <w:rPr/>
        <w:t>b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184" w:lineRule="auto"/>
        <w:ind w:left="6736" w:right="3967" w:hanging="77"/>
      </w:pPr>
      <w:r>
        <w:rPr/>
        <w:t>Spot a</w:t>
      </w:r>
      <w:r>
        <w:rPr>
          <w:spacing w:val="1"/>
        </w:rPr>
        <w:t> </w:t>
      </w:r>
      <w:r>
        <w:rPr/>
        <w:t>Starting</w:t>
      </w:r>
      <w:r>
        <w:rPr>
          <w:spacing w:val="7"/>
        </w:rPr>
        <w:t> </w:t>
      </w:r>
      <w:r>
        <w:rPr/>
        <w:t>spot</w:t>
      </w:r>
    </w:p>
    <w:p>
      <w:pPr>
        <w:pStyle w:val="BodyText"/>
        <w:spacing w:before="8"/>
        <w:rPr>
          <w:sz w:val="16"/>
        </w:rPr>
      </w:pPr>
      <w:r>
        <w:rPr/>
        <w:pict>
          <v:group style="position:absolute;margin-left:97.919998pt;margin-top:11.549975pt;width:63.4pt;height:20.4pt;mso-position-horizontal-relative:page;mso-position-vertical-relative:paragraph;z-index:-15667200;mso-wrap-distance-left:0;mso-wrap-distance-right:0" coordorigin="1958,231" coordsize="1268,408">
            <v:shape style="position:absolute;left:2035;top:231;width:58;height:72" type="#_x0000_t75" stroked="false">
              <v:imagedata r:id="rId381" o:title=""/>
            </v:shape>
            <v:line style="position:absolute" from="2083,297" to="2093,297" stroked="true" strokeweight=".6pt" strokecolor="#111111">
              <v:stroke dashstyle="solid"/>
            </v:line>
            <v:shape style="position:absolute;left:2208;top:303;width:212;height:72" type="#_x0000_t75" stroked="false">
              <v:imagedata r:id="rId382" o:title=""/>
            </v:shape>
            <v:line style="position:absolute" from="2208,381" to="2218,381" stroked="true" strokeweight=".6pt" strokecolor="#343434">
              <v:stroke dashstyle="solid"/>
            </v:line>
            <v:line style="position:absolute" from="2208,393" to="2218,393" stroked="true" strokeweight=".6pt" strokecolor="#1d1d1d">
              <v:stroke dashstyle="solid"/>
            </v:line>
            <v:shape style="position:absolute;left:1987;top:303;width:231;height:168" type="#_x0000_t75" stroked="false">
              <v:imagedata r:id="rId383" o:title=""/>
            </v:shape>
            <v:line style="position:absolute" from="2208,465" to="2218,465" stroked="true" strokeweight=".6pt" strokecolor="#2e2e2e">
              <v:stroke dashstyle="solid"/>
            </v:line>
            <v:line style="position:absolute" from="3043,309" to="3053,309" stroked="true" strokeweight=".6pt" strokecolor="#585858">
              <v:stroke dashstyle="solid"/>
            </v:line>
            <v:shape style="position:absolute;left:3033;top:303;width:192;height:180" type="#_x0000_t75" stroked="false">
              <v:imagedata r:id="rId384" o:title=""/>
            </v:shape>
            <v:line style="position:absolute" from="3101,477" to="3110,477" stroked="true" strokeweight=".6pt" strokecolor="#545454">
              <v:stroke dashstyle="solid"/>
            </v:line>
            <v:shape style="position:absolute;left:2496;top:303;width:452;height:180" type="#_x0000_t75" stroked="false">
              <v:imagedata r:id="rId385" o:title=""/>
            </v:shape>
            <v:line style="position:absolute" from="2678,477" to="2688,477" stroked="true" strokeweight=".6pt" strokecolor="#5e5e5e">
              <v:stroke dashstyle="solid"/>
            </v:line>
            <v:shape style="position:absolute;left:2121;top:375;width:1104;height:264" type="#_x0000_t75" stroked="false">
              <v:imagedata r:id="rId386" o:title=""/>
            </v:shape>
            <v:shape style="position:absolute;left:1958;top:471;width:48;height:72" type="#_x0000_t75" stroked="false">
              <v:imagedata r:id="rId387" o:title=""/>
            </v:shape>
            <w10:wrap type="topAndBottom"/>
          </v:group>
        </w:pict>
      </w:r>
      <w:r>
        <w:rPr/>
        <w:pict>
          <v:group style="position:absolute;margin-left:166.559998pt;margin-top:11.549975pt;width:53.3pt;height:15.6pt;mso-position-horizontal-relative:page;mso-position-vertical-relative:paragraph;z-index:-15666688;mso-wrap-distance-left:0;mso-wrap-distance-right:0" coordorigin="3331,231" coordsize="1066,312">
            <v:shape style="position:absolute;left:3888;top:231;width:144;height:84" type="#_x0000_t75" stroked="false">
              <v:imagedata r:id="rId388" o:title=""/>
            </v:shape>
            <v:line style="position:absolute" from="4013,309" to="4032,309" stroked="true" strokeweight=".6pt" strokecolor="#585858">
              <v:stroke dashstyle="solid"/>
            </v:line>
            <v:line style="position:absolute" from="4138,309" to="4147,309" stroked="true" strokeweight=".6pt" strokecolor="#666666">
              <v:stroke dashstyle="solid"/>
            </v:line>
            <v:line style="position:absolute" from="4330,309" to="4349,309" stroked="true" strokeweight=".6pt" strokecolor="#585858">
              <v:stroke dashstyle="solid"/>
            </v:line>
            <v:shape style="position:absolute;left:3331;top:231;width:1066;height:144" type="#_x0000_t75" stroked="false">
              <v:imagedata r:id="rId389" o:title=""/>
            </v:shape>
            <v:line style="position:absolute" from="3850,369" to="3859,369" stroked="true" strokeweight=".6pt" strokecolor="#161616">
              <v:stroke dashstyle="solid"/>
            </v:line>
            <v:shape style="position:absolute;left:4368;top:363;width:29;height:180" type="#_x0000_t75" stroked="false">
              <v:imagedata r:id="rId390" o:title=""/>
            </v:shape>
            <v:shape style="position:absolute;left:3360;top:375;width:29;height:168" type="#_x0000_t75" stroked="false">
              <v:imagedata r:id="rId391" o:title=""/>
            </v:shape>
            <v:shape style="position:absolute;left:3456;top:375;width:29;height:168" type="#_x0000_t75" stroked="false">
              <v:imagedata r:id="rId392" o:title=""/>
            </v:shape>
            <v:shape style="position:absolute;left:3561;top:363;width:720;height:180" type="#_x0000_t75" stroked="false">
              <v:imagedata r:id="rId393" o:title=""/>
            </v:shape>
            <v:line style="position:absolute" from="3850,477" to="3859,477" stroked="true" strokeweight=".6pt" strokecolor="#6a6a6a">
              <v:stroke dashstyle="solid"/>
            </v:line>
            <v:line style="position:absolute" from="3850,489" to="3859,489" stroked="true" strokeweight=".6pt" strokecolor="#040404">
              <v:stroke dashstyle="solid"/>
            </v:line>
            <w10:wrap type="topAndBottom"/>
          </v:group>
        </w:pict>
      </w:r>
    </w:p>
    <w:p>
      <w:pPr>
        <w:pStyle w:val="BodyText"/>
        <w:spacing w:before="3"/>
        <w:rPr>
          <w:sz w:val="5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position w:val="10"/>
          <w:sz w:val="20"/>
        </w:rPr>
        <w:pict>
          <v:group style="width:82.6pt;height:15pt;mso-position-horizontal-relative:char;mso-position-vertical-relative:line" coordorigin="0,0" coordsize="1652,300">
            <v:shape style="position:absolute;left:19;top:0;width:336;height:96" type="#_x0000_t75" stroked="false">
              <v:imagedata r:id="rId394" o:title=""/>
            </v:shape>
            <v:line style="position:absolute" from="192,90" to="202,90" stroked="true" strokeweight=".6pt" strokecolor="#555555">
              <v:stroke dashstyle="solid"/>
            </v:line>
            <v:shape style="position:absolute;left:681;top:78;width:586;height:2" coordorigin="682,78" coordsize="586,0" path="m682,78l701,78m1248,78l1267,78e" filled="false" stroked="true" strokeweight=".6pt" strokecolor="#464646">
              <v:path arrowok="t"/>
              <v:stroke dashstyle="solid"/>
            </v:shape>
            <v:line style="position:absolute" from="1632,78" to="1651,78" stroked="true" strokeweight=".6pt" strokecolor="#454545">
              <v:stroke dashstyle="solid"/>
            </v:line>
            <v:shape style="position:absolute;left:249;top:0;width:1402;height:156" type="#_x0000_t75" stroked="false">
              <v:imagedata r:id="rId395" o:title=""/>
            </v:shape>
            <v:line style="position:absolute" from="1066,150" to="1075,150" stroked="true" strokeweight=".6pt" strokecolor="#2a2a2a">
              <v:stroke dashstyle="solid"/>
            </v:line>
            <v:shape style="position:absolute;left:777;top:156;width:29;height:60" type="#_x0000_t75" stroked="false">
              <v:imagedata r:id="rId396" o:title=""/>
            </v:shape>
            <v:line style="position:absolute" from="192,210" to="202,210" stroked="true" strokeweight=".6pt" strokecolor="#767676">
              <v:stroke dashstyle="solid"/>
            </v:line>
            <v:line style="position:absolute" from="787,222" to="797,222" stroked="true" strokeweight=".6pt" strokecolor="#1b1b1b">
              <v:stroke dashstyle="solid"/>
            </v:line>
            <v:shape style="position:absolute;left:1353;top:144;width:29;height:156" type="#_x0000_t75" stroked="false">
              <v:imagedata r:id="rId397" o:title=""/>
            </v:shape>
            <v:shape style="position:absolute;left:0;top:96;width:279;height:204" type="#_x0000_t75" stroked="false">
              <v:imagedata r:id="rId398" o:title=""/>
            </v:shape>
            <v:shape style="position:absolute;left:364;top:156;width:346;height:144" type="#_x0000_t75" stroked="false">
              <v:imagedata r:id="rId399" o:title=""/>
            </v:shape>
            <v:shape style="position:absolute;left:1449;top:144;width:202;height:156" type="#_x0000_t75" stroked="false">
              <v:imagedata r:id="rId400" o:title=""/>
            </v:shape>
            <v:shape style="position:absolute;left:787;top:144;width:490;height:156" type="#_x0000_t75" stroked="false">
              <v:imagedata r:id="rId401" o:title=""/>
            </v:shape>
            <v:line style="position:absolute" from="1632,270" to="1651,270" stroked="true" strokeweight=".6pt" strokecolor="#4e4e4e">
              <v:stroke dashstyle="solid"/>
            </v:line>
          </v:group>
        </w:pict>
      </w:r>
      <w:r>
        <w:rPr>
          <w:position w:val="10"/>
          <w:sz w:val="20"/>
        </w:rPr>
      </w:r>
      <w:r>
        <w:rPr>
          <w:spacing w:val="5"/>
          <w:position w:val="10"/>
          <w:sz w:val="20"/>
        </w:rPr>
        <w:t> </w:t>
      </w:r>
      <w:r>
        <w:rPr>
          <w:spacing w:val="5"/>
          <w:sz w:val="20"/>
        </w:rPr>
        <w:pict>
          <v:group style="width:97.95pt;height:19.8pt;mso-position-horizontal-relative:char;mso-position-vertical-relative:line" coordorigin="0,0" coordsize="1959,396">
            <v:line style="position:absolute" from="461,6" to="470,6" stroked="true" strokeweight=".6pt" strokecolor="#7b7b7b">
              <v:stroke dashstyle="solid"/>
            </v:line>
            <v:shape style="position:absolute;left:1267;top:0;width:308;height:84" type="#_x0000_t75" stroked="false">
              <v:imagedata r:id="rId402" o:title=""/>
            </v:shape>
            <v:shape style="position:absolute;left:1622;top:0;width:327;height:132" type="#_x0000_t75" stroked="false">
              <v:imagedata r:id="rId403" o:title=""/>
            </v:shape>
            <v:line style="position:absolute" from="163,78" to="173,78" stroked="true" strokeweight=".6pt" strokecolor="#505050">
              <v:stroke dashstyle="solid"/>
            </v:line>
            <v:shape style="position:absolute;left:0;top:0;width:1392;height:396" type="#_x0000_t75" stroked="false">
              <v:imagedata r:id="rId404" o:title=""/>
            </v:shape>
            <v:shape style="position:absolute;left:1939;top:120;width:20;height:120" type="#_x0000_t75" stroked="false">
              <v:imagedata r:id="rId405" o:title=""/>
            </v:shape>
            <v:shape style="position:absolute;left:1468;top:72;width:77;height:228" type="#_x0000_t75" stroked="false">
              <v:imagedata r:id="rId406" o:title=""/>
            </v:shape>
            <v:line style="position:absolute" from="1939,246" to="1949,246" stroked="true" strokeweight=".6pt" strokecolor="#2a2a2a">
              <v:stroke dashstyle="solid"/>
            </v:line>
            <v:shape style="position:absolute;left:1622;top:132;width:327;height:264" type="#_x0000_t75" stroked="false">
              <v:imagedata r:id="rId407" o:title=""/>
            </v:shape>
            <v:line style="position:absolute" from="1939,258" to="1949,258" stroked="true" strokeweight=".6pt" strokecolor="#232323">
              <v:stroke dashstyle="solid"/>
            </v:line>
            <v:line style="position:absolute" from="1939,270" to="1949,270" stroked="true" strokeweight=".6pt" strokecolor="#181818">
              <v:stroke dashstyle="solid"/>
            </v:line>
          </v:group>
        </w:pict>
      </w:r>
      <w:r>
        <w:rPr>
          <w:spacing w:val="5"/>
          <w:sz w:val="20"/>
        </w:rPr>
      </w:r>
    </w:p>
    <w:p>
      <w:pPr>
        <w:pStyle w:val="Heading2"/>
        <w:spacing w:line="242" w:lineRule="auto" w:before="113"/>
        <w:ind w:left="1970" w:right="1757"/>
      </w:pPr>
      <w:r>
        <w:rPr/>
        <w:t>Plate</w:t>
      </w:r>
      <w:r>
        <w:rPr>
          <w:spacing w:val="1"/>
        </w:rPr>
        <w:t> </w:t>
      </w:r>
      <w:r>
        <w:rPr/>
        <w:t>5</w:t>
      </w:r>
      <w:r>
        <w:rPr>
          <w:spacing w:val="6"/>
        </w:rPr>
        <w:t> </w:t>
      </w:r>
      <w:r>
        <w:rPr/>
        <w:t>Cont’d:</w:t>
      </w:r>
      <w:r>
        <w:rPr>
          <w:spacing w:val="6"/>
        </w:rPr>
        <w:t> </w:t>
      </w:r>
      <w:r>
        <w:rPr/>
        <w:t>Chromatograms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2"/>
        </w:rPr>
        <w:t> </w:t>
      </w:r>
      <w:r>
        <w:rPr/>
        <w:t>fractions</w:t>
      </w:r>
      <w:r>
        <w:rPr>
          <w:spacing w:val="4"/>
        </w:rPr>
        <w:t> </w:t>
      </w:r>
      <w:r>
        <w:rPr/>
        <w:t>using</w:t>
      </w:r>
      <w:r>
        <w:rPr>
          <w:spacing w:val="6"/>
        </w:rPr>
        <w:t> </w:t>
      </w:r>
      <w:r>
        <w:rPr/>
        <w:t>iodine</w:t>
      </w:r>
      <w:r>
        <w:rPr>
          <w:spacing w:val="4"/>
        </w:rPr>
        <w:t> </w:t>
      </w:r>
      <w:r>
        <w:rPr/>
        <w:t>as</w:t>
      </w:r>
      <w:r>
        <w:rPr>
          <w:spacing w:val="5"/>
        </w:rPr>
        <w:t> </w:t>
      </w:r>
      <w:r>
        <w:rPr/>
        <w:t>the</w:t>
      </w:r>
      <w:r>
        <w:rPr>
          <w:spacing w:val="-64"/>
        </w:rPr>
        <w:t> </w:t>
      </w:r>
      <w:r>
        <w:rPr/>
        <w:t>detecting</w:t>
      </w:r>
      <w:r>
        <w:rPr>
          <w:spacing w:val="2"/>
        </w:rPr>
        <w:t> </w:t>
      </w:r>
      <w:r>
        <w:rPr/>
        <w:t>reagent</w:t>
      </w:r>
    </w:p>
    <w:p>
      <w:pPr>
        <w:spacing w:after="0" w:line="242" w:lineRule="auto"/>
        <w:sectPr>
          <w:pgSz w:w="11900" w:h="16840"/>
          <w:pgMar w:header="0" w:footer="1474" w:top="1600" w:bottom="16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10" w:lineRule="auto" w:before="93"/>
        <w:ind w:left="5903" w:right="4769"/>
      </w:pPr>
      <w:r>
        <w:rPr/>
        <w:pict>
          <v:group style="position:absolute;margin-left:103.199997pt;margin-top:-46.054344pt;width:201.25pt;height:217.2pt;mso-position-horizontal-relative:page;mso-position-vertical-relative:paragraph;z-index:-19496448" coordorigin="2064,-921" coordsize="4025,4344">
            <v:shape style="position:absolute;left:2064;top:-922;width:3149;height:4344" type="#_x0000_t75" stroked="false">
              <v:imagedata r:id="rId408" o:title=""/>
            </v:shape>
            <v:shape style="position:absolute;left:3050;top:230;width:3039;height:2890" coordorigin="3050,231" coordsize="3039,2890" path="m3050,231l5870,231m3154,682l5870,682m3372,2960l6089,2960m3372,3121l6089,3121e" filled="false" stroked="true" strokeweight=".730032pt" strokecolor="#000000">
              <v:path arrowok="t"/>
              <v:stroke dashstyle="solid"/>
            </v:shape>
            <v:shape style="position:absolute;left:2971;top:602;width:279;height:205" type="#_x0000_t75" stroked="false">
              <v:imagedata r:id="rId409" o:title=""/>
            </v:shape>
            <v:shape style="position:absolute;left:3235;top:2909;width:277;height:322" type="#_x0000_t75" stroked="false">
              <v:imagedata r:id="rId410" o:title=""/>
            </v:shape>
            <w10:wrap type="none"/>
          </v:group>
        </w:pict>
      </w:r>
      <w:r>
        <w:rPr/>
        <w:t>Solvent front</w:t>
      </w:r>
      <w:r>
        <w:rPr>
          <w:spacing w:val="-55"/>
        </w:rPr>
        <w:t> </w:t>
      </w:r>
      <w:r>
        <w:rPr/>
        <w:t>Spot b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172" w:lineRule="auto" w:before="1"/>
        <w:ind w:left="6110" w:right="4560"/>
      </w:pPr>
      <w:r>
        <w:rPr/>
        <w:t>Spot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Starting</w:t>
      </w:r>
      <w:r>
        <w:rPr>
          <w:spacing w:val="-2"/>
        </w:rPr>
        <w:t> </w:t>
      </w:r>
      <w:r>
        <w:rPr/>
        <w:t>spot</w:t>
      </w:r>
    </w:p>
    <w:p>
      <w:pPr>
        <w:pStyle w:val="BodyText"/>
        <w:spacing w:before="5"/>
        <w:rPr>
          <w:sz w:val="29"/>
        </w:rPr>
      </w:pPr>
      <w:r>
        <w:rPr/>
        <w:pict>
          <v:group style="position:absolute;margin-left:100.32pt;margin-top:18.920670pt;width:36.5pt;height:19.8pt;mso-position-horizontal-relative:page;mso-position-vertical-relative:paragraph;z-index:-15664128;mso-wrap-distance-left:0;mso-wrap-distance-right:0" coordorigin="2006,378" coordsize="730,396">
            <v:line style="position:absolute" from="2342,384" to="2362,384" stroked="true" strokeweight=".6pt" strokecolor="#363636">
              <v:stroke dashstyle="solid"/>
            </v:line>
            <v:shape style="position:absolute;left:2006;top:378;width:538;height:132" type="#_x0000_t75" stroked="false">
              <v:imagedata r:id="rId411" o:title=""/>
            </v:shape>
            <v:line style="position:absolute" from="2525,504" to="2544,504" stroked="true" strokeweight=".6pt" strokecolor="#272727">
              <v:stroke dashstyle="solid"/>
            </v:line>
            <v:line style="position:absolute" from="2707,384" to="2726,384" stroked="true" strokeweight=".6pt" strokecolor="#363636">
              <v:stroke dashstyle="solid"/>
            </v:line>
            <v:shape style="position:absolute;left:2448;top:390;width:288;height:384" type="#_x0000_t75" stroked="false">
              <v:imagedata r:id="rId412" o:title=""/>
            </v:shape>
            <v:shape style="position:absolute;left:2006;top:510;width:365;height:168" type="#_x0000_t75" stroked="false">
              <v:imagedata r:id="rId413" o:title=""/>
            </v:shape>
            <w10:wrap type="topAndBottom"/>
          </v:group>
        </w:pict>
      </w:r>
      <w:r>
        <w:rPr/>
        <w:pict>
          <v:group style="position:absolute;margin-left:142.559998pt;margin-top:19.52067pt;width:55.2pt;height:14.4pt;mso-position-horizontal-relative:page;mso-position-vertical-relative:paragraph;z-index:-15663616;mso-wrap-distance-left:0;mso-wrap-distance-right:0" coordorigin="2851,390" coordsize="1104,288">
            <v:shape style="position:absolute;left:3254;top:390;width:231;height:84" type="#_x0000_t75" stroked="false">
              <v:imagedata r:id="rId414" o:title=""/>
            </v:shape>
            <v:line style="position:absolute" from="3389,468" to="3485,468" stroked="true" strokeweight=".6pt" strokecolor="#000000">
              <v:stroke dashstyle="solid"/>
            </v:line>
            <v:shape style="position:absolute;left:2851;top:390;width:1104;height:228" type="#_x0000_t75" stroked="false">
              <v:imagedata r:id="rId415" o:title=""/>
            </v:shape>
            <v:shape style="position:absolute;left:2851;top:606;width:1095;height:72" type="#_x0000_t75" stroked="false">
              <v:imagedata r:id="rId416" o:title=""/>
            </v:shape>
            <w10:wrap type="topAndBottom"/>
          </v:group>
        </w:pict>
      </w:r>
      <w:r>
        <w:rPr/>
        <w:pict>
          <v:group style="position:absolute;margin-left:204pt;margin-top:18.920670pt;width:56.2pt;height:15pt;mso-position-horizontal-relative:page;mso-position-vertical-relative:paragraph;z-index:-15663104;mso-wrap-distance-left:0;mso-wrap-distance-right:0" coordorigin="4080,378" coordsize="1124,300">
            <v:shape style="position:absolute;left:4080;top:378;width:96;height:84" type="#_x0000_t75" stroked="false">
              <v:imagedata r:id="rId417" o:title=""/>
            </v:shape>
            <v:line style="position:absolute" from="4214,456" to="4234,456" stroked="true" strokeweight=".6pt" strokecolor="#545454">
              <v:stroke dashstyle="solid"/>
            </v:line>
            <v:line style="position:absolute" from="4080,468" to="4176,468" stroked="true" strokeweight=".6pt" strokecolor="#000000">
              <v:stroke dashstyle="solid"/>
            </v:line>
            <v:line style="position:absolute" from="5059,456" to="5078,456" stroked="true" strokeweight=".6pt" strokecolor="#545454">
              <v:stroke dashstyle="solid"/>
            </v:line>
            <v:shape style="position:absolute;left:4080;top:378;width:1124;height:240" type="#_x0000_t75" stroked="false">
              <v:imagedata r:id="rId418" o:title=""/>
            </v:shape>
            <v:shape style="position:absolute;left:5164;top:606;width:39;height:72" type="#_x0000_t75" stroked="false">
              <v:imagedata r:id="rId419" o:title=""/>
            </v:shape>
            <v:shape style="position:absolute;left:4108;top:618;width:29;height:60" type="#_x0000_t75" stroked="false">
              <v:imagedata r:id="rId420" o:title=""/>
            </v:shape>
            <v:shape style="position:absolute;left:4204;top:618;width:29;height:60" type="#_x0000_t75" stroked="false">
              <v:imagedata r:id="rId421" o:title=""/>
            </v:shape>
            <v:shape style="position:absolute;left:4300;top:606;width:778;height:72" type="#_x0000_t75" stroked="false">
              <v:imagedata r:id="rId422" o:title=""/>
            </v:shape>
            <w10:wrap type="topAndBottom"/>
          </v:group>
        </w:pict>
      </w:r>
    </w:p>
    <w:p>
      <w:pPr>
        <w:pStyle w:val="BodyText"/>
        <w:spacing w:before="3"/>
        <w:rPr>
          <w:sz w:val="5"/>
        </w:rPr>
      </w:pPr>
    </w:p>
    <w:p>
      <w:pPr>
        <w:spacing w:line="240" w:lineRule="auto"/>
        <w:ind w:left="1987" w:right="0" w:firstLine="0"/>
        <w:rPr>
          <w:sz w:val="20"/>
        </w:rPr>
      </w:pPr>
      <w:r>
        <w:rPr>
          <w:position w:val="10"/>
          <w:sz w:val="20"/>
        </w:rPr>
        <w:pict>
          <v:group style="width:87.4pt;height:15pt;mso-position-horizontal-relative:char;mso-position-vertical-relative:line" coordorigin="0,0" coordsize="1748,300">
            <v:shape style="position:absolute;left:19;top:0;width:346;height:96" type="#_x0000_t75" stroked="false">
              <v:imagedata r:id="rId423" o:title=""/>
            </v:shape>
            <v:line style="position:absolute" from="192,90" to="202,90" stroked="true" strokeweight=".6pt" strokecolor="#575757">
              <v:stroke dashstyle="solid"/>
            </v:line>
            <v:shape style="position:absolute;left:720;top:78;width:615;height:2" coordorigin="720,78" coordsize="615,0" path="m720,78l739,78m1315,78l1334,78e" filled="false" stroked="true" strokeweight=".6pt" strokecolor="#444444">
              <v:path arrowok="t"/>
              <v:stroke dashstyle="solid"/>
            </v:shape>
            <v:line style="position:absolute" from="1728,78" to="1747,78" stroked="true" strokeweight=".6pt" strokecolor="#434343">
              <v:stroke dashstyle="solid"/>
            </v:line>
            <v:shape style="position:absolute;left:0;top:0;width:1748;height:276" type="#_x0000_t75" stroked="false">
              <v:imagedata r:id="rId424" o:title=""/>
            </v:shape>
            <v:shape style="position:absolute;left:57;top:276;width:116;height:24" type="#_x0000_t75" stroked="false">
              <v:imagedata r:id="rId425" o:title=""/>
            </v:shape>
            <v:shape style="position:absolute;left:547;top:276;width:96;height:24" type="#_x0000_t75" stroked="false">
              <v:imagedata r:id="rId426" o:title=""/>
            </v:shape>
            <v:shape style="position:absolute;left:854;top:276;width:96;height:24" type="#_x0000_t75" stroked="false">
              <v:imagedata r:id="rId427" o:title=""/>
            </v:shape>
            <v:shape style="position:absolute;left:259;top:276;width:29;height:24" type="#_x0000_t75" stroked="false">
              <v:imagedata r:id="rId428" o:title=""/>
            </v:shape>
            <v:shape style="position:absolute;left:1142;top:276;width:87;height:24" type="#_x0000_t75" stroked="false">
              <v:imagedata r:id="rId429" o:title=""/>
            </v:shape>
            <v:shape style="position:absolute;left:374;top:276;width:106;height:24" type="#_x0000_t75" stroked="false">
              <v:imagedata r:id="rId430" o:title=""/>
            </v:shape>
            <v:shape style="position:absolute;left:720;top:276;width:29;height:24" type="#_x0000_t75" stroked="false">
              <v:imagedata r:id="rId431" o:title=""/>
            </v:shape>
            <v:shape style="position:absolute;left:1305;top:276;width:39;height:24" type="#_x0000_t75" stroked="false">
              <v:imagedata r:id="rId432" o:title=""/>
            </v:shape>
            <v:shape style="position:absolute;left:1027;top:276;width:29;height:24" type="#_x0000_t75" stroked="false">
              <v:imagedata r:id="rId433" o:title=""/>
            </v:shape>
            <v:shape style="position:absolute;left:1526;top:276;width:39;height:24" type="#_x0000_t75" stroked="false">
              <v:imagedata r:id="rId434" o:title=""/>
            </v:shape>
            <v:shape style="position:absolute;left:1430;top:276;width:29;height:24" type="#_x0000_t75" stroked="false">
              <v:imagedata r:id="rId435" o:title=""/>
            </v:shape>
            <v:shape style="position:absolute;left:1632;top:264;width:116;height:36" type="#_x0000_t75" stroked="false">
              <v:imagedata r:id="rId436" o:title=""/>
            </v:shape>
          </v:group>
        </w:pict>
      </w:r>
      <w:r>
        <w:rPr>
          <w:position w:val="10"/>
          <w:sz w:val="20"/>
        </w:rPr>
      </w:r>
      <w:r>
        <w:rPr>
          <w:spacing w:val="11"/>
          <w:position w:val="10"/>
          <w:sz w:val="20"/>
        </w:rPr>
        <w:t> </w:t>
      </w:r>
      <w:r>
        <w:rPr>
          <w:spacing w:val="11"/>
          <w:sz w:val="20"/>
        </w:rPr>
        <w:pict>
          <v:group style="width:104.2pt;height:19.95pt;mso-position-horizontal-relative:char;mso-position-vertical-relative:line" coordorigin="0,0" coordsize="2084,399">
            <v:line style="position:absolute" from="490,6" to="499,6" stroked="true" strokeweight=".6pt" strokecolor="#7a7a7a">
              <v:stroke dashstyle="solid"/>
            </v:line>
            <v:line style="position:absolute" from="1459,6" to="1469,6" stroked="true" strokeweight=".6pt" strokecolor="#5c5c5c">
              <v:stroke dashstyle="solid"/>
            </v:line>
            <v:line style="position:absolute" from="1459,18" to="1469,18" stroked="true" strokeweight=".6pt" strokecolor="#232323">
              <v:stroke dashstyle="solid"/>
            </v:line>
            <v:shape style="position:absolute;left:0;top:0;width:2074;height:156" type="#_x0000_t75" stroked="false">
              <v:imagedata r:id="rId437" o:title=""/>
            </v:shape>
            <v:shape style="position:absolute;left:201;top:144;width:308;height:96" type="#_x0000_t75" stroked="false">
              <v:imagedata r:id="rId438" o:title=""/>
            </v:shape>
            <v:shape style="position:absolute;left:0;top:156;width:29;height:144" type="#_x0000_t75" stroked="false">
              <v:imagedata r:id="rId439" o:title=""/>
            </v:shape>
            <v:shape style="position:absolute;left:105;top:156;width:29;height:144" type="#_x0000_t75" stroked="false">
              <v:imagedata r:id="rId440" o:title=""/>
            </v:shape>
            <v:shape style="position:absolute;left:1852;top:144;width:58;height:156" type="#_x0000_t75" stroked="false">
              <v:imagedata r:id="rId441" o:title=""/>
            </v:shape>
            <v:shape style="position:absolute;left:700;top:144;width:288;height:156" type="#_x0000_t75" stroked="false">
              <v:imagedata r:id="rId442" o:title=""/>
            </v:shape>
            <v:line style="position:absolute" from="413,234" to="422,234" stroked="true" strokeweight=".6pt" strokecolor="#585858">
              <v:stroke dashstyle="solid"/>
            </v:line>
            <v:shape style="position:absolute;left:1075;top:144;width:672;height:228" type="#_x0000_t75" stroked="false">
              <v:imagedata r:id="rId443" o:title=""/>
            </v:shape>
            <v:shape style="position:absolute;left:2006;top:144;width:77;height:252" type="#_x0000_t75" stroked="false">
              <v:imagedata r:id="rId444" o:title=""/>
            </v:shape>
            <v:shape style="position:absolute;left:201;top:144;width:413;height:156" type="#_x0000_t75" stroked="false">
              <v:imagedata r:id="rId445" o:title=""/>
            </v:shape>
            <v:line style="position:absolute" from="1459,378" to="1469,378" stroked="true" strokeweight=".6pt" strokecolor="#212121">
              <v:stroke dashstyle="solid"/>
            </v:line>
            <v:line style="position:absolute" from="1459,390" to="1469,390" stroked="true" strokeweight=".6pt" strokecolor="#5a5a5a">
              <v:stroke dashstyle="solid"/>
            </v:line>
            <v:rect style="position:absolute;left:1459;top:396;width:10;height:3" filled="true" fillcolor="#5a5a5a" stroked="false">
              <v:fill type="solid"/>
            </v:rect>
          </v:group>
        </w:pict>
      </w:r>
      <w:r>
        <w:rPr>
          <w:spacing w:val="11"/>
          <w:sz w:val="20"/>
        </w:rPr>
      </w:r>
    </w:p>
    <w:p>
      <w:pPr>
        <w:pStyle w:val="BodyText"/>
        <w:spacing w:before="5"/>
        <w:rPr>
          <w:sz w:val="12"/>
        </w:rPr>
      </w:pPr>
    </w:p>
    <w:p>
      <w:pPr>
        <w:pStyle w:val="BodyText"/>
        <w:spacing w:line="278" w:lineRule="auto" w:before="94"/>
        <w:ind w:left="6899" w:right="3569" w:firstLine="204"/>
      </w:pPr>
      <w:r>
        <w:rPr/>
        <w:pict>
          <v:group style="position:absolute;margin-left:123.839996pt;margin-top:.435757pt;width:229.45pt;height:218.4pt;mso-position-horizontal-relative:page;mso-position-vertical-relative:paragraph;z-index:-19495936" coordorigin="2477,9" coordsize="4589,4368">
            <v:shape style="position:absolute;left:2476;top:8;width:3188;height:4368" type="#_x0000_t75" stroked="false">
              <v:imagedata r:id="rId446" o:title=""/>
            </v:shape>
            <v:shape style="position:absolute;left:3986;top:234;width:3080;height:3987" coordorigin="3986,234" coordsize="3080,3987" path="m4162,539l6876,539m3986,234l7066,234m4351,3753l7066,3753m4248,1446l6965,1446m4351,3038l7066,3038m4351,4221l7066,4221e" filled="false" stroked="true" strokeweight=".730032pt" strokecolor="#000000">
              <v:path arrowok="t"/>
              <v:stroke dashstyle="solid"/>
            </v:shape>
            <v:shape style="position:absolute;left:4022;top:445;width:279;height:205" type="#_x0000_t75" stroked="false">
              <v:imagedata r:id="rId409" o:title=""/>
            </v:shape>
            <v:shape style="position:absolute;left:4125;top:1350;width:277;height:205" type="#_x0000_t75" stroked="false">
              <v:imagedata r:id="rId447" o:title=""/>
            </v:shape>
            <v:shape style="position:absolute;left:4226;top:2927;width:279;height:205" type="#_x0000_t75" stroked="false">
              <v:imagedata r:id="rId448" o:title=""/>
            </v:shape>
            <v:shape style="position:absolute;left:4226;top:3627;width:279;height:205" type="#_x0000_t75" stroked="false">
              <v:imagedata r:id="rId448" o:title=""/>
            </v:shape>
            <v:shape style="position:absolute;left:4226;top:4139;width:279;height:205" type="#_x0000_t75" stroked="false">
              <v:imagedata r:id="rId448" o:title=""/>
            </v:shape>
            <w10:wrap type="none"/>
          </v:group>
        </w:pict>
      </w:r>
      <w:r>
        <w:rPr/>
        <w:t>Solvent front</w:t>
      </w:r>
      <w:r>
        <w:rPr>
          <w:spacing w:val="-55"/>
        </w:rPr>
        <w:t> </w:t>
      </w:r>
      <w:r>
        <w:rPr/>
        <w:t>Spot</w:t>
      </w:r>
      <w:r>
        <w:rPr>
          <w:spacing w:val="2"/>
        </w:rPr>
        <w:t> </w:t>
      </w:r>
      <w:r>
        <w:rPr/>
        <w:t>d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spacing w:before="93"/>
        <w:ind w:left="4401" w:right="1738"/>
        <w:jc w:val="center"/>
      </w:pPr>
      <w:r>
        <w:rPr/>
        <w:t>Spot</w:t>
      </w:r>
      <w:r>
        <w:rPr>
          <w:spacing w:val="4"/>
        </w:rPr>
        <w:t> </w:t>
      </w:r>
      <w:r>
        <w:rPr/>
        <w:t>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94"/>
        <w:ind w:left="4621" w:right="1738"/>
        <w:jc w:val="center"/>
      </w:pPr>
      <w:r>
        <w:rPr/>
        <w:t>Spot</w:t>
      </w:r>
      <w:r>
        <w:rPr>
          <w:spacing w:val="4"/>
        </w:rPr>
        <w:t> </w:t>
      </w:r>
      <w:r>
        <w:rPr/>
        <w:t>b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422" w:lineRule="auto" w:before="94"/>
        <w:ind w:left="7096" w:right="3607" w:firstLine="21"/>
      </w:pPr>
      <w:r>
        <w:rPr/>
        <w:pict>
          <v:group style="position:absolute;margin-left:99.360001pt;margin-top:53.59581pt;width:34.6pt;height:21pt;mso-position-horizontal-relative:page;mso-position-vertical-relative:paragraph;z-index:-15661568;mso-wrap-distance-left:0;mso-wrap-distance-right:0" coordorigin="1987,1072" coordsize="692,420">
            <v:shape style="position:absolute;left:1987;top:1071;width:500;height:96" type="#_x0000_t75" stroked="false">
              <v:imagedata r:id="rId449" o:title=""/>
            </v:shape>
            <v:line style="position:absolute" from="2467,1162" to="2486,1162" stroked="true" strokeweight=".6pt" strokecolor="#131313">
              <v:stroke dashstyle="solid"/>
            </v:line>
            <v:shape style="position:absolute;left:2582;top:1071;width:96;height:96" type="#_x0000_t75" stroked="false">
              <v:imagedata r:id="rId450" o:title=""/>
            </v:shape>
            <v:line style="position:absolute" from="2582,1150" to="2592,1150" stroked="true" strokeweight=".6pt" strokecolor="#575757">
              <v:stroke dashstyle="solid"/>
            </v:line>
            <v:line style="position:absolute" from="2582,1174" to="2592,1174" stroked="true" strokeweight=".6pt" strokecolor="#303030">
              <v:stroke dashstyle="solid"/>
            </v:line>
            <v:shape style="position:absolute;left:1987;top:1167;width:692;height:324" type="#_x0000_t75" stroked="false">
              <v:imagedata r:id="rId451" o:title=""/>
            </v:shape>
            <w10:wrap type="topAndBottom"/>
          </v:group>
        </w:pict>
      </w:r>
      <w:r>
        <w:rPr/>
        <w:pict>
          <v:group style="position:absolute;margin-left:139.199997pt;margin-top:54.195808pt;width:51.85pt;height:15.6pt;mso-position-horizontal-relative:page;mso-position-vertical-relative:paragraph;z-index:-15661056;mso-wrap-distance-left:0;mso-wrap-distance-right:0" coordorigin="2784,1084" coordsize="1037,312">
            <v:shape style="position:absolute;left:3292;top:1083;width:87;height:72" type="#_x0000_t75" stroked="false">
              <v:imagedata r:id="rId452" o:title=""/>
            </v:shape>
            <v:line style="position:absolute" from="3293,1162" to="3379,1162" stroked="true" strokeweight=".6pt" strokecolor="#000000">
              <v:stroke dashstyle="solid"/>
            </v:line>
            <v:line style="position:absolute" from="2842,1150" to="2870,1150" stroked="true" strokeweight=".6pt" strokecolor="#585858">
              <v:stroke dashstyle="solid"/>
            </v:line>
            <v:line style="position:absolute" from="3744,1150" to="3754,1150" stroked="true" strokeweight=".6pt" strokecolor="#646464">
              <v:stroke dashstyle="solid"/>
            </v:line>
            <v:shape style="position:absolute;left:2793;top:1083;width:1018;height:144" type="#_x0000_t75" stroked="false">
              <v:imagedata r:id="rId453" o:title=""/>
            </v:shape>
            <v:line style="position:absolute" from="2966,1222" to="2986,1222" stroked="true" strokeweight=".6pt" strokecolor="#242424">
              <v:stroke dashstyle="solid"/>
            </v:line>
            <v:shape style="position:absolute;left:3072;top:1215;width:749;height:120" type="#_x0000_t75" stroked="false">
              <v:imagedata r:id="rId454" o:title=""/>
            </v:shape>
            <v:line style="position:absolute" from="3802,1330" to="3811,1330" stroked="true" strokeweight=".6pt" strokecolor="#5d5d5d">
              <v:stroke dashstyle="solid"/>
            </v:line>
            <v:shape style="position:absolute;left:2784;top:1227;width:1028;height:168" type="#_x0000_t75" stroked="false">
              <v:imagedata r:id="rId455" o:title=""/>
            </v:shape>
            <w10:wrap type="topAndBottom"/>
          </v:group>
        </w:pict>
      </w:r>
      <w:r>
        <w:rPr/>
        <w:pict>
          <v:group style="position:absolute;margin-left:196.800003pt;margin-top:53.59581pt;width:52.8pt;height:16.2pt;mso-position-horizontal-relative:page;mso-position-vertical-relative:paragraph;z-index:-15660544;mso-wrap-distance-left:0;mso-wrap-distance-right:0" coordorigin="3936,1072" coordsize="1056,324">
            <v:line style="position:absolute" from="4522,1090" to="4531,1090" stroked="true" strokeweight=".6pt" strokecolor="#414141">
              <v:stroke dashstyle="solid"/>
            </v:line>
            <v:shape style="position:absolute;left:3936;top:1071;width:87;height:84" type="#_x0000_t75" stroked="false">
              <v:imagedata r:id="rId456" o:title=""/>
            </v:shape>
            <v:line style="position:absolute" from="4061,1150" to="4080,1150" stroked="true" strokeweight=".6pt" strokecolor="#585858">
              <v:stroke dashstyle="solid"/>
            </v:line>
            <v:line style="position:absolute" from="3936,1162" to="4022,1162" stroked="true" strokeweight=".6pt" strokecolor="#000000">
              <v:stroke dashstyle="solid"/>
            </v:line>
            <v:line style="position:absolute" from="4397,1150" to="4406,1150" stroked="true" strokeweight=".6pt" strokecolor="#5e5e5e">
              <v:stroke dashstyle="solid"/>
            </v:line>
            <v:line style="position:absolute" from="4858,1150" to="4877,1150" stroked="true" strokeweight=".6pt" strokecolor="#585858">
              <v:stroke dashstyle="solid"/>
            </v:line>
            <v:shape style="position:absolute;left:3936;top:1071;width:1056;height:168" type="#_x0000_t75" stroked="false">
              <v:imagedata r:id="rId457" o:title=""/>
            </v:shape>
            <v:shape style="position:absolute;left:4166;top:1227;width:192;height:60" type="#_x0000_t75" stroked="false">
              <v:imagedata r:id="rId458" o:title=""/>
            </v:shape>
            <v:shape style="position:absolute;left:4262;top:1281;width:20;height:36" coordorigin="4262,1282" coordsize="20,36" path="m4262,1282l4282,1282m4262,1294l4282,1294m4262,1306l4282,1306m4262,1318l4282,1318e" filled="false" stroked="true" strokeweight=".6pt" strokecolor="#000000">
              <v:path arrowok="t"/>
              <v:stroke dashstyle="solid"/>
            </v:shape>
            <v:shape style="position:absolute;left:4953;top:1227;width:39;height:168" type="#_x0000_t75" stroked="false">
              <v:imagedata r:id="rId459" o:title=""/>
            </v:shape>
            <v:shape style="position:absolute;left:3964;top:1227;width:912;height:168" type="#_x0000_t75" stroked="false">
              <v:imagedata r:id="rId460" o:title=""/>
            </v:shape>
            <v:line style="position:absolute" from="4262,1330" to="4282,1330" stroked="true" strokeweight=".6pt" strokecolor="#000000">
              <v:stroke dashstyle="solid"/>
            </v:line>
            <v:line style="position:absolute" from="4445,1330" to="4454,1330" stroked="true" strokeweight=".6pt" strokecolor="#545454">
              <v:stroke dashstyle="solid"/>
            </v:line>
            <w10:wrap type="topAndBottom"/>
          </v:group>
        </w:pict>
      </w:r>
      <w:r>
        <w:rPr/>
        <w:t>Spot a</w:t>
      </w:r>
      <w:r>
        <w:rPr>
          <w:spacing w:val="1"/>
        </w:rPr>
        <w:t> </w:t>
      </w:r>
      <w:r>
        <w:rPr/>
        <w:t>Starting</w:t>
      </w:r>
      <w:r>
        <w:rPr>
          <w:spacing w:val="7"/>
        </w:rPr>
        <w:t> </w:t>
      </w:r>
      <w:r>
        <w:rPr/>
        <w:t>spot</w:t>
      </w:r>
    </w:p>
    <w:p>
      <w:pPr>
        <w:pStyle w:val="BodyText"/>
        <w:spacing w:before="4"/>
        <w:rPr>
          <w:sz w:val="6"/>
        </w:rPr>
      </w:pPr>
    </w:p>
    <w:p>
      <w:pPr>
        <w:pStyle w:val="BodyText"/>
        <w:ind w:left="1968"/>
        <w:rPr>
          <w:sz w:val="20"/>
        </w:rPr>
      </w:pPr>
      <w:r>
        <w:rPr>
          <w:sz w:val="20"/>
        </w:rPr>
        <w:pict>
          <v:group style="width:183.85pt;height:21pt;mso-position-horizontal-relative:char;mso-position-vertical-relative:line" coordorigin="0,0" coordsize="3677,420">
            <v:line style="position:absolute" from="2179,6" to="2189,6" stroked="true" strokeweight=".6pt" strokecolor="#7b7b7b">
              <v:stroke dashstyle="solid"/>
            </v:line>
            <v:shape style="position:absolute;left:3072;top:0;width:221;height:48" type="#_x0000_t75" stroked="false">
              <v:imagedata r:id="rId461" o:title=""/>
            </v:shape>
            <v:shape style="position:absolute;left:2976;top:0;width:106;height:84" type="#_x0000_t75" stroked="false">
              <v:imagedata r:id="rId462" o:title=""/>
            </v:shape>
            <v:line style="position:absolute" from="3072,54" to="3082,54" stroked="true" strokeweight=".6pt" strokecolor="#2b2b2b">
              <v:stroke dashstyle="solid"/>
            </v:line>
            <v:line style="position:absolute" from="3062,78" to="3072,78" stroked="true" strokeweight=".6pt" strokecolor="#212121">
              <v:stroke dashstyle="solid"/>
            </v:line>
            <v:shape style="position:absolute;left:19;top:0;width:336;height:96" type="#_x0000_t75" stroked="false">
              <v:imagedata r:id="rId463" o:title=""/>
            </v:shape>
            <v:line style="position:absolute" from="192,90" to="202,90" stroked="true" strokeweight=".6pt" strokecolor="#555555">
              <v:stroke dashstyle="solid"/>
            </v:line>
            <v:shape style="position:absolute;left:681;top:78;width:576;height:2" coordorigin="682,78" coordsize="576,0" path="m682,78l701,78m1248,78l1258,78e" filled="false" stroked="true" strokeweight=".6pt" strokecolor="#464646">
              <v:path arrowok="t"/>
              <v:stroke dashstyle="solid"/>
            </v:shape>
            <v:line style="position:absolute" from="1632,78" to="1651,78" stroked="true" strokeweight=".6pt" strokecolor="#454545">
              <v:stroke dashstyle="solid"/>
            </v:line>
            <v:shape style="position:absolute;left:249;top:0;width:1402;height:156" type="#_x0000_t75" stroked="false">
              <v:imagedata r:id="rId464" o:title=""/>
            </v:shape>
            <v:shape style="position:absolute;left:1718;top:0;width:1354;height:144" type="#_x0000_t75" stroked="false">
              <v:imagedata r:id="rId465" o:title=""/>
            </v:shape>
            <v:shape style="position:absolute;left:3206;top:48;width:154;height:168" type="#_x0000_t75" stroked="false">
              <v:imagedata r:id="rId466" o:title=""/>
            </v:shape>
            <v:shape style="position:absolute;left:2726;top:132;width:87;height:60" type="#_x0000_t75" stroked="false">
              <v:imagedata r:id="rId467" o:title=""/>
            </v:shape>
            <v:shape style="position:absolute;left:614;top:144;width:192;height:96" type="#_x0000_t75" stroked="false">
              <v:imagedata r:id="rId468" o:title=""/>
            </v:shape>
            <v:shape style="position:absolute;left:3331;top:0;width:346;height:420" type="#_x0000_t75" stroked="false">
              <v:imagedata r:id="rId469" o:title=""/>
            </v:shape>
            <v:line style="position:absolute" from="192,222" to="202,222" stroked="true" strokeweight=".6pt" strokecolor="#767676">
              <v:stroke dashstyle="solid"/>
            </v:line>
            <v:shape style="position:absolute;left:2726;top:180;width:87;height:84" type="#_x0000_t75" stroked="false">
              <v:imagedata r:id="rId470" o:title=""/>
            </v:shape>
            <v:shape style="position:absolute;left:1910;top:144;width:384;height:180" type="#_x0000_t75" stroked="false">
              <v:imagedata r:id="rId471" o:title=""/>
            </v:shape>
            <v:shape style="position:absolute;left:1718;top:144;width:29;height:180" type="#_x0000_t75" stroked="false">
              <v:imagedata r:id="rId472" o:title=""/>
            </v:shape>
            <v:shape style="position:absolute;left:1814;top:144;width:29;height:180" type="#_x0000_t75" stroked="false">
              <v:imagedata r:id="rId473" o:title=""/>
            </v:shape>
            <v:shape style="position:absolute;left:0;top:96;width:279;height:228" type="#_x0000_t75" stroked="false">
              <v:imagedata r:id="rId474" o:title=""/>
            </v:shape>
            <v:shape style="position:absolute;left:1353;top:144;width:298;height:180" type="#_x0000_t75" stroked="false">
              <v:imagedata r:id="rId475" o:title=""/>
            </v:shape>
            <v:shape style="position:absolute;left:777;top:144;width:490;height:180" type="#_x0000_t75" stroked="false">
              <v:imagedata r:id="rId476" o:title=""/>
            </v:shape>
            <v:line style="position:absolute" from="614,246" to="624,246" stroked="true" strokeweight=".6pt" strokecolor="#232323">
              <v:stroke dashstyle="solid"/>
            </v:line>
            <v:shape style="position:absolute;left:2380;top:144;width:269;height:180" type="#_x0000_t75" stroked="false">
              <v:imagedata r:id="rId477" o:title=""/>
            </v:shape>
            <v:shape style="position:absolute;left:2726;top:132;width:346;height:204" type="#_x0000_t75" stroked="false">
              <v:imagedata r:id="rId478" o:title=""/>
            </v:shape>
            <v:shape style="position:absolute;left:355;top:156;width:356;height:168" type="#_x0000_t75" stroked="false">
              <v:imagedata r:id="rId479" o:title=""/>
            </v:shape>
            <v:line style="position:absolute" from="2803,258" to="2813,258" stroked="true" strokeweight=".6pt" strokecolor="#171717">
              <v:stroke dashstyle="solid"/>
            </v:line>
            <v:shape style="position:absolute;left:3187;top:216;width:29;height:108" type="#_x0000_t75" stroked="false">
              <v:imagedata r:id="rId480" o:title=""/>
            </v:shape>
            <v:line style="position:absolute" from="3197,282" to="3206,282" stroked="true" strokeweight=".6pt" strokecolor="#282828">
              <v:stroke dashstyle="solid"/>
            </v:line>
            <v:line style="position:absolute" from="1632,294" to="1651,294" stroked="true" strokeweight=".6pt" strokecolor="#4e4e4e">
              <v:stroke dashstyle="solid"/>
            </v:line>
            <v:line style="position:absolute" from="3197,294" to="3206,294" stroked="true" strokeweight=".6pt" strokecolor="#0e0e0e">
              <v:stroke dashstyle="solid"/>
            </v:line>
            <v:shape style="position:absolute;left:3062;top:336;width:20;height:24" type="#_x0000_t75" stroked="false">
              <v:imagedata r:id="rId481" o:title=""/>
            </v:shape>
            <v:shape style="position:absolute;left:3072;top:360;width:29;height:60" type="#_x0000_t75" stroked="false">
              <v:imagedata r:id="rId482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9"/>
        </w:rPr>
      </w:pPr>
    </w:p>
    <w:p>
      <w:pPr>
        <w:pStyle w:val="Heading2"/>
        <w:ind w:left="1658" w:right="1757"/>
      </w:pPr>
      <w:r>
        <w:rPr/>
        <w:t>Plate</w:t>
      </w:r>
      <w:r>
        <w:rPr>
          <w:spacing w:val="2"/>
        </w:rPr>
        <w:t> </w:t>
      </w:r>
      <w:r>
        <w:rPr/>
        <w:t>5</w:t>
      </w:r>
      <w:r>
        <w:rPr>
          <w:spacing w:val="3"/>
        </w:rPr>
        <w:t> </w:t>
      </w:r>
      <w:r>
        <w:rPr/>
        <w:t>Cont’d:</w:t>
      </w:r>
      <w:r>
        <w:rPr>
          <w:spacing w:val="4"/>
        </w:rPr>
        <w:t> </w:t>
      </w:r>
      <w:r>
        <w:rPr/>
        <w:t>Chromatograms</w:t>
      </w:r>
      <w:r>
        <w:rPr>
          <w:spacing w:val="3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2"/>
        </w:rPr>
        <w:t> </w:t>
      </w:r>
      <w:r>
        <w:rPr/>
        <w:t>fractions</w:t>
      </w:r>
      <w:r>
        <w:rPr>
          <w:spacing w:val="5"/>
        </w:rPr>
        <w:t> </w:t>
      </w:r>
      <w:r>
        <w:rPr/>
        <w:t>using</w:t>
      </w:r>
      <w:r>
        <w:rPr>
          <w:spacing w:val="7"/>
        </w:rPr>
        <w:t> </w:t>
      </w:r>
      <w:r>
        <w:rPr/>
        <w:t>iodine</w:t>
      </w:r>
      <w:r>
        <w:rPr>
          <w:spacing w:val="4"/>
        </w:rPr>
        <w:t> </w:t>
      </w:r>
      <w:r>
        <w:rPr/>
        <w:t>as</w:t>
      </w:r>
      <w:r>
        <w:rPr>
          <w:spacing w:val="6"/>
        </w:rPr>
        <w:t> </w:t>
      </w:r>
      <w:r>
        <w:rPr/>
        <w:t>the</w:t>
      </w:r>
      <w:r>
        <w:rPr>
          <w:spacing w:val="-65"/>
        </w:rPr>
        <w:t> </w:t>
      </w:r>
      <w:r>
        <w:rPr/>
        <w:t>detecting</w:t>
      </w:r>
      <w:r>
        <w:rPr>
          <w:spacing w:val="-1"/>
        </w:rPr>
        <w:t> </w:t>
      </w:r>
      <w:r>
        <w:rPr/>
        <w:t>reagent</w:t>
      </w:r>
    </w:p>
    <w:sectPr>
      <w:pgSz w:w="11900" w:h="16840"/>
      <w:pgMar w:header="0" w:footer="1474" w:top="1600" w:bottom="166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7.039429pt;margin-top:757.311829pt;width:21.6pt;height:14.95pt;mso-position-horizontal-relative:page;mso-position-vertical-relative:page;z-index:-19565568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079987pt;margin-top:757.311829pt;width:23.5pt;height:14.95pt;mso-position-horizontal-relative:page;mso-position-vertical-relative:page;z-index:-19565056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3">
    <w:multiLevelType w:val="hybridMultilevel"/>
    <w:lvl w:ilvl="0">
      <w:start w:val="1"/>
      <w:numFmt w:val="decimal"/>
      <w:lvlText w:val="%1."/>
      <w:lvlJc w:val="left"/>
      <w:pPr>
        <w:ind w:left="2803" w:hanging="701"/>
        <w:jc w:val="righ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10" w:hanging="7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20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30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40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0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70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80" w:hanging="701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4"/>
      <w:numFmt w:val="decimal"/>
      <w:lvlText w:val="%1."/>
      <w:lvlJc w:val="left"/>
      <w:pPr>
        <w:ind w:left="2452" w:hanging="701"/>
        <w:jc w:val="left"/>
      </w:pPr>
      <w:rPr>
        <w:rFonts w:hint="default" w:ascii="Times New Roman" w:hAnsi="Times New Roman" w:eastAsia="Times New Roman" w:cs="Times New Roman"/>
        <w:b/>
        <w:bCs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04" w:hanging="7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48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92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36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4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68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12" w:hanging="701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3"/>
      <w:numFmt w:val="lowerRoman"/>
      <w:lvlText w:val="%1."/>
      <w:lvlJc w:val="left"/>
      <w:pPr>
        <w:ind w:left="2452" w:hanging="701"/>
        <w:jc w:val="left"/>
      </w:pPr>
      <w:rPr>
        <w:rFonts w:hint="default"/>
        <w:b/>
        <w:bCs/>
        <w:w w:val="1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04" w:hanging="7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48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92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36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4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68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12" w:hanging="70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4"/>
      <w:numFmt w:val="decimal"/>
      <w:lvlText w:val="%1"/>
      <w:lvlJc w:val="left"/>
      <w:pPr>
        <w:ind w:left="2277" w:hanging="526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277" w:hanging="526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2277" w:hanging="52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1"/>
        <w:sz w:val="23"/>
        <w:szCs w:val="23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452" w:hanging="70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1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6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5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4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3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02" w:hanging="70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upperLetter"/>
      <w:lvlText w:val="%1."/>
      <w:lvlJc w:val="left"/>
      <w:pPr>
        <w:ind w:left="820" w:hanging="701"/>
        <w:jc w:val="left"/>
      </w:pPr>
      <w:rPr>
        <w:rFonts w:hint="default" w:ascii="Times New Roman" w:hAnsi="Times New Roman" w:eastAsia="Times New Roman" w:cs="Times New Roman"/>
        <w:spacing w:val="-1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9" w:hanging="7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8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47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56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65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74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83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92" w:hanging="70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Roman"/>
      <w:lvlText w:val="%1."/>
      <w:lvlJc w:val="left"/>
      <w:pPr>
        <w:ind w:left="1752" w:hanging="701"/>
        <w:jc w:val="left"/>
      </w:pPr>
      <w:rPr>
        <w:rFonts w:hint="default" w:ascii="Times New Roman" w:hAnsi="Times New Roman" w:eastAsia="Times New Roman" w:cs="Times New Roman"/>
        <w:spacing w:val="-1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4" w:hanging="7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8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2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16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44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58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72" w:hanging="70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4"/>
      <w:numFmt w:val="decimal"/>
      <w:lvlText w:val="%1"/>
      <w:lvlJc w:val="left"/>
      <w:pPr>
        <w:ind w:left="2277" w:hanging="52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277" w:hanging="526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77" w:hanging="52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1"/>
        <w:sz w:val="23"/>
        <w:szCs w:val="23"/>
        <w:lang w:val="en-US" w:eastAsia="en-US" w:bidi="ar-SA"/>
      </w:rPr>
    </w:lvl>
    <w:lvl w:ilvl="3">
      <w:start w:val="1"/>
      <w:numFmt w:val="lowerRoman"/>
      <w:lvlText w:val="%4"/>
      <w:lvlJc w:val="left"/>
      <w:pPr>
        <w:ind w:left="2452" w:hanging="224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6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5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4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3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02" w:hanging="224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5256" w:hanging="3504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256" w:hanging="350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1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88" w:hanging="35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52" w:hanging="35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916" w:hanging="35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580" w:hanging="35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44" w:hanging="35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908" w:hanging="35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572" w:hanging="3504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Roman"/>
      <w:lvlText w:val="%1."/>
      <w:lvlJc w:val="left"/>
      <w:pPr>
        <w:ind w:left="1752" w:hanging="701"/>
        <w:jc w:val="left"/>
      </w:pPr>
      <w:rPr>
        <w:rFonts w:hint="default"/>
        <w:b/>
        <w:bCs/>
        <w:spacing w:val="-1"/>
        <w:w w:val="10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4" w:hanging="7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8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2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16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44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58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72" w:hanging="70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."/>
      <w:lvlJc w:val="left"/>
      <w:pPr>
        <w:ind w:left="2452" w:hanging="701"/>
        <w:jc w:val="left"/>
      </w:pPr>
      <w:rPr>
        <w:rFonts w:hint="default" w:ascii="Times New Roman" w:hAnsi="Times New Roman" w:eastAsia="Times New Roman" w:cs="Times New Roman"/>
        <w:b/>
        <w:bCs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-"/>
      <w:lvlJc w:val="left"/>
      <w:pPr>
        <w:ind w:left="3153" w:hanging="351"/>
      </w:pPr>
      <w:rPr>
        <w:rFonts w:hint="default" w:ascii="Cambria" w:hAnsi="Cambria" w:eastAsia="Cambria" w:cs="Cambria"/>
        <w:w w:val="122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31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02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73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44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15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6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7" w:hanging="35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Roman"/>
      <w:lvlText w:val="%1."/>
      <w:lvlJc w:val="left"/>
      <w:pPr>
        <w:ind w:left="2452" w:hanging="70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04" w:hanging="7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48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92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36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4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68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12" w:hanging="70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2452" w:hanging="701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452" w:hanging="701"/>
        <w:jc w:val="left"/>
      </w:pPr>
      <w:rPr>
        <w:rFonts w:hint="default" w:ascii="Times New Roman" w:hAnsi="Times New Roman" w:eastAsia="Times New Roman" w:cs="Times New Roman"/>
        <w:spacing w:val="-1"/>
        <w:w w:val="101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11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2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33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4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55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66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77" w:hanging="70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2220" w:hanging="468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2220" w:hanging="46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1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452" w:hanging="70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1"/>
        <w:sz w:val="23"/>
        <w:szCs w:val="23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685" w:hanging="934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1"/>
        <w:sz w:val="23"/>
        <w:szCs w:val="23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2452" w:hanging="35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1"/>
        <w:sz w:val="23"/>
        <w:szCs w:val="23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4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1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8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5" w:hanging="35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Roman"/>
      <w:lvlText w:val="%1."/>
      <w:lvlJc w:val="left"/>
      <w:pPr>
        <w:ind w:left="2452" w:hanging="70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04" w:hanging="7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48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92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36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4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68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12" w:hanging="70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Roman"/>
      <w:lvlText w:val="%1."/>
      <w:lvlJc w:val="left"/>
      <w:pPr>
        <w:ind w:left="2452" w:hanging="70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04" w:hanging="7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48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92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36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4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68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12" w:hanging="70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%1."/>
      <w:lvlJc w:val="left"/>
      <w:pPr>
        <w:ind w:left="2452" w:hanging="70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04" w:hanging="7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48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92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36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4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68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12" w:hanging="70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."/>
      <w:lvlJc w:val="left"/>
      <w:pPr>
        <w:ind w:left="2452" w:hanging="70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04" w:hanging="7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48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92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36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4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68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12" w:hanging="70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%1."/>
      <w:lvlJc w:val="left"/>
      <w:pPr>
        <w:ind w:left="2452" w:hanging="701"/>
        <w:jc w:val="left"/>
      </w:pPr>
      <w:rPr>
        <w:rFonts w:hint="default"/>
        <w:spacing w:val="-1"/>
        <w:w w:val="10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04" w:hanging="7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48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92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36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4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68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12" w:hanging="70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%1."/>
      <w:lvlJc w:val="left"/>
      <w:pPr>
        <w:ind w:left="2452" w:hanging="70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04" w:hanging="7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48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92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36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4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68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12" w:hanging="70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2452" w:hanging="70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2452" w:hanging="701"/>
        <w:jc w:val="left"/>
      </w:pPr>
      <w:rPr>
        <w:rFonts w:hint="default"/>
        <w:b/>
        <w:bCs/>
        <w:spacing w:val="-1"/>
        <w:w w:val="101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153" w:hanging="1402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1"/>
        <w:sz w:val="23"/>
        <w:szCs w:val="23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2803" w:hanging="843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1"/>
        <w:sz w:val="23"/>
        <w:szCs w:val="23"/>
        <w:lang w:val="en-US" w:eastAsia="en-US" w:bidi="ar-SA"/>
      </w:rPr>
    </w:lvl>
    <w:lvl w:ilvl="4">
      <w:start w:val="3"/>
      <w:numFmt w:val="lowerRoman"/>
      <w:lvlText w:val="%5."/>
      <w:lvlJc w:val="left"/>
      <w:pPr>
        <w:ind w:left="2803" w:hanging="70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1"/>
        <w:sz w:val="23"/>
        <w:szCs w:val="23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7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5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4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2" w:hanging="70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3504" w:hanging="701"/>
      </w:pPr>
      <w:rPr>
        <w:rFonts w:hint="default" w:ascii="Cambria" w:hAnsi="Cambria" w:eastAsia="Cambria" w:cs="Cambria"/>
        <w:w w:val="122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40" w:hanging="7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80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20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60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0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40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80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20" w:hanging="70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3504" w:hanging="701"/>
      </w:pPr>
      <w:rPr>
        <w:rFonts w:hint="default" w:ascii="Cambria" w:hAnsi="Cambria" w:eastAsia="Cambria" w:cs="Cambria"/>
        <w:w w:val="122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40" w:hanging="7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80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20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60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0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40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80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20" w:hanging="70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%1."/>
      <w:lvlJc w:val="left"/>
      <w:pPr>
        <w:ind w:left="2803" w:hanging="701"/>
        <w:jc w:val="left"/>
      </w:pPr>
      <w:rPr>
        <w:rFonts w:hint="default"/>
        <w:b/>
        <w:bCs/>
        <w:spacing w:val="-1"/>
        <w:w w:val="101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3504" w:hanging="701"/>
        <w:jc w:val="left"/>
      </w:pPr>
      <w:rPr>
        <w:rFonts w:hint="default" w:ascii="Times New Roman" w:hAnsi="Times New Roman" w:eastAsia="Times New Roman" w:cs="Times New Roman"/>
        <w:spacing w:val="-1"/>
        <w:w w:val="101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33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66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0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3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66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00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33" w:hanging="70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4322" w:hanging="257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322" w:hanging="257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1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452" w:hanging="70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1"/>
        <w:sz w:val="23"/>
        <w:szCs w:val="23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2803" w:hanging="701"/>
        <w:jc w:val="left"/>
      </w:pPr>
      <w:rPr>
        <w:rFonts w:hint="default" w:ascii="Times New Roman" w:hAnsi="Times New Roman" w:eastAsia="Times New Roman" w:cs="Times New Roman"/>
        <w:spacing w:val="-1"/>
        <w:w w:val="101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2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5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8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1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4" w:hanging="70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4787" w:hanging="3036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787" w:hanging="303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1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04" w:hanging="30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16" w:hanging="30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28" w:hanging="30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40" w:hanging="30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52" w:hanging="30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64" w:hanging="30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476" w:hanging="3036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."/>
      <w:lvlJc w:val="left"/>
      <w:pPr>
        <w:ind w:left="2803" w:hanging="701"/>
        <w:jc w:val="left"/>
      </w:pPr>
      <w:rPr>
        <w:rFonts w:hint="default" w:ascii="Times New Roman" w:hAnsi="Times New Roman" w:eastAsia="Times New Roman" w:cs="Times New Roman"/>
        <w:spacing w:val="-1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10" w:hanging="7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20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30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40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0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70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80" w:hanging="70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."/>
      <w:lvlJc w:val="left"/>
      <w:pPr>
        <w:ind w:left="2803" w:hanging="701"/>
        <w:jc w:val="left"/>
      </w:pPr>
      <w:rPr>
        <w:rFonts w:hint="default" w:ascii="Times New Roman" w:hAnsi="Times New Roman" w:eastAsia="Times New Roman" w:cs="Times New Roman"/>
        <w:spacing w:val="-1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10" w:hanging="7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20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30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40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0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70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80" w:hanging="70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2803" w:hanging="701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10" w:hanging="7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20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30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40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0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70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80" w:hanging="70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Roman"/>
      <w:lvlText w:val="%1"/>
      <w:lvlJc w:val="left"/>
      <w:pPr>
        <w:ind w:left="2452" w:hanging="644"/>
        <w:jc w:val="left"/>
      </w:pPr>
      <w:rPr>
        <w:rFonts w:hint="default" w:ascii="Times New Roman" w:hAnsi="Times New Roman" w:eastAsia="Times New Roman" w:cs="Times New Roman"/>
        <w:b/>
        <w:bCs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0" w:hanging="6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11" w:hanging="6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2" w:hanging="6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33" w:hanging="6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4" w:hanging="6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55" w:hanging="6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66" w:hanging="6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77" w:hanging="64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4848" w:hanging="3096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848" w:hanging="309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1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510" w:hanging="759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1"/>
        <w:sz w:val="23"/>
        <w:szCs w:val="23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2803" w:hanging="70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1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8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7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5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4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2" w:hanging="70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2452" w:hanging="70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452" w:hanging="701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2452" w:hanging="701"/>
        <w:jc w:val="left"/>
      </w:pPr>
      <w:rPr>
        <w:rFonts w:hint="default" w:ascii="Times New Roman" w:hAnsi="Times New Roman" w:eastAsia="Times New Roman" w:cs="Times New Roman"/>
        <w:spacing w:val="-1"/>
        <w:w w:val="101"/>
        <w:sz w:val="23"/>
        <w:szCs w:val="23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452" w:hanging="701"/>
        <w:jc w:val="left"/>
      </w:pPr>
      <w:rPr>
        <w:rFonts w:hint="default" w:ascii="Times New Roman" w:hAnsi="Times New Roman" w:eastAsia="Times New Roman" w:cs="Times New Roman"/>
        <w:spacing w:val="-1"/>
        <w:w w:val="101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36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4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68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12" w:hanging="70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2452" w:hanging="70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452" w:hanging="701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2452" w:hanging="701"/>
        <w:jc w:val="left"/>
      </w:pPr>
      <w:rPr>
        <w:rFonts w:hint="default" w:ascii="Times New Roman" w:hAnsi="Times New Roman" w:eastAsia="Times New Roman" w:cs="Times New Roman"/>
        <w:spacing w:val="-1"/>
        <w:w w:val="101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92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36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4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68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12" w:hanging="70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2452" w:hanging="7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452" w:hanging="701"/>
        <w:jc w:val="left"/>
      </w:pPr>
      <w:rPr>
        <w:rFonts w:hint="default" w:ascii="Times New Roman" w:hAnsi="Times New Roman" w:eastAsia="Times New Roman" w:cs="Times New Roman"/>
        <w:spacing w:val="-1"/>
        <w:w w:val="101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452" w:hanging="701"/>
        <w:jc w:val="left"/>
      </w:pPr>
      <w:rPr>
        <w:rFonts w:hint="default" w:ascii="Times New Roman" w:hAnsi="Times New Roman" w:eastAsia="Times New Roman" w:cs="Times New Roman"/>
        <w:spacing w:val="-1"/>
        <w:w w:val="101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92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36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4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68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12" w:hanging="70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452" w:hanging="7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452" w:hanging="701"/>
        <w:jc w:val="left"/>
      </w:pPr>
      <w:rPr>
        <w:rFonts w:hint="default" w:ascii="Times New Roman" w:hAnsi="Times New Roman" w:eastAsia="Times New Roman" w:cs="Times New Roman"/>
        <w:spacing w:val="-1"/>
        <w:w w:val="101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48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92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36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4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68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12" w:hanging="70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452" w:hanging="70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452" w:hanging="701"/>
        <w:jc w:val="left"/>
      </w:pPr>
      <w:rPr>
        <w:rFonts w:hint="default" w:ascii="Times New Roman" w:hAnsi="Times New Roman" w:eastAsia="Times New Roman" w:cs="Times New Roman"/>
        <w:spacing w:val="-1"/>
        <w:w w:val="101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48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92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36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4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68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12" w:hanging="701"/>
      </w:pPr>
      <w:rPr>
        <w:rFonts w:hint="default"/>
        <w:lang w:val="en-US" w:eastAsia="en-US" w:bidi="ar-SA"/>
      </w:rPr>
    </w:lvl>
  </w:abstractNum>
  <w:num w:numId="34">
    <w:abstractNumId w:val="33"/>
  </w:num>
  <w:num w:numId="35">
    <w:abstractNumId w:val="34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8"/>
      <w:ind w:left="1751"/>
    </w:pPr>
    <w:rPr>
      <w:rFonts w:ascii="Times New Roman" w:hAnsi="Times New Roman" w:eastAsia="Times New Roman" w:cs="Times New Roman"/>
      <w:b/>
      <w:bCs/>
      <w:sz w:val="23"/>
      <w:szCs w:val="23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3"/>
      <w:ind w:left="2452" w:hanging="702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3"/>
      <w:ind w:left="2452" w:hanging="702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4"/>
      <w:ind w:left="2452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4"/>
      <w:ind w:left="2452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8"/>
      <w:ind w:left="1538" w:right="1738"/>
      <w:jc w:val="center"/>
      <w:outlineLvl w:val="1"/>
    </w:pPr>
    <w:rPr>
      <w:rFonts w:ascii="Times New Roman" w:hAnsi="Times New Roman" w:eastAsia="Times New Roman" w:cs="Times New Roman"/>
      <w:b/>
      <w:bCs/>
      <w:sz w:val="31"/>
      <w:szCs w:val="31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2"/>
      <w:ind w:left="1750"/>
      <w:outlineLvl w:val="2"/>
    </w:pPr>
    <w:rPr>
      <w:rFonts w:ascii="Times New Roman" w:hAnsi="Times New Roman" w:eastAsia="Times New Roman" w:cs="Times New Roman"/>
      <w:b/>
      <w:bCs/>
      <w:sz w:val="27"/>
      <w:szCs w:val="27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751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452"/>
      <w:outlineLvl w:val="4"/>
    </w:pPr>
    <w:rPr>
      <w:rFonts w:ascii="Times New Roman" w:hAnsi="Times New Roman" w:eastAsia="Times New Roman" w:cs="Times New Roman"/>
      <w:b/>
      <w:bCs/>
      <w:sz w:val="23"/>
      <w:szCs w:val="23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751" w:hanging="760"/>
      <w:outlineLvl w:val="5"/>
    </w:pPr>
    <w:rPr>
      <w:rFonts w:ascii="Times New Roman" w:hAnsi="Times New Roman" w:eastAsia="Times New Roman" w:cs="Times New Roman"/>
      <w:b/>
      <w:bCs/>
      <w:i/>
      <w:iCs/>
      <w:sz w:val="23"/>
      <w:szCs w:val="2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452" w:hanging="702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jpeg"/><Relationship Id="rId178" Type="http://schemas.openxmlformats.org/officeDocument/2006/relationships/image" Target="media/image172.png"/><Relationship Id="rId179" Type="http://schemas.openxmlformats.org/officeDocument/2006/relationships/image" Target="media/image173.jpeg"/><Relationship Id="rId180" Type="http://schemas.openxmlformats.org/officeDocument/2006/relationships/image" Target="media/image174.jpeg"/><Relationship Id="rId181" Type="http://schemas.openxmlformats.org/officeDocument/2006/relationships/image" Target="media/image175.jpeg"/><Relationship Id="rId182" Type="http://schemas.openxmlformats.org/officeDocument/2006/relationships/image" Target="media/image176.jpeg"/><Relationship Id="rId183" Type="http://schemas.openxmlformats.org/officeDocument/2006/relationships/image" Target="media/image177.jpe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jpeg"/><Relationship Id="rId187" Type="http://schemas.openxmlformats.org/officeDocument/2006/relationships/image" Target="media/image181.png"/><Relationship Id="rId188" Type="http://schemas.openxmlformats.org/officeDocument/2006/relationships/hyperlink" Target="http://en.wikipedia.org/wiki/Candida_%28genus%29" TargetMode="External"/><Relationship Id="rId189" Type="http://schemas.openxmlformats.org/officeDocument/2006/relationships/image" Target="media/image182.jpeg"/><Relationship Id="rId190" Type="http://schemas.openxmlformats.org/officeDocument/2006/relationships/image" Target="media/image183.jpeg"/><Relationship Id="rId191" Type="http://schemas.openxmlformats.org/officeDocument/2006/relationships/image" Target="media/image184.jpeg"/><Relationship Id="rId192" Type="http://schemas.openxmlformats.org/officeDocument/2006/relationships/image" Target="media/image185.png"/><Relationship Id="rId193" Type="http://schemas.openxmlformats.org/officeDocument/2006/relationships/image" Target="media/image186.png"/><Relationship Id="rId194" Type="http://schemas.openxmlformats.org/officeDocument/2006/relationships/image" Target="media/image187.png"/><Relationship Id="rId195" Type="http://schemas.openxmlformats.org/officeDocument/2006/relationships/image" Target="media/image188.png"/><Relationship Id="rId196" Type="http://schemas.openxmlformats.org/officeDocument/2006/relationships/image" Target="media/image189.png"/><Relationship Id="rId197" Type="http://schemas.openxmlformats.org/officeDocument/2006/relationships/image" Target="media/image190.png"/><Relationship Id="rId198" Type="http://schemas.openxmlformats.org/officeDocument/2006/relationships/image" Target="media/image191.png"/><Relationship Id="rId199" Type="http://schemas.openxmlformats.org/officeDocument/2006/relationships/image" Target="media/image192.png"/><Relationship Id="rId200" Type="http://schemas.openxmlformats.org/officeDocument/2006/relationships/image" Target="media/image193.png"/><Relationship Id="rId201" Type="http://schemas.openxmlformats.org/officeDocument/2006/relationships/image" Target="media/image194.png"/><Relationship Id="rId202" Type="http://schemas.openxmlformats.org/officeDocument/2006/relationships/image" Target="media/image195.png"/><Relationship Id="rId203" Type="http://schemas.openxmlformats.org/officeDocument/2006/relationships/image" Target="media/image196.png"/><Relationship Id="rId204" Type="http://schemas.openxmlformats.org/officeDocument/2006/relationships/image" Target="media/image197.png"/><Relationship Id="rId205" Type="http://schemas.openxmlformats.org/officeDocument/2006/relationships/image" Target="media/image198.png"/><Relationship Id="rId206" Type="http://schemas.openxmlformats.org/officeDocument/2006/relationships/image" Target="media/image199.png"/><Relationship Id="rId207" Type="http://schemas.openxmlformats.org/officeDocument/2006/relationships/image" Target="media/image200.png"/><Relationship Id="rId208" Type="http://schemas.openxmlformats.org/officeDocument/2006/relationships/image" Target="media/image201.png"/><Relationship Id="rId209" Type="http://schemas.openxmlformats.org/officeDocument/2006/relationships/image" Target="media/image202.png"/><Relationship Id="rId210" Type="http://schemas.openxmlformats.org/officeDocument/2006/relationships/image" Target="media/image203.png"/><Relationship Id="rId211" Type="http://schemas.openxmlformats.org/officeDocument/2006/relationships/image" Target="media/image204.png"/><Relationship Id="rId212" Type="http://schemas.openxmlformats.org/officeDocument/2006/relationships/image" Target="media/image205.png"/><Relationship Id="rId213" Type="http://schemas.openxmlformats.org/officeDocument/2006/relationships/image" Target="media/image206.png"/><Relationship Id="rId214" Type="http://schemas.openxmlformats.org/officeDocument/2006/relationships/image" Target="media/image207.png"/><Relationship Id="rId215" Type="http://schemas.openxmlformats.org/officeDocument/2006/relationships/image" Target="media/image208.png"/><Relationship Id="rId216" Type="http://schemas.openxmlformats.org/officeDocument/2006/relationships/image" Target="media/image209.png"/><Relationship Id="rId217" Type="http://schemas.openxmlformats.org/officeDocument/2006/relationships/image" Target="media/image210.png"/><Relationship Id="rId218" Type="http://schemas.openxmlformats.org/officeDocument/2006/relationships/image" Target="media/image211.png"/><Relationship Id="rId219" Type="http://schemas.openxmlformats.org/officeDocument/2006/relationships/image" Target="media/image212.png"/><Relationship Id="rId220" Type="http://schemas.openxmlformats.org/officeDocument/2006/relationships/image" Target="media/image213.png"/><Relationship Id="rId221" Type="http://schemas.openxmlformats.org/officeDocument/2006/relationships/image" Target="media/image214.png"/><Relationship Id="rId222" Type="http://schemas.openxmlformats.org/officeDocument/2006/relationships/image" Target="media/image215.png"/><Relationship Id="rId223" Type="http://schemas.openxmlformats.org/officeDocument/2006/relationships/image" Target="media/image216.png"/><Relationship Id="rId224" Type="http://schemas.openxmlformats.org/officeDocument/2006/relationships/image" Target="media/image217.png"/><Relationship Id="rId225" Type="http://schemas.openxmlformats.org/officeDocument/2006/relationships/image" Target="media/image218.png"/><Relationship Id="rId226" Type="http://schemas.openxmlformats.org/officeDocument/2006/relationships/image" Target="media/image219.png"/><Relationship Id="rId227" Type="http://schemas.openxmlformats.org/officeDocument/2006/relationships/image" Target="media/image220.png"/><Relationship Id="rId228" Type="http://schemas.openxmlformats.org/officeDocument/2006/relationships/image" Target="media/image221.png"/><Relationship Id="rId229" Type="http://schemas.openxmlformats.org/officeDocument/2006/relationships/image" Target="media/image222.png"/><Relationship Id="rId230" Type="http://schemas.openxmlformats.org/officeDocument/2006/relationships/image" Target="media/image223.png"/><Relationship Id="rId231" Type="http://schemas.openxmlformats.org/officeDocument/2006/relationships/image" Target="media/image224.png"/><Relationship Id="rId232" Type="http://schemas.openxmlformats.org/officeDocument/2006/relationships/image" Target="media/image225.png"/><Relationship Id="rId233" Type="http://schemas.openxmlformats.org/officeDocument/2006/relationships/image" Target="media/image226.png"/><Relationship Id="rId234" Type="http://schemas.openxmlformats.org/officeDocument/2006/relationships/image" Target="media/image227.png"/><Relationship Id="rId235" Type="http://schemas.openxmlformats.org/officeDocument/2006/relationships/image" Target="media/image228.png"/><Relationship Id="rId236" Type="http://schemas.openxmlformats.org/officeDocument/2006/relationships/image" Target="media/image229.png"/><Relationship Id="rId237" Type="http://schemas.openxmlformats.org/officeDocument/2006/relationships/image" Target="media/image230.png"/><Relationship Id="rId238" Type="http://schemas.openxmlformats.org/officeDocument/2006/relationships/image" Target="media/image231.png"/><Relationship Id="rId239" Type="http://schemas.openxmlformats.org/officeDocument/2006/relationships/image" Target="media/image232.png"/><Relationship Id="rId240" Type="http://schemas.openxmlformats.org/officeDocument/2006/relationships/image" Target="media/image233.png"/><Relationship Id="rId241" Type="http://schemas.openxmlformats.org/officeDocument/2006/relationships/image" Target="media/image234.png"/><Relationship Id="rId242" Type="http://schemas.openxmlformats.org/officeDocument/2006/relationships/image" Target="media/image235.png"/><Relationship Id="rId243" Type="http://schemas.openxmlformats.org/officeDocument/2006/relationships/image" Target="media/image236.png"/><Relationship Id="rId244" Type="http://schemas.openxmlformats.org/officeDocument/2006/relationships/image" Target="media/image237.png"/><Relationship Id="rId245" Type="http://schemas.openxmlformats.org/officeDocument/2006/relationships/image" Target="media/image238.png"/><Relationship Id="rId246" Type="http://schemas.openxmlformats.org/officeDocument/2006/relationships/image" Target="media/image239.png"/><Relationship Id="rId247" Type="http://schemas.openxmlformats.org/officeDocument/2006/relationships/image" Target="media/image240.png"/><Relationship Id="rId248" Type="http://schemas.openxmlformats.org/officeDocument/2006/relationships/image" Target="media/image241.png"/><Relationship Id="rId249" Type="http://schemas.openxmlformats.org/officeDocument/2006/relationships/image" Target="media/image242.png"/><Relationship Id="rId250" Type="http://schemas.openxmlformats.org/officeDocument/2006/relationships/image" Target="media/image243.png"/><Relationship Id="rId251" Type="http://schemas.openxmlformats.org/officeDocument/2006/relationships/image" Target="media/image244.png"/><Relationship Id="rId252" Type="http://schemas.openxmlformats.org/officeDocument/2006/relationships/image" Target="media/image245.png"/><Relationship Id="rId253" Type="http://schemas.openxmlformats.org/officeDocument/2006/relationships/image" Target="media/image246.png"/><Relationship Id="rId254" Type="http://schemas.openxmlformats.org/officeDocument/2006/relationships/image" Target="media/image247.png"/><Relationship Id="rId255" Type="http://schemas.openxmlformats.org/officeDocument/2006/relationships/image" Target="media/image248.png"/><Relationship Id="rId256" Type="http://schemas.openxmlformats.org/officeDocument/2006/relationships/image" Target="media/image249.png"/><Relationship Id="rId257" Type="http://schemas.openxmlformats.org/officeDocument/2006/relationships/image" Target="media/image250.png"/><Relationship Id="rId258" Type="http://schemas.openxmlformats.org/officeDocument/2006/relationships/image" Target="media/image251.png"/><Relationship Id="rId259" Type="http://schemas.openxmlformats.org/officeDocument/2006/relationships/image" Target="media/image252.png"/><Relationship Id="rId260" Type="http://schemas.openxmlformats.org/officeDocument/2006/relationships/image" Target="media/image253.png"/><Relationship Id="rId261" Type="http://schemas.openxmlformats.org/officeDocument/2006/relationships/image" Target="media/image254.png"/><Relationship Id="rId262" Type="http://schemas.openxmlformats.org/officeDocument/2006/relationships/image" Target="media/image255.png"/><Relationship Id="rId263" Type="http://schemas.openxmlformats.org/officeDocument/2006/relationships/image" Target="media/image256.png"/><Relationship Id="rId264" Type="http://schemas.openxmlformats.org/officeDocument/2006/relationships/image" Target="media/image257.png"/><Relationship Id="rId265" Type="http://schemas.openxmlformats.org/officeDocument/2006/relationships/image" Target="media/image258.png"/><Relationship Id="rId266" Type="http://schemas.openxmlformats.org/officeDocument/2006/relationships/image" Target="media/image259.png"/><Relationship Id="rId267" Type="http://schemas.openxmlformats.org/officeDocument/2006/relationships/image" Target="media/image260.png"/><Relationship Id="rId268" Type="http://schemas.openxmlformats.org/officeDocument/2006/relationships/image" Target="media/image261.png"/><Relationship Id="rId269" Type="http://schemas.openxmlformats.org/officeDocument/2006/relationships/image" Target="media/image262.png"/><Relationship Id="rId270" Type="http://schemas.openxmlformats.org/officeDocument/2006/relationships/image" Target="media/image263.png"/><Relationship Id="rId271" Type="http://schemas.openxmlformats.org/officeDocument/2006/relationships/image" Target="media/image264.png"/><Relationship Id="rId272" Type="http://schemas.openxmlformats.org/officeDocument/2006/relationships/image" Target="media/image265.png"/><Relationship Id="rId273" Type="http://schemas.openxmlformats.org/officeDocument/2006/relationships/image" Target="media/image266.png"/><Relationship Id="rId274" Type="http://schemas.openxmlformats.org/officeDocument/2006/relationships/image" Target="media/image267.png"/><Relationship Id="rId275" Type="http://schemas.openxmlformats.org/officeDocument/2006/relationships/image" Target="media/image268.png"/><Relationship Id="rId276" Type="http://schemas.openxmlformats.org/officeDocument/2006/relationships/image" Target="media/image269.png"/><Relationship Id="rId277" Type="http://schemas.openxmlformats.org/officeDocument/2006/relationships/image" Target="media/image270.png"/><Relationship Id="rId278" Type="http://schemas.openxmlformats.org/officeDocument/2006/relationships/image" Target="media/image271.png"/><Relationship Id="rId279" Type="http://schemas.openxmlformats.org/officeDocument/2006/relationships/image" Target="media/image272.png"/><Relationship Id="rId280" Type="http://schemas.openxmlformats.org/officeDocument/2006/relationships/image" Target="media/image273.png"/><Relationship Id="rId281" Type="http://schemas.openxmlformats.org/officeDocument/2006/relationships/image" Target="media/image274.png"/><Relationship Id="rId282" Type="http://schemas.openxmlformats.org/officeDocument/2006/relationships/image" Target="media/image275.png"/><Relationship Id="rId283" Type="http://schemas.openxmlformats.org/officeDocument/2006/relationships/image" Target="media/image276.png"/><Relationship Id="rId284" Type="http://schemas.openxmlformats.org/officeDocument/2006/relationships/image" Target="media/image277.png"/><Relationship Id="rId285" Type="http://schemas.openxmlformats.org/officeDocument/2006/relationships/image" Target="media/image278.png"/><Relationship Id="rId286" Type="http://schemas.openxmlformats.org/officeDocument/2006/relationships/image" Target="media/image279.png"/><Relationship Id="rId287" Type="http://schemas.openxmlformats.org/officeDocument/2006/relationships/image" Target="media/image280.png"/><Relationship Id="rId288" Type="http://schemas.openxmlformats.org/officeDocument/2006/relationships/image" Target="media/image281.png"/><Relationship Id="rId289" Type="http://schemas.openxmlformats.org/officeDocument/2006/relationships/image" Target="media/image282.png"/><Relationship Id="rId290" Type="http://schemas.openxmlformats.org/officeDocument/2006/relationships/image" Target="media/image283.png"/><Relationship Id="rId291" Type="http://schemas.openxmlformats.org/officeDocument/2006/relationships/image" Target="media/image284.png"/><Relationship Id="rId292" Type="http://schemas.openxmlformats.org/officeDocument/2006/relationships/image" Target="media/image285.png"/><Relationship Id="rId293" Type="http://schemas.openxmlformats.org/officeDocument/2006/relationships/image" Target="media/image286.png"/><Relationship Id="rId294" Type="http://schemas.openxmlformats.org/officeDocument/2006/relationships/image" Target="media/image287.png"/><Relationship Id="rId295" Type="http://schemas.openxmlformats.org/officeDocument/2006/relationships/image" Target="media/image288.png"/><Relationship Id="rId296" Type="http://schemas.openxmlformats.org/officeDocument/2006/relationships/image" Target="media/image289.png"/><Relationship Id="rId297" Type="http://schemas.openxmlformats.org/officeDocument/2006/relationships/image" Target="media/image290.png"/><Relationship Id="rId298" Type="http://schemas.openxmlformats.org/officeDocument/2006/relationships/image" Target="media/image291.png"/><Relationship Id="rId299" Type="http://schemas.openxmlformats.org/officeDocument/2006/relationships/image" Target="media/image292.png"/><Relationship Id="rId300" Type="http://schemas.openxmlformats.org/officeDocument/2006/relationships/image" Target="media/image293.png"/><Relationship Id="rId301" Type="http://schemas.openxmlformats.org/officeDocument/2006/relationships/image" Target="media/image294.png"/><Relationship Id="rId302" Type="http://schemas.openxmlformats.org/officeDocument/2006/relationships/image" Target="media/image295.png"/><Relationship Id="rId303" Type="http://schemas.openxmlformats.org/officeDocument/2006/relationships/image" Target="media/image296.png"/><Relationship Id="rId304" Type="http://schemas.openxmlformats.org/officeDocument/2006/relationships/image" Target="media/image297.png"/><Relationship Id="rId305" Type="http://schemas.openxmlformats.org/officeDocument/2006/relationships/image" Target="media/image298.png"/><Relationship Id="rId306" Type="http://schemas.openxmlformats.org/officeDocument/2006/relationships/image" Target="media/image299.png"/><Relationship Id="rId307" Type="http://schemas.openxmlformats.org/officeDocument/2006/relationships/image" Target="media/image300.png"/><Relationship Id="rId308" Type="http://schemas.openxmlformats.org/officeDocument/2006/relationships/image" Target="media/image301.png"/><Relationship Id="rId309" Type="http://schemas.openxmlformats.org/officeDocument/2006/relationships/image" Target="media/image302.png"/><Relationship Id="rId310" Type="http://schemas.openxmlformats.org/officeDocument/2006/relationships/image" Target="media/image303.png"/><Relationship Id="rId311" Type="http://schemas.openxmlformats.org/officeDocument/2006/relationships/image" Target="media/image304.png"/><Relationship Id="rId312" Type="http://schemas.openxmlformats.org/officeDocument/2006/relationships/image" Target="media/image305.png"/><Relationship Id="rId313" Type="http://schemas.openxmlformats.org/officeDocument/2006/relationships/image" Target="media/image306.png"/><Relationship Id="rId314" Type="http://schemas.openxmlformats.org/officeDocument/2006/relationships/image" Target="media/image307.png"/><Relationship Id="rId315" Type="http://schemas.openxmlformats.org/officeDocument/2006/relationships/image" Target="media/image308.png"/><Relationship Id="rId316" Type="http://schemas.openxmlformats.org/officeDocument/2006/relationships/image" Target="media/image309.png"/><Relationship Id="rId317" Type="http://schemas.openxmlformats.org/officeDocument/2006/relationships/image" Target="media/image310.png"/><Relationship Id="rId318" Type="http://schemas.openxmlformats.org/officeDocument/2006/relationships/image" Target="media/image311.png"/><Relationship Id="rId319" Type="http://schemas.openxmlformats.org/officeDocument/2006/relationships/image" Target="media/image312.png"/><Relationship Id="rId320" Type="http://schemas.openxmlformats.org/officeDocument/2006/relationships/image" Target="media/image313.png"/><Relationship Id="rId321" Type="http://schemas.openxmlformats.org/officeDocument/2006/relationships/image" Target="media/image314.png"/><Relationship Id="rId322" Type="http://schemas.openxmlformats.org/officeDocument/2006/relationships/image" Target="media/image315.png"/><Relationship Id="rId323" Type="http://schemas.openxmlformats.org/officeDocument/2006/relationships/image" Target="media/image316.png"/><Relationship Id="rId324" Type="http://schemas.openxmlformats.org/officeDocument/2006/relationships/image" Target="media/image317.png"/><Relationship Id="rId325" Type="http://schemas.openxmlformats.org/officeDocument/2006/relationships/image" Target="media/image318.png"/><Relationship Id="rId326" Type="http://schemas.openxmlformats.org/officeDocument/2006/relationships/image" Target="media/image319.png"/><Relationship Id="rId327" Type="http://schemas.openxmlformats.org/officeDocument/2006/relationships/image" Target="media/image320.png"/><Relationship Id="rId328" Type="http://schemas.openxmlformats.org/officeDocument/2006/relationships/image" Target="media/image321.png"/><Relationship Id="rId329" Type="http://schemas.openxmlformats.org/officeDocument/2006/relationships/image" Target="media/image322.png"/><Relationship Id="rId330" Type="http://schemas.openxmlformats.org/officeDocument/2006/relationships/image" Target="media/image323.png"/><Relationship Id="rId331" Type="http://schemas.openxmlformats.org/officeDocument/2006/relationships/image" Target="media/image324.png"/><Relationship Id="rId332" Type="http://schemas.openxmlformats.org/officeDocument/2006/relationships/image" Target="media/image325.png"/><Relationship Id="rId333" Type="http://schemas.openxmlformats.org/officeDocument/2006/relationships/image" Target="media/image326.png"/><Relationship Id="rId334" Type="http://schemas.openxmlformats.org/officeDocument/2006/relationships/image" Target="media/image327.png"/><Relationship Id="rId335" Type="http://schemas.openxmlformats.org/officeDocument/2006/relationships/image" Target="media/image328.png"/><Relationship Id="rId336" Type="http://schemas.openxmlformats.org/officeDocument/2006/relationships/image" Target="media/image329.png"/><Relationship Id="rId337" Type="http://schemas.openxmlformats.org/officeDocument/2006/relationships/image" Target="media/image330.png"/><Relationship Id="rId338" Type="http://schemas.openxmlformats.org/officeDocument/2006/relationships/image" Target="media/image331.png"/><Relationship Id="rId339" Type="http://schemas.openxmlformats.org/officeDocument/2006/relationships/image" Target="media/image332.png"/><Relationship Id="rId340" Type="http://schemas.openxmlformats.org/officeDocument/2006/relationships/image" Target="media/image333.png"/><Relationship Id="rId341" Type="http://schemas.openxmlformats.org/officeDocument/2006/relationships/image" Target="media/image334.png"/><Relationship Id="rId342" Type="http://schemas.openxmlformats.org/officeDocument/2006/relationships/image" Target="media/image335.png"/><Relationship Id="rId343" Type="http://schemas.openxmlformats.org/officeDocument/2006/relationships/image" Target="media/image336.png"/><Relationship Id="rId344" Type="http://schemas.openxmlformats.org/officeDocument/2006/relationships/image" Target="media/image337.png"/><Relationship Id="rId345" Type="http://schemas.openxmlformats.org/officeDocument/2006/relationships/image" Target="media/image338.png"/><Relationship Id="rId346" Type="http://schemas.openxmlformats.org/officeDocument/2006/relationships/image" Target="media/image339.png"/><Relationship Id="rId347" Type="http://schemas.openxmlformats.org/officeDocument/2006/relationships/image" Target="media/image340.png"/><Relationship Id="rId348" Type="http://schemas.openxmlformats.org/officeDocument/2006/relationships/image" Target="media/image341.png"/><Relationship Id="rId349" Type="http://schemas.openxmlformats.org/officeDocument/2006/relationships/image" Target="media/image342.png"/><Relationship Id="rId350" Type="http://schemas.openxmlformats.org/officeDocument/2006/relationships/image" Target="media/image343.png"/><Relationship Id="rId351" Type="http://schemas.openxmlformats.org/officeDocument/2006/relationships/image" Target="media/image344.png"/><Relationship Id="rId352" Type="http://schemas.openxmlformats.org/officeDocument/2006/relationships/image" Target="media/image345.png"/><Relationship Id="rId353" Type="http://schemas.openxmlformats.org/officeDocument/2006/relationships/image" Target="media/image346.png"/><Relationship Id="rId354" Type="http://schemas.openxmlformats.org/officeDocument/2006/relationships/image" Target="media/image347.png"/><Relationship Id="rId355" Type="http://schemas.openxmlformats.org/officeDocument/2006/relationships/image" Target="media/image348.png"/><Relationship Id="rId356" Type="http://schemas.openxmlformats.org/officeDocument/2006/relationships/image" Target="media/image349.png"/><Relationship Id="rId357" Type="http://schemas.openxmlformats.org/officeDocument/2006/relationships/image" Target="media/image350.png"/><Relationship Id="rId358" Type="http://schemas.openxmlformats.org/officeDocument/2006/relationships/image" Target="media/image351.png"/><Relationship Id="rId359" Type="http://schemas.openxmlformats.org/officeDocument/2006/relationships/image" Target="media/image352.png"/><Relationship Id="rId360" Type="http://schemas.openxmlformats.org/officeDocument/2006/relationships/image" Target="media/image353.png"/><Relationship Id="rId361" Type="http://schemas.openxmlformats.org/officeDocument/2006/relationships/image" Target="media/image354.png"/><Relationship Id="rId362" Type="http://schemas.openxmlformats.org/officeDocument/2006/relationships/image" Target="media/image355.png"/><Relationship Id="rId363" Type="http://schemas.openxmlformats.org/officeDocument/2006/relationships/image" Target="media/image356.png"/><Relationship Id="rId364" Type="http://schemas.openxmlformats.org/officeDocument/2006/relationships/image" Target="media/image357.png"/><Relationship Id="rId365" Type="http://schemas.openxmlformats.org/officeDocument/2006/relationships/image" Target="media/image358.png"/><Relationship Id="rId366" Type="http://schemas.openxmlformats.org/officeDocument/2006/relationships/image" Target="media/image359.png"/><Relationship Id="rId367" Type="http://schemas.openxmlformats.org/officeDocument/2006/relationships/image" Target="media/image360.png"/><Relationship Id="rId368" Type="http://schemas.openxmlformats.org/officeDocument/2006/relationships/image" Target="media/image361.png"/><Relationship Id="rId369" Type="http://schemas.openxmlformats.org/officeDocument/2006/relationships/image" Target="media/image362.png"/><Relationship Id="rId370" Type="http://schemas.openxmlformats.org/officeDocument/2006/relationships/image" Target="media/image363.png"/><Relationship Id="rId371" Type="http://schemas.openxmlformats.org/officeDocument/2006/relationships/image" Target="media/image364.png"/><Relationship Id="rId372" Type="http://schemas.openxmlformats.org/officeDocument/2006/relationships/image" Target="media/image365.png"/><Relationship Id="rId373" Type="http://schemas.openxmlformats.org/officeDocument/2006/relationships/image" Target="media/image366.png"/><Relationship Id="rId374" Type="http://schemas.openxmlformats.org/officeDocument/2006/relationships/image" Target="media/image367.png"/><Relationship Id="rId375" Type="http://schemas.openxmlformats.org/officeDocument/2006/relationships/image" Target="media/image368.png"/><Relationship Id="rId376" Type="http://schemas.openxmlformats.org/officeDocument/2006/relationships/image" Target="media/image369.png"/><Relationship Id="rId377" Type="http://schemas.openxmlformats.org/officeDocument/2006/relationships/image" Target="media/image370.png"/><Relationship Id="rId378" Type="http://schemas.openxmlformats.org/officeDocument/2006/relationships/image" Target="media/image371.png"/><Relationship Id="rId379" Type="http://schemas.openxmlformats.org/officeDocument/2006/relationships/image" Target="media/image372.png"/><Relationship Id="rId380" Type="http://schemas.openxmlformats.org/officeDocument/2006/relationships/image" Target="media/image373.png"/><Relationship Id="rId381" Type="http://schemas.openxmlformats.org/officeDocument/2006/relationships/image" Target="media/image374.png"/><Relationship Id="rId382" Type="http://schemas.openxmlformats.org/officeDocument/2006/relationships/image" Target="media/image375.png"/><Relationship Id="rId383" Type="http://schemas.openxmlformats.org/officeDocument/2006/relationships/image" Target="media/image376.png"/><Relationship Id="rId384" Type="http://schemas.openxmlformats.org/officeDocument/2006/relationships/image" Target="media/image377.png"/><Relationship Id="rId385" Type="http://schemas.openxmlformats.org/officeDocument/2006/relationships/image" Target="media/image378.png"/><Relationship Id="rId386" Type="http://schemas.openxmlformats.org/officeDocument/2006/relationships/image" Target="media/image379.png"/><Relationship Id="rId387" Type="http://schemas.openxmlformats.org/officeDocument/2006/relationships/image" Target="media/image380.png"/><Relationship Id="rId388" Type="http://schemas.openxmlformats.org/officeDocument/2006/relationships/image" Target="media/image381.png"/><Relationship Id="rId389" Type="http://schemas.openxmlformats.org/officeDocument/2006/relationships/image" Target="media/image382.png"/><Relationship Id="rId390" Type="http://schemas.openxmlformats.org/officeDocument/2006/relationships/image" Target="media/image383.png"/><Relationship Id="rId391" Type="http://schemas.openxmlformats.org/officeDocument/2006/relationships/image" Target="media/image384.png"/><Relationship Id="rId392" Type="http://schemas.openxmlformats.org/officeDocument/2006/relationships/image" Target="media/image385.png"/><Relationship Id="rId393" Type="http://schemas.openxmlformats.org/officeDocument/2006/relationships/image" Target="media/image386.png"/><Relationship Id="rId394" Type="http://schemas.openxmlformats.org/officeDocument/2006/relationships/image" Target="media/image387.png"/><Relationship Id="rId395" Type="http://schemas.openxmlformats.org/officeDocument/2006/relationships/image" Target="media/image388.png"/><Relationship Id="rId396" Type="http://schemas.openxmlformats.org/officeDocument/2006/relationships/image" Target="media/image389.png"/><Relationship Id="rId397" Type="http://schemas.openxmlformats.org/officeDocument/2006/relationships/image" Target="media/image390.png"/><Relationship Id="rId398" Type="http://schemas.openxmlformats.org/officeDocument/2006/relationships/image" Target="media/image391.png"/><Relationship Id="rId399" Type="http://schemas.openxmlformats.org/officeDocument/2006/relationships/image" Target="media/image392.png"/><Relationship Id="rId400" Type="http://schemas.openxmlformats.org/officeDocument/2006/relationships/image" Target="media/image393.png"/><Relationship Id="rId401" Type="http://schemas.openxmlformats.org/officeDocument/2006/relationships/image" Target="media/image394.png"/><Relationship Id="rId402" Type="http://schemas.openxmlformats.org/officeDocument/2006/relationships/image" Target="media/image395.png"/><Relationship Id="rId403" Type="http://schemas.openxmlformats.org/officeDocument/2006/relationships/image" Target="media/image396.png"/><Relationship Id="rId404" Type="http://schemas.openxmlformats.org/officeDocument/2006/relationships/image" Target="media/image397.png"/><Relationship Id="rId405" Type="http://schemas.openxmlformats.org/officeDocument/2006/relationships/image" Target="media/image398.png"/><Relationship Id="rId406" Type="http://schemas.openxmlformats.org/officeDocument/2006/relationships/image" Target="media/image399.png"/><Relationship Id="rId407" Type="http://schemas.openxmlformats.org/officeDocument/2006/relationships/image" Target="media/image400.png"/><Relationship Id="rId408" Type="http://schemas.openxmlformats.org/officeDocument/2006/relationships/image" Target="media/image401.png"/><Relationship Id="rId409" Type="http://schemas.openxmlformats.org/officeDocument/2006/relationships/image" Target="media/image402.png"/><Relationship Id="rId410" Type="http://schemas.openxmlformats.org/officeDocument/2006/relationships/image" Target="media/image403.png"/><Relationship Id="rId411" Type="http://schemas.openxmlformats.org/officeDocument/2006/relationships/image" Target="media/image404.png"/><Relationship Id="rId412" Type="http://schemas.openxmlformats.org/officeDocument/2006/relationships/image" Target="media/image405.png"/><Relationship Id="rId413" Type="http://schemas.openxmlformats.org/officeDocument/2006/relationships/image" Target="media/image406.png"/><Relationship Id="rId414" Type="http://schemas.openxmlformats.org/officeDocument/2006/relationships/image" Target="media/image407.png"/><Relationship Id="rId415" Type="http://schemas.openxmlformats.org/officeDocument/2006/relationships/image" Target="media/image408.png"/><Relationship Id="rId416" Type="http://schemas.openxmlformats.org/officeDocument/2006/relationships/image" Target="media/image409.png"/><Relationship Id="rId417" Type="http://schemas.openxmlformats.org/officeDocument/2006/relationships/image" Target="media/image410.png"/><Relationship Id="rId418" Type="http://schemas.openxmlformats.org/officeDocument/2006/relationships/image" Target="media/image411.png"/><Relationship Id="rId419" Type="http://schemas.openxmlformats.org/officeDocument/2006/relationships/image" Target="media/image412.png"/><Relationship Id="rId420" Type="http://schemas.openxmlformats.org/officeDocument/2006/relationships/image" Target="media/image413.png"/><Relationship Id="rId421" Type="http://schemas.openxmlformats.org/officeDocument/2006/relationships/image" Target="media/image414.png"/><Relationship Id="rId422" Type="http://schemas.openxmlformats.org/officeDocument/2006/relationships/image" Target="media/image415.png"/><Relationship Id="rId423" Type="http://schemas.openxmlformats.org/officeDocument/2006/relationships/image" Target="media/image416.png"/><Relationship Id="rId424" Type="http://schemas.openxmlformats.org/officeDocument/2006/relationships/image" Target="media/image417.png"/><Relationship Id="rId425" Type="http://schemas.openxmlformats.org/officeDocument/2006/relationships/image" Target="media/image418.png"/><Relationship Id="rId426" Type="http://schemas.openxmlformats.org/officeDocument/2006/relationships/image" Target="media/image419.png"/><Relationship Id="rId427" Type="http://schemas.openxmlformats.org/officeDocument/2006/relationships/image" Target="media/image420.png"/><Relationship Id="rId428" Type="http://schemas.openxmlformats.org/officeDocument/2006/relationships/image" Target="media/image421.png"/><Relationship Id="rId429" Type="http://schemas.openxmlformats.org/officeDocument/2006/relationships/image" Target="media/image422.png"/><Relationship Id="rId430" Type="http://schemas.openxmlformats.org/officeDocument/2006/relationships/image" Target="media/image423.png"/><Relationship Id="rId431" Type="http://schemas.openxmlformats.org/officeDocument/2006/relationships/image" Target="media/image424.png"/><Relationship Id="rId432" Type="http://schemas.openxmlformats.org/officeDocument/2006/relationships/image" Target="media/image425.png"/><Relationship Id="rId433" Type="http://schemas.openxmlformats.org/officeDocument/2006/relationships/image" Target="media/image426.png"/><Relationship Id="rId434" Type="http://schemas.openxmlformats.org/officeDocument/2006/relationships/image" Target="media/image427.png"/><Relationship Id="rId435" Type="http://schemas.openxmlformats.org/officeDocument/2006/relationships/image" Target="media/image428.png"/><Relationship Id="rId436" Type="http://schemas.openxmlformats.org/officeDocument/2006/relationships/image" Target="media/image429.png"/><Relationship Id="rId437" Type="http://schemas.openxmlformats.org/officeDocument/2006/relationships/image" Target="media/image430.png"/><Relationship Id="rId438" Type="http://schemas.openxmlformats.org/officeDocument/2006/relationships/image" Target="media/image431.png"/><Relationship Id="rId439" Type="http://schemas.openxmlformats.org/officeDocument/2006/relationships/image" Target="media/image432.png"/><Relationship Id="rId440" Type="http://schemas.openxmlformats.org/officeDocument/2006/relationships/image" Target="media/image433.png"/><Relationship Id="rId441" Type="http://schemas.openxmlformats.org/officeDocument/2006/relationships/image" Target="media/image434.png"/><Relationship Id="rId442" Type="http://schemas.openxmlformats.org/officeDocument/2006/relationships/image" Target="media/image435.png"/><Relationship Id="rId443" Type="http://schemas.openxmlformats.org/officeDocument/2006/relationships/image" Target="media/image436.png"/><Relationship Id="rId444" Type="http://schemas.openxmlformats.org/officeDocument/2006/relationships/image" Target="media/image437.png"/><Relationship Id="rId445" Type="http://schemas.openxmlformats.org/officeDocument/2006/relationships/image" Target="media/image438.png"/><Relationship Id="rId446" Type="http://schemas.openxmlformats.org/officeDocument/2006/relationships/image" Target="media/image439.png"/><Relationship Id="rId447" Type="http://schemas.openxmlformats.org/officeDocument/2006/relationships/image" Target="media/image440.png"/><Relationship Id="rId448" Type="http://schemas.openxmlformats.org/officeDocument/2006/relationships/image" Target="media/image441.png"/><Relationship Id="rId449" Type="http://schemas.openxmlformats.org/officeDocument/2006/relationships/image" Target="media/image442.png"/><Relationship Id="rId450" Type="http://schemas.openxmlformats.org/officeDocument/2006/relationships/image" Target="media/image443.png"/><Relationship Id="rId451" Type="http://schemas.openxmlformats.org/officeDocument/2006/relationships/image" Target="media/image444.png"/><Relationship Id="rId452" Type="http://schemas.openxmlformats.org/officeDocument/2006/relationships/image" Target="media/image445.png"/><Relationship Id="rId453" Type="http://schemas.openxmlformats.org/officeDocument/2006/relationships/image" Target="media/image446.png"/><Relationship Id="rId454" Type="http://schemas.openxmlformats.org/officeDocument/2006/relationships/image" Target="media/image447.png"/><Relationship Id="rId455" Type="http://schemas.openxmlformats.org/officeDocument/2006/relationships/image" Target="media/image448.png"/><Relationship Id="rId456" Type="http://schemas.openxmlformats.org/officeDocument/2006/relationships/image" Target="media/image449.png"/><Relationship Id="rId457" Type="http://schemas.openxmlformats.org/officeDocument/2006/relationships/image" Target="media/image450.png"/><Relationship Id="rId458" Type="http://schemas.openxmlformats.org/officeDocument/2006/relationships/image" Target="media/image451.png"/><Relationship Id="rId459" Type="http://schemas.openxmlformats.org/officeDocument/2006/relationships/image" Target="media/image452.png"/><Relationship Id="rId460" Type="http://schemas.openxmlformats.org/officeDocument/2006/relationships/image" Target="media/image453.png"/><Relationship Id="rId461" Type="http://schemas.openxmlformats.org/officeDocument/2006/relationships/image" Target="media/image454.png"/><Relationship Id="rId462" Type="http://schemas.openxmlformats.org/officeDocument/2006/relationships/image" Target="media/image455.png"/><Relationship Id="rId463" Type="http://schemas.openxmlformats.org/officeDocument/2006/relationships/image" Target="media/image456.png"/><Relationship Id="rId464" Type="http://schemas.openxmlformats.org/officeDocument/2006/relationships/image" Target="media/image457.png"/><Relationship Id="rId465" Type="http://schemas.openxmlformats.org/officeDocument/2006/relationships/image" Target="media/image458.png"/><Relationship Id="rId466" Type="http://schemas.openxmlformats.org/officeDocument/2006/relationships/image" Target="media/image459.png"/><Relationship Id="rId467" Type="http://schemas.openxmlformats.org/officeDocument/2006/relationships/image" Target="media/image460.png"/><Relationship Id="rId468" Type="http://schemas.openxmlformats.org/officeDocument/2006/relationships/image" Target="media/image461.png"/><Relationship Id="rId469" Type="http://schemas.openxmlformats.org/officeDocument/2006/relationships/image" Target="media/image462.png"/><Relationship Id="rId470" Type="http://schemas.openxmlformats.org/officeDocument/2006/relationships/image" Target="media/image463.png"/><Relationship Id="rId471" Type="http://schemas.openxmlformats.org/officeDocument/2006/relationships/image" Target="media/image464.png"/><Relationship Id="rId472" Type="http://schemas.openxmlformats.org/officeDocument/2006/relationships/image" Target="media/image465.png"/><Relationship Id="rId473" Type="http://schemas.openxmlformats.org/officeDocument/2006/relationships/image" Target="media/image466.png"/><Relationship Id="rId474" Type="http://schemas.openxmlformats.org/officeDocument/2006/relationships/image" Target="media/image467.png"/><Relationship Id="rId475" Type="http://schemas.openxmlformats.org/officeDocument/2006/relationships/image" Target="media/image468.png"/><Relationship Id="rId476" Type="http://schemas.openxmlformats.org/officeDocument/2006/relationships/image" Target="media/image469.png"/><Relationship Id="rId477" Type="http://schemas.openxmlformats.org/officeDocument/2006/relationships/image" Target="media/image470.png"/><Relationship Id="rId478" Type="http://schemas.openxmlformats.org/officeDocument/2006/relationships/image" Target="media/image471.png"/><Relationship Id="rId479" Type="http://schemas.openxmlformats.org/officeDocument/2006/relationships/image" Target="media/image472.png"/><Relationship Id="rId480" Type="http://schemas.openxmlformats.org/officeDocument/2006/relationships/image" Target="media/image473.png"/><Relationship Id="rId481" Type="http://schemas.openxmlformats.org/officeDocument/2006/relationships/image" Target="media/image474.png"/><Relationship Id="rId482" Type="http://schemas.openxmlformats.org/officeDocument/2006/relationships/image" Target="media/image475.png"/><Relationship Id="rId48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Mal. Abba</dc:creator>
  <cp:keywords>()</cp:keywords>
  <dc:title>DANIELLIA PHARMACOGNOSTIC AND BIOLOGICAL STUDIES OF THE ROOT OF OLIVERI (ROLFE) HUTCH. &amp; DALZ. (CAESALPINIACEAE)</dc:title>
  <dcterms:created xsi:type="dcterms:W3CDTF">2023-11-04T17:01:23Z</dcterms:created>
  <dcterms:modified xsi:type="dcterms:W3CDTF">2023-11-04T17:01:23Z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2002-01-01T00:00:00Z</vt:filetime>
  </property>
  <property fmtid="{D5CDD505-2E9C-101B-9397-08002B2CF9AE}" pid="3" name="Creator">
    <vt:lpwstr>PDFCreator Version 1.2.1</vt:lpwstr>
  </property>
  <property fmtid="{D5CDD505-2E9C-101B-9397-08002B2CF9AE}" pid="4" name="LastSaved">
    <vt:filetime>2023-11-04T00:00:00Z</vt:filetime>
  </property>
</Properties>
</file>