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1" w:lineRule="auto"/>
        <w:ind w:right="580"/>
        <w:jc w:val="center"/>
        <w:rPr>
          <w:color w:val="auto"/>
          <w:sz w:val="20"/>
          <w:szCs w:val="20"/>
        </w:rPr>
      </w:pPr>
      <w:bookmarkStart w:id="189" w:name="_GoBack"/>
      <w:r>
        <w:rPr>
          <w:rFonts w:ascii="Arial" w:hAnsi="Arial" w:eastAsia="Arial" w:cs="Arial"/>
          <w:b/>
          <w:bCs/>
          <w:color w:val="auto"/>
          <w:sz w:val="32"/>
          <w:szCs w:val="32"/>
        </w:rPr>
        <w:t>CORRELATES OF MATERNAL HEALTH SERVICE USE AND WOMEN’S</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EXPERIENCES USING ANTENATAL CARE IN GHANA: A MIXED</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METHODS STUDY</w:t>
      </w:r>
    </w:p>
    <w:bookmarkEnd w:id="189"/>
    <w:p>
      <w:pPr>
        <w:spacing w:after="0" w:line="99" w:lineRule="exact"/>
        <w:rPr>
          <w:color w:val="auto"/>
          <w:sz w:val="24"/>
          <w:szCs w:val="2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Abstract</w:t>
      </w:r>
    </w:p>
    <w:p>
      <w:pPr>
        <w:spacing w:after="0" w:line="29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The pace of improvements in maternal mortality has been slow in Ghana. While Ghana’s maternal mortality ratio (MMR) decreased from 635 per 100,000 live births to 319 per 100,000 live births between 1990 and 2015, the country failed to meet the 75% reduction target set by Millennium Development Goal (MDG) goal 5A, to reduce maternal mortality ratio by 75% between 1990 and 2015. Antenatal care (ANC) is critical to improving maternal morbidity and mortality and child deaths. In 2003, Ghana introduced the National Health Insurance Scheme to ensure that all pregnant women have access to free maternal care, and in 2016, the WHO changed its recommendation from four or more to 8 or more ANC visits for developing regions. The objectives of this study were: 1) to identify correlates of pregnant mothers’ use of recommended health services, including the number of ANC visit and the initiation of ANC in the first trimester of pregnancy; and 2) develop an in-depth understanding of women’s experiences using ANC services in Ghana, nearly fifteen years after the introduction of the National Health Insurance Scheme in urban Ghana. The 2017 Ghana Maternal Health Survey was used for the quantitative part of this study. For the qualitative component, semi-structured in-depth interviews were conducted at the Korle Bu Teaching Hospital in Accra, Ghana.</w:t>
      </w:r>
    </w:p>
    <w:p>
      <w:pPr>
        <w:spacing w:after="0" w:line="305"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171717"/>
          <w:sz w:val="23"/>
          <w:szCs w:val="23"/>
        </w:rPr>
        <w:t>Our results showed health insurance to be significantly correlated with the number of ANC visits, but not with the timing of first ANC visits. On average, older women,</w:t>
      </w:r>
      <w:bookmarkStart w:id="0" w:name="page7"/>
      <w:bookmarkEnd w:id="0"/>
      <w:r>
        <w:rPr>
          <w:rFonts w:hint="default" w:ascii="Times New Roman" w:hAnsi="Times New Roman" w:eastAsia="Times New Roman" w:cs="Times New Roman"/>
          <w:color w:val="171717"/>
          <w:sz w:val="23"/>
          <w:szCs w:val="23"/>
          <w:lang w:val="en-US"/>
        </w:rPr>
        <w:t xml:space="preserve"> </w:t>
      </w:r>
      <w:r>
        <w:rPr>
          <w:rFonts w:ascii="Times New Roman" w:hAnsi="Times New Roman" w:eastAsia="Times New Roman" w:cs="Times New Roman"/>
          <w:color w:val="171717"/>
          <w:sz w:val="24"/>
          <w:szCs w:val="24"/>
        </w:rPr>
        <w:t>women with higher educational status, and women from wealthier households, women who were married, and those who had fewer than four children had greater numbers of ANC visits. Media exposure (radio) was significantly associated with ANC visits. There appeared to be decline over time in the likelihood of women seeking eight or more ANC visits and initiating ANC in their first trimester. Qualitative data suggest that social support, the health status of baby and mother, and confidence in doctors were reasons for women’s use of ANC services. Barriers to ANC included poor system and process structures, lack of friendliness of staff, high medical costs, negative relationships with providers, and geographical accessibility.</w:t>
      </w:r>
    </w:p>
    <w:p>
      <w:pPr>
        <w:spacing w:after="0" w:line="305"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This study provided insight into factors associated with women’s ANC utilization and the timing of their first ANC visit, and reasons why women may seek or not seek recommended maternal health services. Findings may help inform public health policies aimed at improving maternal service use in the region.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vi</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 w:name="page8"/>
      <w:bookmarkEnd w:id="1"/>
    </w:p>
    <w:p>
      <w:pPr>
        <w:spacing w:after="0" w:line="200" w:lineRule="exact"/>
        <w:rPr>
          <w:color w:val="auto"/>
          <w:sz w:val="20"/>
          <w:szCs w:val="20"/>
        </w:rPr>
      </w:pPr>
    </w:p>
    <w:p>
      <w:pPr>
        <w:spacing w:after="0"/>
        <w:ind w:left="3580"/>
        <w:rPr>
          <w:color w:val="auto"/>
          <w:sz w:val="20"/>
          <w:szCs w:val="20"/>
        </w:rPr>
      </w:pPr>
      <w:r>
        <w:rPr>
          <w:rFonts w:ascii="Times New Roman" w:hAnsi="Times New Roman" w:eastAsia="Times New Roman" w:cs="Times New Roman"/>
          <w:b/>
          <w:bCs/>
          <w:color w:val="161616"/>
          <w:sz w:val="28"/>
          <w:szCs w:val="28"/>
        </w:rPr>
        <w:t>Table Of Contents</w:t>
      </w:r>
    </w:p>
    <w:p>
      <w:pPr>
        <w:spacing w:after="0" w:line="279" w:lineRule="exact"/>
        <w:rPr>
          <w:color w:val="auto"/>
          <w:sz w:val="20"/>
          <w:szCs w:val="20"/>
        </w:rPr>
      </w:pPr>
    </w:p>
    <w:p>
      <w:pPr>
        <w:tabs>
          <w:tab w:val="left" w:leader="dot" w:pos="8780"/>
        </w:tabs>
        <w:spacing w:after="0"/>
        <w:ind w:left="360"/>
        <w:rPr>
          <w:color w:val="auto"/>
          <w:sz w:val="20"/>
          <w:szCs w:val="20"/>
        </w:rPr>
      </w:pPr>
      <w:r>
        <w:rPr>
          <w:rFonts w:ascii="Times New Roman" w:hAnsi="Times New Roman" w:eastAsia="Times New Roman" w:cs="Times New Roman"/>
          <w:color w:val="000711"/>
          <w:sz w:val="24"/>
          <w:szCs w:val="24"/>
        </w:rPr>
        <w:t>Dedication</w:t>
      </w:r>
      <w:r>
        <w:rPr>
          <w:color w:val="auto"/>
          <w:sz w:val="20"/>
          <w:szCs w:val="20"/>
        </w:rPr>
        <w:tab/>
      </w:r>
      <w:r>
        <w:rPr>
          <w:rFonts w:ascii="Times New Roman" w:hAnsi="Times New Roman" w:eastAsia="Times New Roman" w:cs="Times New Roman"/>
          <w:color w:val="auto"/>
          <w:sz w:val="23"/>
          <w:szCs w:val="23"/>
        </w:rPr>
        <w:t>iii</w:t>
      </w:r>
    </w:p>
    <w:p>
      <w:pPr>
        <w:spacing w:after="0" w:line="285"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000711"/>
          <w:sz w:val="24"/>
          <w:szCs w:val="24"/>
        </w:rPr>
        <w:t>Acknowledgements</w:t>
      </w:r>
      <w:r>
        <w:rPr>
          <w:color w:val="auto"/>
          <w:sz w:val="20"/>
          <w:szCs w:val="20"/>
        </w:rPr>
        <w:tab/>
      </w:r>
      <w:r>
        <w:rPr>
          <w:rFonts w:ascii="Times New Roman" w:hAnsi="Times New Roman" w:eastAsia="Times New Roman" w:cs="Times New Roman"/>
          <w:color w:val="auto"/>
          <w:sz w:val="23"/>
          <w:szCs w:val="23"/>
        </w:rPr>
        <w:t>iv</w:t>
      </w:r>
    </w:p>
    <w:p>
      <w:pPr>
        <w:spacing w:after="0" w:line="279"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000711"/>
          <w:sz w:val="24"/>
          <w:szCs w:val="24"/>
        </w:rPr>
        <w:t>Abstract</w:t>
      </w:r>
      <w:r>
        <w:rPr>
          <w:color w:val="auto"/>
          <w:sz w:val="20"/>
          <w:szCs w:val="20"/>
        </w:rPr>
        <w:tab/>
      </w:r>
      <w:r>
        <w:rPr>
          <w:rFonts w:ascii="Times New Roman" w:hAnsi="Times New Roman" w:eastAsia="Times New Roman" w:cs="Times New Roman"/>
          <w:color w:val="auto"/>
          <w:sz w:val="24"/>
          <w:szCs w:val="24"/>
        </w:rPr>
        <w:t>v</w:t>
      </w:r>
    </w:p>
    <w:p>
      <w:pPr>
        <w:spacing w:after="0" w:line="279"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000711"/>
          <w:sz w:val="24"/>
          <w:szCs w:val="24"/>
        </w:rPr>
        <w:t>List of Tables</w:t>
      </w:r>
      <w:r>
        <w:rPr>
          <w:color w:val="auto"/>
          <w:sz w:val="20"/>
          <w:szCs w:val="20"/>
        </w:rPr>
        <w:tab/>
      </w:r>
      <w:r>
        <w:rPr>
          <w:rFonts w:ascii="Times New Roman" w:hAnsi="Times New Roman" w:eastAsia="Times New Roman" w:cs="Times New Roman"/>
          <w:color w:val="auto"/>
          <w:sz w:val="24"/>
          <w:szCs w:val="24"/>
        </w:rPr>
        <w:t>x</w:t>
      </w:r>
    </w:p>
    <w:p>
      <w:pPr>
        <w:spacing w:after="0" w:line="280"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000711"/>
          <w:sz w:val="24"/>
          <w:szCs w:val="24"/>
        </w:rPr>
        <w:t>List of Figures</w:t>
      </w:r>
      <w:r>
        <w:rPr>
          <w:color w:val="auto"/>
          <w:sz w:val="20"/>
          <w:szCs w:val="20"/>
        </w:rPr>
        <w:tab/>
      </w:r>
      <w:r>
        <w:rPr>
          <w:rFonts w:ascii="Times New Roman" w:hAnsi="Times New Roman" w:eastAsia="Times New Roman" w:cs="Times New Roman"/>
          <w:color w:val="auto"/>
          <w:sz w:val="23"/>
          <w:szCs w:val="23"/>
        </w:rPr>
        <w:t>xi</w:t>
      </w:r>
    </w:p>
    <w:p>
      <w:pPr>
        <w:spacing w:after="0" w:line="279" w:lineRule="exact"/>
        <w:rPr>
          <w:color w:val="auto"/>
          <w:sz w:val="20"/>
          <w:szCs w:val="20"/>
        </w:rPr>
      </w:pPr>
    </w:p>
    <w:p>
      <w:pPr>
        <w:tabs>
          <w:tab w:val="left" w:leader="dot" w:pos="8720"/>
        </w:tabs>
        <w:spacing w:after="0"/>
        <w:ind w:left="360"/>
        <w:rPr>
          <w:color w:val="auto"/>
          <w:sz w:val="20"/>
          <w:szCs w:val="20"/>
        </w:rPr>
      </w:pPr>
      <w:r>
        <w:rPr>
          <w:rFonts w:ascii="Times New Roman" w:hAnsi="Times New Roman" w:eastAsia="Times New Roman" w:cs="Times New Roman"/>
          <w:color w:val="000711"/>
          <w:sz w:val="24"/>
          <w:szCs w:val="24"/>
        </w:rPr>
        <w:t>List of Abbreviations</w:t>
      </w:r>
      <w:r>
        <w:rPr>
          <w:color w:val="auto"/>
          <w:sz w:val="20"/>
          <w:szCs w:val="20"/>
        </w:rPr>
        <w:tab/>
      </w:r>
      <w:r>
        <w:rPr>
          <w:rFonts w:ascii="Times New Roman" w:hAnsi="Times New Roman" w:eastAsia="Times New Roman" w:cs="Times New Roman"/>
          <w:color w:val="auto"/>
          <w:sz w:val="24"/>
          <w:szCs w:val="24"/>
        </w:rPr>
        <w:t>xii</w:t>
      </w:r>
    </w:p>
    <w:p>
      <w:pPr>
        <w:spacing w:after="0" w:line="284"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Chapter 1: Introduction</w:t>
      </w:r>
      <w:r>
        <w:rPr>
          <w:color w:val="auto"/>
          <w:sz w:val="20"/>
          <w:szCs w:val="20"/>
        </w:rPr>
        <w:tab/>
      </w:r>
      <w:r>
        <w:rPr>
          <w:rFonts w:ascii="Times New Roman" w:hAnsi="Times New Roman" w:eastAsia="Times New Roman" w:cs="Times New Roman"/>
          <w:color w:val="auto"/>
          <w:sz w:val="24"/>
          <w:szCs w:val="24"/>
        </w:rPr>
        <w:t>1</w:t>
      </w:r>
    </w:p>
    <w:p>
      <w:pPr>
        <w:spacing w:after="0" w:line="279"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1.1 Background</w:t>
      </w:r>
      <w:r>
        <w:rPr>
          <w:color w:val="auto"/>
          <w:sz w:val="20"/>
          <w:szCs w:val="20"/>
        </w:rPr>
        <w:tab/>
      </w:r>
      <w:r>
        <w:rPr>
          <w:rFonts w:ascii="Times New Roman" w:hAnsi="Times New Roman" w:eastAsia="Times New Roman" w:cs="Times New Roman"/>
          <w:color w:val="auto"/>
          <w:sz w:val="24"/>
          <w:szCs w:val="24"/>
        </w:rPr>
        <w:t>1</w:t>
      </w:r>
    </w:p>
    <w:p>
      <w:pPr>
        <w:spacing w:after="0" w:line="279"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1.2 Specific Aims And Hypotheses</w:t>
      </w:r>
      <w:r>
        <w:rPr>
          <w:color w:val="auto"/>
          <w:sz w:val="20"/>
          <w:szCs w:val="20"/>
        </w:rPr>
        <w:tab/>
      </w:r>
      <w:r>
        <w:rPr>
          <w:rFonts w:ascii="Times New Roman" w:hAnsi="Times New Roman" w:eastAsia="Times New Roman" w:cs="Times New Roman"/>
          <w:color w:val="auto"/>
          <w:sz w:val="24"/>
          <w:szCs w:val="24"/>
        </w:rPr>
        <w:t>3</w:t>
      </w:r>
    </w:p>
    <w:p>
      <w:pPr>
        <w:spacing w:after="0" w:line="279"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1.3 Significance Of Research</w:t>
      </w:r>
      <w:r>
        <w:rPr>
          <w:color w:val="auto"/>
          <w:sz w:val="20"/>
          <w:szCs w:val="20"/>
        </w:rPr>
        <w:tab/>
      </w:r>
      <w:r>
        <w:rPr>
          <w:rFonts w:ascii="Times New Roman" w:hAnsi="Times New Roman" w:eastAsia="Times New Roman" w:cs="Times New Roman"/>
          <w:color w:val="auto"/>
          <w:sz w:val="24"/>
          <w:szCs w:val="24"/>
        </w:rPr>
        <w:t>5</w:t>
      </w:r>
    </w:p>
    <w:p>
      <w:pPr>
        <w:spacing w:after="0" w:line="280"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1.4 Innovation</w:t>
      </w:r>
      <w:r>
        <w:rPr>
          <w:color w:val="auto"/>
          <w:sz w:val="20"/>
          <w:szCs w:val="20"/>
        </w:rPr>
        <w:tab/>
      </w:r>
      <w:r>
        <w:rPr>
          <w:rFonts w:ascii="Times New Roman" w:hAnsi="Times New Roman" w:eastAsia="Times New Roman" w:cs="Times New Roman"/>
          <w:color w:val="auto"/>
          <w:sz w:val="24"/>
          <w:szCs w:val="24"/>
        </w:rPr>
        <w:t>6</w:t>
      </w:r>
    </w:p>
    <w:p>
      <w:pPr>
        <w:spacing w:after="0" w:line="284"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000711"/>
          <w:sz w:val="24"/>
          <w:szCs w:val="24"/>
        </w:rPr>
        <w:t>Chapter 2: Review Of The Literature</w:t>
      </w:r>
      <w:r>
        <w:rPr>
          <w:color w:val="auto"/>
          <w:sz w:val="20"/>
          <w:szCs w:val="20"/>
        </w:rPr>
        <w:tab/>
      </w:r>
      <w:r>
        <w:rPr>
          <w:rFonts w:ascii="Times New Roman" w:hAnsi="Times New Roman" w:eastAsia="Times New Roman" w:cs="Times New Roman"/>
          <w:color w:val="auto"/>
          <w:sz w:val="24"/>
          <w:szCs w:val="24"/>
        </w:rPr>
        <w:t>7</w:t>
      </w:r>
    </w:p>
    <w:p>
      <w:pPr>
        <w:spacing w:after="0" w:line="279"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2.1 Antenatal Care</w:t>
      </w:r>
      <w:r>
        <w:rPr>
          <w:color w:val="auto"/>
          <w:sz w:val="20"/>
          <w:szCs w:val="20"/>
        </w:rPr>
        <w:tab/>
      </w:r>
      <w:r>
        <w:rPr>
          <w:rFonts w:ascii="Times New Roman" w:hAnsi="Times New Roman" w:eastAsia="Times New Roman" w:cs="Times New Roman"/>
          <w:color w:val="000711"/>
          <w:sz w:val="24"/>
          <w:szCs w:val="24"/>
        </w:rPr>
        <w:t>7</w:t>
      </w:r>
    </w:p>
    <w:p>
      <w:pPr>
        <w:spacing w:after="0" w:line="279" w:lineRule="exact"/>
        <w:rPr>
          <w:color w:val="auto"/>
          <w:sz w:val="20"/>
          <w:szCs w:val="20"/>
        </w:rPr>
      </w:pPr>
    </w:p>
    <w:p>
      <w:pPr>
        <w:tabs>
          <w:tab w:val="left" w:leader="dot" w:pos="8860"/>
        </w:tabs>
        <w:spacing w:after="0"/>
        <w:ind w:left="900"/>
        <w:rPr>
          <w:color w:val="auto"/>
          <w:sz w:val="20"/>
          <w:szCs w:val="20"/>
        </w:rPr>
      </w:pPr>
      <w:r>
        <w:rPr>
          <w:rFonts w:ascii="Times New Roman" w:hAnsi="Times New Roman" w:eastAsia="Times New Roman" w:cs="Times New Roman"/>
          <w:color w:val="000711"/>
          <w:sz w:val="24"/>
          <w:szCs w:val="24"/>
        </w:rPr>
        <w:t>2.2 WHO Antenatal Care Model</w:t>
      </w:r>
      <w:r>
        <w:rPr>
          <w:color w:val="auto"/>
          <w:sz w:val="20"/>
          <w:szCs w:val="20"/>
        </w:rPr>
        <w:tab/>
      </w:r>
      <w:r>
        <w:rPr>
          <w:rFonts w:ascii="Times New Roman" w:hAnsi="Times New Roman" w:eastAsia="Times New Roman" w:cs="Times New Roman"/>
          <w:color w:val="auto"/>
          <w:sz w:val="24"/>
          <w:szCs w:val="24"/>
        </w:rPr>
        <w:t>9</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000711"/>
          <w:sz w:val="24"/>
          <w:szCs w:val="24"/>
        </w:rPr>
        <w:t>2.3 International Goals</w:t>
      </w:r>
      <w:r>
        <w:rPr>
          <w:color w:val="auto"/>
          <w:sz w:val="20"/>
          <w:szCs w:val="20"/>
        </w:rPr>
        <w:tab/>
      </w:r>
      <w:r>
        <w:rPr>
          <w:rFonts w:ascii="Times New Roman" w:hAnsi="Times New Roman" w:eastAsia="Times New Roman" w:cs="Times New Roman"/>
          <w:color w:val="auto"/>
          <w:sz w:val="24"/>
          <w:szCs w:val="24"/>
        </w:rPr>
        <w:t>10</w:t>
      </w:r>
    </w:p>
    <w:p>
      <w:pPr>
        <w:spacing w:after="0" w:line="280"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000711"/>
          <w:sz w:val="24"/>
          <w:szCs w:val="24"/>
        </w:rPr>
        <w:t>2.4 Ghana’s National Health Insurance Scheme</w:t>
      </w:r>
      <w:r>
        <w:rPr>
          <w:color w:val="auto"/>
          <w:sz w:val="20"/>
          <w:szCs w:val="20"/>
        </w:rPr>
        <w:tab/>
      </w:r>
      <w:r>
        <w:rPr>
          <w:rFonts w:ascii="Times New Roman" w:hAnsi="Times New Roman" w:eastAsia="Times New Roman" w:cs="Times New Roman"/>
          <w:color w:val="auto"/>
          <w:sz w:val="24"/>
          <w:szCs w:val="24"/>
        </w:rPr>
        <w:t>11</w:t>
      </w:r>
    </w:p>
    <w:p>
      <w:pPr>
        <w:spacing w:after="0" w:line="284"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000711"/>
          <w:sz w:val="24"/>
          <w:szCs w:val="24"/>
        </w:rPr>
        <w:t>2.5 Trends In Patronage Of The National Health Insurance Scheme</w:t>
      </w:r>
    </w:p>
    <w:p>
      <w:pPr>
        <w:tabs>
          <w:tab w:val="left" w:leader="dot" w:pos="8740"/>
        </w:tabs>
        <w:spacing w:after="0"/>
        <w:ind w:left="1380"/>
        <w:rPr>
          <w:color w:val="auto"/>
          <w:sz w:val="20"/>
          <w:szCs w:val="20"/>
        </w:rPr>
      </w:pPr>
      <w:r>
        <w:rPr>
          <w:rFonts w:ascii="Times New Roman" w:hAnsi="Times New Roman" w:eastAsia="Times New Roman" w:cs="Times New Roman"/>
          <w:color w:val="000711"/>
          <w:sz w:val="24"/>
          <w:szCs w:val="24"/>
        </w:rPr>
        <w:t>And Utilization Of Maternal Care Services</w:t>
      </w:r>
      <w:r>
        <w:rPr>
          <w:color w:val="auto"/>
          <w:sz w:val="20"/>
          <w:szCs w:val="20"/>
        </w:rPr>
        <w:tab/>
      </w:r>
      <w:r>
        <w:rPr>
          <w:rFonts w:ascii="Times New Roman" w:hAnsi="Times New Roman" w:eastAsia="Times New Roman" w:cs="Times New Roman"/>
          <w:color w:val="auto"/>
          <w:sz w:val="24"/>
          <w:szCs w:val="24"/>
        </w:rPr>
        <w:t>13</w:t>
      </w:r>
    </w:p>
    <w:p>
      <w:pPr>
        <w:spacing w:after="0" w:line="278"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000711"/>
          <w:sz w:val="24"/>
          <w:szCs w:val="24"/>
        </w:rPr>
        <w:t>2.6 Demographic Factors Associated With National Health Insurance</w:t>
      </w:r>
    </w:p>
    <w:p>
      <w:pPr>
        <w:tabs>
          <w:tab w:val="left" w:leader="dot" w:pos="8740"/>
        </w:tabs>
        <w:spacing w:after="0"/>
        <w:ind w:left="1380"/>
        <w:rPr>
          <w:color w:val="auto"/>
          <w:sz w:val="20"/>
          <w:szCs w:val="20"/>
        </w:rPr>
      </w:pPr>
      <w:r>
        <w:rPr>
          <w:rFonts w:ascii="Times New Roman" w:hAnsi="Times New Roman" w:eastAsia="Times New Roman" w:cs="Times New Roman"/>
          <w:color w:val="000711"/>
          <w:sz w:val="24"/>
          <w:szCs w:val="24"/>
        </w:rPr>
        <w:t>Scheme Enrollment And Utilization In Ghana</w:t>
      </w:r>
      <w:r>
        <w:rPr>
          <w:color w:val="auto"/>
          <w:sz w:val="20"/>
          <w:szCs w:val="20"/>
        </w:rPr>
        <w:tab/>
      </w:r>
      <w:r>
        <w:rPr>
          <w:rFonts w:ascii="Times New Roman" w:hAnsi="Times New Roman" w:eastAsia="Times New Roman" w:cs="Times New Roman"/>
          <w:color w:val="auto"/>
          <w:sz w:val="24"/>
          <w:szCs w:val="24"/>
        </w:rPr>
        <w:t>15</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000711"/>
          <w:sz w:val="24"/>
          <w:szCs w:val="24"/>
        </w:rPr>
        <w:t>2.7 National Health Insurance Scheme And Maternal Care</w:t>
      </w:r>
      <w:r>
        <w:rPr>
          <w:color w:val="auto"/>
          <w:sz w:val="20"/>
          <w:szCs w:val="20"/>
        </w:rPr>
        <w:tab/>
      </w:r>
      <w:r>
        <w:rPr>
          <w:rFonts w:ascii="Times New Roman" w:hAnsi="Times New Roman" w:eastAsia="Times New Roman" w:cs="Times New Roman"/>
          <w:color w:val="auto"/>
          <w:sz w:val="24"/>
          <w:szCs w:val="24"/>
        </w:rPr>
        <w:t>17</w:t>
      </w:r>
    </w:p>
    <w:p>
      <w:pPr>
        <w:spacing w:after="0" w:line="254" w:lineRule="exact"/>
        <w:rPr>
          <w:color w:val="auto"/>
          <w:sz w:val="20"/>
          <w:szCs w:val="20"/>
        </w:rPr>
      </w:pPr>
    </w:p>
    <w:p>
      <w:pPr>
        <w:spacing w:after="0"/>
        <w:ind w:left="4560"/>
        <w:rPr>
          <w:color w:val="auto"/>
          <w:sz w:val="20"/>
          <w:szCs w:val="20"/>
        </w:rPr>
      </w:pPr>
      <w:r>
        <w:rPr>
          <w:rFonts w:ascii="Times New Roman" w:hAnsi="Times New Roman" w:eastAsia="Times New Roman" w:cs="Times New Roman"/>
          <w:color w:val="auto"/>
          <w:sz w:val="24"/>
          <w:szCs w:val="24"/>
        </w:rPr>
        <w:t>vii</w:t>
      </w:r>
    </w:p>
    <w:p>
      <w:pPr>
        <w:sectPr>
          <w:pgSz w:w="12240" w:h="15840"/>
          <w:pgMar w:top="1440" w:right="1440" w:bottom="426" w:left="1440" w:header="0" w:footer="0" w:gutter="0"/>
          <w:cols w:equalWidth="0" w:num="1">
            <w:col w:w="9360"/>
          </w:cols>
        </w:sectPr>
      </w:pPr>
    </w:p>
    <w:tbl>
      <w:tblPr>
        <w:tblStyle w:val="3"/>
        <w:tblW w:w="0" w:type="auto"/>
        <w:tblInd w:w="360" w:type="dxa"/>
        <w:tblLayout w:type="fixed"/>
        <w:tblCellMar>
          <w:top w:w="0" w:type="dxa"/>
          <w:left w:w="0" w:type="dxa"/>
          <w:bottom w:w="0" w:type="dxa"/>
          <w:right w:w="0" w:type="dxa"/>
        </w:tblCellMar>
      </w:tblPr>
      <w:tblGrid>
        <w:gridCol w:w="880"/>
        <w:gridCol w:w="120"/>
        <w:gridCol w:w="7400"/>
        <w:gridCol w:w="260"/>
      </w:tblGrid>
      <w:tr>
        <w:tblPrEx>
          <w:tblCellMar>
            <w:top w:w="0" w:type="dxa"/>
            <w:left w:w="0" w:type="dxa"/>
            <w:bottom w:w="0" w:type="dxa"/>
            <w:right w:w="0" w:type="dxa"/>
          </w:tblCellMar>
        </w:tblPrEx>
        <w:trPr>
          <w:trHeight w:val="276" w:hRule="atLeast"/>
        </w:trPr>
        <w:tc>
          <w:tcPr>
            <w:tcW w:w="880" w:type="dxa"/>
            <w:vAlign w:val="bottom"/>
          </w:tcPr>
          <w:p>
            <w:pPr>
              <w:spacing w:after="0"/>
              <w:ind w:left="540"/>
              <w:rPr>
                <w:color w:val="auto"/>
                <w:sz w:val="20"/>
                <w:szCs w:val="20"/>
              </w:rPr>
            </w:pPr>
            <w:bookmarkStart w:id="2" w:name="page9"/>
            <w:bookmarkEnd w:id="2"/>
            <w:r>
              <w:rPr>
                <w:rFonts w:ascii="Times New Roman" w:hAnsi="Times New Roman" w:eastAsia="Times New Roman" w:cs="Times New Roman"/>
                <w:color w:val="000711"/>
                <w:sz w:val="24"/>
                <w:szCs w:val="24"/>
              </w:rPr>
              <w:t>2.8</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Antenatal Care And Maternal Health In Ghana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19</w:t>
            </w:r>
          </w:p>
        </w:tc>
      </w:tr>
      <w:tr>
        <w:tblPrEx>
          <w:tblCellMar>
            <w:top w:w="0" w:type="dxa"/>
            <w:left w:w="0" w:type="dxa"/>
            <w:bottom w:w="0" w:type="dxa"/>
            <w:right w:w="0" w:type="dxa"/>
          </w:tblCellMar>
        </w:tblPrEx>
        <w:trPr>
          <w:trHeight w:val="555"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2.9</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Antenatal Care And Neonatal Morbidity And Mortality In Ghana</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21</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2.11</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sz w:val="24"/>
                <w:szCs w:val="24"/>
              </w:rPr>
              <w:t>Maternal Service Use And The Media..............................................................</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23</w:t>
            </w:r>
          </w:p>
        </w:tc>
      </w:tr>
      <w:tr>
        <w:tblPrEx>
          <w:tblCellMar>
            <w:top w:w="0" w:type="dxa"/>
            <w:left w:w="0" w:type="dxa"/>
            <w:bottom w:w="0" w:type="dxa"/>
            <w:right w:w="0" w:type="dxa"/>
          </w:tblCellMar>
        </w:tblPrEx>
        <w:trPr>
          <w:trHeight w:val="560"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2.12</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Educational Status and Awareness Of ANC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23</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2.13</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Age and Maternity Care Utilization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24</w:t>
            </w:r>
          </w:p>
        </w:tc>
      </w:tr>
      <w:tr>
        <w:tblPrEx>
          <w:tblCellMar>
            <w:top w:w="0" w:type="dxa"/>
            <w:left w:w="0" w:type="dxa"/>
            <w:bottom w:w="0" w:type="dxa"/>
            <w:right w:w="0" w:type="dxa"/>
          </w:tblCellMar>
        </w:tblPrEx>
        <w:trPr>
          <w:trHeight w:val="556"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2.14</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Timing Of ANC Initiation and Gestational Age</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25</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2.15</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Parity and Its Influence on Maternal Service Use ............................................</w:t>
            </w:r>
          </w:p>
        </w:tc>
        <w:tc>
          <w:tcPr>
            <w:tcW w:w="260" w:type="dxa"/>
            <w:vAlign w:val="bottom"/>
          </w:tcPr>
          <w:p>
            <w:pPr>
              <w:spacing w:after="0"/>
              <w:jc w:val="right"/>
              <w:rPr>
                <w:color w:val="auto"/>
                <w:sz w:val="20"/>
                <w:szCs w:val="20"/>
              </w:rPr>
            </w:pPr>
            <w:r>
              <w:rPr>
                <w:rFonts w:ascii="Times New Roman" w:hAnsi="Times New Roman" w:eastAsia="Times New Roman" w:cs="Times New Roman"/>
                <w:color w:val="000711"/>
                <w:w w:val="91"/>
                <w:sz w:val="24"/>
                <w:szCs w:val="24"/>
              </w:rPr>
              <w:t>25</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2.16</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Barriers to ANC Utilization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26</w:t>
            </w:r>
          </w:p>
        </w:tc>
      </w:tr>
      <w:tr>
        <w:tblPrEx>
          <w:tblCellMar>
            <w:top w:w="0" w:type="dxa"/>
            <w:left w:w="0" w:type="dxa"/>
            <w:bottom w:w="0" w:type="dxa"/>
            <w:right w:w="0" w:type="dxa"/>
          </w:tblCellMar>
        </w:tblPrEx>
        <w:trPr>
          <w:trHeight w:val="560"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2.17</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Transportation</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27</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2.18</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Geographic Accessibility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27</w:t>
            </w:r>
          </w:p>
        </w:tc>
      </w:tr>
      <w:tr>
        <w:tblPrEx>
          <w:tblCellMar>
            <w:top w:w="0" w:type="dxa"/>
            <w:left w:w="0" w:type="dxa"/>
            <w:bottom w:w="0" w:type="dxa"/>
            <w:right w:w="0" w:type="dxa"/>
          </w:tblCellMar>
        </w:tblPrEx>
        <w:trPr>
          <w:trHeight w:val="555" w:hRule="atLeast"/>
        </w:trPr>
        <w:tc>
          <w:tcPr>
            <w:tcW w:w="8400" w:type="dxa"/>
            <w:gridSpan w:val="3"/>
            <w:vAlign w:val="bottom"/>
          </w:tcPr>
          <w:p>
            <w:pPr>
              <w:spacing w:after="0"/>
              <w:ind w:right="2220"/>
              <w:jc w:val="right"/>
              <w:rPr>
                <w:color w:val="auto"/>
                <w:sz w:val="20"/>
                <w:szCs w:val="20"/>
              </w:rPr>
            </w:pPr>
            <w:r>
              <w:rPr>
                <w:rFonts w:ascii="Times New Roman" w:hAnsi="Times New Roman" w:eastAsia="Times New Roman" w:cs="Times New Roman"/>
                <w:color w:val="000711"/>
                <w:sz w:val="24"/>
                <w:szCs w:val="24"/>
              </w:rPr>
              <w:t>2.19 Cultural Factors and Norms that Influence Maternal</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88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sz w:val="24"/>
                <w:szCs w:val="24"/>
              </w:rPr>
              <w:t>Health Services Uptake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28</w:t>
            </w:r>
          </w:p>
        </w:tc>
      </w:tr>
      <w:tr>
        <w:tblPrEx>
          <w:tblCellMar>
            <w:top w:w="0" w:type="dxa"/>
            <w:left w:w="0" w:type="dxa"/>
            <w:bottom w:w="0" w:type="dxa"/>
            <w:right w:w="0" w:type="dxa"/>
          </w:tblCellMar>
        </w:tblPrEx>
        <w:trPr>
          <w:trHeight w:val="555"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2.20</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Theory – Andersen Health Behavioral Model</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29</w:t>
            </w:r>
          </w:p>
        </w:tc>
      </w:tr>
      <w:tr>
        <w:tblPrEx>
          <w:tblCellMar>
            <w:top w:w="0" w:type="dxa"/>
            <w:left w:w="0" w:type="dxa"/>
            <w:bottom w:w="0" w:type="dxa"/>
            <w:right w:w="0" w:type="dxa"/>
          </w:tblCellMar>
        </w:tblPrEx>
        <w:trPr>
          <w:trHeight w:val="560" w:hRule="atLeast"/>
        </w:trPr>
        <w:tc>
          <w:tcPr>
            <w:tcW w:w="1000" w:type="dxa"/>
            <w:gridSpan w:val="2"/>
            <w:vAlign w:val="bottom"/>
          </w:tcPr>
          <w:p>
            <w:pPr>
              <w:spacing w:after="0"/>
              <w:ind w:left="540"/>
              <w:rPr>
                <w:color w:val="auto"/>
                <w:sz w:val="20"/>
                <w:szCs w:val="20"/>
              </w:rPr>
            </w:pPr>
            <w:r>
              <w:rPr>
                <w:rFonts w:ascii="Times New Roman" w:hAnsi="Times New Roman" w:eastAsia="Times New Roman" w:cs="Times New Roman"/>
                <w:color w:val="000711"/>
                <w:sz w:val="24"/>
                <w:szCs w:val="24"/>
              </w:rPr>
              <w:t>2.21</w:t>
            </w: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Summary of The Literature And Gaps In Knowledge</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33</w:t>
            </w:r>
          </w:p>
        </w:tc>
      </w:tr>
      <w:tr>
        <w:tblPrEx>
          <w:tblCellMar>
            <w:top w:w="0" w:type="dxa"/>
            <w:left w:w="0" w:type="dxa"/>
            <w:bottom w:w="0" w:type="dxa"/>
            <w:right w:w="0" w:type="dxa"/>
          </w:tblCellMar>
        </w:tblPrEx>
        <w:trPr>
          <w:trHeight w:val="556" w:hRule="atLeast"/>
        </w:trPr>
        <w:tc>
          <w:tcPr>
            <w:tcW w:w="8400" w:type="dxa"/>
            <w:gridSpan w:val="3"/>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Chapter 3: Methodology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34</w:t>
            </w:r>
          </w:p>
        </w:tc>
      </w:tr>
      <w:tr>
        <w:tblPrEx>
          <w:tblCellMar>
            <w:top w:w="0" w:type="dxa"/>
            <w:left w:w="0" w:type="dxa"/>
            <w:bottom w:w="0" w:type="dxa"/>
            <w:right w:w="0" w:type="dxa"/>
          </w:tblCellMar>
        </w:tblPrEx>
        <w:trPr>
          <w:trHeight w:val="555"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3.1</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Research Aims</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34</w:t>
            </w:r>
          </w:p>
        </w:tc>
      </w:tr>
      <w:tr>
        <w:tblPrEx>
          <w:tblCellMar>
            <w:top w:w="0" w:type="dxa"/>
            <w:left w:w="0" w:type="dxa"/>
            <w:bottom w:w="0" w:type="dxa"/>
            <w:right w:w="0" w:type="dxa"/>
          </w:tblCellMar>
        </w:tblPrEx>
        <w:trPr>
          <w:trHeight w:val="555"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3.2</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Protection Of Human Subjects............................................................................</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36</w:t>
            </w:r>
          </w:p>
        </w:tc>
      </w:tr>
      <w:tr>
        <w:tblPrEx>
          <w:tblCellMar>
            <w:top w:w="0" w:type="dxa"/>
            <w:left w:w="0" w:type="dxa"/>
            <w:bottom w:w="0" w:type="dxa"/>
            <w:right w:w="0" w:type="dxa"/>
          </w:tblCellMar>
        </w:tblPrEx>
        <w:trPr>
          <w:trHeight w:val="555"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3.3</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Mixed Methods Design</w:t>
            </w:r>
            <w:r>
              <w:rPr>
                <w:rFonts w:ascii="Times New Roman" w:hAnsi="Times New Roman" w:eastAsia="Times New Roman" w:cs="Times New Roman"/>
                <w:color w:val="000000"/>
                <w:w w:val="99"/>
                <w:sz w:val="24"/>
                <w:szCs w:val="24"/>
              </w:rPr>
              <w:t xml:space="preserv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36</w:t>
            </w:r>
          </w:p>
        </w:tc>
      </w:tr>
      <w:tr>
        <w:tblPrEx>
          <w:tblCellMar>
            <w:top w:w="0" w:type="dxa"/>
            <w:left w:w="0" w:type="dxa"/>
            <w:bottom w:w="0" w:type="dxa"/>
            <w:right w:w="0" w:type="dxa"/>
          </w:tblCellMar>
        </w:tblPrEx>
        <w:trPr>
          <w:trHeight w:val="560"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3.4</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000711"/>
                <w:w w:val="99"/>
                <w:sz w:val="24"/>
                <w:szCs w:val="24"/>
              </w:rPr>
              <w:t>Quantitative Method: Data Source......................................................................</w:t>
            </w:r>
          </w:p>
        </w:tc>
        <w:tc>
          <w:tcPr>
            <w:tcW w:w="260" w:type="dxa"/>
            <w:vAlign w:val="bottom"/>
          </w:tcPr>
          <w:p>
            <w:pPr>
              <w:spacing w:after="0"/>
              <w:jc w:val="right"/>
              <w:rPr>
                <w:color w:val="auto"/>
                <w:sz w:val="20"/>
                <w:szCs w:val="20"/>
              </w:rPr>
            </w:pPr>
            <w:r>
              <w:rPr>
                <w:rFonts w:ascii="Times New Roman" w:hAnsi="Times New Roman" w:eastAsia="Times New Roman" w:cs="Times New Roman"/>
                <w:color w:val="000711"/>
                <w:w w:val="91"/>
                <w:sz w:val="24"/>
                <w:szCs w:val="24"/>
              </w:rPr>
              <w:t>36</w:t>
            </w:r>
          </w:p>
        </w:tc>
      </w:tr>
      <w:tr>
        <w:tblPrEx>
          <w:tblCellMar>
            <w:top w:w="0" w:type="dxa"/>
            <w:left w:w="0" w:type="dxa"/>
            <w:bottom w:w="0" w:type="dxa"/>
            <w:right w:w="0" w:type="dxa"/>
          </w:tblCellMar>
        </w:tblPrEx>
        <w:trPr>
          <w:trHeight w:val="556" w:hRule="atLeast"/>
        </w:trPr>
        <w:tc>
          <w:tcPr>
            <w:tcW w:w="880" w:type="dxa"/>
            <w:vAlign w:val="bottom"/>
          </w:tcPr>
          <w:p>
            <w:pPr>
              <w:spacing w:after="0"/>
              <w:ind w:left="540"/>
              <w:rPr>
                <w:color w:val="auto"/>
                <w:sz w:val="20"/>
                <w:szCs w:val="20"/>
              </w:rPr>
            </w:pPr>
            <w:r>
              <w:rPr>
                <w:rFonts w:ascii="Times New Roman" w:hAnsi="Times New Roman" w:eastAsia="Times New Roman" w:cs="Times New Roman"/>
                <w:color w:val="000711"/>
                <w:sz w:val="24"/>
                <w:szCs w:val="24"/>
              </w:rPr>
              <w:t>3.</w:t>
            </w:r>
            <w:r>
              <w:rPr>
                <w:rFonts w:ascii="Times New Roman" w:hAnsi="Times New Roman" w:eastAsia="Times New Roman" w:cs="Times New Roman"/>
                <w:color w:val="000000"/>
                <w:sz w:val="24"/>
                <w:szCs w:val="24"/>
              </w:rPr>
              <w:t>5</w:t>
            </w:r>
          </w:p>
        </w:tc>
        <w:tc>
          <w:tcPr>
            <w:tcW w:w="752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Qualitative Methods: Site Selection....................................................................</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46</w:t>
            </w:r>
          </w:p>
        </w:tc>
      </w:tr>
      <w:tr>
        <w:tblPrEx>
          <w:tblCellMar>
            <w:top w:w="0" w:type="dxa"/>
            <w:left w:w="0" w:type="dxa"/>
            <w:bottom w:w="0" w:type="dxa"/>
            <w:right w:w="0" w:type="dxa"/>
          </w:tblCellMar>
        </w:tblPrEx>
        <w:trPr>
          <w:trHeight w:val="555" w:hRule="atLeast"/>
        </w:trPr>
        <w:tc>
          <w:tcPr>
            <w:tcW w:w="8400" w:type="dxa"/>
            <w:gridSpan w:val="3"/>
            <w:vAlign w:val="bottom"/>
          </w:tcPr>
          <w:p>
            <w:pPr>
              <w:spacing w:after="0"/>
              <w:ind w:right="1260"/>
              <w:jc w:val="right"/>
              <w:rPr>
                <w:color w:val="auto"/>
                <w:sz w:val="20"/>
                <w:szCs w:val="20"/>
              </w:rPr>
            </w:pPr>
            <w:r>
              <w:rPr>
                <w:rFonts w:ascii="Times New Roman" w:hAnsi="Times New Roman" w:eastAsia="Times New Roman" w:cs="Times New Roman"/>
                <w:color w:val="000711"/>
                <w:w w:val="99"/>
                <w:sz w:val="24"/>
                <w:szCs w:val="24"/>
              </w:rPr>
              <w:t>Chapter 4: Manuscript 1 Correlates of Antenatal Care Use and Timing of</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88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7400" w:type="dxa"/>
            <w:vAlign w:val="bottom"/>
          </w:tcPr>
          <w:p>
            <w:pPr>
              <w:spacing w:after="0"/>
              <w:ind w:right="1160"/>
              <w:jc w:val="right"/>
              <w:rPr>
                <w:color w:val="auto"/>
                <w:sz w:val="20"/>
                <w:szCs w:val="20"/>
              </w:rPr>
            </w:pPr>
            <w:r>
              <w:rPr>
                <w:rFonts w:ascii="Times New Roman" w:hAnsi="Times New Roman" w:eastAsia="Times New Roman" w:cs="Times New Roman"/>
                <w:color w:val="000711"/>
                <w:sz w:val="24"/>
                <w:szCs w:val="24"/>
              </w:rPr>
              <w:t>the first Antenatal Care Visit among Women of Reproductive</w:t>
            </w:r>
          </w:p>
        </w:tc>
        <w:tc>
          <w:tcPr>
            <w:tcW w:w="26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88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7400" w:type="dxa"/>
            <w:vAlign w:val="bottom"/>
          </w:tcPr>
          <w:p>
            <w:pPr>
              <w:spacing w:after="0"/>
              <w:jc w:val="right"/>
              <w:rPr>
                <w:color w:val="auto"/>
                <w:sz w:val="20"/>
                <w:szCs w:val="20"/>
              </w:rPr>
            </w:pPr>
            <w:r>
              <w:rPr>
                <w:rFonts w:ascii="Times New Roman" w:hAnsi="Times New Roman" w:eastAsia="Times New Roman" w:cs="Times New Roman"/>
                <w:color w:val="000711"/>
                <w:sz w:val="24"/>
                <w:szCs w:val="24"/>
              </w:rPr>
              <w:t>Age in Ghana: A Cross-Sectional Study.......</w:t>
            </w:r>
            <w:r>
              <w:rPr>
                <w:rFonts w:ascii="Times New Roman" w:hAnsi="Times New Roman" w:eastAsia="Times New Roman" w:cs="Times New Roman"/>
                <w:color w:val="000000"/>
                <w:sz w:val="24"/>
                <w:szCs w:val="24"/>
              </w:rPr>
              <w:t>.................................................</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52</w:t>
            </w:r>
          </w:p>
        </w:tc>
      </w:tr>
      <w:tr>
        <w:tblPrEx>
          <w:tblCellMar>
            <w:top w:w="0" w:type="dxa"/>
            <w:left w:w="0" w:type="dxa"/>
            <w:bottom w:w="0" w:type="dxa"/>
            <w:right w:w="0" w:type="dxa"/>
          </w:tblCellMar>
        </w:tblPrEx>
        <w:trPr>
          <w:trHeight w:val="555" w:hRule="atLeast"/>
        </w:trPr>
        <w:tc>
          <w:tcPr>
            <w:tcW w:w="8400" w:type="dxa"/>
            <w:gridSpan w:val="3"/>
            <w:vAlign w:val="bottom"/>
          </w:tcPr>
          <w:p>
            <w:pPr>
              <w:spacing w:after="0"/>
              <w:jc w:val="right"/>
              <w:rPr>
                <w:color w:val="auto"/>
                <w:sz w:val="20"/>
                <w:szCs w:val="20"/>
              </w:rPr>
            </w:pPr>
            <w:r>
              <w:rPr>
                <w:rFonts w:ascii="Times New Roman" w:hAnsi="Times New Roman" w:eastAsia="Times New Roman" w:cs="Times New Roman"/>
                <w:color w:val="auto"/>
                <w:sz w:val="24"/>
                <w:szCs w:val="24"/>
              </w:rPr>
              <w:t>Abstract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53</w:t>
            </w:r>
          </w:p>
        </w:tc>
      </w:tr>
      <w:tr>
        <w:tblPrEx>
          <w:tblCellMar>
            <w:top w:w="0" w:type="dxa"/>
            <w:left w:w="0" w:type="dxa"/>
            <w:bottom w:w="0" w:type="dxa"/>
            <w:right w:w="0" w:type="dxa"/>
          </w:tblCellMar>
        </w:tblPrEx>
        <w:trPr>
          <w:trHeight w:val="560" w:hRule="atLeast"/>
        </w:trPr>
        <w:tc>
          <w:tcPr>
            <w:tcW w:w="8400" w:type="dxa"/>
            <w:gridSpan w:val="3"/>
            <w:vAlign w:val="bottom"/>
          </w:tcPr>
          <w:p>
            <w:pPr>
              <w:spacing w:after="0"/>
              <w:jc w:val="right"/>
              <w:rPr>
                <w:color w:val="auto"/>
                <w:sz w:val="20"/>
                <w:szCs w:val="20"/>
              </w:rPr>
            </w:pPr>
            <w:r>
              <w:rPr>
                <w:rFonts w:ascii="Times New Roman" w:hAnsi="Times New Roman" w:eastAsia="Times New Roman" w:cs="Times New Roman"/>
                <w:color w:val="auto"/>
                <w:sz w:val="24"/>
                <w:szCs w:val="24"/>
              </w:rPr>
              <w:t>Background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54</w:t>
            </w:r>
          </w:p>
        </w:tc>
      </w:tr>
      <w:tr>
        <w:tblPrEx>
          <w:tblCellMar>
            <w:top w:w="0" w:type="dxa"/>
            <w:left w:w="0" w:type="dxa"/>
            <w:bottom w:w="0" w:type="dxa"/>
            <w:right w:w="0" w:type="dxa"/>
          </w:tblCellMar>
        </w:tblPrEx>
        <w:trPr>
          <w:trHeight w:val="625" w:hRule="atLeast"/>
        </w:trPr>
        <w:tc>
          <w:tcPr>
            <w:tcW w:w="8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7400" w:type="dxa"/>
            <w:vAlign w:val="bottom"/>
          </w:tcPr>
          <w:p>
            <w:pPr>
              <w:spacing w:after="0"/>
              <w:ind w:right="3800"/>
              <w:jc w:val="right"/>
              <w:rPr>
                <w:color w:val="auto"/>
                <w:sz w:val="20"/>
                <w:szCs w:val="20"/>
              </w:rPr>
            </w:pPr>
            <w:r>
              <w:rPr>
                <w:rFonts w:ascii="Times New Roman" w:hAnsi="Times New Roman" w:eastAsia="Times New Roman" w:cs="Times New Roman"/>
                <w:color w:val="auto"/>
                <w:sz w:val="24"/>
                <w:szCs w:val="24"/>
              </w:rPr>
              <w:t>viii</w:t>
            </w:r>
          </w:p>
        </w:tc>
        <w:tc>
          <w:tcPr>
            <w:tcW w:w="260" w:type="dxa"/>
            <w:vAlign w:val="bottom"/>
          </w:tcPr>
          <w:p>
            <w:pPr>
              <w:spacing w:after="0"/>
              <w:rPr>
                <w:color w:val="auto"/>
                <w:sz w:val="24"/>
                <w:szCs w:val="24"/>
              </w:rPr>
            </w:pPr>
          </w:p>
        </w:tc>
      </w:tr>
    </w:tbl>
    <w:p>
      <w:pPr>
        <w:sectPr>
          <w:pgSz w:w="12240" w:h="15840"/>
          <w:pgMar w:top="1439" w:right="1440" w:bottom="426" w:left="1440" w:header="0" w:footer="0" w:gutter="0"/>
          <w:cols w:equalWidth="0" w:num="1">
            <w:col w:w="9360"/>
          </w:cols>
        </w:sectPr>
      </w:pPr>
    </w:p>
    <w:p>
      <w:pPr>
        <w:tabs>
          <w:tab w:val="left" w:leader="dot" w:pos="8740"/>
        </w:tabs>
        <w:spacing w:after="0"/>
        <w:ind w:left="900"/>
        <w:rPr>
          <w:color w:val="auto"/>
          <w:sz w:val="20"/>
          <w:szCs w:val="20"/>
        </w:rPr>
      </w:pPr>
      <w:bookmarkStart w:id="3" w:name="page10"/>
      <w:bookmarkEnd w:id="3"/>
      <w:r>
        <w:rPr>
          <w:rFonts w:ascii="Times New Roman" w:hAnsi="Times New Roman" w:eastAsia="Times New Roman" w:cs="Times New Roman"/>
          <w:color w:val="auto"/>
          <w:sz w:val="24"/>
          <w:szCs w:val="24"/>
        </w:rPr>
        <w:t>Methods</w:t>
      </w:r>
      <w:r>
        <w:rPr>
          <w:color w:val="auto"/>
          <w:sz w:val="20"/>
          <w:szCs w:val="20"/>
        </w:rPr>
        <w:tab/>
      </w:r>
      <w:r>
        <w:rPr>
          <w:rFonts w:ascii="Times New Roman" w:hAnsi="Times New Roman" w:eastAsia="Times New Roman" w:cs="Times New Roman"/>
          <w:color w:val="auto"/>
          <w:sz w:val="24"/>
          <w:szCs w:val="24"/>
        </w:rPr>
        <w:t>56</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Data Analysis</w:t>
      </w:r>
      <w:r>
        <w:rPr>
          <w:color w:val="auto"/>
          <w:sz w:val="20"/>
          <w:szCs w:val="20"/>
        </w:rPr>
        <w:tab/>
      </w:r>
      <w:r>
        <w:rPr>
          <w:rFonts w:ascii="Times New Roman" w:hAnsi="Times New Roman" w:eastAsia="Times New Roman" w:cs="Times New Roman"/>
          <w:color w:val="auto"/>
          <w:sz w:val="24"/>
          <w:szCs w:val="24"/>
        </w:rPr>
        <w:t>60</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Results</w:t>
      </w:r>
      <w:r>
        <w:rPr>
          <w:color w:val="auto"/>
          <w:sz w:val="20"/>
          <w:szCs w:val="20"/>
        </w:rPr>
        <w:tab/>
      </w:r>
      <w:r>
        <w:rPr>
          <w:rFonts w:ascii="Times New Roman" w:hAnsi="Times New Roman" w:eastAsia="Times New Roman" w:cs="Times New Roman"/>
          <w:color w:val="auto"/>
          <w:sz w:val="24"/>
          <w:szCs w:val="24"/>
        </w:rPr>
        <w:t>62</w:t>
      </w:r>
    </w:p>
    <w:p>
      <w:pPr>
        <w:spacing w:after="0" w:line="284"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Discussion</w:t>
      </w:r>
      <w:r>
        <w:rPr>
          <w:color w:val="auto"/>
          <w:sz w:val="20"/>
          <w:szCs w:val="20"/>
        </w:rPr>
        <w:tab/>
      </w:r>
      <w:r>
        <w:rPr>
          <w:rFonts w:ascii="Times New Roman" w:hAnsi="Times New Roman" w:eastAsia="Times New Roman" w:cs="Times New Roman"/>
          <w:color w:val="auto"/>
          <w:sz w:val="24"/>
          <w:szCs w:val="24"/>
        </w:rPr>
        <w:t>90</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Limitations</w:t>
      </w:r>
      <w:r>
        <w:rPr>
          <w:color w:val="auto"/>
          <w:sz w:val="20"/>
          <w:szCs w:val="20"/>
        </w:rPr>
        <w:tab/>
      </w:r>
      <w:r>
        <w:rPr>
          <w:rFonts w:ascii="Times New Roman" w:hAnsi="Times New Roman" w:eastAsia="Times New Roman" w:cs="Times New Roman"/>
          <w:color w:val="auto"/>
          <w:sz w:val="24"/>
          <w:szCs w:val="24"/>
        </w:rPr>
        <w:t>94</w:t>
      </w:r>
    </w:p>
    <w:p>
      <w:pPr>
        <w:spacing w:after="0" w:line="280"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Conclusion</w:t>
      </w:r>
      <w:r>
        <w:rPr>
          <w:color w:val="auto"/>
          <w:sz w:val="20"/>
          <w:szCs w:val="20"/>
        </w:rPr>
        <w:tab/>
      </w:r>
      <w:r>
        <w:rPr>
          <w:rFonts w:ascii="Times New Roman" w:hAnsi="Times New Roman" w:eastAsia="Times New Roman" w:cs="Times New Roman"/>
          <w:color w:val="auto"/>
          <w:sz w:val="24"/>
          <w:szCs w:val="24"/>
        </w:rPr>
        <w:t>95</w:t>
      </w:r>
    </w:p>
    <w:p>
      <w:pPr>
        <w:spacing w:after="0" w:line="279" w:lineRule="exact"/>
        <w:rPr>
          <w:color w:val="auto"/>
          <w:sz w:val="20"/>
          <w:szCs w:val="20"/>
        </w:rPr>
      </w:pP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References</w:t>
      </w:r>
      <w:r>
        <w:rPr>
          <w:color w:val="auto"/>
          <w:sz w:val="20"/>
          <w:szCs w:val="20"/>
        </w:rPr>
        <w:tab/>
      </w:r>
      <w:r>
        <w:rPr>
          <w:rFonts w:ascii="Times New Roman" w:hAnsi="Times New Roman" w:eastAsia="Times New Roman" w:cs="Times New Roman"/>
          <w:color w:val="auto"/>
          <w:sz w:val="24"/>
          <w:szCs w:val="24"/>
        </w:rPr>
        <w:t>96</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000711"/>
          <w:sz w:val="24"/>
          <w:szCs w:val="24"/>
        </w:rPr>
        <w:t>Chapter 5: Manuscript 2 Women’s Experiences Using Antenatal Care</w:t>
      </w:r>
    </w:p>
    <w:p>
      <w:pPr>
        <w:spacing w:after="0" w:line="4" w:lineRule="exact"/>
        <w:rPr>
          <w:color w:val="auto"/>
          <w:sz w:val="20"/>
          <w:szCs w:val="20"/>
        </w:rPr>
      </w:pPr>
    </w:p>
    <w:p>
      <w:pPr>
        <w:tabs>
          <w:tab w:val="left" w:leader="dot" w:pos="340"/>
        </w:tabs>
        <w:spacing w:after="0"/>
        <w:ind w:right="360"/>
        <w:jc w:val="right"/>
        <w:rPr>
          <w:color w:val="auto"/>
          <w:sz w:val="20"/>
          <w:szCs w:val="20"/>
        </w:rPr>
      </w:pPr>
      <w:r>
        <w:rPr>
          <w:rFonts w:ascii="Times New Roman" w:hAnsi="Times New Roman" w:eastAsia="Times New Roman" w:cs="Times New Roman"/>
          <w:color w:val="000711"/>
          <w:sz w:val="24"/>
          <w:szCs w:val="24"/>
        </w:rPr>
        <w:t>in Accra, Ghana</w:t>
      </w:r>
      <w:r>
        <w:rPr>
          <w:color w:val="auto"/>
          <w:sz w:val="20"/>
          <w:szCs w:val="20"/>
        </w:rPr>
        <w:tab/>
      </w:r>
      <w:r>
        <w:rPr>
          <w:rFonts w:ascii="Times New Roman" w:hAnsi="Times New Roman" w:eastAsia="Times New Roman" w:cs="Times New Roman"/>
          <w:color w:val="000711"/>
          <w:sz w:val="24"/>
          <w:szCs w:val="24"/>
        </w:rPr>
        <w:t>105</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Abstract</w:t>
      </w:r>
      <w:r>
        <w:rPr>
          <w:color w:val="auto"/>
          <w:sz w:val="20"/>
          <w:szCs w:val="20"/>
        </w:rPr>
        <w:tab/>
      </w:r>
      <w:r>
        <w:rPr>
          <w:rFonts w:ascii="Times New Roman" w:hAnsi="Times New Roman" w:eastAsia="Times New Roman" w:cs="Times New Roman"/>
          <w:color w:val="auto"/>
          <w:sz w:val="24"/>
          <w:szCs w:val="24"/>
        </w:rPr>
        <w:t>106</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Background</w:t>
      </w:r>
      <w:r>
        <w:rPr>
          <w:color w:val="auto"/>
          <w:sz w:val="20"/>
          <w:szCs w:val="20"/>
        </w:rPr>
        <w:tab/>
      </w:r>
      <w:r>
        <w:rPr>
          <w:rFonts w:ascii="Times New Roman" w:hAnsi="Times New Roman" w:eastAsia="Times New Roman" w:cs="Times New Roman"/>
          <w:color w:val="auto"/>
          <w:sz w:val="24"/>
          <w:szCs w:val="24"/>
        </w:rPr>
        <w:t>107</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Methods</w:t>
      </w:r>
      <w:r>
        <w:rPr>
          <w:color w:val="auto"/>
          <w:sz w:val="20"/>
          <w:szCs w:val="20"/>
        </w:rPr>
        <w:tab/>
      </w:r>
      <w:r>
        <w:rPr>
          <w:rFonts w:ascii="Times New Roman" w:hAnsi="Times New Roman" w:eastAsia="Times New Roman" w:cs="Times New Roman"/>
          <w:color w:val="auto"/>
          <w:sz w:val="24"/>
          <w:szCs w:val="24"/>
        </w:rPr>
        <w:t>109</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Data Analysis</w:t>
      </w:r>
      <w:r>
        <w:rPr>
          <w:color w:val="auto"/>
          <w:sz w:val="20"/>
          <w:szCs w:val="20"/>
        </w:rPr>
        <w:tab/>
      </w:r>
      <w:r>
        <w:rPr>
          <w:rFonts w:ascii="Times New Roman" w:hAnsi="Times New Roman" w:eastAsia="Times New Roman" w:cs="Times New Roman"/>
          <w:color w:val="auto"/>
          <w:sz w:val="24"/>
          <w:szCs w:val="24"/>
        </w:rPr>
        <w:t>113</w:t>
      </w:r>
    </w:p>
    <w:p>
      <w:pPr>
        <w:spacing w:after="0" w:line="284"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Results</w:t>
      </w:r>
      <w:r>
        <w:rPr>
          <w:color w:val="auto"/>
          <w:sz w:val="20"/>
          <w:szCs w:val="20"/>
        </w:rPr>
        <w:tab/>
      </w:r>
      <w:r>
        <w:rPr>
          <w:rFonts w:ascii="Times New Roman" w:hAnsi="Times New Roman" w:eastAsia="Times New Roman" w:cs="Times New Roman"/>
          <w:color w:val="auto"/>
          <w:sz w:val="24"/>
          <w:szCs w:val="24"/>
        </w:rPr>
        <w:t>113</w:t>
      </w:r>
    </w:p>
    <w:p>
      <w:pPr>
        <w:spacing w:after="0" w:line="280"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Discussion</w:t>
      </w:r>
      <w:r>
        <w:rPr>
          <w:color w:val="auto"/>
          <w:sz w:val="20"/>
          <w:szCs w:val="20"/>
        </w:rPr>
        <w:tab/>
      </w:r>
      <w:r>
        <w:rPr>
          <w:rFonts w:ascii="Times New Roman" w:hAnsi="Times New Roman" w:eastAsia="Times New Roman" w:cs="Times New Roman"/>
          <w:color w:val="auto"/>
          <w:sz w:val="24"/>
          <w:szCs w:val="24"/>
        </w:rPr>
        <w:t>127</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Limitations</w:t>
      </w:r>
      <w:r>
        <w:rPr>
          <w:color w:val="auto"/>
          <w:sz w:val="20"/>
          <w:szCs w:val="20"/>
        </w:rPr>
        <w:tab/>
      </w:r>
      <w:r>
        <w:rPr>
          <w:rFonts w:ascii="Times New Roman" w:hAnsi="Times New Roman" w:eastAsia="Times New Roman" w:cs="Times New Roman"/>
          <w:color w:val="auto"/>
          <w:sz w:val="24"/>
          <w:szCs w:val="24"/>
        </w:rPr>
        <w:t>131</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Conclusion</w:t>
      </w:r>
      <w:r>
        <w:rPr>
          <w:color w:val="auto"/>
          <w:sz w:val="20"/>
          <w:szCs w:val="20"/>
        </w:rPr>
        <w:tab/>
      </w:r>
      <w:r>
        <w:rPr>
          <w:rFonts w:ascii="Times New Roman" w:hAnsi="Times New Roman" w:eastAsia="Times New Roman" w:cs="Times New Roman"/>
          <w:color w:val="auto"/>
          <w:sz w:val="24"/>
          <w:szCs w:val="24"/>
        </w:rPr>
        <w:t>131</w:t>
      </w:r>
    </w:p>
    <w:p>
      <w:pPr>
        <w:spacing w:after="0" w:line="279"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Acknowledgements</w:t>
      </w:r>
      <w:r>
        <w:rPr>
          <w:color w:val="auto"/>
          <w:sz w:val="20"/>
          <w:szCs w:val="20"/>
        </w:rPr>
        <w:tab/>
      </w:r>
      <w:r>
        <w:rPr>
          <w:rFonts w:ascii="Times New Roman" w:hAnsi="Times New Roman" w:eastAsia="Times New Roman" w:cs="Times New Roman"/>
          <w:color w:val="auto"/>
          <w:sz w:val="24"/>
          <w:szCs w:val="24"/>
        </w:rPr>
        <w:t>132</w:t>
      </w:r>
    </w:p>
    <w:p>
      <w:pPr>
        <w:spacing w:after="0" w:line="284" w:lineRule="exact"/>
        <w:rPr>
          <w:color w:val="auto"/>
          <w:sz w:val="20"/>
          <w:szCs w:val="20"/>
        </w:rPr>
      </w:pPr>
    </w:p>
    <w:p>
      <w:pPr>
        <w:tabs>
          <w:tab w:val="left" w:leader="dot" w:pos="8620"/>
        </w:tabs>
        <w:spacing w:after="0"/>
        <w:ind w:left="900"/>
        <w:rPr>
          <w:color w:val="auto"/>
          <w:sz w:val="20"/>
          <w:szCs w:val="20"/>
        </w:rPr>
      </w:pPr>
      <w:r>
        <w:rPr>
          <w:rFonts w:ascii="Times New Roman" w:hAnsi="Times New Roman" w:eastAsia="Times New Roman" w:cs="Times New Roman"/>
          <w:color w:val="auto"/>
          <w:sz w:val="24"/>
          <w:szCs w:val="24"/>
        </w:rPr>
        <w:t>References</w:t>
      </w:r>
      <w:r>
        <w:rPr>
          <w:color w:val="auto"/>
          <w:sz w:val="20"/>
          <w:szCs w:val="20"/>
        </w:rPr>
        <w:tab/>
      </w:r>
      <w:r>
        <w:rPr>
          <w:rFonts w:ascii="Times New Roman" w:hAnsi="Times New Roman" w:eastAsia="Times New Roman" w:cs="Times New Roman"/>
          <w:color w:val="auto"/>
          <w:sz w:val="24"/>
          <w:szCs w:val="24"/>
        </w:rPr>
        <w:t>133</w:t>
      </w:r>
    </w:p>
    <w:p>
      <w:pPr>
        <w:spacing w:after="0" w:line="280"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Chapter 6: Conclusion and Implication</w:t>
      </w:r>
      <w:r>
        <w:rPr>
          <w:color w:val="auto"/>
          <w:sz w:val="20"/>
          <w:szCs w:val="20"/>
        </w:rPr>
        <w:tab/>
      </w:r>
      <w:r>
        <w:rPr>
          <w:rFonts w:ascii="Times New Roman" w:hAnsi="Times New Roman" w:eastAsia="Times New Roman" w:cs="Times New Roman"/>
          <w:color w:val="auto"/>
          <w:sz w:val="24"/>
          <w:szCs w:val="24"/>
        </w:rPr>
        <w:t>143</w:t>
      </w:r>
    </w:p>
    <w:p>
      <w:pPr>
        <w:spacing w:after="0" w:line="279"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References</w:t>
      </w:r>
      <w:r>
        <w:rPr>
          <w:color w:val="auto"/>
          <w:sz w:val="20"/>
          <w:szCs w:val="20"/>
        </w:rPr>
        <w:tab/>
      </w:r>
      <w:r>
        <w:rPr>
          <w:rFonts w:ascii="Times New Roman" w:hAnsi="Times New Roman" w:eastAsia="Times New Roman" w:cs="Times New Roman"/>
          <w:color w:val="auto"/>
          <w:sz w:val="24"/>
          <w:szCs w:val="24"/>
        </w:rPr>
        <w:t>147</w:t>
      </w:r>
    </w:p>
    <w:p>
      <w:pPr>
        <w:spacing w:after="0" w:line="279"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Appendix A: Information Letter and Consent Form</w:t>
      </w:r>
      <w:r>
        <w:rPr>
          <w:color w:val="auto"/>
          <w:sz w:val="20"/>
          <w:szCs w:val="20"/>
        </w:rPr>
        <w:tab/>
      </w:r>
      <w:r>
        <w:rPr>
          <w:rFonts w:ascii="Times New Roman" w:hAnsi="Times New Roman" w:eastAsia="Times New Roman" w:cs="Times New Roman"/>
          <w:color w:val="auto"/>
          <w:sz w:val="24"/>
          <w:szCs w:val="24"/>
        </w:rPr>
        <w:t>175</w:t>
      </w:r>
    </w:p>
    <w:p>
      <w:pPr>
        <w:spacing w:after="0" w:line="279"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Appendix B: Interview Guide</w:t>
      </w:r>
      <w:r>
        <w:rPr>
          <w:color w:val="auto"/>
          <w:sz w:val="20"/>
          <w:szCs w:val="20"/>
        </w:rPr>
        <w:tab/>
      </w:r>
      <w:r>
        <w:rPr>
          <w:rFonts w:ascii="Times New Roman" w:hAnsi="Times New Roman" w:eastAsia="Times New Roman" w:cs="Times New Roman"/>
          <w:color w:val="auto"/>
          <w:sz w:val="24"/>
          <w:szCs w:val="24"/>
        </w:rPr>
        <w:t>177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ix</w:t>
      </w:r>
    </w:p>
    <w:p>
      <w:pPr>
        <w:sectPr>
          <w:pgSz w:w="12240" w:h="15840"/>
          <w:pgMar w:top="1439" w:right="1440" w:bottom="426" w:left="1440" w:header="0" w:footer="0" w:gutter="0"/>
          <w:cols w:equalWidth="0" w:num="1">
            <w:col w:w="9360"/>
          </w:cols>
        </w:sectPr>
      </w:pPr>
    </w:p>
    <w:p>
      <w:pPr>
        <w:spacing w:after="0" w:line="200" w:lineRule="exact"/>
        <w:rPr>
          <w:color w:val="auto"/>
          <w:sz w:val="20"/>
          <w:szCs w:val="20"/>
        </w:rPr>
      </w:pPr>
      <w:bookmarkStart w:id="4" w:name="page11"/>
      <w:bookmarkEnd w:id="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3860"/>
        <w:rPr>
          <w:color w:val="auto"/>
          <w:sz w:val="20"/>
          <w:szCs w:val="20"/>
        </w:rPr>
      </w:pPr>
      <w:r>
        <w:rPr>
          <w:rFonts w:ascii="Times New Roman" w:hAnsi="Times New Roman" w:eastAsia="Times New Roman" w:cs="Times New Roman"/>
          <w:b/>
          <w:bCs/>
          <w:color w:val="171717"/>
          <w:sz w:val="28"/>
          <w:szCs w:val="28"/>
        </w:rPr>
        <w:t>List of Tables</w:t>
      </w:r>
    </w:p>
    <w:p>
      <w:pPr>
        <w:spacing w:after="0" w:line="31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4.1 Sociodemographic characteristics of recent mothers ages 15-49,</w:t>
      </w:r>
    </w:p>
    <w:p>
      <w:pPr>
        <w:spacing w:after="0"/>
        <w:ind w:left="1080"/>
        <w:rPr>
          <w:color w:val="auto"/>
          <w:sz w:val="20"/>
          <w:szCs w:val="20"/>
        </w:rPr>
      </w:pPr>
      <w:r>
        <w:rPr>
          <w:rFonts w:ascii="Times New Roman" w:hAnsi="Times New Roman" w:eastAsia="Times New Roman" w:cs="Times New Roman"/>
          <w:color w:val="171717"/>
          <w:sz w:val="24"/>
          <w:szCs w:val="24"/>
        </w:rPr>
        <w:t>in aggregate and by number of ANC visits received during the most</w:t>
      </w:r>
    </w:p>
    <w:p>
      <w:pPr>
        <w:tabs>
          <w:tab w:val="left" w:leader="dot" w:pos="8740"/>
        </w:tabs>
        <w:spacing w:after="0" w:line="238" w:lineRule="auto"/>
        <w:ind w:left="1080"/>
        <w:rPr>
          <w:color w:val="auto"/>
          <w:sz w:val="20"/>
          <w:szCs w:val="20"/>
        </w:rPr>
      </w:pPr>
      <w:r>
        <w:rPr>
          <w:rFonts w:ascii="Times New Roman" w:hAnsi="Times New Roman" w:eastAsia="Times New Roman" w:cs="Times New Roman"/>
          <w:color w:val="171717"/>
          <w:sz w:val="24"/>
          <w:szCs w:val="24"/>
        </w:rPr>
        <w:t>recent pregnancy (2017 Ghana Maternal Health Survey; n=11,818)</w:t>
      </w:r>
      <w:r>
        <w:rPr>
          <w:color w:val="auto"/>
          <w:sz w:val="20"/>
          <w:szCs w:val="20"/>
        </w:rPr>
        <w:tab/>
      </w:r>
      <w:r>
        <w:rPr>
          <w:rFonts w:ascii="Times New Roman" w:hAnsi="Times New Roman" w:eastAsia="Times New Roman" w:cs="Times New Roman"/>
          <w:color w:val="171717"/>
          <w:sz w:val="24"/>
          <w:szCs w:val="24"/>
        </w:rPr>
        <w:t>64</w:t>
      </w:r>
    </w:p>
    <w:p>
      <w:pPr>
        <w:spacing w:after="0" w:line="28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4.2 Bivariate associations between sociodemographic characteristics</w:t>
      </w:r>
    </w:p>
    <w:p>
      <w:pPr>
        <w:spacing w:after="0"/>
        <w:ind w:left="1080"/>
        <w:rPr>
          <w:color w:val="auto"/>
          <w:sz w:val="20"/>
          <w:szCs w:val="20"/>
        </w:rPr>
      </w:pPr>
      <w:r>
        <w:rPr>
          <w:rFonts w:ascii="Times New Roman" w:hAnsi="Times New Roman" w:eastAsia="Times New Roman" w:cs="Times New Roman"/>
          <w:color w:val="171717"/>
          <w:sz w:val="24"/>
          <w:szCs w:val="24"/>
        </w:rPr>
        <w:t>and the timing of the first ANC visit among recent mothers ages</w:t>
      </w:r>
    </w:p>
    <w:p>
      <w:pPr>
        <w:tabs>
          <w:tab w:val="left" w:leader="dot" w:pos="8740"/>
        </w:tabs>
        <w:spacing w:after="0" w:line="238" w:lineRule="auto"/>
        <w:ind w:left="1080"/>
        <w:rPr>
          <w:color w:val="auto"/>
          <w:sz w:val="20"/>
          <w:szCs w:val="20"/>
        </w:rPr>
      </w:pPr>
      <w:r>
        <w:rPr>
          <w:rFonts w:ascii="Times New Roman" w:hAnsi="Times New Roman" w:eastAsia="Times New Roman" w:cs="Times New Roman"/>
          <w:color w:val="171717"/>
          <w:sz w:val="24"/>
          <w:szCs w:val="24"/>
        </w:rPr>
        <w:t>15-49 (Ghana Maternal Health Survey; weighted; n=11,805)</w:t>
      </w:r>
      <w:r>
        <w:rPr>
          <w:color w:val="auto"/>
          <w:sz w:val="20"/>
          <w:szCs w:val="20"/>
        </w:rPr>
        <w:tab/>
      </w:r>
      <w:r>
        <w:rPr>
          <w:rFonts w:ascii="Times New Roman" w:hAnsi="Times New Roman" w:eastAsia="Times New Roman" w:cs="Times New Roman"/>
          <w:color w:val="171717"/>
          <w:sz w:val="24"/>
          <w:szCs w:val="24"/>
        </w:rPr>
        <w:t>70</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4.3 Results of the Poisson regression analysis of socio and demographic</w:t>
      </w:r>
    </w:p>
    <w:p>
      <w:pPr>
        <w:spacing w:after="0" w:line="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171717"/>
          <w:sz w:val="24"/>
          <w:szCs w:val="24"/>
        </w:rPr>
        <w:t>characteristics correlated with the number of antenatal care visit during</w:t>
      </w: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pregnancy, from the 2017 Ghana Maternal Health Survey (n=11,818)</w:t>
      </w:r>
      <w:r>
        <w:rPr>
          <w:color w:val="auto"/>
          <w:sz w:val="20"/>
          <w:szCs w:val="20"/>
        </w:rPr>
        <w:tab/>
      </w:r>
      <w:r>
        <w:rPr>
          <w:rFonts w:ascii="Times New Roman" w:hAnsi="Times New Roman" w:eastAsia="Times New Roman" w:cs="Times New Roman"/>
          <w:color w:val="171717"/>
          <w:sz w:val="24"/>
          <w:szCs w:val="24"/>
        </w:rPr>
        <w:t>74</w:t>
      </w:r>
    </w:p>
    <w:p>
      <w:pPr>
        <w:spacing w:after="0" w:line="27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4.4 Results of the multinomial logistic regression analysis of antenatal</w:t>
      </w: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care visits, from the 2017 Ghana Maternal Health Survey (n=11,818)</w:t>
      </w:r>
      <w:r>
        <w:rPr>
          <w:color w:val="auto"/>
          <w:sz w:val="20"/>
          <w:szCs w:val="20"/>
        </w:rPr>
        <w:tab/>
      </w:r>
      <w:r>
        <w:rPr>
          <w:rFonts w:ascii="Times New Roman" w:hAnsi="Times New Roman" w:eastAsia="Times New Roman" w:cs="Times New Roman"/>
          <w:color w:val="171717"/>
          <w:sz w:val="24"/>
          <w:szCs w:val="24"/>
        </w:rPr>
        <w:t>79</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4.5 Results of the multivariable logistic regression analysis of</w:t>
      </w:r>
    </w:p>
    <w:p>
      <w:pPr>
        <w:spacing w:after="0"/>
        <w:ind w:left="1080"/>
        <w:rPr>
          <w:color w:val="auto"/>
          <w:sz w:val="20"/>
          <w:szCs w:val="20"/>
        </w:rPr>
      </w:pPr>
      <w:r>
        <w:rPr>
          <w:rFonts w:ascii="Times New Roman" w:hAnsi="Times New Roman" w:eastAsia="Times New Roman" w:cs="Times New Roman"/>
          <w:color w:val="171717"/>
          <w:sz w:val="24"/>
          <w:szCs w:val="24"/>
        </w:rPr>
        <w:t>socioeconomic and demographic characteristics associated</w:t>
      </w:r>
    </w:p>
    <w:p>
      <w:pPr>
        <w:spacing w:after="0" w:line="238" w:lineRule="auto"/>
        <w:ind w:left="1080"/>
        <w:rPr>
          <w:color w:val="auto"/>
          <w:sz w:val="20"/>
          <w:szCs w:val="20"/>
        </w:rPr>
      </w:pPr>
      <w:r>
        <w:rPr>
          <w:rFonts w:ascii="Times New Roman" w:hAnsi="Times New Roman" w:eastAsia="Times New Roman" w:cs="Times New Roman"/>
          <w:color w:val="171717"/>
          <w:sz w:val="24"/>
          <w:szCs w:val="24"/>
        </w:rPr>
        <w:t>with timing of first antenatal care visit during pregnancy,</w:t>
      </w: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from the 2017 Ghana Maternal Health Survey (n=11,805)</w:t>
      </w:r>
      <w:r>
        <w:rPr>
          <w:color w:val="auto"/>
          <w:sz w:val="20"/>
          <w:szCs w:val="20"/>
        </w:rPr>
        <w:tab/>
      </w:r>
      <w:r>
        <w:rPr>
          <w:rFonts w:ascii="Times New Roman" w:hAnsi="Times New Roman" w:eastAsia="Times New Roman" w:cs="Times New Roman"/>
          <w:color w:val="171717"/>
          <w:sz w:val="24"/>
          <w:szCs w:val="24"/>
        </w:rPr>
        <w:t>85</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4.6 Results of the multivariable logistic regression analysis of</w:t>
      </w:r>
    </w:p>
    <w:p>
      <w:pPr>
        <w:spacing w:after="0"/>
        <w:ind w:left="1080"/>
        <w:rPr>
          <w:color w:val="auto"/>
          <w:sz w:val="20"/>
          <w:szCs w:val="20"/>
        </w:rPr>
      </w:pPr>
      <w:r>
        <w:rPr>
          <w:rFonts w:ascii="Times New Roman" w:hAnsi="Times New Roman" w:eastAsia="Times New Roman" w:cs="Times New Roman"/>
          <w:color w:val="171717"/>
          <w:sz w:val="24"/>
          <w:szCs w:val="24"/>
        </w:rPr>
        <w:t>demographic characteristics associated with health insurance</w:t>
      </w:r>
    </w:p>
    <w:p>
      <w:pPr>
        <w:tabs>
          <w:tab w:val="left" w:leader="dot" w:pos="8740"/>
        </w:tabs>
        <w:spacing w:after="0" w:line="238" w:lineRule="auto"/>
        <w:ind w:left="1080"/>
        <w:rPr>
          <w:color w:val="auto"/>
          <w:sz w:val="20"/>
          <w:szCs w:val="20"/>
        </w:rPr>
      </w:pPr>
      <w:r>
        <w:rPr>
          <w:rFonts w:ascii="Times New Roman" w:hAnsi="Times New Roman" w:eastAsia="Times New Roman" w:cs="Times New Roman"/>
          <w:color w:val="171717"/>
          <w:sz w:val="24"/>
          <w:szCs w:val="24"/>
        </w:rPr>
        <w:t>coverage, from the 2017 Ghana Maternal Health Survey (n=11,805)</w:t>
      </w:r>
      <w:r>
        <w:rPr>
          <w:color w:val="auto"/>
          <w:sz w:val="20"/>
          <w:szCs w:val="20"/>
        </w:rPr>
        <w:tab/>
      </w:r>
      <w:r>
        <w:rPr>
          <w:rFonts w:ascii="Times New Roman" w:hAnsi="Times New Roman" w:eastAsia="Times New Roman" w:cs="Times New Roman"/>
          <w:color w:val="171717"/>
          <w:sz w:val="24"/>
          <w:szCs w:val="24"/>
        </w:rPr>
        <w:t>89</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Table 5.1 Sociodemographic characteristics of individual women at</w:t>
      </w:r>
    </w:p>
    <w:p>
      <w:pPr>
        <w:spacing w:after="0" w:line="4" w:lineRule="exact"/>
        <w:rPr>
          <w:color w:val="auto"/>
          <w:sz w:val="20"/>
          <w:szCs w:val="20"/>
        </w:rPr>
      </w:pPr>
    </w:p>
    <w:p>
      <w:pPr>
        <w:tabs>
          <w:tab w:val="left" w:leader="dot" w:pos="8620"/>
        </w:tabs>
        <w:spacing w:after="0"/>
        <w:ind w:left="1080"/>
        <w:rPr>
          <w:color w:val="auto"/>
          <w:sz w:val="20"/>
          <w:szCs w:val="20"/>
        </w:rPr>
      </w:pPr>
      <w:r>
        <w:rPr>
          <w:rFonts w:ascii="Times New Roman" w:hAnsi="Times New Roman" w:eastAsia="Times New Roman" w:cs="Times New Roman"/>
          <w:color w:val="171717"/>
          <w:sz w:val="24"/>
          <w:szCs w:val="24"/>
        </w:rPr>
        <w:t>Korle-Bu Teaching Hospital, Accra, Ghana</w:t>
      </w:r>
      <w:r>
        <w:rPr>
          <w:color w:val="auto"/>
          <w:sz w:val="20"/>
          <w:szCs w:val="20"/>
        </w:rPr>
        <w:tab/>
      </w:r>
      <w:r>
        <w:rPr>
          <w:rFonts w:ascii="Times New Roman" w:hAnsi="Times New Roman" w:eastAsia="Times New Roman" w:cs="Times New Roman"/>
          <w:color w:val="171717"/>
          <w:sz w:val="24"/>
          <w:szCs w:val="24"/>
        </w:rPr>
        <w:t>114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5" w:name="page12"/>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3820"/>
        <w:rPr>
          <w:color w:val="auto"/>
          <w:sz w:val="20"/>
          <w:szCs w:val="20"/>
        </w:rPr>
      </w:pPr>
      <w:r>
        <w:rPr>
          <w:rFonts w:ascii="Times New Roman" w:hAnsi="Times New Roman" w:eastAsia="Times New Roman" w:cs="Times New Roman"/>
          <w:b/>
          <w:bCs/>
          <w:color w:val="171717"/>
          <w:sz w:val="28"/>
          <w:szCs w:val="28"/>
        </w:rPr>
        <w:t>List of Figures</w:t>
      </w:r>
    </w:p>
    <w:p>
      <w:pPr>
        <w:spacing w:after="0" w:line="319"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171717"/>
          <w:sz w:val="24"/>
          <w:szCs w:val="24"/>
        </w:rPr>
        <w:t>Figure 2.1 Initial Andersen’s Behavioral Model (1960)</w:t>
      </w:r>
      <w:r>
        <w:rPr>
          <w:color w:val="auto"/>
          <w:sz w:val="20"/>
          <w:szCs w:val="20"/>
        </w:rPr>
        <w:tab/>
      </w:r>
      <w:r>
        <w:rPr>
          <w:rFonts w:ascii="Times New Roman" w:hAnsi="Times New Roman" w:eastAsia="Times New Roman" w:cs="Times New Roman"/>
          <w:color w:val="171717"/>
          <w:sz w:val="24"/>
          <w:szCs w:val="24"/>
        </w:rPr>
        <w:t>30</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2.2 Conceptual Model Describing Relationships in Specific Aim 1</w:t>
      </w:r>
    </w:p>
    <w:p>
      <w:pPr>
        <w:spacing w:after="0"/>
        <w:ind w:left="1080"/>
        <w:rPr>
          <w:color w:val="auto"/>
          <w:sz w:val="20"/>
          <w:szCs w:val="20"/>
        </w:rPr>
      </w:pPr>
      <w:r>
        <w:rPr>
          <w:rFonts w:ascii="Times New Roman" w:hAnsi="Times New Roman" w:eastAsia="Times New Roman" w:cs="Times New Roman"/>
          <w:color w:val="171717"/>
          <w:sz w:val="24"/>
          <w:szCs w:val="24"/>
        </w:rPr>
        <w:t>and Specific Aim 2 using Andersen’s Behavioral Model of</w:t>
      </w:r>
    </w:p>
    <w:p>
      <w:pPr>
        <w:spacing w:after="0" w:line="3" w:lineRule="exact"/>
        <w:rPr>
          <w:color w:val="auto"/>
          <w:sz w:val="20"/>
          <w:szCs w:val="20"/>
        </w:rPr>
      </w:pP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Health Service Use</w:t>
      </w:r>
      <w:r>
        <w:rPr>
          <w:color w:val="auto"/>
          <w:sz w:val="20"/>
          <w:szCs w:val="20"/>
        </w:rPr>
        <w:tab/>
      </w:r>
      <w:r>
        <w:rPr>
          <w:rFonts w:ascii="Times New Roman" w:hAnsi="Times New Roman" w:eastAsia="Times New Roman" w:cs="Times New Roman"/>
          <w:color w:val="171717"/>
          <w:sz w:val="24"/>
          <w:szCs w:val="24"/>
        </w:rPr>
        <w:t>32</w:t>
      </w:r>
    </w:p>
    <w:p>
      <w:pPr>
        <w:spacing w:after="0" w:line="274"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171717"/>
          <w:sz w:val="24"/>
          <w:szCs w:val="24"/>
        </w:rPr>
        <w:t>Figure 3.1 Explanatory Sequential Design of the study</w:t>
      </w:r>
      <w:r>
        <w:rPr>
          <w:color w:val="auto"/>
          <w:sz w:val="20"/>
          <w:szCs w:val="20"/>
        </w:rPr>
        <w:tab/>
      </w:r>
      <w:r>
        <w:rPr>
          <w:rFonts w:ascii="Times New Roman" w:hAnsi="Times New Roman" w:eastAsia="Times New Roman" w:cs="Times New Roman"/>
          <w:color w:val="171717"/>
          <w:sz w:val="24"/>
          <w:szCs w:val="24"/>
        </w:rPr>
        <w:t>36</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4.1 Distribution of Antenatal Care Visits among women aged 15-49</w:t>
      </w:r>
    </w:p>
    <w:p>
      <w:pPr>
        <w:spacing w:after="0" w:line="4" w:lineRule="exact"/>
        <w:rPr>
          <w:color w:val="auto"/>
          <w:sz w:val="20"/>
          <w:szCs w:val="20"/>
        </w:rPr>
      </w:pP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in Ghana using the Ghana Maternal Health Survey (weighted; n=11,818)</w:t>
      </w:r>
      <w:r>
        <w:rPr>
          <w:color w:val="auto"/>
          <w:sz w:val="20"/>
          <w:szCs w:val="20"/>
        </w:rPr>
        <w:tab/>
      </w:r>
      <w:r>
        <w:rPr>
          <w:rFonts w:ascii="Times New Roman" w:hAnsi="Times New Roman" w:eastAsia="Times New Roman" w:cs="Times New Roman"/>
          <w:color w:val="171717"/>
          <w:sz w:val="24"/>
          <w:szCs w:val="24"/>
        </w:rPr>
        <w:t>62</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4.2 Distribution of the Number of Antenatal Care Visits by Age</w:t>
      </w: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(Ghana Maternal Health Survey (weighted; n=11,805)</w:t>
      </w:r>
      <w:r>
        <w:rPr>
          <w:color w:val="auto"/>
          <w:sz w:val="20"/>
          <w:szCs w:val="20"/>
        </w:rPr>
        <w:tab/>
      </w:r>
      <w:r>
        <w:rPr>
          <w:rFonts w:ascii="Times New Roman" w:hAnsi="Times New Roman" w:eastAsia="Times New Roman" w:cs="Times New Roman"/>
          <w:color w:val="171717"/>
          <w:sz w:val="24"/>
          <w:szCs w:val="24"/>
        </w:rPr>
        <w:t>63</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4.3 Percentage of women aged 15-49 with &lt;8 ANC visits who</w:t>
      </w:r>
    </w:p>
    <w:p>
      <w:pPr>
        <w:spacing w:after="0"/>
        <w:ind w:left="1080"/>
        <w:rPr>
          <w:color w:val="auto"/>
          <w:sz w:val="20"/>
          <w:szCs w:val="20"/>
        </w:rPr>
      </w:pPr>
      <w:r>
        <w:rPr>
          <w:rFonts w:ascii="Times New Roman" w:hAnsi="Times New Roman" w:eastAsia="Times New Roman" w:cs="Times New Roman"/>
          <w:color w:val="171717"/>
          <w:sz w:val="24"/>
          <w:szCs w:val="24"/>
        </w:rPr>
        <w:t>reported existing barriers to receiving health care</w:t>
      </w:r>
    </w:p>
    <w:p>
      <w:pPr>
        <w:tabs>
          <w:tab w:val="left" w:leader="dot" w:pos="8740"/>
        </w:tabs>
        <w:spacing w:after="0" w:line="238" w:lineRule="auto"/>
        <w:ind w:left="1080"/>
        <w:rPr>
          <w:color w:val="auto"/>
          <w:sz w:val="20"/>
          <w:szCs w:val="20"/>
        </w:rPr>
      </w:pPr>
      <w:r>
        <w:rPr>
          <w:rFonts w:ascii="Times New Roman" w:hAnsi="Times New Roman" w:eastAsia="Times New Roman" w:cs="Times New Roman"/>
          <w:color w:val="171717"/>
          <w:sz w:val="24"/>
          <w:szCs w:val="24"/>
        </w:rPr>
        <w:t>(Ghana Maternal Health Survey; weighted; n=11,805)</w:t>
      </w:r>
      <w:r>
        <w:rPr>
          <w:color w:val="auto"/>
          <w:sz w:val="20"/>
          <w:szCs w:val="20"/>
        </w:rPr>
        <w:tab/>
      </w:r>
      <w:r>
        <w:rPr>
          <w:rFonts w:ascii="Times New Roman" w:hAnsi="Times New Roman" w:eastAsia="Times New Roman" w:cs="Times New Roman"/>
          <w:color w:val="171717"/>
          <w:sz w:val="24"/>
          <w:szCs w:val="24"/>
        </w:rPr>
        <w:t>68</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4.4 Percentage of women aged 15-49 with 8+ ANC visits who</w:t>
      </w:r>
    </w:p>
    <w:p>
      <w:pPr>
        <w:spacing w:after="0" w:line="5"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171717"/>
          <w:sz w:val="24"/>
          <w:szCs w:val="24"/>
        </w:rPr>
        <w:t>reported existing barriers to receiving health care</w:t>
      </w:r>
    </w:p>
    <w:p>
      <w:pPr>
        <w:tabs>
          <w:tab w:val="left" w:leader="dot" w:pos="8740"/>
        </w:tabs>
        <w:spacing w:after="0"/>
        <w:ind w:left="1080"/>
        <w:rPr>
          <w:color w:val="auto"/>
          <w:sz w:val="20"/>
          <w:szCs w:val="20"/>
        </w:rPr>
      </w:pPr>
      <w:r>
        <w:rPr>
          <w:rFonts w:ascii="Times New Roman" w:hAnsi="Times New Roman" w:eastAsia="Times New Roman" w:cs="Times New Roman"/>
          <w:color w:val="171717"/>
          <w:sz w:val="24"/>
          <w:szCs w:val="24"/>
        </w:rPr>
        <w:t>(Ghana Maternal Health Survey; weighted; n=11,805)</w:t>
      </w:r>
      <w:r>
        <w:rPr>
          <w:color w:val="auto"/>
          <w:sz w:val="20"/>
          <w:szCs w:val="20"/>
        </w:rPr>
        <w:tab/>
      </w:r>
      <w:r>
        <w:rPr>
          <w:rFonts w:ascii="Times New Roman" w:hAnsi="Times New Roman" w:eastAsia="Times New Roman" w:cs="Times New Roman"/>
          <w:color w:val="171717"/>
          <w:sz w:val="24"/>
          <w:szCs w:val="24"/>
        </w:rPr>
        <w:t>68</w:t>
      </w:r>
    </w:p>
    <w:p>
      <w:pPr>
        <w:spacing w:after="0" w:line="27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Figure 4.5 Timing of the first ANC visit among recent mothers ages 15-49</w:t>
      </w:r>
    </w:p>
    <w:p>
      <w:pPr>
        <w:tabs>
          <w:tab w:val="left" w:leader="dot" w:pos="8740"/>
        </w:tabs>
        <w:spacing w:after="0"/>
        <w:ind w:left="1140"/>
        <w:rPr>
          <w:color w:val="auto"/>
          <w:sz w:val="20"/>
          <w:szCs w:val="20"/>
        </w:rPr>
      </w:pPr>
      <w:r>
        <w:rPr>
          <w:rFonts w:ascii="Times New Roman" w:hAnsi="Times New Roman" w:eastAsia="Times New Roman" w:cs="Times New Roman"/>
          <w:color w:val="171717"/>
          <w:sz w:val="24"/>
          <w:szCs w:val="24"/>
        </w:rPr>
        <w:t>(Ghana Maternal Health Survey; weighted; n=11,805)</w:t>
      </w:r>
      <w:r>
        <w:rPr>
          <w:color w:val="auto"/>
          <w:sz w:val="20"/>
          <w:szCs w:val="20"/>
        </w:rPr>
        <w:tab/>
      </w:r>
      <w:r>
        <w:rPr>
          <w:rFonts w:ascii="Times New Roman" w:hAnsi="Times New Roman" w:eastAsia="Times New Roman" w:cs="Times New Roman"/>
          <w:color w:val="171717"/>
          <w:sz w:val="24"/>
          <w:szCs w:val="24"/>
        </w:rPr>
        <w:t>69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6" w:name="page13"/>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List of Abbreviations</w:t>
      </w:r>
    </w:p>
    <w:p>
      <w:pPr>
        <w:spacing w:after="0" w:line="31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ANC……………………………………………………….…………..........Antenatal Care</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DHS……………………………………………………....Demographic and Health Survey</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FANC……………………………………………………...…….....Four Visit ANC Model</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GDHS…………………………………………... Ghana Demographic and Health Surveys</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GhC…………………………………………………….…....……………...... Ghana Cedis</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GMHS………………………………………………...…... Ghana Maternal Health Survey</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HIC………………………………………………………....………. High Income Country</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IRB………………………………………………………...….. Institutional Review Board</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LMIC ..……………………………………………..... Low- and Middle-Income Countries</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MDG……………………………………..……………...... Millennium Development Goal</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MHS………………………………………………….....………... Maternal Health Survey</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MMR…………………………………………………...………...Maternal Mortality Ratio</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NHIS ………………………………………………...... National Health Insurance Scheme</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OOP ……………………………………………………......……….............. Out of Pocket</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SBA……………………………………………………..…...….... Skilled Birth Attendants</w:t>
      </w:r>
    </w:p>
    <w:p>
      <w:pPr>
        <w:spacing w:after="0" w:line="28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SDG …………………………………………………….…Sustainable Development Goal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xii</w:t>
      </w:r>
    </w:p>
    <w:p>
      <w:pPr>
        <w:sectPr>
          <w:pgSz w:w="12240" w:h="15840"/>
          <w:pgMar w:top="1440" w:right="1440" w:bottom="426" w:left="1440" w:header="0" w:footer="0" w:gutter="0"/>
          <w:cols w:equalWidth="0" w:num="1">
            <w:col w:w="9360"/>
          </w:cols>
        </w:sectPr>
      </w:pPr>
    </w:p>
    <w:p>
      <w:pPr>
        <w:spacing w:after="0" w:line="11" w:lineRule="exact"/>
        <w:rPr>
          <w:color w:val="auto"/>
          <w:sz w:val="20"/>
          <w:szCs w:val="20"/>
        </w:rPr>
      </w:pPr>
      <w:bookmarkStart w:id="7" w:name="page14"/>
      <w:bookmarkEnd w:id="7"/>
    </w:p>
    <w:p>
      <w:pPr>
        <w:spacing w:after="0"/>
        <w:ind w:left="360"/>
        <w:rPr>
          <w:color w:val="auto"/>
          <w:sz w:val="20"/>
          <w:szCs w:val="20"/>
        </w:rPr>
      </w:pPr>
      <w:r>
        <w:rPr>
          <w:rFonts w:ascii="Times New Roman" w:hAnsi="Times New Roman" w:eastAsia="Times New Roman" w:cs="Times New Roman"/>
          <w:color w:val="171717"/>
          <w:sz w:val="23"/>
          <w:szCs w:val="23"/>
        </w:rPr>
        <w:t>SSA…………………………………………………….……..........…. Sub-Saharan Africa</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3"/>
          <w:szCs w:val="23"/>
        </w:rPr>
        <w:t>TBA……………………………………………………….…. Traditional Birth Attendants</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UNICEF……………………………………………..……United Nations Children’s Fund</w:t>
      </w:r>
    </w:p>
    <w:p>
      <w:pPr>
        <w:spacing w:after="0" w:line="274"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171717"/>
          <w:sz w:val="24"/>
          <w:szCs w:val="24"/>
        </w:rPr>
        <w:t>WHO ……………………………………………………........World Health  Organization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xiii</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8" w:name="page15"/>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Chapter 1: Introduction</w:t>
      </w: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1.1 Background</w:t>
      </w:r>
    </w:p>
    <w:p>
      <w:pPr>
        <w:spacing w:after="0" w:line="28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There has been a significant global decline in maternal mortality since 1990,</w:t>
      </w:r>
      <w:r>
        <w:rPr>
          <w:rFonts w:ascii="Times New Roman" w:hAnsi="Times New Roman" w:eastAsia="Times New Roman" w:cs="Times New Roman"/>
          <w:color w:val="171717"/>
          <w:sz w:val="16"/>
          <w:szCs w:val="16"/>
        </w:rPr>
        <w:t>1</w:t>
      </w:r>
      <w:r>
        <w:rPr>
          <w:rFonts w:ascii="Times New Roman" w:hAnsi="Times New Roman" w:eastAsia="Times New Roman" w:cs="Times New Roman"/>
          <w:color w:val="171717"/>
          <w:sz w:val="24"/>
          <w:szCs w:val="24"/>
        </w:rPr>
        <w:t xml:space="preserve"> but rates of morbidity and mortality remain high. About 810 women die every day from pregnancy-related complications around the world.</w:t>
      </w:r>
      <w:r>
        <w:rPr>
          <w:rFonts w:ascii="Times New Roman" w:hAnsi="Times New Roman" w:eastAsia="Times New Roman" w:cs="Times New Roman"/>
          <w:color w:val="171717"/>
          <w:sz w:val="16"/>
          <w:szCs w:val="16"/>
        </w:rPr>
        <w:t>2</w:t>
      </w:r>
      <w:r>
        <w:rPr>
          <w:rFonts w:ascii="Times New Roman" w:hAnsi="Times New Roman" w:eastAsia="Times New Roman" w:cs="Times New Roman"/>
          <w:color w:val="171717"/>
          <w:sz w:val="24"/>
          <w:szCs w:val="24"/>
        </w:rPr>
        <w:t xml:space="preserve"> Estimates from the World Health Organization (WHO) indicate that each year, 300,000 women lose their lives during pregnancy or childbirth, with sub-Saharan African (SSA) countries accounting for two-thirds of maternal mortality.</w:t>
      </w:r>
      <w:r>
        <w:rPr>
          <w:rFonts w:ascii="Times New Roman" w:hAnsi="Times New Roman" w:eastAsia="Times New Roman" w:cs="Times New Roman"/>
          <w:color w:val="171717"/>
          <w:sz w:val="16"/>
          <w:szCs w:val="16"/>
        </w:rPr>
        <w:t>2,3</w:t>
      </w:r>
      <w:r>
        <w:rPr>
          <w:rFonts w:ascii="Times New Roman" w:hAnsi="Times New Roman" w:eastAsia="Times New Roman" w:cs="Times New Roman"/>
          <w:color w:val="171717"/>
          <w:sz w:val="24"/>
          <w:szCs w:val="24"/>
        </w:rPr>
        <w:t xml:space="preserve"> Complications in pregnancy and childbirth such as infections and severe bleeding is the chief cause of deaths in LMIC among adolescent girls.</w:t>
      </w:r>
      <w:r>
        <w:rPr>
          <w:rFonts w:ascii="Times New Roman" w:hAnsi="Times New Roman" w:eastAsia="Times New Roman" w:cs="Times New Roman"/>
          <w:color w:val="171717"/>
          <w:sz w:val="16"/>
          <w:szCs w:val="16"/>
        </w:rPr>
        <w:t>2</w:t>
      </w:r>
    </w:p>
    <w:p>
      <w:pPr>
        <w:spacing w:after="0" w:line="19"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Reducing maternal mortality has been a long-standing international goal, reflected in Millennium Development Goal (MDG) 5A (to reduce maternal mortality ratio by 75% between 1990 and 2015)</w:t>
      </w:r>
      <w:r>
        <w:rPr>
          <w:rFonts w:ascii="Times New Roman" w:hAnsi="Times New Roman" w:eastAsia="Times New Roman" w:cs="Times New Roman"/>
          <w:color w:val="171717"/>
          <w:sz w:val="16"/>
          <w:szCs w:val="16"/>
        </w:rPr>
        <w:t>4</w:t>
      </w:r>
      <w:r>
        <w:rPr>
          <w:rFonts w:ascii="Times New Roman" w:hAnsi="Times New Roman" w:eastAsia="Times New Roman" w:cs="Times New Roman"/>
          <w:color w:val="171717"/>
          <w:sz w:val="24"/>
          <w:szCs w:val="24"/>
        </w:rPr>
        <w:t xml:space="preserve"> and Sustainable Development Goal (SDG) 3.1 (to reduce global maternal mortality by 70 per 100,000 live births by 2030).</w:t>
      </w:r>
      <w:r>
        <w:rPr>
          <w:rFonts w:ascii="Times New Roman" w:hAnsi="Times New Roman" w:eastAsia="Times New Roman" w:cs="Times New Roman"/>
          <w:color w:val="171717"/>
          <w:sz w:val="16"/>
          <w:szCs w:val="16"/>
        </w:rPr>
        <w:t>5</w:t>
      </w:r>
      <w:r>
        <w:rPr>
          <w:rFonts w:ascii="Times New Roman" w:hAnsi="Times New Roman" w:eastAsia="Times New Roman" w:cs="Times New Roman"/>
          <w:color w:val="171717"/>
          <w:sz w:val="24"/>
          <w:szCs w:val="24"/>
        </w:rPr>
        <w:t xml:space="preserve"> In 2010, the United Nations (UN) launched the Global Strategy for Women’s, Children’s, and Adolescents’ Health, which is in alignment with the SDGs to “ensure health and well-being for every woman, child, and adolescent.”</w:t>
      </w:r>
      <w:r>
        <w:rPr>
          <w:rFonts w:ascii="Times New Roman" w:hAnsi="Times New Roman" w:eastAsia="Times New Roman" w:cs="Times New Roman"/>
          <w:color w:val="171717"/>
          <w:sz w:val="16"/>
          <w:szCs w:val="16"/>
        </w:rPr>
        <w:t>6</w:t>
      </w:r>
      <w:r>
        <w:rPr>
          <w:rFonts w:ascii="Times New Roman" w:hAnsi="Times New Roman" w:eastAsia="Times New Roman" w:cs="Times New Roman"/>
          <w:color w:val="171717"/>
          <w:sz w:val="24"/>
          <w:szCs w:val="24"/>
        </w:rPr>
        <w:t xml:space="preserve"> The pace of improvements in maternal mortality has been slow in Ghana.</w:t>
      </w:r>
      <w:r>
        <w:rPr>
          <w:rFonts w:ascii="Times New Roman" w:hAnsi="Times New Roman" w:eastAsia="Times New Roman" w:cs="Times New Roman"/>
          <w:color w:val="171717"/>
          <w:sz w:val="16"/>
          <w:szCs w:val="16"/>
        </w:rPr>
        <w:t>7</w:t>
      </w:r>
      <w:r>
        <w:rPr>
          <w:rFonts w:ascii="Times New Roman" w:hAnsi="Times New Roman" w:eastAsia="Times New Roman" w:cs="Times New Roman"/>
          <w:color w:val="171717"/>
          <w:sz w:val="24"/>
          <w:szCs w:val="24"/>
        </w:rPr>
        <w:t xml:space="preserve"> While Ghana’s maternal mortality ratio (MMR) decreased from 635 per 100,000 live births to 319 per 100,000 live births between 1990 and 2015,</w:t>
      </w:r>
      <w:r>
        <w:rPr>
          <w:rFonts w:ascii="Times New Roman" w:hAnsi="Times New Roman" w:eastAsia="Times New Roman" w:cs="Times New Roman"/>
          <w:color w:val="171717"/>
          <w:sz w:val="16"/>
          <w:szCs w:val="16"/>
        </w:rPr>
        <w:t>8</w:t>
      </w:r>
      <w:r>
        <w:rPr>
          <w:rFonts w:ascii="Times New Roman" w:hAnsi="Times New Roman" w:eastAsia="Times New Roman" w:cs="Times New Roman"/>
          <w:color w:val="171717"/>
          <w:sz w:val="24"/>
          <w:szCs w:val="24"/>
        </w:rPr>
        <w:t xml:space="preserve"> the country failed to meet the 75% reduction target set by MDG goal 5A.</w:t>
      </w: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 w:name="page16"/>
      <w:bookmarkEnd w:id="9"/>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Antenatal care (ANC) is critical to improving maternal morbidity and mortality and child deaths.</w:t>
      </w:r>
      <w:r>
        <w:rPr>
          <w:rFonts w:ascii="Times New Roman" w:hAnsi="Times New Roman" w:eastAsia="Times New Roman" w:cs="Times New Roman"/>
          <w:color w:val="171717"/>
          <w:sz w:val="16"/>
          <w:szCs w:val="16"/>
        </w:rPr>
        <w:t>9</w:t>
      </w:r>
      <w:r>
        <w:rPr>
          <w:rFonts w:ascii="Times New Roman" w:hAnsi="Times New Roman" w:eastAsia="Times New Roman" w:cs="Times New Roman"/>
          <w:color w:val="171717"/>
          <w:sz w:val="24"/>
          <w:szCs w:val="24"/>
        </w:rPr>
        <w:t xml:space="preserve"> ANC is a critical opportunity for health providers to deliver care and support, and provide information to pregnant women. ANC coverage is defined by the United Nations Children’s Fund (UNICEF) as “the percentage of women aged 15-49 with a live birth in a given period that received antenatal care provided by skilled health personnel at least once during pregnancy.”</w:t>
      </w:r>
      <w:r>
        <w:rPr>
          <w:rFonts w:ascii="Times New Roman" w:hAnsi="Times New Roman" w:eastAsia="Times New Roman" w:cs="Times New Roman"/>
          <w:color w:val="171717"/>
          <w:sz w:val="16"/>
          <w:szCs w:val="16"/>
        </w:rPr>
        <w:t>10</w:t>
      </w:r>
      <w:r>
        <w:rPr>
          <w:rFonts w:ascii="Times New Roman" w:hAnsi="Times New Roman" w:eastAsia="Times New Roman" w:cs="Times New Roman"/>
          <w:color w:val="171717"/>
          <w:sz w:val="24"/>
          <w:szCs w:val="24"/>
        </w:rPr>
        <w:t xml:space="preserve"> According to UNICEF, in 2016, 86% of pregnant women globally received any ANC care, and only 62% of these women received (the previously recommended) four or more ANC visits during their pregnancy.</w:t>
      </w:r>
      <w:r>
        <w:rPr>
          <w:rFonts w:ascii="Times New Roman" w:hAnsi="Times New Roman" w:eastAsia="Times New Roman" w:cs="Times New Roman"/>
          <w:color w:val="171717"/>
          <w:sz w:val="16"/>
          <w:szCs w:val="16"/>
        </w:rPr>
        <w:t>10</w:t>
      </w:r>
      <w:r>
        <w:rPr>
          <w:rFonts w:ascii="Times New Roman" w:hAnsi="Times New Roman" w:eastAsia="Times New Roman" w:cs="Times New Roman"/>
          <w:color w:val="171717"/>
          <w:sz w:val="24"/>
          <w:szCs w:val="24"/>
        </w:rPr>
        <w:t xml:space="preserve"> Sub-Saharan Africa and South Asia have the lowest ANC coverage, with 52% and 46% of pregnant women receiving four or more ANC visits respectively.</w:t>
      </w:r>
      <w:r>
        <w:rPr>
          <w:rFonts w:ascii="Times New Roman" w:hAnsi="Times New Roman" w:eastAsia="Times New Roman" w:cs="Times New Roman"/>
          <w:color w:val="171717"/>
          <w:sz w:val="16"/>
          <w:szCs w:val="16"/>
        </w:rPr>
        <w:t>10</w:t>
      </w:r>
    </w:p>
    <w:p>
      <w:pPr>
        <w:spacing w:after="0" w:line="14"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In 2016, the WHO introduced a new ANC model recommending eight or more ANC contacts for pregnant women, particularly in developing countries.</w:t>
      </w:r>
      <w:r>
        <w:rPr>
          <w:rFonts w:ascii="Times New Roman" w:hAnsi="Times New Roman" w:eastAsia="Times New Roman" w:cs="Times New Roman"/>
          <w:color w:val="171717"/>
          <w:sz w:val="16"/>
          <w:szCs w:val="16"/>
        </w:rPr>
        <w:t>10–12</w:t>
      </w:r>
      <w:r>
        <w:rPr>
          <w:rFonts w:ascii="Times New Roman" w:hAnsi="Times New Roman" w:eastAsia="Times New Roman" w:cs="Times New Roman"/>
          <w:color w:val="171717"/>
          <w:sz w:val="24"/>
          <w:szCs w:val="24"/>
        </w:rPr>
        <w:t xml:space="preserve"> The International Federation of Gynecology and Obstetrics states that eight or more ANC contacts can decrease perinatal deaths by up to eight per 1,000 births in comparison to four or more ANC contacts.</w:t>
      </w:r>
      <w:r>
        <w:rPr>
          <w:rFonts w:ascii="Times New Roman" w:hAnsi="Times New Roman" w:eastAsia="Times New Roman" w:cs="Times New Roman"/>
          <w:color w:val="171717"/>
          <w:sz w:val="16"/>
          <w:szCs w:val="16"/>
        </w:rPr>
        <w:t>13</w:t>
      </w:r>
      <w:r>
        <w:rPr>
          <w:rFonts w:ascii="Times New Roman" w:hAnsi="Times New Roman" w:eastAsia="Times New Roman" w:cs="Times New Roman"/>
          <w:color w:val="171717"/>
          <w:sz w:val="24"/>
          <w:szCs w:val="24"/>
        </w:rPr>
        <w:t xml:space="preserve"> Since all pregnant women are at risk for pregnancy complications, it is imperative that many contacts with providers are established.</w:t>
      </w:r>
      <w:r>
        <w:rPr>
          <w:rFonts w:ascii="Times New Roman" w:hAnsi="Times New Roman" w:eastAsia="Times New Roman" w:cs="Times New Roman"/>
          <w:color w:val="171717"/>
          <w:sz w:val="16"/>
          <w:szCs w:val="16"/>
        </w:rPr>
        <w:t>14</w:t>
      </w:r>
    </w:p>
    <w:p>
      <w:pPr>
        <w:spacing w:after="0" w:line="13"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Nearly 96% of Ghanaian women have received at least one ANC visit, with over 80% of women having received the four or more ANC visit previously recommended by the WHO,</w:t>
      </w:r>
      <w:r>
        <w:rPr>
          <w:rFonts w:ascii="Times New Roman" w:hAnsi="Times New Roman" w:eastAsia="Times New Roman" w:cs="Times New Roman"/>
          <w:color w:val="171717"/>
          <w:sz w:val="15"/>
          <w:szCs w:val="15"/>
        </w:rPr>
        <w:t>15,16</w:t>
      </w:r>
      <w:r>
        <w:rPr>
          <w:rFonts w:ascii="Times New Roman" w:hAnsi="Times New Roman" w:eastAsia="Times New Roman" w:cs="Times New Roman"/>
          <w:color w:val="171717"/>
          <w:sz w:val="23"/>
          <w:szCs w:val="23"/>
        </w:rPr>
        <w:t xml:space="preserve"> however, high maternal mortality persists within the country.</w:t>
      </w:r>
      <w:r>
        <w:rPr>
          <w:rFonts w:ascii="Times New Roman" w:hAnsi="Times New Roman" w:eastAsia="Times New Roman" w:cs="Times New Roman"/>
          <w:color w:val="171717"/>
          <w:sz w:val="15"/>
          <w:szCs w:val="15"/>
        </w:rPr>
        <w:t>7</w:t>
      </w:r>
      <w:r>
        <w:rPr>
          <w:rFonts w:ascii="Times New Roman" w:hAnsi="Times New Roman" w:eastAsia="Times New Roman" w:cs="Times New Roman"/>
          <w:color w:val="171717"/>
          <w:sz w:val="23"/>
          <w:szCs w:val="23"/>
        </w:rPr>
        <w:t xml:space="preserve"> Leading causes of maternal mortality in Ghana are hemorrhage, abortion, hypertensive disorder, sepsis and infection.</w:t>
      </w:r>
      <w:r>
        <w:rPr>
          <w:rFonts w:ascii="Times New Roman" w:hAnsi="Times New Roman" w:eastAsia="Times New Roman" w:cs="Times New Roman"/>
          <w:color w:val="171717"/>
          <w:sz w:val="15"/>
          <w:szCs w:val="15"/>
        </w:rPr>
        <w:t>17–19</w:t>
      </w:r>
      <w:r>
        <w:rPr>
          <w:rFonts w:ascii="Times New Roman" w:hAnsi="Times New Roman" w:eastAsia="Times New Roman" w:cs="Times New Roman"/>
          <w:color w:val="171717"/>
          <w:sz w:val="23"/>
          <w:szCs w:val="23"/>
        </w:rPr>
        <w:t xml:space="preserve"> With the high reportage of Ghanaian women receiving four or more ANC in 2014,</w:t>
      </w:r>
      <w:r>
        <w:rPr>
          <w:rFonts w:ascii="Times New Roman" w:hAnsi="Times New Roman" w:eastAsia="Times New Roman" w:cs="Times New Roman"/>
          <w:color w:val="171717"/>
          <w:sz w:val="15"/>
          <w:szCs w:val="15"/>
        </w:rPr>
        <w:t>10</w:t>
      </w:r>
      <w:r>
        <w:rPr>
          <w:rFonts w:ascii="Times New Roman" w:hAnsi="Times New Roman" w:eastAsia="Times New Roman" w:cs="Times New Roman"/>
          <w:color w:val="171717"/>
          <w:sz w:val="23"/>
          <w:szCs w:val="23"/>
        </w:rPr>
        <w:t xml:space="preserve"> a 2016 study by Afulani et al. observed that only 61% of mothers received better quality of ANC during pregnancy.</w:t>
      </w:r>
      <w:r>
        <w:rPr>
          <w:rFonts w:ascii="Times New Roman" w:hAnsi="Times New Roman" w:eastAsia="Times New Roman" w:cs="Times New Roman"/>
          <w:color w:val="171717"/>
          <w:sz w:val="15"/>
          <w:szCs w:val="15"/>
        </w:rPr>
        <w:t>20</w:t>
      </w:r>
      <w:r>
        <w:rPr>
          <w:rFonts w:ascii="Times New Roman" w:hAnsi="Times New Roman" w:eastAsia="Times New Roman" w:cs="Times New Roman"/>
          <w:color w:val="171717"/>
          <w:sz w:val="23"/>
          <w:szCs w:val="23"/>
        </w:rPr>
        <w:t xml:space="preserve"> Quality of ANC was defined as receipt</w:t>
      </w: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 w:name="page17"/>
      <w:bookmarkEnd w:id="10"/>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of WHO recommended ANC services during pregnancy, including a mother being weighed, a blood sample taken, and told of pregnancy complications during visits. The gaps in care may be attributed to many mothers not receiving an adequate number of ANC visits.</w:t>
      </w:r>
    </w:p>
    <w:p>
      <w:pPr>
        <w:spacing w:after="0" w:line="2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introduction of the National Health Insurance Scheme (NHIS) in 2003 was intended to increase health insurance coverage, particularly for vulnerable populations, thereby improving access to health care and reducing the financial burden for would-be beneficiaries.</w:t>
      </w:r>
      <w:r>
        <w:rPr>
          <w:rFonts w:ascii="Times New Roman" w:hAnsi="Times New Roman" w:eastAsia="Times New Roman" w:cs="Times New Roman"/>
          <w:color w:val="171717"/>
          <w:sz w:val="16"/>
          <w:szCs w:val="16"/>
        </w:rPr>
        <w:t>21,22</w:t>
      </w:r>
      <w:r>
        <w:rPr>
          <w:rFonts w:ascii="Times New Roman" w:hAnsi="Times New Roman" w:eastAsia="Times New Roman" w:cs="Times New Roman"/>
          <w:color w:val="171717"/>
          <w:sz w:val="24"/>
          <w:szCs w:val="24"/>
        </w:rPr>
        <w:t xml:space="preserve"> However, the intended beneficiaries of this policy do not fully take advantage of it in accessing health care.</w:t>
      </w:r>
      <w:r>
        <w:rPr>
          <w:rFonts w:ascii="Times New Roman" w:hAnsi="Times New Roman" w:eastAsia="Times New Roman" w:cs="Times New Roman"/>
          <w:color w:val="171717"/>
          <w:sz w:val="16"/>
          <w:szCs w:val="16"/>
        </w:rPr>
        <w:t>23</w:t>
      </w:r>
      <w:r>
        <w:rPr>
          <w:rFonts w:ascii="Times New Roman" w:hAnsi="Times New Roman" w:eastAsia="Times New Roman" w:cs="Times New Roman"/>
          <w:color w:val="171717"/>
          <w:sz w:val="24"/>
          <w:szCs w:val="24"/>
        </w:rPr>
        <w:t xml:space="preserve"> Research to understand what factors contribute to low rates of health insurance coverage is imperative. Thus, this research study aimed to assess the correlates of maternal health service use and health insurance coverage and to have an in-depth understanding of women’s experiences when seeking antenatal care.</w:t>
      </w:r>
    </w:p>
    <w:p>
      <w:pPr>
        <w:spacing w:after="0" w:line="4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1.2 Specific Aims and Hypotheses</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The overall goal of this dissertation research was to identify correlates of maternal health services utilization among reproductive-aged women in Ghana after the introduction of the NHIS using a mixed methods approach. The specific aims and hypotheses are as follows:</w:t>
      </w:r>
    </w:p>
    <w:p>
      <w:pPr>
        <w:spacing w:after="0" w:line="21" w:lineRule="exact"/>
        <w:rPr>
          <w:color w:val="auto"/>
          <w:sz w:val="20"/>
          <w:szCs w:val="20"/>
        </w:rPr>
      </w:pPr>
    </w:p>
    <w:p>
      <w:pPr>
        <w:spacing w:after="0" w:line="467" w:lineRule="auto"/>
        <w:ind w:left="360" w:right="360"/>
        <w:jc w:val="both"/>
        <w:rPr>
          <w:color w:val="auto"/>
          <w:sz w:val="20"/>
          <w:szCs w:val="20"/>
        </w:rPr>
      </w:pPr>
      <w:r>
        <w:rPr>
          <w:rFonts w:ascii="Times New Roman" w:hAnsi="Times New Roman" w:eastAsia="Times New Roman" w:cs="Times New Roman"/>
          <w:b/>
          <w:bCs/>
          <w:color w:val="171717"/>
          <w:sz w:val="24"/>
          <w:szCs w:val="24"/>
        </w:rPr>
        <w:t>Specific Aim 1</w:t>
      </w:r>
      <w:r>
        <w:rPr>
          <w:rFonts w:ascii="Times New Roman" w:hAnsi="Times New Roman" w:eastAsia="Times New Roman" w:cs="Times New Roman"/>
          <w:color w:val="171717"/>
          <w:sz w:val="24"/>
          <w:szCs w:val="24"/>
        </w:rPr>
        <w:t>: To characterize the distribution of ANC utilization and rates of recommended ANC use in Ghana between 2012 and 2017.</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1a:</w:t>
      </w:r>
      <w:r>
        <w:rPr>
          <w:rFonts w:ascii="Times New Roman" w:hAnsi="Times New Roman" w:eastAsia="Times New Roman" w:cs="Times New Roman"/>
          <w:color w:val="171717"/>
          <w:sz w:val="24"/>
          <w:szCs w:val="24"/>
        </w:rPr>
        <w:t xml:space="preserve"> What was the distribution of ANC visits among pregnant women in</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Ghana?</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1b</w:t>
      </w:r>
      <w:r>
        <w:rPr>
          <w:rFonts w:ascii="Times New Roman" w:hAnsi="Times New Roman" w:eastAsia="Times New Roman" w:cs="Times New Roman"/>
          <w:color w:val="171717"/>
          <w:sz w:val="24"/>
          <w:szCs w:val="24"/>
        </w:rPr>
        <w:t>: What was the share of women receiving the recommended number of</w:t>
      </w:r>
    </w:p>
    <w:p>
      <w:pPr>
        <w:spacing w:after="0" w:line="28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ANC visits?</w:t>
      </w: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426" w:left="1440" w:header="0" w:footer="0" w:gutter="0"/>
          <w:cols w:equalWidth="0" w:num="1">
            <w:col w:w="9360"/>
          </w:cols>
        </w:sectPr>
      </w:pPr>
    </w:p>
    <w:p>
      <w:pPr>
        <w:spacing w:after="0" w:line="11" w:lineRule="exact"/>
        <w:rPr>
          <w:color w:val="auto"/>
          <w:sz w:val="20"/>
          <w:szCs w:val="20"/>
        </w:rPr>
      </w:pPr>
      <w:bookmarkStart w:id="11" w:name="page18"/>
      <w:bookmarkEnd w:id="11"/>
    </w:p>
    <w:p>
      <w:pPr>
        <w:spacing w:after="0"/>
        <w:ind w:left="360"/>
        <w:rPr>
          <w:color w:val="auto"/>
          <w:sz w:val="20"/>
          <w:szCs w:val="20"/>
        </w:rPr>
      </w:pPr>
      <w:r>
        <w:rPr>
          <w:rFonts w:ascii="Times New Roman" w:hAnsi="Times New Roman" w:eastAsia="Times New Roman" w:cs="Times New Roman"/>
          <w:b/>
          <w:bCs/>
          <w:i/>
          <w:iCs/>
          <w:color w:val="171717"/>
          <w:sz w:val="23"/>
          <w:szCs w:val="23"/>
        </w:rPr>
        <w:t>Study Question 1c</w:t>
      </w:r>
      <w:r>
        <w:rPr>
          <w:rFonts w:ascii="Times New Roman" w:hAnsi="Times New Roman" w:eastAsia="Times New Roman" w:cs="Times New Roman"/>
          <w:color w:val="171717"/>
          <w:sz w:val="23"/>
          <w:szCs w:val="23"/>
        </w:rPr>
        <w:t>: What was the share of women initiating ANC in their first trimester of</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pregnancy?</w:t>
      </w:r>
    </w:p>
    <w:p>
      <w:pPr>
        <w:spacing w:after="0" w:line="200" w:lineRule="exact"/>
        <w:rPr>
          <w:color w:val="auto"/>
          <w:sz w:val="20"/>
          <w:szCs w:val="20"/>
        </w:rPr>
      </w:pPr>
    </w:p>
    <w:p>
      <w:pPr>
        <w:spacing w:after="0" w:line="372" w:lineRule="exact"/>
        <w:rPr>
          <w:color w:val="auto"/>
          <w:sz w:val="20"/>
          <w:szCs w:val="20"/>
        </w:rPr>
      </w:pPr>
    </w:p>
    <w:p>
      <w:pPr>
        <w:spacing w:after="0" w:line="498" w:lineRule="auto"/>
        <w:ind w:left="360" w:right="360"/>
        <w:jc w:val="both"/>
        <w:rPr>
          <w:color w:val="auto"/>
          <w:sz w:val="20"/>
          <w:szCs w:val="20"/>
        </w:rPr>
      </w:pPr>
      <w:r>
        <w:rPr>
          <w:rFonts w:ascii="Times New Roman" w:hAnsi="Times New Roman" w:eastAsia="Times New Roman" w:cs="Times New Roman"/>
          <w:b/>
          <w:bCs/>
          <w:color w:val="171717"/>
          <w:sz w:val="23"/>
          <w:szCs w:val="23"/>
        </w:rPr>
        <w:t>Specific Aim 2</w:t>
      </w:r>
      <w:r>
        <w:rPr>
          <w:rFonts w:ascii="Times New Roman" w:hAnsi="Times New Roman" w:eastAsia="Times New Roman" w:cs="Times New Roman"/>
          <w:color w:val="171717"/>
          <w:sz w:val="23"/>
          <w:szCs w:val="23"/>
        </w:rPr>
        <w:t>: To identify factors associated with ANC use, specifically with having fewer than four ANC visits and eight or more ANC visits in Ghana between 2012 and 2017.</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i/>
          <w:iCs/>
          <w:color w:val="171717"/>
          <w:sz w:val="24"/>
          <w:szCs w:val="24"/>
        </w:rPr>
        <w:t>Study Question 2a:</w:t>
      </w:r>
      <w:r>
        <w:rPr>
          <w:rFonts w:ascii="Times New Roman" w:hAnsi="Times New Roman" w:eastAsia="Times New Roman" w:cs="Times New Roman"/>
          <w:color w:val="171717"/>
          <w:sz w:val="24"/>
          <w:szCs w:val="24"/>
        </w:rPr>
        <w:t xml:space="preserve"> What differentiates women who had fewer than the minimum</w:t>
      </w: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4"/>
          <w:szCs w:val="24"/>
        </w:rPr>
        <w:t>number of four ANC visits in Ghana between 2012 and 2017?</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who have health insurance coverage will be less likely to have fewer than four visits compared to women who had health insurance coverage.</w:t>
      </w:r>
    </w:p>
    <w:p>
      <w:pPr>
        <w:spacing w:after="0" w:line="1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i/>
          <w:iCs/>
          <w:color w:val="171717"/>
          <w:sz w:val="24"/>
          <w:szCs w:val="24"/>
        </w:rPr>
        <w:t>Study Question 2b:</w:t>
      </w:r>
      <w:r>
        <w:rPr>
          <w:rFonts w:ascii="Times New Roman" w:hAnsi="Times New Roman" w:eastAsia="Times New Roman" w:cs="Times New Roman"/>
          <w:color w:val="171717"/>
          <w:sz w:val="24"/>
          <w:szCs w:val="24"/>
        </w:rPr>
        <w:t xml:space="preserve"> What differentiates women having the newly recommended eight or</w:t>
      </w: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4"/>
          <w:szCs w:val="24"/>
        </w:rPr>
        <w:t>more visits in Ghana between 2012 and 2017?</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who have health insurance coverage will be more likely to have the newly recommended eight or more visits compared to women who did not have health insurance coverage.</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2c:</w:t>
      </w:r>
      <w:r>
        <w:rPr>
          <w:rFonts w:ascii="Times New Roman" w:hAnsi="Times New Roman" w:eastAsia="Times New Roman" w:cs="Times New Roman"/>
          <w:color w:val="171717"/>
          <w:sz w:val="24"/>
          <w:szCs w:val="24"/>
        </w:rPr>
        <w:t xml:space="preserve"> Which factors were associated with earlier ANC initiation during</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pregnancy?</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with health insurance coverage will have earlier initiation of ANC visit, within 0-3 months of pregnancy, than Ghanaian women without health insurance coverage</w:t>
      </w:r>
    </w:p>
    <w:p>
      <w:pPr>
        <w:spacing w:after="0" w:line="297"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b/>
          <w:bCs/>
          <w:color w:val="171717"/>
          <w:sz w:val="24"/>
          <w:szCs w:val="24"/>
        </w:rPr>
        <w:t>Specific Aim 3:</w:t>
      </w:r>
      <w:r>
        <w:rPr>
          <w:rFonts w:ascii="Times New Roman" w:hAnsi="Times New Roman" w:eastAsia="Times New Roman" w:cs="Times New Roman"/>
          <w:color w:val="171717"/>
          <w:sz w:val="24"/>
          <w:szCs w:val="24"/>
        </w:rPr>
        <w:t xml:space="preserve"> To gain an in-depth understanding of women’s experiences using antenatal care services in Ghana, nearly fifteen years after the introduction of the NHIS in urban Ghana.</w:t>
      </w:r>
    </w:p>
    <w:p>
      <w:pPr>
        <w:spacing w:after="0" w:line="15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 w:name="page19"/>
      <w:bookmarkEnd w:id="12"/>
    </w:p>
    <w:p>
      <w:pPr>
        <w:spacing w:after="0" w:line="467" w:lineRule="auto"/>
        <w:ind w:left="360" w:right="360"/>
        <w:rPr>
          <w:color w:val="auto"/>
          <w:sz w:val="20"/>
          <w:szCs w:val="20"/>
        </w:rPr>
      </w:pPr>
      <w:r>
        <w:rPr>
          <w:rFonts w:ascii="Times New Roman" w:hAnsi="Times New Roman" w:eastAsia="Times New Roman" w:cs="Times New Roman"/>
          <w:b/>
          <w:bCs/>
          <w:i/>
          <w:iCs/>
          <w:color w:val="171717"/>
          <w:sz w:val="24"/>
          <w:szCs w:val="24"/>
        </w:rPr>
        <w:t>Study Question 1:</w:t>
      </w:r>
      <w:r>
        <w:rPr>
          <w:rFonts w:ascii="Times New Roman" w:hAnsi="Times New Roman" w:eastAsia="Times New Roman" w:cs="Times New Roman"/>
          <w:color w:val="171717"/>
          <w:sz w:val="24"/>
          <w:szCs w:val="24"/>
        </w:rPr>
        <w:t xml:space="preserve"> What are women’s experiences with the NHIS, and how has it affected their utilization of maternal health services?</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2:</w:t>
      </w:r>
      <w:r>
        <w:rPr>
          <w:rFonts w:ascii="Times New Roman" w:hAnsi="Times New Roman" w:eastAsia="Times New Roman" w:cs="Times New Roman"/>
          <w:color w:val="171717"/>
          <w:sz w:val="24"/>
          <w:szCs w:val="24"/>
        </w:rPr>
        <w:t xml:space="preserve"> Why are women encouraged or discouraged from seeking maternal</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health services?</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3"/>
          <w:szCs w:val="23"/>
        </w:rPr>
        <w:t>Study Question 3:</w:t>
      </w:r>
      <w:r>
        <w:rPr>
          <w:rFonts w:ascii="Times New Roman" w:hAnsi="Times New Roman" w:eastAsia="Times New Roman" w:cs="Times New Roman"/>
          <w:color w:val="171717"/>
          <w:sz w:val="23"/>
          <w:szCs w:val="23"/>
        </w:rPr>
        <w:t xml:space="preserve"> What are innovative ways to increase the uptake of maternal services in</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Accra, Ghana?</w:t>
      </w:r>
    </w:p>
    <w:p>
      <w:pPr>
        <w:spacing w:after="0" w:line="3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1.3 Significance of Research</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This study is significant for the following reasons:</w:t>
      </w:r>
    </w:p>
    <w:p>
      <w:pPr>
        <w:spacing w:after="0" w:line="274" w:lineRule="exact"/>
        <w:rPr>
          <w:color w:val="auto"/>
          <w:sz w:val="20"/>
          <w:szCs w:val="20"/>
        </w:rPr>
      </w:pPr>
    </w:p>
    <w:p>
      <w:pPr>
        <w:numPr>
          <w:ilvl w:val="0"/>
          <w:numId w:val="1"/>
        </w:numPr>
        <w:tabs>
          <w:tab w:val="left" w:pos="1080"/>
        </w:tabs>
        <w:spacing w:after="0"/>
        <w:ind w:left="1080" w:hanging="719"/>
        <w:rPr>
          <w:rFonts w:ascii="Times New Roman" w:hAnsi="Times New Roman" w:eastAsia="Times New Roman" w:cs="Times New Roman"/>
          <w:color w:val="171717"/>
          <w:sz w:val="24"/>
          <w:szCs w:val="24"/>
        </w:rPr>
      </w:pPr>
      <w:r>
        <w:rPr>
          <w:rFonts w:ascii="Times New Roman" w:hAnsi="Times New Roman" w:eastAsia="Times New Roman" w:cs="Times New Roman"/>
          <w:b/>
          <w:bCs/>
          <w:color w:val="171717"/>
          <w:sz w:val="24"/>
          <w:szCs w:val="24"/>
        </w:rPr>
        <w:t>Maternal mortality remains high in sub-Saharan Africa.</w:t>
      </w:r>
    </w:p>
    <w:p>
      <w:pPr>
        <w:spacing w:after="0" w:line="291" w:lineRule="exact"/>
        <w:rPr>
          <w:color w:val="auto"/>
          <w:sz w:val="20"/>
          <w:szCs w:val="20"/>
        </w:rPr>
      </w:pPr>
    </w:p>
    <w:p>
      <w:pPr>
        <w:spacing w:after="0" w:line="498" w:lineRule="auto"/>
        <w:ind w:left="360" w:right="360"/>
        <w:jc w:val="both"/>
        <w:rPr>
          <w:color w:val="auto"/>
          <w:sz w:val="20"/>
          <w:szCs w:val="20"/>
        </w:rPr>
      </w:pPr>
      <w:r>
        <w:rPr>
          <w:rFonts w:ascii="Times New Roman" w:hAnsi="Times New Roman" w:eastAsia="Times New Roman" w:cs="Times New Roman"/>
          <w:color w:val="171717"/>
          <w:sz w:val="23"/>
          <w:szCs w:val="23"/>
        </w:rPr>
        <w:t>Despite many interventions to help curb these incidences, including the maternal user fee abolition in Ghana through the introduction of the NHIS, maternal mortality remains high.</w:t>
      </w:r>
    </w:p>
    <w:p>
      <w:pPr>
        <w:numPr>
          <w:ilvl w:val="0"/>
          <w:numId w:val="2"/>
        </w:numPr>
        <w:tabs>
          <w:tab w:val="left" w:pos="1080"/>
        </w:tabs>
        <w:spacing w:after="0" w:line="231" w:lineRule="auto"/>
        <w:ind w:left="1080" w:hanging="719"/>
        <w:rPr>
          <w:rFonts w:ascii="Times New Roman" w:hAnsi="Times New Roman" w:eastAsia="Times New Roman" w:cs="Times New Roman"/>
          <w:color w:val="171717"/>
          <w:sz w:val="24"/>
          <w:szCs w:val="24"/>
        </w:rPr>
      </w:pPr>
      <w:r>
        <w:rPr>
          <w:rFonts w:ascii="Times New Roman" w:hAnsi="Times New Roman" w:eastAsia="Times New Roman" w:cs="Times New Roman"/>
          <w:b/>
          <w:bCs/>
          <w:color w:val="171717"/>
          <w:sz w:val="24"/>
          <w:szCs w:val="24"/>
        </w:rPr>
        <w:t>This study identifies rates of, and barriers to, ANC use in Ghana</w:t>
      </w:r>
    </w:p>
    <w:p>
      <w:pPr>
        <w:spacing w:after="0" w:line="292" w:lineRule="exact"/>
        <w:rPr>
          <w:color w:val="auto"/>
          <w:sz w:val="20"/>
          <w:szCs w:val="20"/>
        </w:rPr>
      </w:pPr>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Increased ANC use has been proposed as a means of improving maternal mortality. In the context of new recommendations, it is important to assess whether mothers in Ghana are meeting WHO recommendations. Several factors have been identified to contribute to the non-utilization of maternal health services, including age, family income, and transportation. Studies have also investigated the relationship between health insurance and utilization of ANC services.</w:t>
      </w:r>
      <w:r>
        <w:rPr>
          <w:rFonts w:ascii="Times New Roman" w:hAnsi="Times New Roman" w:eastAsia="Times New Roman" w:cs="Times New Roman"/>
          <w:color w:val="171717"/>
          <w:sz w:val="16"/>
          <w:szCs w:val="16"/>
        </w:rPr>
        <w:t>24–26</w:t>
      </w:r>
      <w:r>
        <w:rPr>
          <w:rFonts w:ascii="Times New Roman" w:hAnsi="Times New Roman" w:eastAsia="Times New Roman" w:cs="Times New Roman"/>
          <w:color w:val="171717"/>
          <w:sz w:val="24"/>
          <w:szCs w:val="24"/>
        </w:rPr>
        <w:t xml:space="preserve"> Our study identifies locally relevant correlates of maternal health service use and provides an in-depth understanding of women’s experiences when seeking antenatal care.</w:t>
      </w:r>
    </w:p>
    <w:p>
      <w:pPr>
        <w:spacing w:after="0" w:line="19" w:lineRule="exact"/>
        <w:rPr>
          <w:color w:val="auto"/>
          <w:sz w:val="20"/>
          <w:szCs w:val="20"/>
        </w:rPr>
      </w:pPr>
    </w:p>
    <w:p>
      <w:pPr>
        <w:numPr>
          <w:ilvl w:val="0"/>
          <w:numId w:val="3"/>
        </w:numPr>
        <w:tabs>
          <w:tab w:val="left" w:pos="1080"/>
        </w:tabs>
        <w:spacing w:after="0" w:line="501" w:lineRule="auto"/>
        <w:ind w:left="360" w:right="360" w:firstLine="1"/>
        <w:jc w:val="both"/>
        <w:rPr>
          <w:rFonts w:ascii="Times New Roman" w:hAnsi="Times New Roman" w:eastAsia="Times New Roman" w:cs="Times New Roman"/>
          <w:color w:val="171717"/>
          <w:sz w:val="23"/>
          <w:szCs w:val="23"/>
        </w:rPr>
      </w:pPr>
      <w:r>
        <w:rPr>
          <w:rFonts w:ascii="Times New Roman" w:hAnsi="Times New Roman" w:eastAsia="Times New Roman" w:cs="Times New Roman"/>
          <w:b/>
          <w:bCs/>
          <w:color w:val="171717"/>
          <w:sz w:val="23"/>
          <w:szCs w:val="23"/>
        </w:rPr>
        <w:t>Identifying barriers to ANC use can inform strategies to improve the utilization of maternal health services among pregnant women in Ghana.</w:t>
      </w:r>
      <w:r>
        <w:rPr>
          <w:rFonts w:ascii="Times New Roman" w:hAnsi="Times New Roman" w:eastAsia="Times New Roman" w:cs="Times New Roman"/>
          <w:color w:val="171717"/>
          <w:sz w:val="23"/>
          <w:szCs w:val="23"/>
        </w:rPr>
        <w:t xml:space="preserve"> This study contributes to existing evidence of characteristics associated with the patronage of maternal</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 w:name="page20"/>
      <w:bookmarkEnd w:id="13"/>
    </w:p>
    <w:p>
      <w:pPr>
        <w:spacing w:after="0" w:line="477" w:lineRule="auto"/>
        <w:ind w:left="360" w:right="360"/>
        <w:jc w:val="both"/>
        <w:rPr>
          <w:color w:val="auto"/>
          <w:sz w:val="20"/>
          <w:szCs w:val="20"/>
        </w:rPr>
      </w:pPr>
      <w:r>
        <w:rPr>
          <w:rFonts w:ascii="Times New Roman" w:hAnsi="Times New Roman" w:eastAsia="Times New Roman" w:cs="Times New Roman"/>
          <w:color w:val="171717"/>
          <w:sz w:val="24"/>
          <w:szCs w:val="24"/>
        </w:rPr>
        <w:t>services in Ghana. The findings from this study may inform public health policies, interventions, and programs aimed at increasing maternal services use in the region. Identifying barriers that prohibit mothers from seeking care provides an important contribution in developing approaches to mitigate these barriers, thus, helping to reduce the maternal mortality in Ghana.</w:t>
      </w:r>
    </w:p>
    <w:p>
      <w:pPr>
        <w:spacing w:after="0" w:line="4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1.4 Innovation</w:t>
      </w:r>
    </w:p>
    <w:p>
      <w:pPr>
        <w:spacing w:after="0" w:line="28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study is innovative because, to my knowledge, it is the first study to use the 2017 Ghana Demographic Health Survey Data to examine rates and correlates of maternal health services use, including both the number and timing of ANC visits. The mixed methods approach explored both the facilitators and barriers to the use of these services, nearly 15 years after the introduction of the NHIS. Study findings may provide a more comprehensive understanding of why women do not meet WHO recommendations.</w:t>
      </w:r>
    </w:p>
    <w:p>
      <w:pPr>
        <w:spacing w:after="0" w:line="18" w:lineRule="exact"/>
        <w:rPr>
          <w:color w:val="auto"/>
          <w:sz w:val="20"/>
          <w:szCs w:val="20"/>
        </w:rPr>
      </w:pPr>
    </w:p>
    <w:p>
      <w:pPr>
        <w:spacing w:after="0" w:line="476" w:lineRule="auto"/>
        <w:ind w:left="360" w:right="360" w:firstLine="840"/>
        <w:jc w:val="both"/>
        <w:rPr>
          <w:color w:val="auto"/>
          <w:sz w:val="20"/>
          <w:szCs w:val="20"/>
        </w:rPr>
      </w:pPr>
      <w:r>
        <w:rPr>
          <w:rFonts w:ascii="Times New Roman" w:hAnsi="Times New Roman" w:eastAsia="Times New Roman" w:cs="Times New Roman"/>
          <w:color w:val="171717"/>
          <w:sz w:val="24"/>
          <w:szCs w:val="24"/>
        </w:rPr>
        <w:t>As many countries, particularly those in sub-Saharan Africa, are still on the quest to reduce their maternal and childhood mortality rates, results from this study may inform future research aimed at these issues. Thus, beyond the Ghanaian context, this study adds to the broader literature on maternal health services use and reasons that encourages or discourages their use.</w:t>
      </w:r>
    </w:p>
    <w:p>
      <w:pPr>
        <w:spacing w:after="0" w:line="24"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The remainder of this dissertation is categorized into four chapters. Chapter 2 focuses on the review of the literature on ANC, the NHIS in Ghana, factors associated with uptake of ANC, and barriers that contribute to maternal health use. Chapter 3 focuses on the research design of the study. Chapter 4 presents the findings of this study in two manuscripts. Chapter 5 focuses on the implications of study findings.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4" w:name="page21"/>
      <w:bookmarkEnd w:id="1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Chapter 2: Review of the literature</w:t>
      </w:r>
    </w:p>
    <w:p>
      <w:pPr>
        <w:spacing w:after="0" w:line="33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This chapter presents a review of literature relevant to this study. The chapter covers the concept of Antenatal Care and the National Health Insurance Scheme of Ghana. The chapter examines any relationship between these two entities and the impact of the latter on the former within the context of WHO recommendations for standard antenatal care and the attainment of international goals pertaining to maternal and child health.</w:t>
      </w:r>
    </w:p>
    <w:p>
      <w:pPr>
        <w:spacing w:after="0" w:line="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2.1 Antenatal Care</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Antenatal Care (ANC) is the entire clinical workup (including care, support, and information) a woman receives from a health care professional during her pregnancy (up until delivery).</w:t>
      </w:r>
      <w:r>
        <w:rPr>
          <w:rFonts w:ascii="Times New Roman" w:hAnsi="Times New Roman" w:eastAsia="Times New Roman" w:cs="Times New Roman"/>
          <w:color w:val="171717"/>
          <w:sz w:val="15"/>
          <w:szCs w:val="15"/>
        </w:rPr>
        <w:t>27</w:t>
      </w:r>
      <w:r>
        <w:rPr>
          <w:rFonts w:ascii="Times New Roman" w:hAnsi="Times New Roman" w:eastAsia="Times New Roman" w:cs="Times New Roman"/>
          <w:color w:val="171717"/>
          <w:sz w:val="23"/>
          <w:szCs w:val="23"/>
        </w:rPr>
        <w:t xml:space="preserve"> ANC is arguably the most essential care given to women during their pregnancy. It grants the opportunity for women to be screened for possible risks during their pregnancy.</w:t>
      </w:r>
      <w:r>
        <w:rPr>
          <w:rFonts w:ascii="Times New Roman" w:hAnsi="Times New Roman" w:eastAsia="Times New Roman" w:cs="Times New Roman"/>
          <w:color w:val="171717"/>
          <w:sz w:val="15"/>
          <w:szCs w:val="15"/>
        </w:rPr>
        <w:t>28</w:t>
      </w:r>
      <w:r>
        <w:rPr>
          <w:rFonts w:ascii="Times New Roman" w:hAnsi="Times New Roman" w:eastAsia="Times New Roman" w:cs="Times New Roman"/>
          <w:color w:val="171717"/>
          <w:sz w:val="23"/>
          <w:szCs w:val="23"/>
        </w:rPr>
        <w:t xml:space="preserve"> Services also include preventive measures such as encouraging a healthy lifestyle, living tobacco-free, taking in good nutrition, being physically fit, getting counseling, and, most importantly, following through with screening visits and treatments. Frequent ANC provides more contact between the provider and the woman, to not only identify but address any challenges that may occur during pregnancy. The United Nations Children’s Fund (UNICEF) defines ANC coverage as “the percentage of women aged 15-49 with a live birth in a given period that received antenatal care provided by skilled health personnel at least once during pregnancy”.</w:t>
      </w:r>
      <w:r>
        <w:rPr>
          <w:rFonts w:ascii="Times New Roman" w:hAnsi="Times New Roman" w:eastAsia="Times New Roman" w:cs="Times New Roman"/>
          <w:color w:val="171717"/>
          <w:sz w:val="15"/>
          <w:szCs w:val="15"/>
        </w:rPr>
        <w:t>10</w:t>
      </w:r>
      <w:r>
        <w:rPr>
          <w:rFonts w:ascii="Times New Roman" w:hAnsi="Times New Roman" w:eastAsia="Times New Roman" w:cs="Times New Roman"/>
          <w:color w:val="171717"/>
          <w:sz w:val="23"/>
          <w:szCs w:val="23"/>
        </w:rPr>
        <w:t xml:space="preserve"> According to UNICEF, in 2016, 86% of pregnant women globally received any ANC, and only 62% of these women received (the</w:t>
      </w: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 w:name="page22"/>
      <w:bookmarkEnd w:id="15"/>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previously recommended) 4 or more ANC visits during their pregnancy.</w:t>
      </w:r>
      <w:r>
        <w:rPr>
          <w:rFonts w:ascii="Times New Roman" w:hAnsi="Times New Roman" w:eastAsia="Times New Roman" w:cs="Times New Roman"/>
          <w:color w:val="171717"/>
          <w:sz w:val="16"/>
          <w:szCs w:val="16"/>
        </w:rPr>
        <w:t>10</w:t>
      </w:r>
      <w:r>
        <w:rPr>
          <w:rFonts w:ascii="Times New Roman" w:hAnsi="Times New Roman" w:eastAsia="Times New Roman" w:cs="Times New Roman"/>
          <w:color w:val="171717"/>
          <w:sz w:val="24"/>
          <w:szCs w:val="24"/>
        </w:rPr>
        <w:t xml:space="preserve"> Women, particularly in sub-Saharan Africa (SSA) and South Asian women are least likely to receive the healthcare they need throughout their pregnancy. This has resulted in SSA and South Asia having the lowest ANC coverage, with 52% and 46% pregnant women receiving four or more ANC visits, respectively.</w:t>
      </w:r>
      <w:r>
        <w:rPr>
          <w:rFonts w:ascii="Times New Roman" w:hAnsi="Times New Roman" w:eastAsia="Times New Roman" w:cs="Times New Roman"/>
          <w:color w:val="171717"/>
          <w:sz w:val="16"/>
          <w:szCs w:val="16"/>
        </w:rPr>
        <w:t>10</w:t>
      </w:r>
      <w:r>
        <w:rPr>
          <w:rFonts w:ascii="Times New Roman" w:hAnsi="Times New Roman" w:eastAsia="Times New Roman" w:cs="Times New Roman"/>
          <w:color w:val="171717"/>
          <w:sz w:val="24"/>
          <w:szCs w:val="24"/>
        </w:rPr>
        <w:t xml:space="preserve"> These two regions have the highest maternal mortality ratio.</w:t>
      </w:r>
      <w:r>
        <w:rPr>
          <w:rFonts w:ascii="Times New Roman" w:hAnsi="Times New Roman" w:eastAsia="Times New Roman" w:cs="Times New Roman"/>
          <w:color w:val="171717"/>
          <w:sz w:val="16"/>
          <w:szCs w:val="16"/>
        </w:rPr>
        <w:t>29</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2.2 WHO Antenatal Care Model</w:t>
      </w:r>
    </w:p>
    <w:p>
      <w:pPr>
        <w:spacing w:after="0" w:line="292"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World Health Organization (WHO) has, for many decades, championed efforts to ensure better overall health and wellbeing for all. Although globally, pregnancy-related preventable morbidity and mortality has been improved, regions specifically in South Asia and Africa still have unacceptably high maternal morbidity and mortality.</w:t>
      </w:r>
      <w:r>
        <w:rPr>
          <w:rFonts w:ascii="Times New Roman" w:hAnsi="Times New Roman" w:eastAsia="Times New Roman" w:cs="Times New Roman"/>
          <w:color w:val="171717"/>
          <w:sz w:val="15"/>
          <w:szCs w:val="15"/>
        </w:rPr>
        <w:t>30</w:t>
      </w:r>
      <w:r>
        <w:rPr>
          <w:rFonts w:ascii="Times New Roman" w:hAnsi="Times New Roman" w:eastAsia="Times New Roman" w:cs="Times New Roman"/>
          <w:color w:val="171717"/>
          <w:sz w:val="23"/>
          <w:szCs w:val="23"/>
        </w:rPr>
        <w:t xml:space="preserve"> In 2002, efforts to improve the quality of ANC and increase patronage led to the WHO developing and recommending a more focused approach to ANC. This included four timed ANC visits. The visits were scheduled as follows; the first was between 8 and 12 weeks of pregnancy, the second between 24 and 26 weeks, the third at 32 weeks, and the final visit between 36 and 38 weeks.</w:t>
      </w:r>
      <w:r>
        <w:rPr>
          <w:rFonts w:ascii="Times New Roman" w:hAnsi="Times New Roman" w:eastAsia="Times New Roman" w:cs="Times New Roman"/>
          <w:color w:val="171717"/>
          <w:sz w:val="15"/>
          <w:szCs w:val="15"/>
        </w:rPr>
        <w:t>31</w:t>
      </w:r>
      <w:r>
        <w:rPr>
          <w:rFonts w:ascii="Times New Roman" w:hAnsi="Times New Roman" w:eastAsia="Times New Roman" w:cs="Times New Roman"/>
          <w:color w:val="171717"/>
          <w:sz w:val="23"/>
          <w:szCs w:val="23"/>
        </w:rPr>
        <w:t xml:space="preserve"> This FANC (Four-visit ANC or Focused Antenatal Care) model was designed to improve maternal and perinatal health outcomes. Evidence shows that women who had four or more ANC visits were more likely to have greater maternal satisfaction than those who had four or fewer, irrespective of the resource setting.</w:t>
      </w:r>
      <w:r>
        <w:rPr>
          <w:rFonts w:ascii="Times New Roman" w:hAnsi="Times New Roman" w:eastAsia="Times New Roman" w:cs="Times New Roman"/>
          <w:color w:val="171717"/>
          <w:sz w:val="15"/>
          <w:szCs w:val="15"/>
        </w:rPr>
        <w:t>31</w:t>
      </w:r>
      <w:r>
        <w:rPr>
          <w:rFonts w:ascii="Times New Roman" w:hAnsi="Times New Roman" w:eastAsia="Times New Roman" w:cs="Times New Roman"/>
          <w:color w:val="171717"/>
          <w:sz w:val="23"/>
          <w:szCs w:val="23"/>
        </w:rPr>
        <w:t xml:space="preserve"> However, compared to low-and middle-income countries (LMIC), high-income countries (HIC) had more than four ANC visits in their ANC models, thus, women in HICs had more ANC visits than those in LMIC – a factor to which better maternal and perinatal health outcomes in HICs could be attributed. There is also evidence that suggests that women who had more</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 w:name="page23"/>
      <w:bookmarkEnd w:id="16"/>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contacts with their providers during pregnancy were more likely to have positive pregnancy experiences and decreased perinatal mortality risk.</w:t>
      </w:r>
      <w:r>
        <w:rPr>
          <w:rFonts w:ascii="Times New Roman" w:hAnsi="Times New Roman" w:eastAsia="Times New Roman" w:cs="Times New Roman"/>
          <w:color w:val="171717"/>
          <w:sz w:val="16"/>
          <w:szCs w:val="16"/>
        </w:rPr>
        <w:t>31,32</w:t>
      </w:r>
      <w:r>
        <w:rPr>
          <w:rFonts w:ascii="Times New Roman" w:hAnsi="Times New Roman" w:eastAsia="Times New Roman" w:cs="Times New Roman"/>
          <w:color w:val="171717"/>
          <w:sz w:val="24"/>
          <w:szCs w:val="24"/>
        </w:rPr>
        <w:t xml:space="preserve"> Additionally, recent evidence has shown that the frequency of ANC visits by pregnant women is associated with reduced pregnancy complications.</w:t>
      </w:r>
      <w:r>
        <w:rPr>
          <w:rFonts w:ascii="Times New Roman" w:hAnsi="Times New Roman" w:eastAsia="Times New Roman" w:cs="Times New Roman"/>
          <w:color w:val="171717"/>
          <w:sz w:val="16"/>
          <w:szCs w:val="16"/>
        </w:rPr>
        <w:t>33</w:t>
      </w:r>
    </w:p>
    <w:p>
      <w:pPr>
        <w:spacing w:after="0" w:line="2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Following on from the above observations, the WHO increased the recommended number of ANC visits from four to eight for countries in developing regions,</w:t>
      </w:r>
      <w:r>
        <w:rPr>
          <w:rFonts w:ascii="Times New Roman" w:hAnsi="Times New Roman" w:eastAsia="Times New Roman" w:cs="Times New Roman"/>
          <w:color w:val="171717"/>
          <w:sz w:val="16"/>
          <w:szCs w:val="16"/>
        </w:rPr>
        <w:t>11,34–36</w:t>
      </w:r>
      <w:r>
        <w:rPr>
          <w:rFonts w:ascii="Times New Roman" w:hAnsi="Times New Roman" w:eastAsia="Times New Roman" w:cs="Times New Roman"/>
          <w:color w:val="171717"/>
          <w:sz w:val="24"/>
          <w:szCs w:val="24"/>
        </w:rPr>
        <w:t xml:space="preserve"> as countries in these regions accounted for a majority proportion of global maternal morbidity and mortality. Additional emphasis was placed on the need for adequate communication and connection between patrons of ANC services and care providers, as evidenced in the change in the lexicon from ANC “visit” to “contact.” In the 2016 WHO ANC model, nutritional interventions, maternal and fetal assessment, preventive measures, interventions for common physiological symptoms, and health systems interventions to improve utilization of quality antenatal care were standardized into the recommended eight-contact model. The aim was to improve the utilization and quality of ANC.</w:t>
      </w:r>
      <w:r>
        <w:rPr>
          <w:rFonts w:ascii="Times New Roman" w:hAnsi="Times New Roman" w:eastAsia="Times New Roman" w:cs="Times New Roman"/>
          <w:color w:val="171717"/>
          <w:sz w:val="16"/>
          <w:szCs w:val="16"/>
        </w:rPr>
        <w:t>10–12</w:t>
      </w:r>
      <w:r>
        <w:rPr>
          <w:rFonts w:ascii="Times New Roman" w:hAnsi="Times New Roman" w:eastAsia="Times New Roman" w:cs="Times New Roman"/>
          <w:color w:val="171717"/>
          <w:sz w:val="24"/>
          <w:szCs w:val="24"/>
        </w:rPr>
        <w:t xml:space="preserve"> In total, 49 recommendations were outlined in the new guidelines focusing on what care women should receive during the recommended eight contacts with their providers.</w:t>
      </w:r>
      <w:r>
        <w:rPr>
          <w:rFonts w:ascii="Times New Roman" w:hAnsi="Times New Roman" w:eastAsia="Times New Roman" w:cs="Times New Roman"/>
          <w:color w:val="171717"/>
          <w:sz w:val="16"/>
          <w:szCs w:val="16"/>
        </w:rPr>
        <w:t>33</w:t>
      </w:r>
      <w:r>
        <w:rPr>
          <w:rFonts w:ascii="Times New Roman" w:hAnsi="Times New Roman" w:eastAsia="Times New Roman" w:cs="Times New Roman"/>
          <w:color w:val="171717"/>
          <w:sz w:val="24"/>
          <w:szCs w:val="24"/>
        </w:rPr>
        <w:t xml:space="preserve"> The 2016 ANC model recommends one contact in the first trimester (gestational age up to 12 weeks), two contacts in the second trimester (at 20 weeks and 26 weeks) and five contacts in the third trimester (at 30 weeks, 34 weeks, 36 weeks, 38 weeks, and 40 weeks). Both the FANC and 2016 ANC models recommend a return for delivery at 41 weeks if one has not given birth by then. The goal of the 2016 model, was to provide the opportunity to save lives using ANC.</w:t>
      </w:r>
      <w:r>
        <w:rPr>
          <w:rFonts w:ascii="Times New Roman" w:hAnsi="Times New Roman" w:eastAsia="Times New Roman" w:cs="Times New Roman"/>
          <w:color w:val="171717"/>
          <w:sz w:val="16"/>
          <w:szCs w:val="16"/>
        </w:rPr>
        <w:t>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7" w:name="page24"/>
      <w:bookmarkEnd w:id="17"/>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While at least one study concluded that the FANC model sees a higher rate of stillbirths compared to eight or more contacts,</w:t>
      </w:r>
      <w:r>
        <w:rPr>
          <w:rFonts w:ascii="Times New Roman" w:hAnsi="Times New Roman" w:eastAsia="Times New Roman" w:cs="Times New Roman"/>
          <w:color w:val="171717"/>
          <w:sz w:val="15"/>
          <w:szCs w:val="15"/>
        </w:rPr>
        <w:t>32</w:t>
      </w:r>
      <w:r>
        <w:rPr>
          <w:rFonts w:ascii="Times New Roman" w:hAnsi="Times New Roman" w:eastAsia="Times New Roman" w:cs="Times New Roman"/>
          <w:color w:val="171717"/>
          <w:sz w:val="23"/>
          <w:szCs w:val="23"/>
        </w:rPr>
        <w:t xml:space="preserve"> evidence from other researchers does not support this assertion.</w:t>
      </w:r>
      <w:r>
        <w:rPr>
          <w:rFonts w:ascii="Times New Roman" w:hAnsi="Times New Roman" w:eastAsia="Times New Roman" w:cs="Times New Roman"/>
          <w:color w:val="171717"/>
          <w:sz w:val="15"/>
          <w:szCs w:val="15"/>
        </w:rPr>
        <w:t>30</w:t>
      </w:r>
      <w:r>
        <w:rPr>
          <w:rFonts w:ascii="Times New Roman" w:hAnsi="Times New Roman" w:eastAsia="Times New Roman" w:cs="Times New Roman"/>
          <w:color w:val="171717"/>
          <w:sz w:val="23"/>
          <w:szCs w:val="23"/>
        </w:rPr>
        <w:t xml:space="preserve"> Villar et al. published findings of the WHO ANC randomized trial in Cuba, Argentina, Saudi Arabia, and Thailand that found that the FANC model and the new ANC model did not have different health outcomes for the mothers and newborns.</w:t>
      </w:r>
      <w:r>
        <w:rPr>
          <w:rFonts w:ascii="Times New Roman" w:hAnsi="Times New Roman" w:eastAsia="Times New Roman" w:cs="Times New Roman"/>
          <w:color w:val="171717"/>
          <w:sz w:val="15"/>
          <w:szCs w:val="15"/>
        </w:rPr>
        <w:t>37</w:t>
      </w:r>
    </w:p>
    <w:p>
      <w:pPr>
        <w:spacing w:after="0" w:line="2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2.3 International Goals</w:t>
      </w:r>
    </w:p>
    <w:p>
      <w:pPr>
        <w:spacing w:after="0" w:line="286"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High mortality and morbidity, particularly in low-and middle-income countries (LMIC), contributed to the WHO setting out new health objectives for such countries, including reducing maternal mortality ratios and child mortality rates. These objectives were originally reflected in international goals such as the Millennium Development Goal (MDG) 5A (to reduce maternal mortality by 75% between 1990 and 2015)</w:t>
      </w:r>
      <w:r>
        <w:rPr>
          <w:rFonts w:ascii="Times New Roman" w:hAnsi="Times New Roman" w:eastAsia="Times New Roman" w:cs="Times New Roman"/>
          <w:color w:val="171717"/>
          <w:sz w:val="15"/>
          <w:szCs w:val="15"/>
        </w:rPr>
        <w:t>4</w:t>
      </w:r>
      <w:r>
        <w:rPr>
          <w:rFonts w:ascii="Times New Roman" w:hAnsi="Times New Roman" w:eastAsia="Times New Roman" w:cs="Times New Roman"/>
          <w:color w:val="171717"/>
          <w:sz w:val="23"/>
          <w:szCs w:val="23"/>
        </w:rPr>
        <w:t xml:space="preserve"> and MDG 4A (to reduce under-five mortality rate by two thirds and neonatal mortality to 12 per 1,000 live births between 1990 and 2015).</w:t>
      </w:r>
      <w:r>
        <w:rPr>
          <w:rFonts w:ascii="Times New Roman" w:hAnsi="Times New Roman" w:eastAsia="Times New Roman" w:cs="Times New Roman"/>
          <w:color w:val="171717"/>
          <w:sz w:val="15"/>
          <w:szCs w:val="15"/>
        </w:rPr>
        <w:t>38</w:t>
      </w:r>
      <w:r>
        <w:rPr>
          <w:rFonts w:ascii="Times New Roman" w:hAnsi="Times New Roman" w:eastAsia="Times New Roman" w:cs="Times New Roman"/>
          <w:color w:val="171717"/>
          <w:sz w:val="23"/>
          <w:szCs w:val="23"/>
        </w:rPr>
        <w:t xml:space="preserve"> Currently, the Sustainable Development Goal (SDG) 3.1 (to reduce global maternal mortality to 70 per 100,000 live births by 2030),</w:t>
      </w:r>
      <w:r>
        <w:rPr>
          <w:rFonts w:ascii="Times New Roman" w:hAnsi="Times New Roman" w:eastAsia="Times New Roman" w:cs="Times New Roman"/>
          <w:color w:val="171717"/>
          <w:sz w:val="15"/>
          <w:szCs w:val="15"/>
        </w:rPr>
        <w:t>39</w:t>
      </w:r>
      <w:r>
        <w:rPr>
          <w:rFonts w:ascii="Times New Roman" w:hAnsi="Times New Roman" w:eastAsia="Times New Roman" w:cs="Times New Roman"/>
          <w:color w:val="171717"/>
          <w:sz w:val="23"/>
          <w:szCs w:val="23"/>
        </w:rPr>
        <w:t xml:space="preserve"> and SDG</w:t>
      </w:r>
    </w:p>
    <w:p>
      <w:pPr>
        <w:spacing w:after="0" w:line="8" w:lineRule="exact"/>
        <w:rPr>
          <w:color w:val="auto"/>
          <w:sz w:val="20"/>
          <w:szCs w:val="20"/>
        </w:rPr>
      </w:pPr>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3.2 (to reduce under-5 mortality to at least 25 per 1,000 live births by 2030) reflect these objectives.</w:t>
      </w:r>
      <w:r>
        <w:rPr>
          <w:rFonts w:ascii="Times New Roman" w:hAnsi="Times New Roman" w:eastAsia="Times New Roman" w:cs="Times New Roman"/>
          <w:color w:val="171717"/>
          <w:sz w:val="15"/>
          <w:szCs w:val="15"/>
        </w:rPr>
        <w:t>39</w:t>
      </w:r>
      <w:r>
        <w:rPr>
          <w:rFonts w:ascii="Times New Roman" w:hAnsi="Times New Roman" w:eastAsia="Times New Roman" w:cs="Times New Roman"/>
          <w:color w:val="171717"/>
          <w:sz w:val="23"/>
          <w:szCs w:val="23"/>
        </w:rPr>
        <w:t xml:space="preserve"> Although worldwide, maternal mortality ratios have declined to almost half what they were in 1990,</w:t>
      </w:r>
      <w:r>
        <w:rPr>
          <w:rFonts w:ascii="Times New Roman" w:hAnsi="Times New Roman" w:eastAsia="Times New Roman" w:cs="Times New Roman"/>
          <w:color w:val="171717"/>
          <w:sz w:val="15"/>
          <w:szCs w:val="15"/>
        </w:rPr>
        <w:t>1</w:t>
      </w:r>
      <w:r>
        <w:rPr>
          <w:rFonts w:ascii="Times New Roman" w:hAnsi="Times New Roman" w:eastAsia="Times New Roman" w:cs="Times New Roman"/>
          <w:color w:val="171717"/>
          <w:sz w:val="23"/>
          <w:szCs w:val="23"/>
        </w:rPr>
        <w:t xml:space="preserve"> a review of current trends suggests South Asian and sub-Saharan countries will fail to meet the target of SDG 3.1.</w:t>
      </w:r>
      <w:r>
        <w:rPr>
          <w:rFonts w:ascii="Times New Roman" w:hAnsi="Times New Roman" w:eastAsia="Times New Roman" w:cs="Times New Roman"/>
          <w:color w:val="171717"/>
          <w:sz w:val="15"/>
          <w:szCs w:val="15"/>
        </w:rPr>
        <w:t>40</w:t>
      </w:r>
      <w:r>
        <w:rPr>
          <w:rFonts w:ascii="Times New Roman" w:hAnsi="Times New Roman" w:eastAsia="Times New Roman" w:cs="Times New Roman"/>
          <w:color w:val="171717"/>
          <w:sz w:val="23"/>
          <w:szCs w:val="23"/>
        </w:rPr>
        <w:t xml:space="preserve"> Further, sixty countries will miss the SDG 3.2.</w:t>
      </w:r>
      <w:r>
        <w:rPr>
          <w:rFonts w:ascii="Times New Roman" w:hAnsi="Times New Roman" w:eastAsia="Times New Roman" w:cs="Times New Roman"/>
          <w:color w:val="171717"/>
          <w:sz w:val="15"/>
          <w:szCs w:val="15"/>
        </w:rPr>
        <w:t>41</w:t>
      </w:r>
      <w:r>
        <w:rPr>
          <w:rFonts w:ascii="Times New Roman" w:hAnsi="Times New Roman" w:eastAsia="Times New Roman" w:cs="Times New Roman"/>
          <w:color w:val="171717"/>
          <w:sz w:val="23"/>
          <w:szCs w:val="23"/>
        </w:rPr>
        <w:t xml:space="preserve"> These countries account for about 80% of the global burden of maternal deaths and deaths of children before their fifth birthday.</w:t>
      </w:r>
      <w:r>
        <w:rPr>
          <w:rFonts w:ascii="Times New Roman" w:hAnsi="Times New Roman" w:eastAsia="Times New Roman" w:cs="Times New Roman"/>
          <w:color w:val="171717"/>
          <w:sz w:val="15"/>
          <w:szCs w:val="15"/>
        </w:rPr>
        <w:t>2,42</w:t>
      </w:r>
      <w:r>
        <w:rPr>
          <w:rFonts w:ascii="Times New Roman" w:hAnsi="Times New Roman" w:eastAsia="Times New Roman" w:cs="Times New Roman"/>
          <w:color w:val="171717"/>
          <w:sz w:val="23"/>
          <w:szCs w:val="23"/>
        </w:rPr>
        <w:t xml:space="preserve"> There is a substantial positive correlation between a higher number of antenatal care visits and positive maternal and child outcomes. A comprehensive antenatal care program is a critical opportunity to improve the delivery of care in the period leading up to the delivery of a baby, during the actual delivery</w:t>
      </w:r>
    </w:p>
    <w:p>
      <w:pPr>
        <w:spacing w:after="0" w:line="3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8" w:name="page25"/>
      <w:bookmarkEnd w:id="18"/>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of the baby, and thereafter. It presents an opportunity to reduce antepartum, perinatal, and postpartum complications and deaths. It has been proven that timely antenatal care can save lives.</w:t>
      </w:r>
      <w:r>
        <w:rPr>
          <w:rFonts w:ascii="Times New Roman" w:hAnsi="Times New Roman" w:eastAsia="Times New Roman" w:cs="Times New Roman"/>
          <w:color w:val="171717"/>
          <w:sz w:val="16"/>
          <w:szCs w:val="16"/>
        </w:rPr>
        <w:t>30</w:t>
      </w:r>
      <w:r>
        <w:rPr>
          <w:rFonts w:ascii="Times New Roman" w:hAnsi="Times New Roman" w:eastAsia="Times New Roman" w:cs="Times New Roman"/>
          <w:color w:val="171717"/>
          <w:sz w:val="24"/>
          <w:szCs w:val="24"/>
        </w:rPr>
        <w:t xml:space="preserve"> For LMIC to meet international goals, the recommended standards for the provision of quality ANC must be adhered to strictly.</w:t>
      </w:r>
    </w:p>
    <w:p>
      <w:pPr>
        <w:spacing w:after="0" w:line="4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2.4 Ghana’s National Health Insurance Scheme</w:t>
      </w:r>
    </w:p>
    <w:p>
      <w:pPr>
        <w:spacing w:after="0" w:line="287"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Over the years, healthcare financing in Ghana has gone through many changes. Following independence in 1957, healthcare requirements of the public were met via a tax-funded system. By the dawn of the millennium, this system had given way to a user fee system, given the moniker “cash and carry” in reference to the need to pay upfront for health services before accessing said services. This set-up ultimately proved inadequate in providing healthcare to all as it left the most vulnerable, the poor, badly exposed.</w:t>
      </w:r>
      <w:r>
        <w:rPr>
          <w:rFonts w:ascii="Times New Roman" w:hAnsi="Times New Roman" w:eastAsia="Times New Roman" w:cs="Times New Roman"/>
          <w:color w:val="171717"/>
          <w:sz w:val="16"/>
          <w:szCs w:val="16"/>
        </w:rPr>
        <w:t>43,44</w:t>
      </w:r>
      <w:r>
        <w:rPr>
          <w:rFonts w:ascii="Times New Roman" w:hAnsi="Times New Roman" w:eastAsia="Times New Roman" w:cs="Times New Roman"/>
          <w:color w:val="171717"/>
          <w:sz w:val="24"/>
          <w:szCs w:val="24"/>
        </w:rPr>
        <w:t xml:space="preserve"> This led to a massive healthcare reform in the 2000s which saw the introduction of a social intervention program known as the National Health Insurance Scheme (NHIS) in 2003, under ACT 650.</w:t>
      </w:r>
      <w:r>
        <w:rPr>
          <w:rFonts w:ascii="Times New Roman" w:hAnsi="Times New Roman" w:eastAsia="Times New Roman" w:cs="Times New Roman"/>
          <w:color w:val="171717"/>
          <w:sz w:val="16"/>
          <w:szCs w:val="16"/>
        </w:rPr>
        <w:t>45</w:t>
      </w:r>
      <w:r>
        <w:rPr>
          <w:rFonts w:ascii="Times New Roman" w:hAnsi="Times New Roman" w:eastAsia="Times New Roman" w:cs="Times New Roman"/>
          <w:color w:val="171717"/>
          <w:sz w:val="24"/>
          <w:szCs w:val="24"/>
        </w:rPr>
        <w:t xml:space="preserve"> Its main aim was to increase health insurance coverage, particularly for vulnerable populations, thereby improving access to health care and reducing the financial burden for would-be beneficiaries.</w:t>
      </w:r>
      <w:r>
        <w:rPr>
          <w:rFonts w:ascii="Times New Roman" w:hAnsi="Times New Roman" w:eastAsia="Times New Roman" w:cs="Times New Roman"/>
          <w:color w:val="171717"/>
          <w:sz w:val="16"/>
          <w:szCs w:val="16"/>
        </w:rPr>
        <w:t>21,22</w:t>
      </w:r>
      <w:r>
        <w:rPr>
          <w:rFonts w:ascii="Times New Roman" w:hAnsi="Times New Roman" w:eastAsia="Times New Roman" w:cs="Times New Roman"/>
          <w:color w:val="171717"/>
          <w:sz w:val="24"/>
          <w:szCs w:val="24"/>
        </w:rPr>
        <w:t xml:space="preserve"> Under this act, all citizens of the country should have access to health insurance either through the NHIS or private health insurance; however, there are no penalties for citizens who do not get coverage through any insurance.</w:t>
      </w:r>
      <w:r>
        <w:rPr>
          <w:rFonts w:ascii="Times New Roman" w:hAnsi="Times New Roman" w:eastAsia="Times New Roman" w:cs="Times New Roman"/>
          <w:color w:val="171717"/>
          <w:sz w:val="16"/>
          <w:szCs w:val="16"/>
        </w:rPr>
        <w:t>21,46,47</w:t>
      </w:r>
      <w:r>
        <w:rPr>
          <w:rFonts w:ascii="Times New Roman" w:hAnsi="Times New Roman" w:eastAsia="Times New Roman" w:cs="Times New Roman"/>
          <w:color w:val="171717"/>
          <w:sz w:val="24"/>
          <w:szCs w:val="24"/>
        </w:rPr>
        <w:t xml:space="preserve"> Inasmuch as all citizens have access to health insurance, signing up to an insurance policy is the prerogative of an individual.</w:t>
      </w:r>
      <w:r>
        <w:rPr>
          <w:rFonts w:ascii="Times New Roman" w:hAnsi="Times New Roman" w:eastAsia="Times New Roman" w:cs="Times New Roman"/>
          <w:color w:val="171717"/>
          <w:sz w:val="16"/>
          <w:szCs w:val="16"/>
        </w:rPr>
        <w:t>43</w:t>
      </w:r>
    </w:p>
    <w:p>
      <w:pPr>
        <w:spacing w:after="0" w:line="20"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NHIS is funded through monthly Social Security and National Insurance Trust (SSNIT) contributions by formally employed citizens and returns from the National Health Insurance Investment Fund. Additionally, a special levy, the National Health Insurance</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9" w:name="page26"/>
      <w:bookmarkEnd w:id="19"/>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Levy (NHIL), is placed on goods and services patronized by all citizens and the realized funds handed over to the National Health Insurance Authority (NHIA), which has oversight responsibility. Workers in the informal sector pay an annual premium, which also adds to the financing mechanism of the NHIS.</w:t>
      </w:r>
      <w:r>
        <w:rPr>
          <w:rFonts w:ascii="Times New Roman" w:hAnsi="Times New Roman" w:eastAsia="Times New Roman" w:cs="Times New Roman"/>
          <w:color w:val="171717"/>
          <w:sz w:val="16"/>
          <w:szCs w:val="16"/>
        </w:rPr>
        <w:t>48</w:t>
      </w:r>
      <w:r>
        <w:rPr>
          <w:rFonts w:ascii="Times New Roman" w:hAnsi="Times New Roman" w:eastAsia="Times New Roman" w:cs="Times New Roman"/>
          <w:color w:val="171717"/>
          <w:sz w:val="24"/>
          <w:szCs w:val="24"/>
        </w:rPr>
        <w:t xml:space="preserve"> Within the financing mechanism of the NHIS, certain groups are exempted from annual premiums. The exempt groups include, but are not limited to, formal employees who are contributing to the NHIS through monthly social security contributions, children under 18 years of age, adults above 70 years, and persons with mental health disorders. Women in the ante, peri- and post-natal periods were added to the exemptions at a later date.</w:t>
      </w:r>
      <w:r>
        <w:rPr>
          <w:rFonts w:ascii="Times New Roman" w:hAnsi="Times New Roman" w:eastAsia="Times New Roman" w:cs="Times New Roman"/>
          <w:color w:val="171717"/>
          <w:sz w:val="16"/>
          <w:szCs w:val="16"/>
        </w:rPr>
        <w:t>48,49</w:t>
      </w:r>
      <w:r>
        <w:rPr>
          <w:rFonts w:ascii="Times New Roman" w:hAnsi="Times New Roman" w:eastAsia="Times New Roman" w:cs="Times New Roman"/>
          <w:color w:val="171717"/>
          <w:sz w:val="24"/>
          <w:szCs w:val="24"/>
        </w:rPr>
        <w:t xml:space="preserve"> The exempt groups are excluded from out of pocket (OOP) premium payments to ensure that the poor and other vulnerable members of the population have access to care.</w:t>
      </w:r>
      <w:r>
        <w:rPr>
          <w:rFonts w:ascii="Times New Roman" w:hAnsi="Times New Roman" w:eastAsia="Times New Roman" w:cs="Times New Roman"/>
          <w:color w:val="171717"/>
          <w:sz w:val="16"/>
          <w:szCs w:val="16"/>
        </w:rPr>
        <w:t>50</w:t>
      </w:r>
      <w:r>
        <w:rPr>
          <w:rFonts w:ascii="Times New Roman" w:hAnsi="Times New Roman" w:eastAsia="Times New Roman" w:cs="Times New Roman"/>
          <w:color w:val="171717"/>
          <w:sz w:val="24"/>
          <w:szCs w:val="24"/>
        </w:rPr>
        <w:t xml:space="preserve"> This structure of the NHIS became fully functional in 2005.</w:t>
      </w:r>
      <w:r>
        <w:rPr>
          <w:rFonts w:ascii="Times New Roman" w:hAnsi="Times New Roman" w:eastAsia="Times New Roman" w:cs="Times New Roman"/>
          <w:color w:val="171717"/>
          <w:sz w:val="16"/>
          <w:szCs w:val="16"/>
        </w:rPr>
        <w:t>47</w:t>
      </w:r>
    </w:p>
    <w:p>
      <w:pPr>
        <w:spacing w:after="0" w:line="1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Long before the implementation of the NHIS, women in Ghana’s poorest regions could deliver at any public health facility without charge. ACT 650 expanded free delivery care to the entirety of the country. The initial implementation of the NHIS required that pregnant women not yet enrolled in the scheme pay out of pocket to access ANC services. Delivery services, however, remained free. Ghana’s Ministry of Health introduced a new Maternal Health Care Program in 2008, exempting pregnant women from paying out of pocket for maternal care (antenatal, delivery, and post-natal care) services as long as they enrolled in the NHIS.</w:t>
      </w:r>
      <w:r>
        <w:rPr>
          <w:rFonts w:ascii="Times New Roman" w:hAnsi="Times New Roman" w:eastAsia="Times New Roman" w:cs="Times New Roman"/>
          <w:color w:val="171717"/>
          <w:sz w:val="15"/>
          <w:szCs w:val="15"/>
        </w:rPr>
        <w:t>47,44</w:t>
      </w:r>
      <w:r>
        <w:rPr>
          <w:rFonts w:ascii="Times New Roman" w:hAnsi="Times New Roman" w:eastAsia="Times New Roman" w:cs="Times New Roman"/>
          <w:color w:val="171717"/>
          <w:sz w:val="23"/>
          <w:szCs w:val="23"/>
        </w:rPr>
        <w:t xml:space="preserve"> Thus, the Maternal Health Care Program became integrated into the NHIS.</w:t>
      </w:r>
      <w:r>
        <w:rPr>
          <w:rFonts w:ascii="Times New Roman" w:hAnsi="Times New Roman" w:eastAsia="Times New Roman" w:cs="Times New Roman"/>
          <w:color w:val="171717"/>
          <w:sz w:val="15"/>
          <w:szCs w:val="15"/>
        </w:rPr>
        <w:t>44,25</w:t>
      </w:r>
      <w:r>
        <w:rPr>
          <w:rFonts w:ascii="Times New Roman" w:hAnsi="Times New Roman" w:eastAsia="Times New Roman" w:cs="Times New Roman"/>
          <w:color w:val="171717"/>
          <w:sz w:val="23"/>
          <w:szCs w:val="23"/>
        </w:rPr>
        <w:t xml:space="preserve"> The reformed program in 2008 eliminated ANC charges. It introduced a complete package for pregnant women, theoretically ensuring access to the entire spectrum of maternal care (i.e. ante, peri – including delivery – and post-natal care). To benefit from</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0" w:name="page27"/>
      <w:bookmarkEnd w:id="20"/>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the Maternal Health Care Program and receive free maternal care, women are required to complete an NHIS registration and submit proof of pregnancy to appropriate authorities.</w:t>
      </w:r>
      <w:r>
        <w:rPr>
          <w:rFonts w:ascii="Times New Roman" w:hAnsi="Times New Roman" w:eastAsia="Times New Roman" w:cs="Times New Roman"/>
          <w:color w:val="171717"/>
          <w:sz w:val="16"/>
          <w:szCs w:val="16"/>
        </w:rPr>
        <w:t>48,51</w:t>
      </w:r>
      <w:r>
        <w:rPr>
          <w:rFonts w:ascii="Times New Roman" w:hAnsi="Times New Roman" w:eastAsia="Times New Roman" w:cs="Times New Roman"/>
          <w:color w:val="171717"/>
          <w:sz w:val="24"/>
          <w:szCs w:val="24"/>
        </w:rPr>
        <w:t xml:space="preserve"> In Ghana it is possible to be registered for the NHIS and not have coverage.</w:t>
      </w:r>
      <w:r>
        <w:rPr>
          <w:rFonts w:ascii="Times New Roman" w:hAnsi="Times New Roman" w:eastAsia="Times New Roman" w:cs="Times New Roman"/>
          <w:color w:val="171717"/>
          <w:sz w:val="16"/>
          <w:szCs w:val="16"/>
        </w:rPr>
        <w:t>52</w:t>
      </w:r>
      <w:r>
        <w:rPr>
          <w:rFonts w:ascii="Times New Roman" w:hAnsi="Times New Roman" w:eastAsia="Times New Roman" w:cs="Times New Roman"/>
          <w:color w:val="171717"/>
          <w:sz w:val="24"/>
          <w:szCs w:val="24"/>
        </w:rPr>
        <w:t xml:space="preserve"> Not having coverage could be due to the fact that one has not paid their premium needed for renewal. Additionally, there is a one month waiting period for insurance cards expired for more than three months, or an individual is in the waiting period between completion and registration of paperwork and obtaining an insurance card. Pregnant women, however, are not subjected to the waiting period rule. Ghana’s universal health insurance, which is one of few in Africa, aims at not only improving the lives of the populace as a whole but also places a strong focus on the wellbeing and outcome of pregnant women.</w:t>
      </w:r>
      <w:r>
        <w:rPr>
          <w:rFonts w:ascii="Times New Roman" w:hAnsi="Times New Roman" w:eastAsia="Times New Roman" w:cs="Times New Roman"/>
          <w:color w:val="171717"/>
          <w:sz w:val="16"/>
          <w:szCs w:val="16"/>
        </w:rPr>
        <w:t>53</w:t>
      </w:r>
      <w:r>
        <w:rPr>
          <w:rFonts w:ascii="Times New Roman" w:hAnsi="Times New Roman" w:eastAsia="Times New Roman" w:cs="Times New Roman"/>
          <w:color w:val="171717"/>
          <w:sz w:val="24"/>
          <w:szCs w:val="24"/>
        </w:rPr>
        <w:t xml:space="preserve"> The NHIS is estimated to provide coverage for approximately 95% of the disease burden in Ghana. It also provides a wide variety of services including outpatient services, inpatient services, oral health, eye care services, emergencies, and maternity care.</w:t>
      </w:r>
      <w:r>
        <w:rPr>
          <w:rFonts w:ascii="Times New Roman" w:hAnsi="Times New Roman" w:eastAsia="Times New Roman" w:cs="Times New Roman"/>
          <w:color w:val="171717"/>
          <w:sz w:val="16"/>
          <w:szCs w:val="16"/>
        </w:rPr>
        <w:t>48</w:t>
      </w:r>
      <w:r>
        <w:rPr>
          <w:rFonts w:ascii="Times New Roman" w:hAnsi="Times New Roman" w:eastAsia="Times New Roman" w:cs="Times New Roman"/>
          <w:color w:val="171717"/>
          <w:sz w:val="24"/>
          <w:szCs w:val="24"/>
        </w:rPr>
        <w:t xml:space="preserve"> While in 2012, the NHIS was revised and amended under ACT 852,</w:t>
      </w:r>
      <w:r>
        <w:rPr>
          <w:rFonts w:ascii="Times New Roman" w:hAnsi="Times New Roman" w:eastAsia="Times New Roman" w:cs="Times New Roman"/>
          <w:color w:val="171717"/>
          <w:sz w:val="16"/>
          <w:szCs w:val="16"/>
        </w:rPr>
        <w:t>45</w:t>
      </w:r>
      <w:r>
        <w:rPr>
          <w:rFonts w:ascii="Times New Roman" w:hAnsi="Times New Roman" w:eastAsia="Times New Roman" w:cs="Times New Roman"/>
          <w:color w:val="171717"/>
          <w:sz w:val="24"/>
          <w:szCs w:val="24"/>
        </w:rPr>
        <w:t xml:space="preserve"> the amendments did not affect funding for the Maternal Care Program.</w:t>
      </w:r>
    </w:p>
    <w:p>
      <w:pPr>
        <w:spacing w:after="0" w:line="4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2.5 Trends in Patronage of the National Health Insurance Scheme and Utilization of</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Maternal Care Services</w:t>
      </w:r>
    </w:p>
    <w:p>
      <w:pPr>
        <w:spacing w:after="0" w:line="29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Given that maternal care is now universally covered under the NHIS, it is vital to assess how many pregnant women are taking advantage of the universal health insurance to patronize services available to them. A primary aim of the NHIS is to remove financial barriers of access to healthcare.</w:t>
      </w:r>
      <w:r>
        <w:rPr>
          <w:rFonts w:ascii="Times New Roman" w:hAnsi="Times New Roman" w:eastAsia="Times New Roman" w:cs="Times New Roman"/>
          <w:color w:val="171717"/>
          <w:sz w:val="16"/>
          <w:szCs w:val="16"/>
        </w:rPr>
        <w:t>48</w:t>
      </w:r>
      <w:r>
        <w:rPr>
          <w:rFonts w:ascii="Times New Roman" w:hAnsi="Times New Roman" w:eastAsia="Times New Roman" w:cs="Times New Roman"/>
          <w:color w:val="171717"/>
          <w:sz w:val="24"/>
          <w:szCs w:val="24"/>
        </w:rPr>
        <w:t xml:space="preserve"> This ideal, however, is not achieved in practice. The poor enrolled in the scheme, and supposedly at an advantage regarding coverage, are yet to realize said advantage fully.</w:t>
      </w:r>
      <w:r>
        <w:rPr>
          <w:rFonts w:ascii="Times New Roman" w:hAnsi="Times New Roman" w:eastAsia="Times New Roman" w:cs="Times New Roman"/>
          <w:color w:val="171717"/>
          <w:sz w:val="16"/>
          <w:szCs w:val="16"/>
        </w:rPr>
        <w:t>23</w:t>
      </w:r>
      <w:r>
        <w:rPr>
          <w:rFonts w:ascii="Times New Roman" w:hAnsi="Times New Roman" w:eastAsia="Times New Roman" w:cs="Times New Roman"/>
          <w:color w:val="171717"/>
          <w:sz w:val="24"/>
          <w:szCs w:val="24"/>
        </w:rPr>
        <w:t xml:space="preserve"> A major challenge facing the NHIS is the difficulty in</w:t>
      </w:r>
    </w:p>
    <w:p>
      <w:pPr>
        <w:spacing w:after="0" w:line="3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1" w:name="page28"/>
      <w:bookmarkEnd w:id="21"/>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assessing the income level of would-be clients, particularly individuals in the informal sector. The significance of this is that, theoretically, the value of the premium required from an individual to be signed unto the scheme is supposed to be scaled to income. Set aside the exempt group, the rate for the “very poor” was about 7.2 GhC; for the “very rich” about 48 GhC per annum. Challenges with accurately categorizing prospective clients into various income strata means that, in practice, a flat fee is charged as premium per annum;</w:t>
      </w:r>
      <w:r>
        <w:rPr>
          <w:rFonts w:ascii="Times New Roman" w:hAnsi="Times New Roman" w:eastAsia="Times New Roman" w:cs="Times New Roman"/>
          <w:color w:val="171717"/>
          <w:sz w:val="16"/>
          <w:szCs w:val="16"/>
        </w:rPr>
        <w:t>54</w:t>
      </w:r>
      <w:r>
        <w:rPr>
          <w:rFonts w:ascii="Times New Roman" w:hAnsi="Times New Roman" w:eastAsia="Times New Roman" w:cs="Times New Roman"/>
          <w:color w:val="171717"/>
          <w:sz w:val="24"/>
          <w:szCs w:val="24"/>
        </w:rPr>
        <w:t xml:space="preserve"> the standard premium for all ranges between 8 to 10 GhC.</w:t>
      </w:r>
      <w:r>
        <w:rPr>
          <w:rFonts w:ascii="Times New Roman" w:hAnsi="Times New Roman" w:eastAsia="Times New Roman" w:cs="Times New Roman"/>
          <w:color w:val="171717"/>
          <w:sz w:val="16"/>
          <w:szCs w:val="16"/>
        </w:rPr>
        <w:t>55</w:t>
      </w:r>
    </w:p>
    <w:p>
      <w:pPr>
        <w:spacing w:after="0" w:line="18"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Concurrently, increased utilization of health services by the insured has translated to an increased workload for providers. The increased workload coupled with delayed reimbursements by the NHIA has led to disruptions in operational flows directly impacting health service delivery.</w:t>
      </w:r>
      <w:r>
        <w:rPr>
          <w:rFonts w:ascii="Times New Roman" w:hAnsi="Times New Roman" w:eastAsia="Times New Roman" w:cs="Times New Roman"/>
          <w:color w:val="171717"/>
          <w:sz w:val="15"/>
          <w:szCs w:val="15"/>
        </w:rPr>
        <w:t>56</w:t>
      </w:r>
      <w:r>
        <w:rPr>
          <w:rFonts w:ascii="Times New Roman" w:hAnsi="Times New Roman" w:eastAsia="Times New Roman" w:cs="Times New Roman"/>
          <w:color w:val="171717"/>
          <w:sz w:val="23"/>
          <w:szCs w:val="23"/>
        </w:rPr>
        <w:t xml:space="preserve"> Delays in reimbursement from the Authority to service providers contributed to OOP payments for many women in rural Northern Ghana.</w:t>
      </w:r>
      <w:r>
        <w:rPr>
          <w:rFonts w:ascii="Times New Roman" w:hAnsi="Times New Roman" w:eastAsia="Times New Roman" w:cs="Times New Roman"/>
          <w:color w:val="171717"/>
          <w:sz w:val="15"/>
          <w:szCs w:val="15"/>
        </w:rPr>
        <w:t>57</w:t>
      </w:r>
    </w:p>
    <w:p>
      <w:pPr>
        <w:spacing w:after="0" w:line="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Beneficiaries of the NHIS have reported experiencing longer queues at health facilities compared to individuals with private insurance or individuals paying out of pocket. They also reported being discriminated against compared to people who are uninsured but capable of paying out of pocket and the wealthy.</w:t>
      </w:r>
      <w:r>
        <w:rPr>
          <w:rFonts w:ascii="Times New Roman" w:hAnsi="Times New Roman" w:eastAsia="Times New Roman" w:cs="Times New Roman"/>
          <w:color w:val="171717"/>
          <w:sz w:val="15"/>
          <w:szCs w:val="15"/>
        </w:rPr>
        <w:t>5258</w:t>
      </w:r>
      <w:r>
        <w:rPr>
          <w:rFonts w:ascii="Times New Roman" w:hAnsi="Times New Roman" w:eastAsia="Times New Roman" w:cs="Times New Roman"/>
          <w:color w:val="171717"/>
          <w:sz w:val="23"/>
          <w:szCs w:val="23"/>
        </w:rPr>
        <w:t xml:space="preserve"> Duku et al. found that the perception of healthcare quality in Ghana was considerably more negative among individuals who were patrons of the NHIS versus individuals who were privately insured. This was the case regardless of the scale of measurement of satisfaction employed.</w:t>
      </w:r>
      <w:r>
        <w:rPr>
          <w:rFonts w:ascii="Times New Roman" w:hAnsi="Times New Roman" w:eastAsia="Times New Roman" w:cs="Times New Roman"/>
          <w:color w:val="171717"/>
          <w:sz w:val="15"/>
          <w:szCs w:val="15"/>
        </w:rPr>
        <w:t>59</w:t>
      </w:r>
      <w:r>
        <w:rPr>
          <w:rFonts w:ascii="Times New Roman" w:hAnsi="Times New Roman" w:eastAsia="Times New Roman" w:cs="Times New Roman"/>
          <w:color w:val="171717"/>
          <w:sz w:val="23"/>
          <w:szCs w:val="23"/>
        </w:rPr>
        <w:t xml:space="preserve"> Perceptions on non-technical quality of healthcare was measured on a 5-Likert scale based on seven quality indicators including but not limited to, satisfaction with service provision, waiting times, and filing complaints.</w:t>
      </w:r>
      <w:r>
        <w:rPr>
          <w:rFonts w:ascii="Times New Roman" w:hAnsi="Times New Roman" w:eastAsia="Times New Roman" w:cs="Times New Roman"/>
          <w:color w:val="171717"/>
          <w:sz w:val="15"/>
          <w:szCs w:val="15"/>
        </w:rPr>
        <w:t>59</w:t>
      </w:r>
      <w:r>
        <w:rPr>
          <w:rFonts w:ascii="Times New Roman" w:hAnsi="Times New Roman" w:eastAsia="Times New Roman" w:cs="Times New Roman"/>
          <w:color w:val="171717"/>
          <w:sz w:val="23"/>
          <w:szCs w:val="23"/>
        </w:rPr>
        <w:t xml:space="preserve"> Contrary findings were reflected in other research where actual experiences shaped the views of the patient based on their insurance status.</w:t>
      </w:r>
      <w:r>
        <w:rPr>
          <w:rFonts w:ascii="Times New Roman" w:hAnsi="Times New Roman" w:eastAsia="Times New Roman" w:cs="Times New Roman"/>
          <w:color w:val="171717"/>
          <w:sz w:val="15"/>
          <w:szCs w:val="15"/>
        </w:rPr>
        <w:t>58</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2" w:name="page29"/>
      <w:bookmarkEnd w:id="22"/>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For example, a study in Burkina Faso (Ghana’s neighbor to the north), saw that individuals enrolled in community-based insurance (CBI) schemes although they received less comprehensive outpatient services than those not enrolled in the CBI, they perceived their quality of care to be better.</w:t>
      </w:r>
      <w:r>
        <w:rPr>
          <w:rFonts w:ascii="Times New Roman" w:hAnsi="Times New Roman" w:eastAsia="Times New Roman" w:cs="Times New Roman"/>
          <w:color w:val="171717"/>
          <w:sz w:val="16"/>
          <w:szCs w:val="16"/>
        </w:rPr>
        <w:t>60</w:t>
      </w:r>
    </w:p>
    <w:p>
      <w:pPr>
        <w:spacing w:after="0" w:line="4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2.6 Demographic factors associated with National Health Insurance Scheme</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Enrollment and Utilization in Ghana</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Since the inception of the NHIS in 2005, Ghana has scaled up coverage in all ten regions. Resultantly, a progressive increase in the number of patrons has been observed. In 2006, there were an estimated 2.5 million active users (11% of the population), in 2012, about 8.9 million and in 2017, approximately 10.7 million active users, accounting for roughly 37% of the population.</w:t>
      </w:r>
      <w:r>
        <w:rPr>
          <w:rFonts w:ascii="Times New Roman" w:hAnsi="Times New Roman" w:eastAsia="Times New Roman" w:cs="Times New Roman"/>
          <w:color w:val="171717"/>
          <w:sz w:val="15"/>
          <w:szCs w:val="15"/>
        </w:rPr>
        <w:t>55,61</w:t>
      </w:r>
      <w:r>
        <w:rPr>
          <w:rFonts w:ascii="Times New Roman" w:hAnsi="Times New Roman" w:eastAsia="Times New Roman" w:cs="Times New Roman"/>
          <w:color w:val="171717"/>
          <w:sz w:val="23"/>
          <w:szCs w:val="23"/>
        </w:rPr>
        <w:t xml:space="preserve"> Age, wealth, employment, residential status, marital status, and education have been associated with a greater likelihood of enrolling in the NHIS.</w:t>
      </w:r>
      <w:r>
        <w:rPr>
          <w:rFonts w:ascii="Times New Roman" w:hAnsi="Times New Roman" w:eastAsia="Times New Roman" w:cs="Times New Roman"/>
          <w:color w:val="171717"/>
          <w:sz w:val="15"/>
          <w:szCs w:val="15"/>
        </w:rPr>
        <w:t>49,50,62–6465</w:t>
      </w:r>
      <w:r>
        <w:rPr>
          <w:rFonts w:ascii="Times New Roman" w:hAnsi="Times New Roman" w:eastAsia="Times New Roman" w:cs="Times New Roman"/>
          <w:color w:val="171717"/>
          <w:sz w:val="23"/>
          <w:szCs w:val="23"/>
        </w:rPr>
        <w:t xml:space="preserve"> In 2014, about 47% of women in reproductive age in Ghana were registered under the NHIS. Over 50% of those were married, 47% were employed, and 50% were in the wealthier quintiles.</w:t>
      </w:r>
      <w:r>
        <w:rPr>
          <w:rFonts w:ascii="Times New Roman" w:hAnsi="Times New Roman" w:eastAsia="Times New Roman" w:cs="Times New Roman"/>
          <w:color w:val="171717"/>
          <w:sz w:val="15"/>
          <w:szCs w:val="15"/>
        </w:rPr>
        <w:t>62</w:t>
      </w:r>
      <w:r>
        <w:rPr>
          <w:rFonts w:ascii="Times New Roman" w:hAnsi="Times New Roman" w:eastAsia="Times New Roman" w:cs="Times New Roman"/>
          <w:color w:val="171717"/>
          <w:sz w:val="23"/>
          <w:szCs w:val="23"/>
        </w:rPr>
        <w:t xml:space="preserve"> Among women, NHIS enrollment was found to be higher in the more educated class and older women.</w:t>
      </w:r>
      <w:r>
        <w:rPr>
          <w:rFonts w:ascii="Times New Roman" w:hAnsi="Times New Roman" w:eastAsia="Times New Roman" w:cs="Times New Roman"/>
          <w:color w:val="171717"/>
          <w:sz w:val="15"/>
          <w:szCs w:val="15"/>
        </w:rPr>
        <w:t>5572</w:t>
      </w:r>
      <w:r>
        <w:rPr>
          <w:rFonts w:ascii="Times New Roman" w:hAnsi="Times New Roman" w:eastAsia="Times New Roman" w:cs="Times New Roman"/>
          <w:color w:val="171717"/>
          <w:sz w:val="23"/>
          <w:szCs w:val="23"/>
        </w:rPr>
        <w:t xml:space="preserve"> The likelihood of a mother enrolling in the scheme increases with age,</w:t>
      </w:r>
      <w:r>
        <w:rPr>
          <w:rFonts w:ascii="Times New Roman" w:hAnsi="Times New Roman" w:eastAsia="Times New Roman" w:cs="Times New Roman"/>
          <w:color w:val="171717"/>
          <w:sz w:val="15"/>
          <w:szCs w:val="15"/>
        </w:rPr>
        <w:t>72</w:t>
      </w:r>
      <w:r>
        <w:rPr>
          <w:rFonts w:ascii="Times New Roman" w:hAnsi="Times New Roman" w:eastAsia="Times New Roman" w:cs="Times New Roman"/>
          <w:color w:val="171717"/>
          <w:sz w:val="23"/>
          <w:szCs w:val="23"/>
        </w:rPr>
        <w:t xml:space="preserve"> and older adults who are enrolled in the NHIS have a higher probability of staying insured compared to their younger counterparts.</w:t>
      </w:r>
      <w:r>
        <w:rPr>
          <w:rFonts w:ascii="Times New Roman" w:hAnsi="Times New Roman" w:eastAsia="Times New Roman" w:cs="Times New Roman"/>
          <w:color w:val="171717"/>
          <w:sz w:val="15"/>
          <w:szCs w:val="15"/>
        </w:rPr>
        <w:t>49</w:t>
      </w:r>
    </w:p>
    <w:p>
      <w:pPr>
        <w:spacing w:after="0" w:line="2" w:lineRule="exact"/>
        <w:rPr>
          <w:color w:val="auto"/>
          <w:sz w:val="20"/>
          <w:szCs w:val="20"/>
        </w:rPr>
      </w:pPr>
    </w:p>
    <w:p>
      <w:pPr>
        <w:spacing w:after="0" w:line="475" w:lineRule="auto"/>
        <w:ind w:left="360" w:right="360" w:firstLine="825"/>
        <w:jc w:val="both"/>
        <w:rPr>
          <w:color w:val="auto"/>
          <w:sz w:val="20"/>
          <w:szCs w:val="20"/>
        </w:rPr>
      </w:pPr>
      <w:r>
        <w:rPr>
          <w:rFonts w:ascii="Times New Roman" w:hAnsi="Times New Roman" w:eastAsia="Times New Roman" w:cs="Times New Roman"/>
          <w:color w:val="171717"/>
          <w:sz w:val="24"/>
          <w:szCs w:val="24"/>
        </w:rPr>
        <w:t>Wealth status is a significant predictor of NHIS coverage amongst Ghanaians of reproductive age. Sarpong et al. found similar results in the Asante Akim North District, where higher socioeconomic status played a significant role in NHIS subscription.</w:t>
      </w:r>
      <w:r>
        <w:rPr>
          <w:rFonts w:ascii="Times New Roman" w:hAnsi="Times New Roman" w:eastAsia="Times New Roman" w:cs="Times New Roman"/>
          <w:color w:val="171717"/>
          <w:sz w:val="16"/>
          <w:szCs w:val="16"/>
        </w:rPr>
        <w:t>63</w:t>
      </w:r>
      <w:r>
        <w:rPr>
          <w:rFonts w:ascii="Times New Roman" w:hAnsi="Times New Roman" w:eastAsia="Times New Roman" w:cs="Times New Roman"/>
          <w:color w:val="171717"/>
          <w:sz w:val="24"/>
          <w:szCs w:val="24"/>
        </w:rPr>
        <w:t xml:space="preserve"> Also,</w:t>
      </w:r>
    </w:p>
    <w:p>
      <w:pPr>
        <w:spacing w:after="0" w:line="17" w:lineRule="exact"/>
        <w:rPr>
          <w:color w:val="auto"/>
          <w:sz w:val="20"/>
          <w:szCs w:val="20"/>
        </w:rPr>
      </w:pPr>
    </w:p>
    <w:p>
      <w:pPr>
        <w:spacing w:after="0" w:line="503" w:lineRule="auto"/>
        <w:ind w:left="360" w:right="360"/>
        <w:jc w:val="center"/>
        <w:rPr>
          <w:color w:val="auto"/>
          <w:sz w:val="20"/>
          <w:szCs w:val="20"/>
        </w:rPr>
      </w:pPr>
      <w:r>
        <w:rPr>
          <w:rFonts w:ascii="Times New Roman" w:hAnsi="Times New Roman" w:eastAsia="Times New Roman" w:cs="Times New Roman"/>
          <w:color w:val="171717"/>
          <w:sz w:val="23"/>
          <w:szCs w:val="23"/>
        </w:rPr>
        <w:t>in the Central and Eastern regions of Ghana, patronage of NHIS was particularly low among the poor.</w:t>
      </w:r>
      <w:r>
        <w:rPr>
          <w:rFonts w:ascii="Times New Roman" w:hAnsi="Times New Roman" w:eastAsia="Times New Roman" w:cs="Times New Roman"/>
          <w:color w:val="171717"/>
          <w:sz w:val="15"/>
          <w:szCs w:val="15"/>
        </w:rPr>
        <w:t>64</w:t>
      </w:r>
      <w:r>
        <w:rPr>
          <w:rFonts w:ascii="Times New Roman" w:hAnsi="Times New Roman" w:eastAsia="Times New Roman" w:cs="Times New Roman"/>
          <w:color w:val="171717"/>
          <w:sz w:val="23"/>
          <w:szCs w:val="23"/>
        </w:rPr>
        <w:t xml:space="preserve"> The very foundation of the introduction of the NHIS is to ensure fair</w:t>
      </w:r>
    </w:p>
    <w:p>
      <w:pPr>
        <w:spacing w:after="0" w:line="3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426" w:left="1440" w:header="0" w:footer="0" w:gutter="0"/>
          <w:cols w:equalWidth="0" w:num="1">
            <w:col w:w="9360"/>
          </w:cols>
        </w:sectPr>
      </w:pPr>
    </w:p>
    <w:p>
      <w:pPr>
        <w:spacing w:after="0"/>
        <w:jc w:val="center"/>
        <w:rPr>
          <w:color w:val="auto"/>
          <w:sz w:val="20"/>
          <w:szCs w:val="20"/>
        </w:rPr>
      </w:pPr>
      <w:bookmarkStart w:id="23" w:name="page30"/>
      <w:bookmarkEnd w:id="23"/>
      <w:r>
        <w:rPr>
          <w:rFonts w:ascii="Times New Roman" w:hAnsi="Times New Roman" w:eastAsia="Times New Roman" w:cs="Times New Roman"/>
          <w:color w:val="171717"/>
          <w:sz w:val="24"/>
          <w:szCs w:val="24"/>
        </w:rPr>
        <w:t>access and equity, particularly, for those of lower socioeconomic status. In reality,</w:t>
      </w:r>
    </w:p>
    <w:p>
      <w:pPr>
        <w:spacing w:after="0" w:line="274" w:lineRule="exact"/>
        <w:rPr>
          <w:color w:val="auto"/>
          <w:sz w:val="20"/>
          <w:szCs w:val="20"/>
        </w:rPr>
      </w:pPr>
    </w:p>
    <w:p>
      <w:pPr>
        <w:spacing w:after="0"/>
        <w:ind w:left="1520"/>
        <w:rPr>
          <w:color w:val="auto"/>
          <w:sz w:val="20"/>
          <w:szCs w:val="20"/>
        </w:rPr>
      </w:pPr>
      <w:r>
        <w:rPr>
          <w:rFonts w:ascii="Times New Roman" w:hAnsi="Times New Roman" w:eastAsia="Times New Roman" w:cs="Times New Roman"/>
          <w:color w:val="171717"/>
          <w:sz w:val="24"/>
          <w:szCs w:val="24"/>
        </w:rPr>
        <w:t>however, NHIS coverage has been skewed towards the rich.</w:t>
      </w:r>
      <w:r>
        <w:rPr>
          <w:rFonts w:ascii="Times New Roman" w:hAnsi="Times New Roman" w:eastAsia="Times New Roman" w:cs="Times New Roman"/>
          <w:color w:val="171717"/>
          <w:sz w:val="16"/>
          <w:szCs w:val="16"/>
        </w:rPr>
        <w:t>62,63,66</w:t>
      </w:r>
    </w:p>
    <w:p>
      <w:pPr>
        <w:spacing w:after="0" w:line="292"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Ameyaw et al. concluded that subscription to the NHIS was higher among the lower-income class than in the middle/higher income class. Using descriptive statistics, a supporting study also revealed that NHIS utilization was higher among insured individuals of lower socioeconomic status.</w:t>
      </w:r>
      <w:r>
        <w:rPr>
          <w:rFonts w:ascii="Times New Roman" w:hAnsi="Times New Roman" w:eastAsia="Times New Roman" w:cs="Times New Roman"/>
          <w:color w:val="171717"/>
          <w:sz w:val="15"/>
          <w:szCs w:val="15"/>
        </w:rPr>
        <w:t>43</w:t>
      </w:r>
      <w:r>
        <w:rPr>
          <w:rFonts w:ascii="Times New Roman" w:hAnsi="Times New Roman" w:eastAsia="Times New Roman" w:cs="Times New Roman"/>
          <w:color w:val="171717"/>
          <w:sz w:val="23"/>
          <w:szCs w:val="23"/>
        </w:rPr>
        <w:t xml:space="preserve"> These findings laid credence to the assertion that the NHIS scheme favors the poor, compared to other findings which state otherwise.</w:t>
      </w:r>
      <w:r>
        <w:rPr>
          <w:rFonts w:ascii="Times New Roman" w:hAnsi="Times New Roman" w:eastAsia="Times New Roman" w:cs="Times New Roman"/>
          <w:color w:val="171717"/>
          <w:sz w:val="15"/>
          <w:szCs w:val="15"/>
        </w:rPr>
        <w:t>67</w:t>
      </w:r>
    </w:p>
    <w:p>
      <w:pPr>
        <w:spacing w:after="0" w:line="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Although a decrease in variations among NHIS enrollees over the years has been observed, wealth and residential status were still determining factors of NHIS patronage.</w:t>
      </w:r>
      <w:r>
        <w:rPr>
          <w:rFonts w:ascii="Times New Roman" w:hAnsi="Times New Roman" w:eastAsia="Times New Roman" w:cs="Times New Roman"/>
          <w:color w:val="171717"/>
          <w:sz w:val="16"/>
          <w:szCs w:val="16"/>
        </w:rPr>
        <w:t>64</w:t>
      </w:r>
      <w:r>
        <w:rPr>
          <w:rFonts w:ascii="Times New Roman" w:hAnsi="Times New Roman" w:eastAsia="Times New Roman" w:cs="Times New Roman"/>
          <w:color w:val="171717"/>
          <w:sz w:val="24"/>
          <w:szCs w:val="24"/>
        </w:rPr>
        <w:t xml:space="preserve"> Urban women were more likely to enroll in the NHIS than rural women.</w:t>
      </w:r>
      <w:r>
        <w:rPr>
          <w:rFonts w:ascii="Times New Roman" w:hAnsi="Times New Roman" w:eastAsia="Times New Roman" w:cs="Times New Roman"/>
          <w:color w:val="171717"/>
          <w:sz w:val="16"/>
          <w:szCs w:val="16"/>
        </w:rPr>
        <w:t>68</w:t>
      </w:r>
      <w:r>
        <w:rPr>
          <w:rFonts w:ascii="Times New Roman" w:hAnsi="Times New Roman" w:eastAsia="Times New Roman" w:cs="Times New Roman"/>
          <w:color w:val="171717"/>
          <w:sz w:val="24"/>
          <w:szCs w:val="24"/>
        </w:rPr>
        <w:t xml:space="preserve"> A study showed women in the Central Region, which is a more urbanized region, were more likely to utilize maternal health services compared to those in the Upper East Region, which is less urbanized. The observed increased likelihood of utilization of maternal health services reflects a higher average educational status.</w:t>
      </w:r>
      <w:r>
        <w:rPr>
          <w:rFonts w:ascii="Times New Roman" w:hAnsi="Times New Roman" w:eastAsia="Times New Roman" w:cs="Times New Roman"/>
          <w:color w:val="171717"/>
          <w:sz w:val="16"/>
          <w:szCs w:val="16"/>
        </w:rPr>
        <w:t>69</w:t>
      </w:r>
      <w:r>
        <w:rPr>
          <w:rFonts w:ascii="Times New Roman" w:hAnsi="Times New Roman" w:eastAsia="Times New Roman" w:cs="Times New Roman"/>
          <w:color w:val="171717"/>
          <w:sz w:val="24"/>
          <w:szCs w:val="24"/>
        </w:rPr>
        <w:t xml:space="preserve"> Ameyaw et al. also demonstrated similar findings where urban women had higher utilization of ANC services compared to rural women. The study explained that easier geographical access to health facilities might account for that observation.</w:t>
      </w:r>
      <w:r>
        <w:rPr>
          <w:rFonts w:ascii="Times New Roman" w:hAnsi="Times New Roman" w:eastAsia="Times New Roman" w:cs="Times New Roman"/>
          <w:color w:val="171717"/>
          <w:sz w:val="16"/>
          <w:szCs w:val="16"/>
        </w:rPr>
        <w:t>67</w:t>
      </w:r>
    </w:p>
    <w:p>
      <w:pPr>
        <w:spacing w:after="0" w:line="25"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An increase in the delivery of health services has been observed following the implementation of NHIS. Outpatient utilization increased significantly after the introduction of the NHIS.</w:t>
      </w:r>
      <w:r>
        <w:rPr>
          <w:rFonts w:ascii="Times New Roman" w:hAnsi="Times New Roman" w:eastAsia="Times New Roman" w:cs="Times New Roman"/>
          <w:color w:val="171717"/>
          <w:sz w:val="15"/>
          <w:szCs w:val="15"/>
        </w:rPr>
        <w:t>23,70</w:t>
      </w:r>
      <w:r>
        <w:rPr>
          <w:rFonts w:ascii="Times New Roman" w:hAnsi="Times New Roman" w:eastAsia="Times New Roman" w:cs="Times New Roman"/>
          <w:color w:val="171717"/>
          <w:sz w:val="23"/>
          <w:szCs w:val="23"/>
        </w:rPr>
        <w:t xml:space="preserve"> Clinic visits and health care visits when ill was also higher among NHIS enrollees.</w:t>
      </w:r>
      <w:r>
        <w:rPr>
          <w:rFonts w:ascii="Times New Roman" w:hAnsi="Times New Roman" w:eastAsia="Times New Roman" w:cs="Times New Roman"/>
          <w:color w:val="171717"/>
          <w:sz w:val="15"/>
          <w:szCs w:val="15"/>
        </w:rPr>
        <w:t>55</w:t>
      </w:r>
      <w:r>
        <w:rPr>
          <w:rFonts w:ascii="Times New Roman" w:hAnsi="Times New Roman" w:eastAsia="Times New Roman" w:cs="Times New Roman"/>
          <w:color w:val="171717"/>
          <w:sz w:val="23"/>
          <w:szCs w:val="23"/>
        </w:rPr>
        <w:t xml:space="preserve"> Generally, NHIS enrollees have higher utilization rates for inpatient and outpatient services compared to the uninsured.</w:t>
      </w:r>
      <w:r>
        <w:rPr>
          <w:rFonts w:ascii="Times New Roman" w:hAnsi="Times New Roman" w:eastAsia="Times New Roman" w:cs="Times New Roman"/>
          <w:color w:val="171717"/>
          <w:sz w:val="15"/>
          <w:szCs w:val="15"/>
        </w:rPr>
        <w:t>23</w:t>
      </w:r>
      <w:r>
        <w:rPr>
          <w:rFonts w:ascii="Times New Roman" w:hAnsi="Times New Roman" w:eastAsia="Times New Roman" w:cs="Times New Roman"/>
          <w:color w:val="171717"/>
          <w:sz w:val="23"/>
          <w:szCs w:val="23"/>
        </w:rPr>
        <w:t xml:space="preserve"> Even when enrolled, however, the non-poor utilize services at a much higher frequency than the poor. This puts</w:t>
      </w: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24" w:name="page31"/>
      <w:bookmarkEnd w:id="24"/>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the poor at a disadvantage, demonstrating the impact of wealth status on NHIS utilization.</w:t>
      </w:r>
      <w:r>
        <w:rPr>
          <w:rFonts w:ascii="Times New Roman" w:hAnsi="Times New Roman" w:eastAsia="Times New Roman" w:cs="Times New Roman"/>
          <w:color w:val="171717"/>
          <w:sz w:val="15"/>
          <w:szCs w:val="15"/>
        </w:rPr>
        <w:t>23</w:t>
      </w:r>
      <w:r>
        <w:rPr>
          <w:rFonts w:ascii="Times New Roman" w:hAnsi="Times New Roman" w:eastAsia="Times New Roman" w:cs="Times New Roman"/>
          <w:color w:val="171717"/>
          <w:sz w:val="23"/>
          <w:szCs w:val="23"/>
        </w:rPr>
        <w:t xml:space="preserve"> Wealthier and more educated women were more likely to seek and utilize ANC services.</w:t>
      </w:r>
      <w:r>
        <w:rPr>
          <w:rFonts w:ascii="Times New Roman" w:hAnsi="Times New Roman" w:eastAsia="Times New Roman" w:cs="Times New Roman"/>
          <w:color w:val="171717"/>
          <w:sz w:val="15"/>
          <w:szCs w:val="15"/>
        </w:rPr>
        <w:t>71</w:t>
      </w:r>
      <w:r>
        <w:rPr>
          <w:rFonts w:ascii="Times New Roman" w:hAnsi="Times New Roman" w:eastAsia="Times New Roman" w:cs="Times New Roman"/>
          <w:color w:val="171717"/>
          <w:sz w:val="23"/>
          <w:szCs w:val="23"/>
        </w:rPr>
        <w:t xml:space="preserve"> The enrolled group also reports, on average, twice the prescriptions rate of the uninsured.</w:t>
      </w:r>
      <w:r>
        <w:rPr>
          <w:rFonts w:ascii="Times New Roman" w:hAnsi="Times New Roman" w:eastAsia="Times New Roman" w:cs="Times New Roman"/>
          <w:color w:val="171717"/>
          <w:sz w:val="15"/>
          <w:szCs w:val="15"/>
        </w:rPr>
        <w:t>55</w:t>
      </w:r>
    </w:p>
    <w:p>
      <w:pPr>
        <w:spacing w:after="0" w:line="2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2.7 National Health Insurance Scheme and Maternal Care</w:t>
      </w:r>
    </w:p>
    <w:p>
      <w:pPr>
        <w:spacing w:after="0" w:line="29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Under the NHIS, all maternal health visits before, during, and after birth should have full insurance coverage and, by extension, be free of charge. A study by Anafi et al. highlighted the challenges to the full realization of this policy. Women in this study asserted that although the government has indicated free maternal care for all, inadequate numbers of public healthcare facilities coupled with their chronically underfunded states create avenues for women to make out-of-pocket (OOP) payments for maternal services rendered to them.</w:t>
      </w:r>
      <w:r>
        <w:rPr>
          <w:rFonts w:ascii="Times New Roman" w:hAnsi="Times New Roman" w:eastAsia="Times New Roman" w:cs="Times New Roman"/>
          <w:color w:val="171717"/>
          <w:sz w:val="15"/>
          <w:szCs w:val="15"/>
        </w:rPr>
        <w:t>73</w:t>
      </w:r>
      <w:r>
        <w:rPr>
          <w:rFonts w:ascii="Times New Roman" w:hAnsi="Times New Roman" w:eastAsia="Times New Roman" w:cs="Times New Roman"/>
          <w:color w:val="171717"/>
          <w:sz w:val="23"/>
          <w:szCs w:val="23"/>
        </w:rPr>
        <w:t xml:space="preserve"> These women paid informal medical charges and several other fees, including ultrasound imaging fees, laboratory fees, and even fees for consultation with healthcare professionals. Thus, notwithstanding the Maternal Health Care Program guaranteeing pregnant women to be fully exempt from fees, in practice, women still encounter costs.</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The maternal fee exemption policy also unintentionally encourages the partners of pregnant women to be less financially supportive as the assumption is that there is no need for financial support when seeking maternal care.</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With limited financial independence, women opt to seek care from traditional birth attendants (TBAs), who are a cheaper alternative to skilled birth attendants (SBAs).</w:t>
      </w:r>
      <w:r>
        <w:rPr>
          <w:rFonts w:ascii="Times New Roman" w:hAnsi="Times New Roman" w:eastAsia="Times New Roman" w:cs="Times New Roman"/>
          <w:color w:val="171717"/>
          <w:sz w:val="15"/>
          <w:szCs w:val="15"/>
        </w:rPr>
        <w:t>74</w:t>
      </w:r>
      <w:r>
        <w:rPr>
          <w:rFonts w:ascii="Times New Roman" w:hAnsi="Times New Roman" w:eastAsia="Times New Roman" w:cs="Times New Roman"/>
          <w:color w:val="171717"/>
          <w:sz w:val="23"/>
          <w:szCs w:val="23"/>
        </w:rPr>
        <w:t xml:space="preserve"> Consequently, although the NHIS is designed to reduce the cost burden, the indirect costs associated with maternal care services mitigate the full utilization of these services.</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Dalinjong et al. found that, during childbirth, OOP payments amounted to an average of $17, which represents 5.6% of 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5" w:name="page32"/>
      <w:bookmarkEnd w:id="25"/>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average monthly income in the Kassena-Nankana Municipality of the Upper East region in Ghana.</w:t>
      </w:r>
      <w:r>
        <w:rPr>
          <w:rFonts w:ascii="Times New Roman" w:hAnsi="Times New Roman" w:eastAsia="Times New Roman" w:cs="Times New Roman"/>
          <w:color w:val="171717"/>
          <w:sz w:val="16"/>
          <w:szCs w:val="16"/>
        </w:rPr>
        <w:t>57</w:t>
      </w:r>
    </w:p>
    <w:p>
      <w:pPr>
        <w:spacing w:after="0" w:line="3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In this study, almost 70% of women believed that the free maternal care policy under the NHIS was not effective, as the mother bore the costs for drugs and other essentials such as toiletries. 19% of the women in this study testified to foregoing assets to fund bills accrued during childbirth. Women aged 20-24 had the highest report of OOP payments.</w:t>
      </w:r>
      <w:r>
        <w:rPr>
          <w:rFonts w:ascii="Times New Roman" w:hAnsi="Times New Roman" w:eastAsia="Times New Roman" w:cs="Times New Roman"/>
          <w:color w:val="171717"/>
          <w:sz w:val="15"/>
          <w:szCs w:val="15"/>
        </w:rPr>
        <w:t>57</w:t>
      </w:r>
      <w:r>
        <w:rPr>
          <w:rFonts w:ascii="Times New Roman" w:hAnsi="Times New Roman" w:eastAsia="Times New Roman" w:cs="Times New Roman"/>
          <w:color w:val="171717"/>
          <w:sz w:val="23"/>
          <w:szCs w:val="23"/>
        </w:rPr>
        <w:t xml:space="preserve"> Anafi et al. reported similar findings where women reported making OOP payments for drugs and occasionally for provider care, regardless of the fact that these were costs supposed to be fully absorbed by the NHIS.</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The study by Anafi et al. demonstrated that health facilities in rural Ghana were less likely to charge additional fees (in disregard of the free maternal care policy) as compared to facilities in urban centers. NHIS subscribers in health facilities in urban places like Accra were still made to make OOP payments, in some cases, as early as during the first antenatal visit.</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Notwithstanding these pertinent issues, Abrokwah et al. showed that OOP payments for antenatal visits were much lower among the insured versus the uninsured.</w:t>
      </w:r>
      <w:r>
        <w:rPr>
          <w:rFonts w:ascii="Times New Roman" w:hAnsi="Times New Roman" w:eastAsia="Times New Roman" w:cs="Times New Roman"/>
          <w:color w:val="171717"/>
          <w:sz w:val="15"/>
          <w:szCs w:val="15"/>
        </w:rPr>
        <w:t>75</w:t>
      </w:r>
      <w:r>
        <w:rPr>
          <w:rFonts w:ascii="Times New Roman" w:hAnsi="Times New Roman" w:eastAsia="Times New Roman" w:cs="Times New Roman"/>
          <w:color w:val="171717"/>
          <w:sz w:val="23"/>
          <w:szCs w:val="23"/>
        </w:rPr>
        <w:t xml:space="preserve"> The findings from this particular study are more in line with the intended consequences of the NHIS implementation.</w:t>
      </w:r>
    </w:p>
    <w:p>
      <w:pPr>
        <w:spacing w:after="0" w:line="13"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A study by Abrokwah et al., using the Ghana Living Standards Survey (GLSS), discovered that between the years 2005 and 2006, only 60% of uninsured mothers had the minimum four or more ANC contacts (which was the recommendation at the time) compared to 81% of their insured counterparts.</w:t>
      </w:r>
      <w:r>
        <w:rPr>
          <w:rFonts w:ascii="Times New Roman" w:hAnsi="Times New Roman" w:eastAsia="Times New Roman" w:cs="Times New Roman"/>
          <w:color w:val="171717"/>
          <w:sz w:val="15"/>
          <w:szCs w:val="15"/>
        </w:rPr>
        <w:t>75</w:t>
      </w:r>
      <w:r>
        <w:rPr>
          <w:rFonts w:ascii="Times New Roman" w:hAnsi="Times New Roman" w:eastAsia="Times New Roman" w:cs="Times New Roman"/>
          <w:color w:val="171717"/>
          <w:sz w:val="23"/>
          <w:szCs w:val="23"/>
        </w:rPr>
        <w:t>According to the 2008 Ghana Demographic and Health Survey, NHIS subscribers have higher ANC utilization rates than non-subscribers suggesting that the free maternal health policy may have increased ANC enrollment.</w:t>
      </w:r>
      <w:r>
        <w:rPr>
          <w:rFonts w:ascii="Times New Roman" w:hAnsi="Times New Roman" w:eastAsia="Times New Roman" w:cs="Times New Roman"/>
          <w:color w:val="171717"/>
          <w:sz w:val="15"/>
          <w:szCs w:val="15"/>
        </w:rPr>
        <w:t>76,77</w:t>
      </w:r>
      <w:r>
        <w:rPr>
          <w:rFonts w:ascii="Times New Roman" w:hAnsi="Times New Roman" w:eastAsia="Times New Roman" w:cs="Times New Roman"/>
          <w:color w:val="171717"/>
          <w:sz w:val="23"/>
          <w:szCs w:val="23"/>
        </w:rPr>
        <w:t xml:space="preserve"> For example, Twum et al., concluded that mothers of children less than one</w:t>
      </w: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6" w:name="page33"/>
      <w:bookmarkEnd w:id="26"/>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year but greater than three months old who had NHIS were not only more likely to have six ANC visits, but were also more likely to have a facility-based delivery compared to the uninsured.</w:t>
      </w:r>
      <w:r>
        <w:rPr>
          <w:rFonts w:ascii="Times New Roman" w:hAnsi="Times New Roman" w:eastAsia="Times New Roman" w:cs="Times New Roman"/>
          <w:color w:val="171717"/>
          <w:sz w:val="16"/>
          <w:szCs w:val="16"/>
        </w:rPr>
        <w:t>78</w:t>
      </w:r>
      <w:r>
        <w:rPr>
          <w:rFonts w:ascii="Times New Roman" w:hAnsi="Times New Roman" w:eastAsia="Times New Roman" w:cs="Times New Roman"/>
          <w:color w:val="171717"/>
          <w:sz w:val="24"/>
          <w:szCs w:val="24"/>
        </w:rPr>
        <w:t xml:space="preserve"> Thus, women under NHIS had a better chance to access and patronize maternal health care services. Dixon et al. stressed the importance of the NHIS and its effect on maternal care patronage. In their study, higher ANC coverage was positively associated with NHIS enrollment, irrespective of socio-economic status, and other demographic factors in comparison to women who were not insured.</w:t>
      </w:r>
      <w:r>
        <w:rPr>
          <w:rFonts w:ascii="Times New Roman" w:hAnsi="Times New Roman" w:eastAsia="Times New Roman" w:cs="Times New Roman"/>
          <w:color w:val="171717"/>
          <w:sz w:val="16"/>
          <w:szCs w:val="16"/>
        </w:rPr>
        <w:t>25</w:t>
      </w:r>
      <w:r>
        <w:rPr>
          <w:rFonts w:ascii="Times New Roman" w:hAnsi="Times New Roman" w:eastAsia="Times New Roman" w:cs="Times New Roman"/>
          <w:color w:val="171717"/>
          <w:sz w:val="24"/>
          <w:szCs w:val="24"/>
        </w:rPr>
        <w:t xml:space="preserve"> These results were echoed in Bonfrer et al., where the percentage points of women insured under the NHIS who had received four or more ANC contacts were 7 points higher than those who were not NHIS insured, irrespective of the socio-economic status.</w:t>
      </w:r>
      <w:r>
        <w:rPr>
          <w:rFonts w:ascii="Times New Roman" w:hAnsi="Times New Roman" w:eastAsia="Times New Roman" w:cs="Times New Roman"/>
          <w:color w:val="171717"/>
          <w:sz w:val="16"/>
          <w:szCs w:val="16"/>
        </w:rPr>
        <w:t>43</w:t>
      </w:r>
    </w:p>
    <w:p>
      <w:pPr>
        <w:spacing w:after="0" w:line="14"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Other research indicates that women who have access to NHIS, have a lower risk of birth complications and in totality, are improving the statistics of maternal health outcomes in the region as evidently supported by Mensah et al.</w:t>
      </w:r>
      <w:r>
        <w:rPr>
          <w:rFonts w:ascii="Times New Roman" w:hAnsi="Times New Roman" w:eastAsia="Times New Roman" w:cs="Times New Roman"/>
          <w:color w:val="171717"/>
          <w:sz w:val="16"/>
          <w:szCs w:val="16"/>
        </w:rPr>
        <w:t>79</w:t>
      </w:r>
      <w:r>
        <w:rPr>
          <w:rFonts w:ascii="Times New Roman" w:hAnsi="Times New Roman" w:eastAsia="Times New Roman" w:cs="Times New Roman"/>
          <w:color w:val="171717"/>
          <w:sz w:val="24"/>
          <w:szCs w:val="24"/>
        </w:rPr>
        <w:t xml:space="preserve"> Since the introduction of the NHIS, decreased infant mortality rates have been observed. In a study in the Northern Region of Ghana, following the switch from the “cash-and-carry system” to the NHIS, the childhood mortality dropped by 50%.</w:t>
      </w:r>
      <w:r>
        <w:rPr>
          <w:rFonts w:ascii="Times New Roman" w:hAnsi="Times New Roman" w:eastAsia="Times New Roman" w:cs="Times New Roman"/>
          <w:color w:val="171717"/>
          <w:sz w:val="16"/>
          <w:szCs w:val="16"/>
        </w:rPr>
        <w:t xml:space="preserve"> 80</w:t>
      </w:r>
      <w:r>
        <w:rPr>
          <w:rFonts w:ascii="Times New Roman" w:hAnsi="Times New Roman" w:eastAsia="Times New Roman" w:cs="Times New Roman"/>
          <w:color w:val="171717"/>
          <w:sz w:val="24"/>
          <w:szCs w:val="24"/>
        </w:rPr>
        <w:t xml:space="preserve"> Using birth registry folders from the Tamale Teaching Hospital in the Northern Region, it was evident that 4% of infants delivered through the NHIS died, compared to 8% among non-NHIS enrollees. Singh et al. found that NHIS coverage was not associated with ANC attendance, but a greater use of facility delivery.</w:t>
      </w:r>
      <w:r>
        <w:rPr>
          <w:rFonts w:ascii="Times New Roman" w:hAnsi="Times New Roman" w:eastAsia="Times New Roman" w:cs="Times New Roman"/>
          <w:color w:val="171717"/>
          <w:sz w:val="16"/>
          <w:szCs w:val="16"/>
        </w:rPr>
        <w:t>47</w:t>
      </w:r>
    </w:p>
    <w:p>
      <w:pPr>
        <w:spacing w:after="0" w:line="53"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2.8 Antenatal Care and Maternal Health in Ghana</w:t>
      </w:r>
    </w:p>
    <w:p>
      <w:pPr>
        <w:spacing w:after="0" w:line="286"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While Ghana has made strides on the maternal and child outcome fronts by reforming her healthcare system through programs like the NHIS, the pace of</w:t>
      </w: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7" w:name="page34"/>
      <w:bookmarkEnd w:id="27"/>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improvements in maternal mortality has been slow.</w:t>
      </w:r>
      <w:r>
        <w:rPr>
          <w:rFonts w:ascii="Times New Roman" w:hAnsi="Times New Roman" w:eastAsia="Times New Roman" w:cs="Times New Roman"/>
          <w:color w:val="171717"/>
          <w:sz w:val="16"/>
          <w:szCs w:val="16"/>
        </w:rPr>
        <w:t>7</w:t>
      </w:r>
      <w:r>
        <w:rPr>
          <w:rFonts w:ascii="Times New Roman" w:hAnsi="Times New Roman" w:eastAsia="Times New Roman" w:cs="Times New Roman"/>
          <w:color w:val="171717"/>
          <w:sz w:val="24"/>
          <w:szCs w:val="24"/>
        </w:rPr>
        <w:t xml:space="preserve"> Ghana still has one of the worst maternal outcomes in the world.</w:t>
      </w:r>
    </w:p>
    <w:p>
      <w:pPr>
        <w:spacing w:after="0" w:line="3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Although Ghana’s maternal mortality ratio (MMR) decreased from 635 per 100,000 live births to 319 per 100,000 live births between 1990 and 2015,</w:t>
      </w:r>
      <w:r>
        <w:rPr>
          <w:rFonts w:ascii="Times New Roman" w:hAnsi="Times New Roman" w:eastAsia="Times New Roman" w:cs="Times New Roman"/>
          <w:color w:val="171717"/>
          <w:sz w:val="16"/>
          <w:szCs w:val="16"/>
        </w:rPr>
        <w:t>8</w:t>
      </w:r>
      <w:r>
        <w:rPr>
          <w:rFonts w:ascii="Times New Roman" w:hAnsi="Times New Roman" w:eastAsia="Times New Roman" w:cs="Times New Roman"/>
          <w:color w:val="171717"/>
          <w:sz w:val="24"/>
          <w:szCs w:val="24"/>
        </w:rPr>
        <w:t xml:space="preserve"> the country failed to meet the 75% reduction target set by MDG goal 5A. A huge factor accounting for this apparent failure is inadequate maternal health service utilization. Determinants of maternal health services utilization include level of education, region of residence, and occupation in rural Ghana.</w:t>
      </w:r>
      <w:r>
        <w:rPr>
          <w:rFonts w:ascii="Times New Roman" w:hAnsi="Times New Roman" w:eastAsia="Times New Roman" w:cs="Times New Roman"/>
          <w:color w:val="171717"/>
          <w:sz w:val="16"/>
          <w:szCs w:val="16"/>
        </w:rPr>
        <w:t>81</w:t>
      </w:r>
      <w:r>
        <w:rPr>
          <w:rFonts w:ascii="Times New Roman" w:hAnsi="Times New Roman" w:eastAsia="Times New Roman" w:cs="Times New Roman"/>
          <w:color w:val="171717"/>
          <w:sz w:val="24"/>
          <w:szCs w:val="24"/>
        </w:rPr>
        <w:t xml:space="preserve"> Poor utilization of antenatal and skilled maternal care are factors associated with both maternal mortality and neonatal mortality.</w:t>
      </w:r>
      <w:r>
        <w:rPr>
          <w:rFonts w:ascii="Times New Roman" w:hAnsi="Times New Roman" w:eastAsia="Times New Roman" w:cs="Times New Roman"/>
          <w:color w:val="171717"/>
          <w:sz w:val="16"/>
          <w:szCs w:val="16"/>
        </w:rPr>
        <w:t>74</w:t>
      </w:r>
      <w:r>
        <w:rPr>
          <w:rFonts w:ascii="Times New Roman" w:hAnsi="Times New Roman" w:eastAsia="Times New Roman" w:cs="Times New Roman"/>
          <w:color w:val="171717"/>
          <w:sz w:val="24"/>
          <w:szCs w:val="24"/>
        </w:rPr>
        <w:t xml:space="preserve"> A study in two rural districts of the Upper West Region in Ghana showed a staggering 58.7% of mothers had fewer than four ANC visits compared to the 41.3% who had the recommended four or more visits.</w:t>
      </w:r>
      <w:r>
        <w:rPr>
          <w:rFonts w:ascii="Times New Roman" w:hAnsi="Times New Roman" w:eastAsia="Times New Roman" w:cs="Times New Roman"/>
          <w:color w:val="171717"/>
          <w:sz w:val="16"/>
          <w:szCs w:val="16"/>
        </w:rPr>
        <w:t>83</w:t>
      </w:r>
      <w:r>
        <w:rPr>
          <w:rFonts w:ascii="Times New Roman" w:hAnsi="Times New Roman" w:eastAsia="Times New Roman" w:cs="Times New Roman"/>
          <w:color w:val="171717"/>
          <w:sz w:val="24"/>
          <w:szCs w:val="24"/>
        </w:rPr>
        <w:t xml:space="preserve"> Apanga et al. revealed that women who had fewer than four ANC visits had higher odds of having a cesarean section than those who had higher ANC. This is of significance considering that higher cesarean section rates correlate with higher maternal morbidity and mortality.</w:t>
      </w:r>
    </w:p>
    <w:p>
      <w:pPr>
        <w:spacing w:after="0" w:line="1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A study has shown that many mothers in Ghana do not attend the minimum required number of ANC contacts.</w:t>
      </w:r>
      <w:r>
        <w:rPr>
          <w:rFonts w:ascii="Times New Roman" w:hAnsi="Times New Roman" w:eastAsia="Times New Roman" w:cs="Times New Roman"/>
          <w:color w:val="171717"/>
          <w:sz w:val="15"/>
          <w:szCs w:val="15"/>
        </w:rPr>
        <w:t>14</w:t>
      </w:r>
      <w:r>
        <w:rPr>
          <w:rFonts w:ascii="Times New Roman" w:hAnsi="Times New Roman" w:eastAsia="Times New Roman" w:cs="Times New Roman"/>
          <w:color w:val="171717"/>
          <w:sz w:val="23"/>
          <w:szCs w:val="23"/>
        </w:rPr>
        <w:t xml:space="preserve"> This is of concern as receiving the recommended number of ANC contacts during pregnancy may reduce stillbirths and pregnancy complications.</w:t>
      </w:r>
      <w:r>
        <w:rPr>
          <w:rFonts w:ascii="Times New Roman" w:hAnsi="Times New Roman" w:eastAsia="Times New Roman" w:cs="Times New Roman"/>
          <w:color w:val="171717"/>
          <w:sz w:val="15"/>
          <w:szCs w:val="15"/>
        </w:rPr>
        <w:t>10</w:t>
      </w:r>
      <w:r>
        <w:rPr>
          <w:rFonts w:ascii="Times New Roman" w:hAnsi="Times New Roman" w:eastAsia="Times New Roman" w:cs="Times New Roman"/>
          <w:color w:val="171717"/>
          <w:sz w:val="23"/>
          <w:szCs w:val="23"/>
        </w:rPr>
        <w:t xml:space="preserve"> Another issue of note is the quality of delivery of recommended services. For example, while it was reported that 87.3% of pregnant women had four or more ANC contacts in 2014,</w:t>
      </w:r>
      <w:r>
        <w:rPr>
          <w:rFonts w:ascii="Times New Roman" w:hAnsi="Times New Roman" w:eastAsia="Times New Roman" w:cs="Times New Roman"/>
          <w:color w:val="171717"/>
          <w:sz w:val="15"/>
          <w:szCs w:val="15"/>
        </w:rPr>
        <w:t>10</w:t>
      </w:r>
      <w:r>
        <w:rPr>
          <w:rFonts w:ascii="Times New Roman" w:hAnsi="Times New Roman" w:eastAsia="Times New Roman" w:cs="Times New Roman"/>
          <w:color w:val="171717"/>
          <w:sz w:val="23"/>
          <w:szCs w:val="23"/>
        </w:rPr>
        <w:t xml:space="preserve"> a 2016 study by Afulani et al. observed that only 61% of mothers received high quality of care during pregnancy.</w:t>
      </w:r>
      <w:r>
        <w:rPr>
          <w:rFonts w:ascii="Times New Roman" w:hAnsi="Times New Roman" w:eastAsia="Times New Roman" w:cs="Times New Roman"/>
          <w:color w:val="171717"/>
          <w:sz w:val="15"/>
          <w:szCs w:val="15"/>
        </w:rPr>
        <w:t>20</w:t>
      </w:r>
      <w:r>
        <w:rPr>
          <w:rFonts w:ascii="Times New Roman" w:hAnsi="Times New Roman" w:eastAsia="Times New Roman" w:cs="Times New Roman"/>
          <w:color w:val="171717"/>
          <w:sz w:val="23"/>
          <w:szCs w:val="23"/>
        </w:rPr>
        <w:t xml:space="preserve"> In this study, high quality care was defined as receiving no fewer than eight of the nine essential ANC services recommended by the WHO during</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8" w:name="page35"/>
      <w:bookmarkEnd w:id="28"/>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a pregnancy. Thus, only six out of ten pregnant women were beneficiaries of a minimum of eight out of the nine recommended ANC services, an example of which is blood pressure monitoring.</w:t>
      </w:r>
      <w:r>
        <w:rPr>
          <w:rFonts w:ascii="Times New Roman" w:hAnsi="Times New Roman" w:eastAsia="Times New Roman" w:cs="Times New Roman"/>
          <w:color w:val="171717"/>
          <w:sz w:val="16"/>
          <w:szCs w:val="16"/>
        </w:rPr>
        <w:t>20</w:t>
      </w:r>
      <w:r>
        <w:rPr>
          <w:rFonts w:ascii="Times New Roman" w:hAnsi="Times New Roman" w:eastAsia="Times New Roman" w:cs="Times New Roman"/>
          <w:color w:val="171717"/>
          <w:sz w:val="24"/>
          <w:szCs w:val="24"/>
        </w:rPr>
        <w:t xml:space="preserve"> Other research showed that mothers who utilized maternal health services in hospitals and health centers in Northern Ghana who were enrolled in the NHIS had higher quality of services.</w:t>
      </w:r>
      <w:r>
        <w:rPr>
          <w:rFonts w:ascii="Times New Roman" w:hAnsi="Times New Roman" w:eastAsia="Times New Roman" w:cs="Times New Roman"/>
          <w:color w:val="171717"/>
          <w:sz w:val="16"/>
          <w:szCs w:val="16"/>
        </w:rPr>
        <w:t>82</w:t>
      </w:r>
      <w:r>
        <w:rPr>
          <w:rFonts w:ascii="Times New Roman" w:hAnsi="Times New Roman" w:eastAsia="Times New Roman" w:cs="Times New Roman"/>
          <w:color w:val="171717"/>
          <w:sz w:val="24"/>
          <w:szCs w:val="24"/>
        </w:rPr>
        <w:t xml:space="preserve"> In that study, quality of services was assessed based on prospective mothers receiving all diagnostic and counseling procedures, including being attended to by a skilled birth attendant during delivery, routine urine examinations, and blood pressure monitoring.</w:t>
      </w:r>
    </w:p>
    <w:p>
      <w:pPr>
        <w:spacing w:after="0" w:line="1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This could translate to the high mortality rate in the region. The gaps in care may be attributed to women not receiving the WHO recommended number of ANC visits and services. Factors preventing pregnant women from attaining the recommended number of contacts may include long waiting times, poor attitudes of health workers, transportation and cultural beliefs, and the role played in ANC delivery.</w:t>
      </w:r>
      <w:r>
        <w:rPr>
          <w:rFonts w:ascii="Times New Roman" w:hAnsi="Times New Roman" w:eastAsia="Times New Roman" w:cs="Times New Roman"/>
          <w:color w:val="171717"/>
          <w:sz w:val="16"/>
          <w:szCs w:val="16"/>
        </w:rPr>
        <w:t>84</w:t>
      </w:r>
      <w:r>
        <w:rPr>
          <w:rFonts w:ascii="Times New Roman" w:hAnsi="Times New Roman" w:eastAsia="Times New Roman" w:cs="Times New Roman"/>
          <w:color w:val="171717"/>
          <w:sz w:val="24"/>
          <w:szCs w:val="24"/>
        </w:rPr>
        <w:t xml:space="preserve"> The slow pace of maternal mortality reduction in Ghana demonstrates the need to not only offer access to essential reproductive health services such as antenatal care but to ensure mothers receive the highest quality care possible by adhering to WHO ANC recommendations.</w:t>
      </w:r>
    </w:p>
    <w:p>
      <w:pPr>
        <w:spacing w:after="0" w:line="4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2.9 Antenatal Care and Neonatal Morbidity and Mortality in Ghana</w:t>
      </w:r>
    </w:p>
    <w:p>
      <w:pPr>
        <w:spacing w:after="0" w:line="29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WHO estimates about 99% of all neonatal deaths occur in LMIC, with about 70% of these deaths occurring in Africa and South Asia .</w:t>
      </w:r>
      <w:r>
        <w:rPr>
          <w:rFonts w:ascii="Times New Roman" w:hAnsi="Times New Roman" w:eastAsia="Times New Roman" w:cs="Times New Roman"/>
          <w:color w:val="171717"/>
          <w:sz w:val="15"/>
          <w:szCs w:val="15"/>
        </w:rPr>
        <w:t>85</w:t>
      </w:r>
      <w:r>
        <w:rPr>
          <w:rFonts w:ascii="Times New Roman" w:hAnsi="Times New Roman" w:eastAsia="Times New Roman" w:cs="Times New Roman"/>
          <w:color w:val="171717"/>
          <w:sz w:val="23"/>
          <w:szCs w:val="23"/>
        </w:rPr>
        <w:t xml:space="preserve"> While there has been a significant decline in global infant mortality in the past two to three decades, sub-Saharan Africa has not mirrored these improvements.</w:t>
      </w:r>
      <w:r>
        <w:rPr>
          <w:rFonts w:ascii="Times New Roman" w:hAnsi="Times New Roman" w:eastAsia="Times New Roman" w:cs="Times New Roman"/>
          <w:color w:val="171717"/>
          <w:sz w:val="15"/>
          <w:szCs w:val="15"/>
        </w:rPr>
        <w:t>86,87</w:t>
      </w:r>
      <w:r>
        <w:rPr>
          <w:rFonts w:ascii="Times New Roman" w:hAnsi="Times New Roman" w:eastAsia="Times New Roman" w:cs="Times New Roman"/>
          <w:color w:val="171717"/>
          <w:sz w:val="23"/>
          <w:szCs w:val="23"/>
        </w:rPr>
        <w:t xml:space="preserve"> In Ghana, neonatal and under-5 mortality rates have been steadily declining.</w:t>
      </w:r>
      <w:r>
        <w:rPr>
          <w:rFonts w:ascii="Times New Roman" w:hAnsi="Times New Roman" w:eastAsia="Times New Roman" w:cs="Times New Roman"/>
          <w:color w:val="171717"/>
          <w:sz w:val="15"/>
          <w:szCs w:val="15"/>
        </w:rPr>
        <w:t>88</w:t>
      </w:r>
      <w:r>
        <w:rPr>
          <w:rFonts w:ascii="Times New Roman" w:hAnsi="Times New Roman" w:eastAsia="Times New Roman" w:cs="Times New Roman"/>
          <w:color w:val="171717"/>
          <w:sz w:val="23"/>
          <w:szCs w:val="23"/>
        </w:rPr>
        <w:t xml:space="preserve"> Neonatal mortality declined from 28 per 1,000 live births in 2013 to 24.2 per 1,000 live births in 2017 in Ghana.</w:t>
      </w:r>
      <w:r>
        <w:rPr>
          <w:rFonts w:ascii="Times New Roman" w:hAnsi="Times New Roman" w:eastAsia="Times New Roman" w:cs="Times New Roman"/>
          <w:color w:val="171717"/>
          <w:sz w:val="15"/>
          <w:szCs w:val="15"/>
        </w:rPr>
        <w:t>89</w:t>
      </w:r>
      <w:r>
        <w:rPr>
          <w:rFonts w:ascii="Times New Roman" w:hAnsi="Times New Roman" w:eastAsia="Times New Roman" w:cs="Times New Roman"/>
          <w:color w:val="171717"/>
          <w:sz w:val="23"/>
          <w:szCs w:val="23"/>
        </w:rPr>
        <w:t xml:space="preserve"> Under-5 mortality has also</w:t>
      </w:r>
    </w:p>
    <w:p>
      <w:pPr>
        <w:spacing w:after="0" w:line="3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29" w:name="page36"/>
      <w:bookmarkEnd w:id="29"/>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seen a significant decline, although the proportion of neonatal deaths accounting for under-5 mortality has increased. This is because the neonatal mortality rate is not falling as rapidly as the under-5 mortality.</w:t>
      </w:r>
      <w:r>
        <w:rPr>
          <w:rFonts w:ascii="Times New Roman" w:hAnsi="Times New Roman" w:eastAsia="Times New Roman" w:cs="Times New Roman"/>
          <w:color w:val="171717"/>
          <w:sz w:val="16"/>
          <w:szCs w:val="16"/>
        </w:rPr>
        <w:t>90</w:t>
      </w:r>
      <w:r>
        <w:rPr>
          <w:rFonts w:ascii="Times New Roman" w:hAnsi="Times New Roman" w:eastAsia="Times New Roman" w:cs="Times New Roman"/>
          <w:color w:val="171717"/>
          <w:sz w:val="24"/>
          <w:szCs w:val="24"/>
        </w:rPr>
        <w:t xml:space="preserve"> Neonatal deaths are estimated to account for almost half of under-5 mortality.</w:t>
      </w:r>
      <w:r>
        <w:rPr>
          <w:rFonts w:ascii="Times New Roman" w:hAnsi="Times New Roman" w:eastAsia="Times New Roman" w:cs="Times New Roman"/>
          <w:color w:val="171717"/>
          <w:sz w:val="16"/>
          <w:szCs w:val="16"/>
        </w:rPr>
        <w:t>88</w:t>
      </w:r>
      <w:r>
        <w:rPr>
          <w:rFonts w:ascii="Times New Roman" w:hAnsi="Times New Roman" w:eastAsia="Times New Roman" w:cs="Times New Roman"/>
          <w:color w:val="171717"/>
          <w:sz w:val="24"/>
          <w:szCs w:val="24"/>
        </w:rPr>
        <w:t xml:space="preserve"> In 2015, the Korle Bu Teaching Hospital (which is the highest tertiary hospital in Ghana) noted that 18% of all singleton childbirths were preterm deliveries. In that review of maternal and child health indices at the facility, advanced maternal age (&gt; 35 years), hypertensive disorders, and poor antenatal care were recognized as grave contributors to such high preterm incidence.</w:t>
      </w:r>
      <w:r>
        <w:rPr>
          <w:rFonts w:ascii="Times New Roman" w:hAnsi="Times New Roman" w:eastAsia="Times New Roman" w:cs="Times New Roman"/>
          <w:color w:val="171717"/>
          <w:sz w:val="16"/>
          <w:szCs w:val="16"/>
        </w:rPr>
        <w:t>91</w:t>
      </w:r>
      <w:r>
        <w:rPr>
          <w:rFonts w:ascii="Times New Roman" w:hAnsi="Times New Roman" w:eastAsia="Times New Roman" w:cs="Times New Roman"/>
          <w:color w:val="171717"/>
          <w:sz w:val="24"/>
          <w:szCs w:val="24"/>
        </w:rPr>
        <w:t xml:space="preserve"> The Ghana Maternal Health Survey showed that nationally, about 80% of women had four or more ANC contacts, with the majority of care being received in government health-care facilities. These results showed that higher ANC reduced the odds of stillbirths among pregnant women in Ghana.</w:t>
      </w:r>
      <w:r>
        <w:rPr>
          <w:rFonts w:ascii="Times New Roman" w:hAnsi="Times New Roman" w:eastAsia="Times New Roman" w:cs="Times New Roman"/>
          <w:color w:val="171717"/>
          <w:sz w:val="16"/>
          <w:szCs w:val="16"/>
        </w:rPr>
        <w:t>73</w:t>
      </w:r>
      <w:r>
        <w:rPr>
          <w:rFonts w:ascii="Times New Roman" w:hAnsi="Times New Roman" w:eastAsia="Times New Roman" w:cs="Times New Roman"/>
          <w:color w:val="171717"/>
          <w:sz w:val="24"/>
          <w:szCs w:val="24"/>
        </w:rPr>
        <w:t xml:space="preserve"> Another study conducted by Kayode et al. supported these findings.</w:t>
      </w:r>
      <w:r>
        <w:rPr>
          <w:rFonts w:ascii="Times New Roman" w:hAnsi="Times New Roman" w:eastAsia="Times New Roman" w:cs="Times New Roman"/>
          <w:color w:val="171717"/>
          <w:sz w:val="16"/>
          <w:szCs w:val="16"/>
        </w:rPr>
        <w:t>92</w:t>
      </w:r>
      <w:r>
        <w:rPr>
          <w:rFonts w:ascii="Times New Roman" w:hAnsi="Times New Roman" w:eastAsia="Times New Roman" w:cs="Times New Roman"/>
          <w:color w:val="171717"/>
          <w:sz w:val="24"/>
          <w:szCs w:val="24"/>
        </w:rPr>
        <w:t xml:space="preserve"> In that research, it was found that adequate utilization of ANC services increased the likelihood of neonatal survival.</w:t>
      </w:r>
      <w:r>
        <w:rPr>
          <w:rFonts w:ascii="Times New Roman" w:hAnsi="Times New Roman" w:eastAsia="Times New Roman" w:cs="Times New Roman"/>
          <w:color w:val="171717"/>
          <w:sz w:val="16"/>
          <w:szCs w:val="16"/>
        </w:rPr>
        <w:t>92</w:t>
      </w:r>
      <w:r>
        <w:rPr>
          <w:rFonts w:ascii="Times New Roman" w:hAnsi="Times New Roman" w:eastAsia="Times New Roman" w:cs="Times New Roman"/>
          <w:color w:val="171717"/>
          <w:sz w:val="24"/>
          <w:szCs w:val="24"/>
        </w:rPr>
        <w:t xml:space="preserve"> A cross-sectional study carried out in 2014 by Saaka et al. observed that women who had a minimum of four ANC contacts, as was once recommended, were more likely to provide essential newborn care practices such as neonatal feeding. Such newborn care practices contribute directly to a decrease in neonatal deaths.</w:t>
      </w:r>
      <w:r>
        <w:rPr>
          <w:rFonts w:ascii="Times New Roman" w:hAnsi="Times New Roman" w:eastAsia="Times New Roman" w:cs="Times New Roman"/>
          <w:color w:val="171717"/>
          <w:sz w:val="16"/>
          <w:szCs w:val="16"/>
        </w:rPr>
        <w:t>93</w:t>
      </w:r>
      <w:r>
        <w:rPr>
          <w:rFonts w:ascii="Times New Roman" w:hAnsi="Times New Roman" w:eastAsia="Times New Roman" w:cs="Times New Roman"/>
          <w:color w:val="171717"/>
          <w:sz w:val="24"/>
          <w:szCs w:val="24"/>
        </w:rPr>
        <w:t xml:space="preserve"> The most significant impact of this finding is felt within the first 24 hours of a neonate’s life, as approximately 50% of neonatal deaths occur within the first 24 hours of birth.</w:t>
      </w:r>
      <w:r>
        <w:rPr>
          <w:rFonts w:ascii="Times New Roman" w:hAnsi="Times New Roman" w:eastAsia="Times New Roman" w:cs="Times New Roman"/>
          <w:color w:val="171717"/>
          <w:sz w:val="16"/>
          <w:szCs w:val="16"/>
        </w:rPr>
        <w:t>94</w:t>
      </w:r>
      <w:r>
        <w:rPr>
          <w:rFonts w:ascii="Times New Roman" w:hAnsi="Times New Roman" w:eastAsia="Times New Roman" w:cs="Times New Roman"/>
          <w:color w:val="171717"/>
          <w:sz w:val="24"/>
          <w:szCs w:val="24"/>
        </w:rPr>
        <w:t xml:space="preserve"> ANC contacts are a shielding mechanism against neonatal mortality in LMIC, as highlighted by Doku et al., who documented that the higher the ANC visits were per country, the lower the risk of neonatal deaths in those countries.</w:t>
      </w:r>
      <w:r>
        <w:rPr>
          <w:rFonts w:ascii="Times New Roman" w:hAnsi="Times New Roman" w:eastAsia="Times New Roman" w:cs="Times New Roman"/>
          <w:color w:val="171717"/>
          <w:sz w:val="16"/>
          <w:szCs w:val="16"/>
        </w:rPr>
        <w:t>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30" w:name="page37"/>
      <w:bookmarkEnd w:id="30"/>
      <w:r>
        <w:rPr>
          <w:rFonts w:ascii="Times New Roman" w:hAnsi="Times New Roman" w:eastAsia="Times New Roman" w:cs="Times New Roman"/>
          <w:b/>
          <w:bCs/>
          <w:color w:val="171717"/>
          <w:sz w:val="24"/>
          <w:szCs w:val="24"/>
        </w:rPr>
        <w:t>2.11 Maternal Service Use and the Media</w:t>
      </w:r>
    </w:p>
    <w:p>
      <w:pPr>
        <w:spacing w:after="0" w:line="286"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Media exposure has been shown to impact the utilization of health services.</w:t>
      </w:r>
      <w:r>
        <w:rPr>
          <w:rFonts w:ascii="Times New Roman" w:hAnsi="Times New Roman" w:eastAsia="Times New Roman" w:cs="Times New Roman"/>
          <w:color w:val="171717"/>
          <w:sz w:val="16"/>
          <w:szCs w:val="16"/>
        </w:rPr>
        <w:t>95,96</w:t>
      </w:r>
      <w:r>
        <w:rPr>
          <w:rFonts w:ascii="Times New Roman" w:hAnsi="Times New Roman" w:eastAsia="Times New Roman" w:cs="Times New Roman"/>
          <w:color w:val="171717"/>
          <w:sz w:val="24"/>
          <w:szCs w:val="24"/>
        </w:rPr>
        <w:t xml:space="preserve"> For example, a study conducted in Nepal saw that 83% of mothers who were exposed to any media, including radio, print, and television that covered anything related to antenatal care services had four or more ANC contacts, compared to 52% of mothers who were not exposed.</w:t>
      </w:r>
      <w:r>
        <w:rPr>
          <w:rFonts w:ascii="Times New Roman" w:hAnsi="Times New Roman" w:eastAsia="Times New Roman" w:cs="Times New Roman"/>
          <w:color w:val="171717"/>
          <w:sz w:val="16"/>
          <w:szCs w:val="16"/>
        </w:rPr>
        <w:t>97</w:t>
      </w:r>
      <w:r>
        <w:rPr>
          <w:rFonts w:ascii="Times New Roman" w:hAnsi="Times New Roman" w:eastAsia="Times New Roman" w:cs="Times New Roman"/>
          <w:color w:val="171717"/>
          <w:sz w:val="24"/>
          <w:szCs w:val="24"/>
        </w:rPr>
        <w:t xml:space="preserve"> Similar findings were seen in Southern India where exposure to mass media, specifically television and radio, were significant determinants of maternal health service utilization in that region.</w:t>
      </w:r>
      <w:r>
        <w:rPr>
          <w:rFonts w:ascii="Times New Roman" w:hAnsi="Times New Roman" w:eastAsia="Times New Roman" w:cs="Times New Roman"/>
          <w:color w:val="171717"/>
          <w:sz w:val="16"/>
          <w:szCs w:val="16"/>
        </w:rPr>
        <w:t>98</w:t>
      </w:r>
      <w:r>
        <w:rPr>
          <w:rFonts w:ascii="Times New Roman" w:hAnsi="Times New Roman" w:eastAsia="Times New Roman" w:cs="Times New Roman"/>
          <w:color w:val="171717"/>
          <w:sz w:val="24"/>
          <w:szCs w:val="24"/>
        </w:rPr>
        <w:t xml:space="preserve"> Interestingly, in Ghana, women of low economic status listening to the radio and enrolled in NHIS were 10% more likely to have increased ANC contacts than those not enrolled.</w:t>
      </w:r>
      <w:r>
        <w:rPr>
          <w:rFonts w:ascii="Times New Roman" w:hAnsi="Times New Roman" w:eastAsia="Times New Roman" w:cs="Times New Roman"/>
          <w:color w:val="171717"/>
          <w:sz w:val="16"/>
          <w:szCs w:val="16"/>
        </w:rPr>
        <w:t>67</w:t>
      </w:r>
    </w:p>
    <w:p>
      <w:pPr>
        <w:spacing w:after="0" w:line="4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2.12 Educational Status and Awareness of ANC</w:t>
      </w:r>
    </w:p>
    <w:p>
      <w:pPr>
        <w:spacing w:after="0" w:line="286"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Knowing the benefits of antenatal care is important in the utilization of maternal health services. Many studies have shown a higher educational level to be positively associated with receiving maternal health services.</w:t>
      </w:r>
      <w:r>
        <w:rPr>
          <w:rFonts w:ascii="Times New Roman" w:hAnsi="Times New Roman" w:eastAsia="Times New Roman" w:cs="Times New Roman"/>
          <w:color w:val="171717"/>
          <w:sz w:val="16"/>
          <w:szCs w:val="16"/>
        </w:rPr>
        <w:t>81,99–101</w:t>
      </w:r>
      <w:r>
        <w:rPr>
          <w:rFonts w:ascii="Times New Roman" w:hAnsi="Times New Roman" w:eastAsia="Times New Roman" w:cs="Times New Roman"/>
          <w:color w:val="171717"/>
          <w:sz w:val="24"/>
          <w:szCs w:val="24"/>
        </w:rPr>
        <w:t xml:space="preserve"> Women with higher education were more likely to seek and use ANC services at the recommended time.</w:t>
      </w:r>
      <w:r>
        <w:rPr>
          <w:rFonts w:ascii="Times New Roman" w:hAnsi="Times New Roman" w:eastAsia="Times New Roman" w:cs="Times New Roman"/>
          <w:color w:val="171717"/>
          <w:sz w:val="16"/>
          <w:szCs w:val="16"/>
        </w:rPr>
        <w:t>102,103</w:t>
      </w:r>
      <w:r>
        <w:rPr>
          <w:rFonts w:ascii="Times New Roman" w:hAnsi="Times New Roman" w:eastAsia="Times New Roman" w:cs="Times New Roman"/>
          <w:color w:val="171717"/>
          <w:sz w:val="24"/>
          <w:szCs w:val="24"/>
        </w:rPr>
        <w:t xml:space="preserve"> Umar et al. found that the higher the education level was of a woman, the better they were at receiving antenatal care.</w:t>
      </w:r>
      <w:r>
        <w:rPr>
          <w:rFonts w:ascii="Times New Roman" w:hAnsi="Times New Roman" w:eastAsia="Times New Roman" w:cs="Times New Roman"/>
          <w:color w:val="171717"/>
          <w:sz w:val="16"/>
          <w:szCs w:val="16"/>
        </w:rPr>
        <w:t>104</w:t>
      </w:r>
      <w:r>
        <w:rPr>
          <w:rFonts w:ascii="Times New Roman" w:hAnsi="Times New Roman" w:eastAsia="Times New Roman" w:cs="Times New Roman"/>
          <w:color w:val="171717"/>
          <w:sz w:val="24"/>
          <w:szCs w:val="24"/>
        </w:rPr>
        <w:t xml:space="preserve"> This is not a unique result, as education has also proven to be a determinant of the use of maternal health services both in rural and urban Ghana.</w:t>
      </w:r>
      <w:r>
        <w:rPr>
          <w:rFonts w:ascii="Times New Roman" w:hAnsi="Times New Roman" w:eastAsia="Times New Roman" w:cs="Times New Roman"/>
          <w:color w:val="171717"/>
          <w:sz w:val="16"/>
          <w:szCs w:val="16"/>
        </w:rPr>
        <w:t>71,81,105</w:t>
      </w:r>
      <w:r>
        <w:rPr>
          <w:rFonts w:ascii="Times New Roman" w:hAnsi="Times New Roman" w:eastAsia="Times New Roman" w:cs="Times New Roman"/>
          <w:color w:val="171717"/>
          <w:sz w:val="24"/>
          <w:szCs w:val="24"/>
        </w:rPr>
        <w:t xml:space="preserve"> Furthermore, Greenaway et al. observed that more educated women had higher health knowledge leading to them seeking more maternal health services compared to the less educated.</w:t>
      </w:r>
      <w:r>
        <w:rPr>
          <w:rFonts w:ascii="Times New Roman" w:hAnsi="Times New Roman" w:eastAsia="Times New Roman" w:cs="Times New Roman"/>
          <w:color w:val="171717"/>
          <w:sz w:val="16"/>
          <w:szCs w:val="16"/>
        </w:rPr>
        <w:t>106</w:t>
      </w:r>
    </w:p>
    <w:p>
      <w:pPr>
        <w:spacing w:after="0" w:line="14"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Lack of knowledge of ANC also plays a role in patronage of maternal services. Research has shown that an appreciable proportion of expectant mothers were not in the</w:t>
      </w: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31" w:name="page38"/>
      <w:bookmarkEnd w:id="31"/>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know of the significance and medical relevance of ANC.</w:t>
      </w:r>
      <w:r>
        <w:rPr>
          <w:rFonts w:ascii="Times New Roman" w:hAnsi="Times New Roman" w:eastAsia="Times New Roman" w:cs="Times New Roman"/>
          <w:color w:val="171717"/>
          <w:sz w:val="15"/>
          <w:szCs w:val="15"/>
        </w:rPr>
        <w:t>107,108</w:t>
      </w:r>
      <w:r>
        <w:rPr>
          <w:rFonts w:ascii="Times New Roman" w:hAnsi="Times New Roman" w:eastAsia="Times New Roman" w:cs="Times New Roman"/>
          <w:color w:val="171717"/>
          <w:sz w:val="23"/>
          <w:szCs w:val="23"/>
        </w:rPr>
        <w:t xml:space="preserve"> A study in South Sudan, for example, showed that mothers did not fully understand the benefits of ANC as the concept of regular, structured medical follow-up during pregnancy was novel to them.</w:t>
      </w:r>
      <w:r>
        <w:rPr>
          <w:rFonts w:ascii="Times New Roman" w:hAnsi="Times New Roman" w:eastAsia="Times New Roman" w:cs="Times New Roman"/>
          <w:color w:val="171717"/>
          <w:sz w:val="15"/>
          <w:szCs w:val="15"/>
        </w:rPr>
        <w:t>109</w:t>
      </w:r>
      <w:r>
        <w:rPr>
          <w:rFonts w:ascii="Times New Roman" w:hAnsi="Times New Roman" w:eastAsia="Times New Roman" w:cs="Times New Roman"/>
          <w:color w:val="171717"/>
          <w:sz w:val="23"/>
          <w:szCs w:val="23"/>
        </w:rPr>
        <w:t xml:space="preserve"> A similar finding in Afghanistan showed some Afghan women did not fully appreciate the possible obstetric complications that could arise from reduced patronage of maternal services.</w:t>
      </w:r>
      <w:r>
        <w:rPr>
          <w:rFonts w:ascii="Times New Roman" w:hAnsi="Times New Roman" w:eastAsia="Times New Roman" w:cs="Times New Roman"/>
          <w:color w:val="171717"/>
          <w:sz w:val="15"/>
          <w:szCs w:val="15"/>
        </w:rPr>
        <w:t>100</w:t>
      </w:r>
      <w:r>
        <w:rPr>
          <w:rFonts w:ascii="Times New Roman" w:hAnsi="Times New Roman" w:eastAsia="Times New Roman" w:cs="Times New Roman"/>
          <w:color w:val="171717"/>
          <w:sz w:val="23"/>
          <w:szCs w:val="23"/>
        </w:rPr>
        <w:t xml:space="preserve"> Further, illiteracy reduced the extent to which expectant mothers appreciated the full importance of advice given at ANC.</w:t>
      </w:r>
      <w:r>
        <w:rPr>
          <w:rFonts w:ascii="Times New Roman" w:hAnsi="Times New Roman" w:eastAsia="Times New Roman" w:cs="Times New Roman"/>
          <w:color w:val="171717"/>
          <w:sz w:val="15"/>
          <w:szCs w:val="15"/>
        </w:rPr>
        <w:t>100</w:t>
      </w:r>
      <w:r>
        <w:rPr>
          <w:rFonts w:ascii="Times New Roman" w:hAnsi="Times New Roman" w:eastAsia="Times New Roman" w:cs="Times New Roman"/>
          <w:color w:val="171717"/>
          <w:sz w:val="23"/>
          <w:szCs w:val="23"/>
        </w:rPr>
        <w:t xml:space="preserve"> These observations apply to Ghanaian women as well. Better educated women were more likely to be satisfied with the care received, as they were more likely to have a better understanding of the delivery of maternal health services. The likelihood of women of lower educational status having negative experiences when receiving care indirectly plays a role in patronage of maternal health services.</w:t>
      </w:r>
      <w:r>
        <w:rPr>
          <w:rFonts w:ascii="Times New Roman" w:hAnsi="Times New Roman" w:eastAsia="Times New Roman" w:cs="Times New Roman"/>
          <w:color w:val="171717"/>
          <w:sz w:val="15"/>
          <w:szCs w:val="15"/>
        </w:rPr>
        <w:t>110</w:t>
      </w:r>
    </w:p>
    <w:p>
      <w:pPr>
        <w:spacing w:after="0" w:line="2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2.13 Age and Maternity Care Utilization</w:t>
      </w:r>
    </w:p>
    <w:p>
      <w:pPr>
        <w:spacing w:after="0" w:line="29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Increasing maternal age has been shown to correlate positively with increased utilization of maternal care services in Ghana.</w:t>
      </w:r>
      <w:r>
        <w:rPr>
          <w:rFonts w:ascii="Times New Roman" w:hAnsi="Times New Roman" w:eastAsia="Times New Roman" w:cs="Times New Roman"/>
          <w:color w:val="171717"/>
          <w:sz w:val="15"/>
          <w:szCs w:val="15"/>
        </w:rPr>
        <w:t>111</w:t>
      </w:r>
      <w:r>
        <w:rPr>
          <w:rFonts w:ascii="Times New Roman" w:hAnsi="Times New Roman" w:eastAsia="Times New Roman" w:cs="Times New Roman"/>
          <w:color w:val="171717"/>
          <w:sz w:val="23"/>
          <w:szCs w:val="23"/>
        </w:rPr>
        <w:t xml:space="preserve"> This observation particularly holds true in situations where women were fretful about pregnancy complications, have previous birth experiences, or have garnered knowledge of the benefits of ANC services due to increasing age.</w:t>
      </w:r>
      <w:r>
        <w:rPr>
          <w:rFonts w:ascii="Times New Roman" w:hAnsi="Times New Roman" w:eastAsia="Times New Roman" w:cs="Times New Roman"/>
          <w:color w:val="171717"/>
          <w:sz w:val="15"/>
          <w:szCs w:val="15"/>
        </w:rPr>
        <w:t>76,110,112</w:t>
      </w:r>
      <w:r>
        <w:rPr>
          <w:rFonts w:ascii="Times New Roman" w:hAnsi="Times New Roman" w:eastAsia="Times New Roman" w:cs="Times New Roman"/>
          <w:color w:val="171717"/>
          <w:sz w:val="23"/>
          <w:szCs w:val="23"/>
        </w:rPr>
        <w:t xml:space="preserve"> Numerous studies have supported these reports.</w:t>
      </w:r>
      <w:r>
        <w:rPr>
          <w:rFonts w:ascii="Times New Roman" w:hAnsi="Times New Roman" w:eastAsia="Times New Roman" w:cs="Times New Roman"/>
          <w:color w:val="171717"/>
          <w:sz w:val="15"/>
          <w:szCs w:val="15"/>
        </w:rPr>
        <w:t>110</w:t>
      </w:r>
      <w:r>
        <w:rPr>
          <w:rFonts w:ascii="Times New Roman" w:hAnsi="Times New Roman" w:eastAsia="Times New Roman" w:cs="Times New Roman"/>
          <w:color w:val="171717"/>
          <w:sz w:val="23"/>
          <w:szCs w:val="23"/>
        </w:rPr>
        <w:t xml:space="preserve"> For example, Uppadhaya et al. and Klemetti et al. both confirmed that the utilization of maternal care services was higher among older women compared to younger women. Sumankuuro et al. saw similar findings in Ghana. However, his results highlighted a significant factor accounting for this disparity. There is a tendency to hide pregnancies achieved out of wedlock from family heads for fear of the repercussions.</w:t>
      </w:r>
      <w:r>
        <w:rPr>
          <w:rFonts w:ascii="Times New Roman" w:hAnsi="Times New Roman" w:eastAsia="Times New Roman" w:cs="Times New Roman"/>
          <w:color w:val="171717"/>
          <w:sz w:val="15"/>
          <w:szCs w:val="15"/>
        </w:rPr>
        <w:t>115</w:t>
      </w:r>
      <w:r>
        <w:rPr>
          <w:rFonts w:ascii="Times New Roman" w:hAnsi="Times New Roman" w:eastAsia="Times New Roman" w:cs="Times New Roman"/>
          <w:color w:val="171717"/>
          <w:sz w:val="23"/>
          <w:szCs w:val="23"/>
        </w:rPr>
        <w:t xml:space="preserve"> By extension, younger expectant mothers may not freely disclose pregnancies and, by so doing, follow on to seek ANC.</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32" w:name="page39"/>
      <w:bookmarkEnd w:id="32"/>
      <w:r>
        <w:rPr>
          <w:rFonts w:ascii="Times New Roman" w:hAnsi="Times New Roman" w:eastAsia="Times New Roman" w:cs="Times New Roman"/>
          <w:b/>
          <w:bCs/>
          <w:color w:val="171717"/>
          <w:sz w:val="24"/>
          <w:szCs w:val="24"/>
        </w:rPr>
        <w:t>2.14 Timing of ANC Initiation and Gestational Age</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An important factor in the scheduling of ANC contacts, besides their total number, is the timing of these contacts. This is key as the gestational age of a woman determines the specific services that will need to be offered. Consequently, the earlier the first ANC contacts, the higher the odds of intervention being set in place to ensure a safe delivery both for the mother and child.</w:t>
      </w:r>
      <w:r>
        <w:rPr>
          <w:rFonts w:ascii="Times New Roman" w:hAnsi="Times New Roman" w:eastAsia="Times New Roman" w:cs="Times New Roman"/>
          <w:color w:val="171717"/>
          <w:sz w:val="15"/>
          <w:szCs w:val="15"/>
        </w:rPr>
        <w:t>116,117</w:t>
      </w:r>
      <w:r>
        <w:rPr>
          <w:rFonts w:ascii="Times New Roman" w:hAnsi="Times New Roman" w:eastAsia="Times New Roman" w:cs="Times New Roman"/>
          <w:color w:val="171717"/>
          <w:sz w:val="23"/>
          <w:szCs w:val="23"/>
        </w:rPr>
        <w:t xml:space="preserve"> Women in Ghana have been noted to most commonly initiate their first ANC visit around the third or fourth month of their pregnancy, which is approximately the beginning of the second trimester.</w:t>
      </w:r>
      <w:r>
        <w:rPr>
          <w:rFonts w:ascii="Times New Roman" w:hAnsi="Times New Roman" w:eastAsia="Times New Roman" w:cs="Times New Roman"/>
          <w:color w:val="171717"/>
          <w:sz w:val="15"/>
          <w:szCs w:val="15"/>
        </w:rPr>
        <w:t>118</w:t>
      </w:r>
      <w:r>
        <w:rPr>
          <w:rFonts w:ascii="Times New Roman" w:hAnsi="Times New Roman" w:eastAsia="Times New Roman" w:cs="Times New Roman"/>
          <w:color w:val="171717"/>
          <w:sz w:val="23"/>
          <w:szCs w:val="23"/>
        </w:rPr>
        <w:t xml:space="preserve"> A study in Nigeria found that less than 1 in 3 women seek ANC services in the first trimester. Most women who seek maternal services, seek them during the late stages of the second trimester.</w:t>
      </w:r>
      <w:r>
        <w:rPr>
          <w:rFonts w:ascii="Times New Roman" w:hAnsi="Times New Roman" w:eastAsia="Times New Roman" w:cs="Times New Roman"/>
          <w:color w:val="171717"/>
          <w:sz w:val="15"/>
          <w:szCs w:val="15"/>
        </w:rPr>
        <w:t>102</w:t>
      </w:r>
      <w:r>
        <w:rPr>
          <w:rFonts w:ascii="Times New Roman" w:hAnsi="Times New Roman" w:eastAsia="Times New Roman" w:cs="Times New Roman"/>
          <w:color w:val="171717"/>
          <w:sz w:val="23"/>
          <w:szCs w:val="23"/>
        </w:rPr>
        <w:t xml:space="preserve"> Marginalized women had greater barriers to early initiation of ANC contacts because of financial barriers.</w:t>
      </w:r>
      <w:r>
        <w:rPr>
          <w:rFonts w:ascii="Times New Roman" w:hAnsi="Times New Roman" w:eastAsia="Times New Roman" w:cs="Times New Roman"/>
          <w:color w:val="171717"/>
          <w:sz w:val="15"/>
          <w:szCs w:val="15"/>
        </w:rPr>
        <w:t>119</w:t>
      </w:r>
      <w:r>
        <w:rPr>
          <w:rFonts w:ascii="Times New Roman" w:hAnsi="Times New Roman" w:eastAsia="Times New Roman" w:cs="Times New Roman"/>
          <w:color w:val="171717"/>
          <w:sz w:val="23"/>
          <w:szCs w:val="23"/>
        </w:rPr>
        <w:t xml:space="preserve"> In Northwest Tanzania, only 3.6% of women had their first ANC visit in the first trimester.</w:t>
      </w:r>
      <w:r>
        <w:rPr>
          <w:rFonts w:ascii="Times New Roman" w:hAnsi="Times New Roman" w:eastAsia="Times New Roman" w:cs="Times New Roman"/>
          <w:color w:val="171717"/>
          <w:sz w:val="15"/>
          <w:szCs w:val="15"/>
        </w:rPr>
        <w:t>120</w:t>
      </w:r>
      <w:r>
        <w:rPr>
          <w:rFonts w:ascii="Times New Roman" w:hAnsi="Times New Roman" w:eastAsia="Times New Roman" w:cs="Times New Roman"/>
          <w:color w:val="171717"/>
          <w:sz w:val="23"/>
          <w:szCs w:val="23"/>
        </w:rPr>
        <w:t xml:space="preserve"> Quality of care is a contributory factor in well-timed initiation of ANC services. A lack of necessary resources and input, including drugs and consumables, in healthcare facilities, may discourage expectant women from seeking care early.</w:t>
      </w:r>
      <w:r>
        <w:rPr>
          <w:rFonts w:ascii="Times New Roman" w:hAnsi="Times New Roman" w:eastAsia="Times New Roman" w:cs="Times New Roman"/>
          <w:color w:val="171717"/>
          <w:sz w:val="15"/>
          <w:szCs w:val="15"/>
        </w:rPr>
        <w:t>120</w:t>
      </w:r>
      <w:r>
        <w:rPr>
          <w:rFonts w:ascii="Times New Roman" w:hAnsi="Times New Roman" w:eastAsia="Times New Roman" w:cs="Times New Roman"/>
          <w:color w:val="171717"/>
          <w:sz w:val="23"/>
          <w:szCs w:val="23"/>
        </w:rPr>
        <w:t xml:space="preserve"> Educational level is also a significant factor in the initiation of ANC.</w:t>
      </w:r>
      <w:r>
        <w:rPr>
          <w:rFonts w:ascii="Times New Roman" w:hAnsi="Times New Roman" w:eastAsia="Times New Roman" w:cs="Times New Roman"/>
          <w:color w:val="171717"/>
          <w:sz w:val="15"/>
          <w:szCs w:val="15"/>
        </w:rPr>
        <w:t>121</w:t>
      </w:r>
    </w:p>
    <w:p>
      <w:pPr>
        <w:spacing w:after="0" w:line="2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2.15 Parity and Its Influence on Maternal Service Use</w:t>
      </w:r>
    </w:p>
    <w:p>
      <w:pPr>
        <w:spacing w:after="0" w:line="29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of higher parity were less likely to use an SBA even when they were enrolled in the NHIS scheme.</w:t>
      </w:r>
      <w:r>
        <w:rPr>
          <w:rFonts w:ascii="Times New Roman" w:hAnsi="Times New Roman" w:eastAsia="Times New Roman" w:cs="Times New Roman"/>
          <w:color w:val="171717"/>
          <w:sz w:val="16"/>
          <w:szCs w:val="16"/>
        </w:rPr>
        <w:t>122</w:t>
      </w:r>
      <w:r>
        <w:rPr>
          <w:rFonts w:ascii="Times New Roman" w:hAnsi="Times New Roman" w:eastAsia="Times New Roman" w:cs="Times New Roman"/>
          <w:color w:val="171717"/>
          <w:sz w:val="24"/>
          <w:szCs w:val="24"/>
        </w:rPr>
        <w:t xml:space="preserve"> This could be because they assume they have had ample experience from their previous births; thus, expectations from current pregnancy are routine. This result is not isolated. In Kenya women with high parity had lower antenatal and maternity service utilization.</w:t>
      </w:r>
      <w:r>
        <w:rPr>
          <w:rFonts w:ascii="Times New Roman" w:hAnsi="Times New Roman" w:eastAsia="Times New Roman" w:cs="Times New Roman"/>
          <w:color w:val="171717"/>
          <w:sz w:val="16"/>
          <w:szCs w:val="16"/>
        </w:rPr>
        <w:t>123</w:t>
      </w:r>
      <w:r>
        <w:rPr>
          <w:rFonts w:ascii="Times New Roman" w:hAnsi="Times New Roman" w:eastAsia="Times New Roman" w:cs="Times New Roman"/>
          <w:color w:val="171717"/>
          <w:sz w:val="24"/>
          <w:szCs w:val="24"/>
        </w:rPr>
        <w:t xml:space="preserve"> Parity, therefore, is a significant factor in the likelihood of a mother seeking maternal services.</w:t>
      </w:r>
    </w:p>
    <w:p>
      <w:pPr>
        <w:spacing w:after="0" w:line="3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39" w:right="1440" w:bottom="426" w:left="1440" w:header="0" w:footer="0" w:gutter="0"/>
          <w:cols w:equalWidth="0" w:num="1">
            <w:col w:w="9360"/>
          </w:cols>
        </w:sectPr>
      </w:pPr>
    </w:p>
    <w:p>
      <w:pPr>
        <w:spacing w:after="0"/>
        <w:ind w:left="360"/>
        <w:rPr>
          <w:color w:val="auto"/>
          <w:sz w:val="20"/>
          <w:szCs w:val="20"/>
        </w:rPr>
      </w:pPr>
      <w:bookmarkStart w:id="33" w:name="page40"/>
      <w:bookmarkEnd w:id="33"/>
      <w:r>
        <w:rPr>
          <w:rFonts w:ascii="Times New Roman" w:hAnsi="Times New Roman" w:eastAsia="Times New Roman" w:cs="Times New Roman"/>
          <w:b/>
          <w:bCs/>
          <w:color w:val="171717"/>
          <w:sz w:val="24"/>
          <w:szCs w:val="24"/>
        </w:rPr>
        <w:t>2.16 Barriers to ANC Utilization</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introduction of the NHIS was to help increase utilization rates of health services across the board.</w:t>
      </w:r>
      <w:r>
        <w:rPr>
          <w:rFonts w:ascii="Times New Roman" w:hAnsi="Times New Roman" w:eastAsia="Times New Roman" w:cs="Times New Roman"/>
          <w:color w:val="171717"/>
          <w:sz w:val="15"/>
          <w:szCs w:val="15"/>
        </w:rPr>
        <w:t>21,22</w:t>
      </w:r>
      <w:r>
        <w:rPr>
          <w:rFonts w:ascii="Times New Roman" w:hAnsi="Times New Roman" w:eastAsia="Times New Roman" w:cs="Times New Roman"/>
          <w:color w:val="171717"/>
          <w:sz w:val="23"/>
          <w:szCs w:val="23"/>
        </w:rPr>
        <w:t xml:space="preserve"> However, even with the maternal fee exemption policy under the NHIS, where cost is not an active barrier to seeking healthcare, other pertinent factors may mitigate the utilization of healthcare services. According to Ganle et al., despite the introduction of the maternal exemption policy, Ghanaian women still face barriers that contribute to the low utilization of maternal health services. These barriers include negative experiences with the provider or the service center, service availability, trust between the mothers and the nurses/doctors, maltreatment, poor quality care, intimidation, and lack of privacy, among others.</w:t>
      </w:r>
      <w:r>
        <w:rPr>
          <w:rFonts w:ascii="Times New Roman" w:hAnsi="Times New Roman" w:eastAsia="Times New Roman" w:cs="Times New Roman"/>
          <w:color w:val="171717"/>
          <w:sz w:val="15"/>
          <w:szCs w:val="15"/>
        </w:rPr>
        <w:t>124</w:t>
      </w:r>
      <w:r>
        <w:rPr>
          <w:rFonts w:ascii="Times New Roman" w:hAnsi="Times New Roman" w:eastAsia="Times New Roman" w:cs="Times New Roman"/>
          <w:color w:val="171717"/>
          <w:sz w:val="23"/>
          <w:szCs w:val="23"/>
        </w:rPr>
        <w:t xml:space="preserve"> These factors play a major role in patronage of health services. Again, under the NHIS, mothers still cite financial costs as a barrier to ANC services. For example, the costs incurred in purchasing prescribed medications not covered by the NHIS deter financially challenged women from follow up visits.</w:t>
      </w:r>
      <w:r>
        <w:rPr>
          <w:rFonts w:ascii="Times New Roman" w:hAnsi="Times New Roman" w:eastAsia="Times New Roman" w:cs="Times New Roman"/>
          <w:color w:val="171717"/>
          <w:sz w:val="15"/>
          <w:szCs w:val="15"/>
        </w:rPr>
        <w:t>115</w:t>
      </w:r>
    </w:p>
    <w:p>
      <w:pPr>
        <w:spacing w:after="0" w:line="2"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Other studies have highlighted other barriers to ANC patronage, including inadequate human resources, poor interpersonal relation skills when dealing with mothers, poor staff knowledge and skills, and poor attitude of some caregivers .</w:t>
      </w:r>
      <w:r>
        <w:rPr>
          <w:rFonts w:ascii="Times New Roman" w:hAnsi="Times New Roman" w:eastAsia="Times New Roman" w:cs="Times New Roman"/>
          <w:color w:val="171717"/>
          <w:sz w:val="15"/>
          <w:szCs w:val="15"/>
        </w:rPr>
        <w:t>125–130</w:t>
      </w:r>
      <w:r>
        <w:rPr>
          <w:rFonts w:ascii="Times New Roman" w:hAnsi="Times New Roman" w:eastAsia="Times New Roman" w:cs="Times New Roman"/>
          <w:color w:val="171717"/>
          <w:sz w:val="23"/>
          <w:szCs w:val="23"/>
        </w:rPr>
        <w:t xml:space="preserve"> Long waiting times at the clinic also deter mothers from seeking ANC services during their pregnancy.</w:t>
      </w:r>
      <w:r>
        <w:rPr>
          <w:rFonts w:ascii="Times New Roman" w:hAnsi="Times New Roman" w:eastAsia="Times New Roman" w:cs="Times New Roman"/>
          <w:color w:val="171717"/>
          <w:sz w:val="15"/>
          <w:szCs w:val="15"/>
        </w:rPr>
        <w:t>125,127,131</w:t>
      </w:r>
      <w:r>
        <w:rPr>
          <w:rFonts w:ascii="Times New Roman" w:hAnsi="Times New Roman" w:eastAsia="Times New Roman" w:cs="Times New Roman"/>
          <w:color w:val="171717"/>
          <w:sz w:val="23"/>
          <w:szCs w:val="23"/>
        </w:rPr>
        <w:t xml:space="preserve"> A study in Malawi buttresses this point; women involved in the study asserted that prolonged service delivery times dissuaded them from subsequent ANC visits.</w:t>
      </w:r>
    </w:p>
    <w:p>
      <w:pPr>
        <w:spacing w:after="0" w:line="5" w:lineRule="exact"/>
        <w:rPr>
          <w:color w:val="auto"/>
          <w:sz w:val="20"/>
          <w:szCs w:val="20"/>
        </w:rPr>
      </w:pPr>
    </w:p>
    <w:p>
      <w:pPr>
        <w:spacing w:after="0" w:line="477" w:lineRule="auto"/>
        <w:ind w:left="360" w:right="360"/>
        <w:jc w:val="both"/>
        <w:rPr>
          <w:color w:val="auto"/>
          <w:sz w:val="20"/>
          <w:szCs w:val="20"/>
        </w:rPr>
      </w:pPr>
      <w:r>
        <w:rPr>
          <w:rFonts w:ascii="Times New Roman" w:hAnsi="Times New Roman" w:eastAsia="Times New Roman" w:cs="Times New Roman"/>
          <w:color w:val="171717"/>
          <w:sz w:val="24"/>
          <w:szCs w:val="24"/>
        </w:rPr>
        <w:t>.</w:t>
      </w:r>
      <w:r>
        <w:rPr>
          <w:rFonts w:ascii="Times New Roman" w:hAnsi="Times New Roman" w:eastAsia="Times New Roman" w:cs="Times New Roman"/>
          <w:color w:val="171717"/>
          <w:sz w:val="16"/>
          <w:szCs w:val="16"/>
        </w:rPr>
        <w:t>131</w:t>
      </w:r>
      <w:r>
        <w:rPr>
          <w:rFonts w:ascii="Times New Roman" w:hAnsi="Times New Roman" w:eastAsia="Times New Roman" w:cs="Times New Roman"/>
          <w:color w:val="171717"/>
          <w:sz w:val="24"/>
          <w:szCs w:val="24"/>
        </w:rPr>
        <w:t xml:space="preserve"> Inconvenient timing of ANC sessions also adversely affected patronage as mothers miss out on economic activity to attend clinics.</w:t>
      </w:r>
      <w:r>
        <w:rPr>
          <w:rFonts w:ascii="Times New Roman" w:hAnsi="Times New Roman" w:eastAsia="Times New Roman" w:cs="Times New Roman"/>
          <w:color w:val="171717"/>
          <w:sz w:val="16"/>
          <w:szCs w:val="16"/>
        </w:rPr>
        <w:t>108,109,126</w:t>
      </w:r>
      <w:r>
        <w:rPr>
          <w:rFonts w:ascii="Times New Roman" w:hAnsi="Times New Roman" w:eastAsia="Times New Roman" w:cs="Times New Roman"/>
          <w:color w:val="171717"/>
          <w:sz w:val="24"/>
          <w:szCs w:val="24"/>
        </w:rPr>
        <w:t xml:space="preserve"> In some instances, inadequate stock of medications covered by insurance was linked to discontent with ANC services.</w:t>
      </w:r>
      <w:r>
        <w:rPr>
          <w:rFonts w:ascii="Times New Roman" w:hAnsi="Times New Roman" w:eastAsia="Times New Roman" w:cs="Times New Roman"/>
          <w:color w:val="171717"/>
          <w:sz w:val="16"/>
          <w:szCs w:val="16"/>
        </w:rPr>
        <w:t>123,132</w:t>
      </w:r>
      <w:r>
        <w:rPr>
          <w:rFonts w:ascii="Times New Roman" w:hAnsi="Times New Roman" w:eastAsia="Times New Roman" w:cs="Times New Roman"/>
          <w:color w:val="171717"/>
          <w:sz w:val="24"/>
          <w:szCs w:val="24"/>
        </w:rPr>
        <w:t xml:space="preserve"> Some of these systemic challenges may mitigate ANC patronage in Ghana.</w:t>
      </w: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39" w:right="1440" w:bottom="426" w:left="1440" w:header="0" w:footer="0" w:gutter="0"/>
          <w:cols w:equalWidth="0" w:num="1">
            <w:col w:w="9360"/>
          </w:cols>
        </w:sectPr>
      </w:pPr>
    </w:p>
    <w:p>
      <w:pPr>
        <w:spacing w:after="0"/>
        <w:ind w:left="360"/>
        <w:rPr>
          <w:color w:val="auto"/>
          <w:sz w:val="20"/>
          <w:szCs w:val="20"/>
        </w:rPr>
      </w:pPr>
      <w:bookmarkStart w:id="34" w:name="page41"/>
      <w:bookmarkEnd w:id="34"/>
      <w:r>
        <w:rPr>
          <w:rFonts w:ascii="Times New Roman" w:hAnsi="Times New Roman" w:eastAsia="Times New Roman" w:cs="Times New Roman"/>
          <w:b/>
          <w:bCs/>
          <w:color w:val="171717"/>
          <w:sz w:val="24"/>
          <w:szCs w:val="24"/>
        </w:rPr>
        <w:t>2.17 Transportation</w:t>
      </w:r>
    </w:p>
    <w:p>
      <w:pPr>
        <w:spacing w:after="0" w:line="286" w:lineRule="exact"/>
        <w:rPr>
          <w:color w:val="auto"/>
          <w:sz w:val="20"/>
          <w:szCs w:val="20"/>
        </w:rPr>
      </w:pPr>
    </w:p>
    <w:p>
      <w:pPr>
        <w:spacing w:after="0" w:line="501" w:lineRule="auto"/>
        <w:ind w:left="360" w:right="360"/>
        <w:jc w:val="right"/>
        <w:rPr>
          <w:color w:val="auto"/>
          <w:sz w:val="20"/>
          <w:szCs w:val="20"/>
        </w:rPr>
      </w:pPr>
      <w:r>
        <w:rPr>
          <w:rFonts w:ascii="Times New Roman" w:hAnsi="Times New Roman" w:eastAsia="Times New Roman" w:cs="Times New Roman"/>
          <w:color w:val="171717"/>
          <w:sz w:val="23"/>
          <w:szCs w:val="23"/>
        </w:rPr>
        <w:t>Transportation is a determining factor in the utilization of health services. Among people of lower economic status, despite the free maternal health policy, lack of proper transport arrangements has been highlighted as a deterrent to patronizing ANC services.</w:t>
      </w:r>
      <w:r>
        <w:rPr>
          <w:rFonts w:ascii="Times New Roman" w:hAnsi="Times New Roman" w:eastAsia="Times New Roman" w:cs="Times New Roman"/>
          <w:color w:val="171717"/>
          <w:sz w:val="15"/>
          <w:szCs w:val="15"/>
        </w:rPr>
        <w:t>133</w:t>
      </w:r>
      <w:r>
        <w:rPr>
          <w:rFonts w:ascii="Times New Roman" w:hAnsi="Times New Roman" w:eastAsia="Times New Roman" w:cs="Times New Roman"/>
          <w:color w:val="171717"/>
          <w:sz w:val="23"/>
          <w:szCs w:val="23"/>
        </w:rPr>
        <w:t xml:space="preserve"> Notwithstanding the fact that ANC services are free, provided an individual is insured by the NHIS, allied costs such as for transportation, decrease ANC utilization.</w:t>
      </w:r>
      <w:r>
        <w:rPr>
          <w:rFonts w:ascii="Times New Roman" w:hAnsi="Times New Roman" w:eastAsia="Times New Roman" w:cs="Times New Roman"/>
          <w:color w:val="171717"/>
          <w:sz w:val="15"/>
          <w:szCs w:val="15"/>
        </w:rPr>
        <w:t>43</w:t>
      </w:r>
      <w:r>
        <w:rPr>
          <w:rFonts w:ascii="Times New Roman" w:hAnsi="Times New Roman" w:eastAsia="Times New Roman" w:cs="Times New Roman"/>
          <w:color w:val="171717"/>
          <w:sz w:val="23"/>
          <w:szCs w:val="23"/>
        </w:rPr>
        <w:t xml:space="preserve"> Transportation impacts the health-seeking behavior of Ghanaian women. This is made evident by a study that showed some women would save money that would have otherwise</w:t>
      </w:r>
    </w:p>
    <w:p>
      <w:pPr>
        <w:spacing w:after="0" w:line="2" w:lineRule="exact"/>
        <w:rPr>
          <w:color w:val="auto"/>
          <w:sz w:val="20"/>
          <w:szCs w:val="20"/>
        </w:rPr>
      </w:pPr>
    </w:p>
    <w:p>
      <w:pPr>
        <w:spacing w:after="0" w:line="501" w:lineRule="auto"/>
        <w:ind w:left="1080" w:right="360" w:hanging="719"/>
        <w:jc w:val="both"/>
        <w:rPr>
          <w:color w:val="auto"/>
          <w:sz w:val="20"/>
          <w:szCs w:val="20"/>
        </w:rPr>
      </w:pPr>
      <w:r>
        <w:rPr>
          <w:rFonts w:ascii="Times New Roman" w:hAnsi="Times New Roman" w:eastAsia="Times New Roman" w:cs="Times New Roman"/>
          <w:color w:val="171717"/>
          <w:sz w:val="23"/>
          <w:szCs w:val="23"/>
        </w:rPr>
        <w:t>been used to cover the cost of transportation for ANC visits to meet other obligations.</w:t>
      </w:r>
      <w:r>
        <w:rPr>
          <w:rFonts w:ascii="Times New Roman" w:hAnsi="Times New Roman" w:eastAsia="Times New Roman" w:cs="Times New Roman"/>
          <w:color w:val="171717"/>
          <w:sz w:val="15"/>
          <w:szCs w:val="15"/>
        </w:rPr>
        <w:t>120</w:t>
      </w:r>
      <w:r>
        <w:rPr>
          <w:rFonts w:ascii="Times New Roman" w:hAnsi="Times New Roman" w:eastAsia="Times New Roman" w:cs="Times New Roman"/>
          <w:color w:val="171717"/>
          <w:sz w:val="23"/>
          <w:szCs w:val="23"/>
        </w:rPr>
        <w:t xml:space="preserve"> A Nigerian study concluded that 44.1% of mothers who did not seek ANC services</w:t>
      </w:r>
    </w:p>
    <w:p>
      <w:pPr>
        <w:spacing w:after="0" w:line="1" w:lineRule="exact"/>
        <w:rPr>
          <w:color w:val="auto"/>
          <w:sz w:val="20"/>
          <w:szCs w:val="20"/>
        </w:rPr>
      </w:pPr>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cited the unavailability of transport as a major barrier. Furthermore, these women were not financially capable of making alternative transport arrangements. According to the study, elimination of transportation costs can increase the coverage of ANC in Nigeria by as much as 15%.</w:t>
      </w:r>
      <w:r>
        <w:rPr>
          <w:rFonts w:ascii="Times New Roman" w:hAnsi="Times New Roman" w:eastAsia="Times New Roman" w:cs="Times New Roman"/>
          <w:color w:val="171717"/>
          <w:sz w:val="16"/>
          <w:szCs w:val="16"/>
        </w:rPr>
        <w:t>134</w:t>
      </w:r>
    </w:p>
    <w:p>
      <w:pPr>
        <w:spacing w:after="0" w:line="4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2.18 Geographic Accessibility</w:t>
      </w:r>
    </w:p>
    <w:p>
      <w:pPr>
        <w:spacing w:after="0" w:line="29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In a study to assess factors accounting for poor ANC patronage in some parts of Ghana, approximately 33% of respondents cited long distances to the nearest ANC facility as the major barrier to them patronizing ANC services.</w:t>
      </w:r>
      <w:r>
        <w:rPr>
          <w:rFonts w:ascii="Times New Roman" w:hAnsi="Times New Roman" w:eastAsia="Times New Roman" w:cs="Times New Roman"/>
          <w:color w:val="171717"/>
          <w:sz w:val="15"/>
          <w:szCs w:val="15"/>
        </w:rPr>
        <w:t>83</w:t>
      </w:r>
      <w:r>
        <w:rPr>
          <w:rFonts w:ascii="Times New Roman" w:hAnsi="Times New Roman" w:eastAsia="Times New Roman" w:cs="Times New Roman"/>
          <w:color w:val="171717"/>
          <w:sz w:val="23"/>
          <w:szCs w:val="23"/>
        </w:rPr>
        <w:t xml:space="preserve"> Other studies also highlight proximity as a predictor of utilization, particularly in rural areas,</w:t>
      </w:r>
      <w:r>
        <w:rPr>
          <w:rFonts w:ascii="Times New Roman" w:hAnsi="Times New Roman" w:eastAsia="Times New Roman" w:cs="Times New Roman"/>
          <w:color w:val="171717"/>
          <w:sz w:val="15"/>
          <w:szCs w:val="15"/>
        </w:rPr>
        <w:t>135,136</w:t>
      </w:r>
      <w:r>
        <w:rPr>
          <w:rFonts w:ascii="Times New Roman" w:hAnsi="Times New Roman" w:eastAsia="Times New Roman" w:cs="Times New Roman"/>
          <w:color w:val="171717"/>
          <w:sz w:val="23"/>
          <w:szCs w:val="23"/>
        </w:rPr>
        <w:t xml:space="preserve"> with longer distances having negative effects on the patronage of maternal services access in Ghana.</w:t>
      </w:r>
      <w:r>
        <w:rPr>
          <w:rFonts w:ascii="Times New Roman" w:hAnsi="Times New Roman" w:eastAsia="Times New Roman" w:cs="Times New Roman"/>
          <w:color w:val="171717"/>
          <w:sz w:val="15"/>
          <w:szCs w:val="15"/>
        </w:rPr>
        <w:t>137–139</w:t>
      </w:r>
      <w:r>
        <w:rPr>
          <w:rFonts w:ascii="Times New Roman" w:hAnsi="Times New Roman" w:eastAsia="Times New Roman" w:cs="Times New Roman"/>
          <w:color w:val="171717"/>
          <w:sz w:val="23"/>
          <w:szCs w:val="23"/>
        </w:rPr>
        <w:t xml:space="preserve"> Women predominantly in rural areas in Ghana missed antenatal care services not only because of the distance between their homes and clinics but the distance between their homes and the bus stops as well. These bus stops were usually their nearest access to</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35" w:name="page42"/>
      <w:bookmarkEnd w:id="35"/>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transport.</w:t>
      </w:r>
      <w:r>
        <w:rPr>
          <w:rFonts w:ascii="Times New Roman" w:hAnsi="Times New Roman" w:eastAsia="Times New Roman" w:cs="Times New Roman"/>
          <w:color w:val="171717"/>
          <w:sz w:val="16"/>
          <w:szCs w:val="16"/>
        </w:rPr>
        <w:t>115</w:t>
      </w:r>
      <w:r>
        <w:rPr>
          <w:rFonts w:ascii="Times New Roman" w:hAnsi="Times New Roman" w:eastAsia="Times New Roman" w:cs="Times New Roman"/>
          <w:color w:val="171717"/>
          <w:sz w:val="24"/>
          <w:szCs w:val="24"/>
        </w:rPr>
        <w:t xml:space="preserve"> In both South Sudan and rural Ghana, poor road conditions also contributed to less care at a health facility.</w:t>
      </w:r>
      <w:r>
        <w:rPr>
          <w:rFonts w:ascii="Times New Roman" w:hAnsi="Times New Roman" w:eastAsia="Times New Roman" w:cs="Times New Roman"/>
          <w:color w:val="171717"/>
          <w:sz w:val="16"/>
          <w:szCs w:val="16"/>
        </w:rPr>
        <w:t>138</w:t>
      </w:r>
      <w:r>
        <w:rPr>
          <w:rFonts w:ascii="Times New Roman" w:hAnsi="Times New Roman" w:eastAsia="Times New Roman" w:cs="Times New Roman"/>
          <w:color w:val="171717"/>
          <w:sz w:val="24"/>
          <w:szCs w:val="24"/>
        </w:rPr>
        <w:t xml:space="preserve"> Poor road conditions indirectly increase the cost of accessing ANC services as taxi and bus fares tend to be higher in such environments.</w:t>
      </w:r>
      <w:r>
        <w:rPr>
          <w:rFonts w:ascii="Times New Roman" w:hAnsi="Times New Roman" w:eastAsia="Times New Roman" w:cs="Times New Roman"/>
          <w:color w:val="171717"/>
          <w:sz w:val="16"/>
          <w:szCs w:val="16"/>
        </w:rPr>
        <w:t>138</w:t>
      </w:r>
    </w:p>
    <w:p>
      <w:pPr>
        <w:spacing w:after="0" w:line="17"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In Cambodia, mothers who traveled less than 5.0 km for care were more likely to have the previously recommended number (four or more) of ANC contacts compared to those travelling farther.</w:t>
      </w:r>
      <w:r>
        <w:rPr>
          <w:rFonts w:ascii="Times New Roman" w:hAnsi="Times New Roman" w:eastAsia="Times New Roman" w:cs="Times New Roman"/>
          <w:color w:val="171717"/>
          <w:sz w:val="16"/>
          <w:szCs w:val="16"/>
        </w:rPr>
        <w:t>99</w:t>
      </w:r>
      <w:r>
        <w:rPr>
          <w:rFonts w:ascii="Times New Roman" w:hAnsi="Times New Roman" w:eastAsia="Times New Roman" w:cs="Times New Roman"/>
          <w:color w:val="171717"/>
          <w:sz w:val="24"/>
          <w:szCs w:val="24"/>
        </w:rPr>
        <w:t xml:space="preserve"> The longer the distance, the lower the odds of ANC attendance.</w:t>
      </w:r>
      <w:r>
        <w:rPr>
          <w:rFonts w:ascii="Times New Roman" w:hAnsi="Times New Roman" w:eastAsia="Times New Roman" w:cs="Times New Roman"/>
          <w:color w:val="171717"/>
          <w:sz w:val="16"/>
          <w:szCs w:val="16"/>
        </w:rPr>
        <w:t>99,123</w:t>
      </w:r>
      <w:r>
        <w:rPr>
          <w:rFonts w:ascii="Times New Roman" w:hAnsi="Times New Roman" w:eastAsia="Times New Roman" w:cs="Times New Roman"/>
          <w:color w:val="171717"/>
          <w:sz w:val="24"/>
          <w:szCs w:val="24"/>
        </w:rPr>
        <w:t xml:space="preserve"> Poorly located health facilities increase the barriers in accessing the services rendered at these facilities.</w:t>
      </w:r>
      <w:r>
        <w:rPr>
          <w:rFonts w:ascii="Times New Roman" w:hAnsi="Times New Roman" w:eastAsia="Times New Roman" w:cs="Times New Roman"/>
          <w:color w:val="171717"/>
          <w:sz w:val="16"/>
          <w:szCs w:val="16"/>
        </w:rPr>
        <w:t>109,123,127,140,141</w:t>
      </w:r>
    </w:p>
    <w:p>
      <w:pPr>
        <w:spacing w:after="0" w:line="46"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4"/>
          <w:szCs w:val="24"/>
        </w:rPr>
        <w:t>2.19 Cultural Factors and Norms that Influence Maternal Health Services Uptake</w:t>
      </w:r>
    </w:p>
    <w:p>
      <w:pPr>
        <w:spacing w:after="0" w:line="29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Several studies have shown cultural factors and norms play a role in utilization of maternal health services. In South Sudan, prospective mothers and their partners discussed the role tradition plays during pregnancy and after birth. Certain nutritious foods that improve a prospective mother’s nutritional status were considered as taboo. In certain communities, some of these foods were considered to be pregnancy inducing or were said to increase the risk of obstetric complications.</w:t>
      </w:r>
      <w:r>
        <w:rPr>
          <w:rFonts w:ascii="Times New Roman" w:hAnsi="Times New Roman" w:eastAsia="Times New Roman" w:cs="Times New Roman"/>
          <w:color w:val="171717"/>
          <w:sz w:val="16"/>
          <w:szCs w:val="16"/>
        </w:rPr>
        <w:t>132</w:t>
      </w:r>
    </w:p>
    <w:p>
      <w:pPr>
        <w:spacing w:after="0" w:line="20"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Cultural influences, such as non-disclosure of pregnancy until the baby is born, also contribute to delayed or reduced ANC patronage in Malawi.</w:t>
      </w:r>
      <w:r>
        <w:rPr>
          <w:rFonts w:ascii="Times New Roman" w:hAnsi="Times New Roman" w:eastAsia="Times New Roman" w:cs="Times New Roman"/>
          <w:color w:val="171717"/>
          <w:sz w:val="16"/>
          <w:szCs w:val="16"/>
        </w:rPr>
        <w:t>131</w:t>
      </w:r>
      <w:r>
        <w:rPr>
          <w:rFonts w:ascii="Times New Roman" w:hAnsi="Times New Roman" w:eastAsia="Times New Roman" w:cs="Times New Roman"/>
          <w:color w:val="171717"/>
          <w:sz w:val="24"/>
          <w:szCs w:val="24"/>
        </w:rPr>
        <w:t xml:space="preserve"> There, women believe that it is important to hide the baby for months from people to avoid being “cursed”.</w:t>
      </w:r>
      <w:r>
        <w:rPr>
          <w:rFonts w:ascii="Times New Roman" w:hAnsi="Times New Roman" w:eastAsia="Times New Roman" w:cs="Times New Roman"/>
          <w:color w:val="171717"/>
          <w:sz w:val="16"/>
          <w:szCs w:val="16"/>
        </w:rPr>
        <w:t>143</w:t>
      </w:r>
      <w:r>
        <w:rPr>
          <w:rFonts w:ascii="Times New Roman" w:hAnsi="Times New Roman" w:eastAsia="Times New Roman" w:cs="Times New Roman"/>
          <w:color w:val="171717"/>
          <w:sz w:val="24"/>
          <w:szCs w:val="24"/>
        </w:rPr>
        <w:t xml:space="preserve"> Similar beliefs can also be seen in rural parts of Ghana where community members believe it is important for mothers to seek medical care only after a baby is delivered, as this will prevent the public from discussing the pregnancy so the “gods” can protect the unborn child.</w:t>
      </w:r>
      <w:r>
        <w:rPr>
          <w:rFonts w:ascii="Times New Roman" w:hAnsi="Times New Roman" w:eastAsia="Times New Roman" w:cs="Times New Roman"/>
          <w:color w:val="171717"/>
          <w:sz w:val="16"/>
          <w:szCs w:val="16"/>
        </w:rPr>
        <w:t>115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36" w:name="page43"/>
      <w:bookmarkEnd w:id="36"/>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Several studies have shown that the a husband’s involvement in ANC is associated with ANC and SBA utilization.</w:t>
      </w:r>
      <w:r>
        <w:rPr>
          <w:rFonts w:ascii="Times New Roman" w:hAnsi="Times New Roman" w:eastAsia="Times New Roman" w:cs="Times New Roman"/>
          <w:color w:val="171717"/>
          <w:sz w:val="15"/>
          <w:szCs w:val="15"/>
        </w:rPr>
        <w:t>120,132,144</w:t>
      </w:r>
      <w:r>
        <w:rPr>
          <w:rFonts w:ascii="Times New Roman" w:hAnsi="Times New Roman" w:eastAsia="Times New Roman" w:cs="Times New Roman"/>
          <w:color w:val="171717"/>
          <w:sz w:val="23"/>
          <w:szCs w:val="23"/>
        </w:rPr>
        <w:t xml:space="preserve"> Some husbands, who are traditionally viewed as heads of households, discouraged ANC patronage based on historical norms.</w:t>
      </w:r>
      <w:r>
        <w:rPr>
          <w:rFonts w:ascii="Times New Roman" w:hAnsi="Times New Roman" w:eastAsia="Times New Roman" w:cs="Times New Roman"/>
          <w:color w:val="171717"/>
          <w:sz w:val="15"/>
          <w:szCs w:val="15"/>
        </w:rPr>
        <w:t>141</w:t>
      </w:r>
      <w:r>
        <w:rPr>
          <w:rFonts w:ascii="Times New Roman" w:hAnsi="Times New Roman" w:eastAsia="Times New Roman" w:cs="Times New Roman"/>
          <w:color w:val="171717"/>
          <w:sz w:val="23"/>
          <w:szCs w:val="23"/>
        </w:rPr>
        <w:t xml:space="preserve"> For instance, they perceived antenatal care not to be of importance as historically, female members of their respective clans did not seek these services but delivered healthy children regardless.</w:t>
      </w:r>
      <w:r>
        <w:rPr>
          <w:rFonts w:ascii="Times New Roman" w:hAnsi="Times New Roman" w:eastAsia="Times New Roman" w:cs="Times New Roman"/>
          <w:color w:val="171717"/>
          <w:sz w:val="15"/>
          <w:szCs w:val="15"/>
        </w:rPr>
        <w:t>109,142</w:t>
      </w:r>
      <w:r>
        <w:rPr>
          <w:rFonts w:ascii="Times New Roman" w:hAnsi="Times New Roman" w:eastAsia="Times New Roman" w:cs="Times New Roman"/>
          <w:color w:val="171717"/>
          <w:sz w:val="23"/>
          <w:szCs w:val="23"/>
        </w:rPr>
        <w:t xml:space="preserve"> Thus, they do not appreciate the need for their wives to visit the centers for care. Women also have delayed ANC utilization if their husbands are not supportive during their pregnancy.</w:t>
      </w:r>
      <w:r>
        <w:rPr>
          <w:rFonts w:ascii="Times New Roman" w:hAnsi="Times New Roman" w:eastAsia="Times New Roman" w:cs="Times New Roman"/>
          <w:color w:val="171717"/>
          <w:sz w:val="15"/>
          <w:szCs w:val="15"/>
        </w:rPr>
        <w:t>143</w:t>
      </w:r>
      <w:r>
        <w:rPr>
          <w:rFonts w:ascii="Times New Roman" w:hAnsi="Times New Roman" w:eastAsia="Times New Roman" w:cs="Times New Roman"/>
          <w:color w:val="171717"/>
          <w:sz w:val="23"/>
          <w:szCs w:val="23"/>
        </w:rPr>
        <w:t xml:space="preserve"> Women who did not have spouses during their pregnancy were also less likely to initiate ANC visits according to a study.</w:t>
      </w:r>
      <w:r>
        <w:rPr>
          <w:rFonts w:ascii="Times New Roman" w:hAnsi="Times New Roman" w:eastAsia="Times New Roman" w:cs="Times New Roman"/>
          <w:color w:val="171717"/>
          <w:sz w:val="15"/>
          <w:szCs w:val="15"/>
        </w:rPr>
        <w:t>143</w:t>
      </w:r>
      <w:r>
        <w:rPr>
          <w:rFonts w:ascii="Times New Roman" w:hAnsi="Times New Roman" w:eastAsia="Times New Roman" w:cs="Times New Roman"/>
          <w:color w:val="171717"/>
          <w:sz w:val="23"/>
          <w:szCs w:val="23"/>
        </w:rPr>
        <w:t xml:space="preserve"> Contrary to these findings, a study suggested mothers in Ghana take the sole initiative in seeking antenatal care. Another added that they do not see the lack of partner involvement as a mitigating factor.</w:t>
      </w:r>
      <w:r>
        <w:rPr>
          <w:rFonts w:ascii="Times New Roman" w:hAnsi="Times New Roman" w:eastAsia="Times New Roman" w:cs="Times New Roman"/>
          <w:color w:val="171717"/>
          <w:sz w:val="15"/>
          <w:szCs w:val="15"/>
        </w:rPr>
        <w:t>115</w:t>
      </w:r>
      <w:r>
        <w:rPr>
          <w:rFonts w:ascii="Times New Roman" w:hAnsi="Times New Roman" w:eastAsia="Times New Roman" w:cs="Times New Roman"/>
          <w:color w:val="171717"/>
          <w:sz w:val="23"/>
          <w:szCs w:val="23"/>
        </w:rPr>
        <w:t xml:space="preserve"> This is because they believed it was more important for the man to work and provide than to miss work in accompanying them. In certain traditional settings in Ghana, parents or in-laws make relevant decisions for expectant mothers regarding care.</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2.20 Theory – Andersen Health Behavioral Model</w:t>
      </w:r>
    </w:p>
    <w:p>
      <w:pPr>
        <w:spacing w:after="0" w:line="29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Andersen Health Behavioral Model, introduced in the 1960s, suggests that there are individual factors, societal factors, and health system factors that lead to the use of health services.</w:t>
      </w:r>
      <w:r>
        <w:rPr>
          <w:rFonts w:ascii="Times New Roman" w:hAnsi="Times New Roman" w:eastAsia="Times New Roman" w:cs="Times New Roman"/>
          <w:color w:val="171717"/>
          <w:sz w:val="15"/>
          <w:szCs w:val="15"/>
        </w:rPr>
        <w:t>145</w:t>
      </w:r>
      <w:r>
        <w:rPr>
          <w:rFonts w:ascii="Times New Roman" w:hAnsi="Times New Roman" w:eastAsia="Times New Roman" w:cs="Times New Roman"/>
          <w:color w:val="171717"/>
          <w:sz w:val="23"/>
          <w:szCs w:val="23"/>
        </w:rPr>
        <w:t xml:space="preserve"> These factors are posited under predisposing factors, enabling factors and need for care factors that encourage or hinder the utilization of health services.</w:t>
      </w:r>
      <w:r>
        <w:rPr>
          <w:rFonts w:ascii="Times New Roman" w:hAnsi="Times New Roman" w:eastAsia="Times New Roman" w:cs="Times New Roman"/>
          <w:color w:val="171717"/>
          <w:sz w:val="15"/>
          <w:szCs w:val="15"/>
        </w:rPr>
        <w:t>146</w:t>
      </w:r>
      <w:r>
        <w:rPr>
          <w:rFonts w:ascii="Times New Roman" w:hAnsi="Times New Roman" w:eastAsia="Times New Roman" w:cs="Times New Roman"/>
          <w:color w:val="171717"/>
          <w:sz w:val="23"/>
          <w:szCs w:val="23"/>
        </w:rPr>
        <w:t xml:space="preserve"> The predisposing factors are embedded in demographics, social structure, and health belief characteristics of an individual.</w:t>
      </w:r>
      <w:r>
        <w:rPr>
          <w:rFonts w:ascii="Times New Roman" w:hAnsi="Times New Roman" w:eastAsia="Times New Roman" w:cs="Times New Roman"/>
          <w:color w:val="171717"/>
          <w:sz w:val="15"/>
          <w:szCs w:val="15"/>
        </w:rPr>
        <w:t>147,148</w:t>
      </w:r>
      <w:r>
        <w:rPr>
          <w:rFonts w:ascii="Times New Roman" w:hAnsi="Times New Roman" w:eastAsia="Times New Roman" w:cs="Times New Roman"/>
          <w:color w:val="171717"/>
          <w:sz w:val="23"/>
          <w:szCs w:val="23"/>
        </w:rPr>
        <w:t xml:space="preserve"> Biological imperatives such as age and gender are considered demographic characteristics. These characteristics influence the likelihood that one needs health care services.</w:t>
      </w:r>
      <w:r>
        <w:rPr>
          <w:rFonts w:ascii="Times New Roman" w:hAnsi="Times New Roman" w:eastAsia="Times New Roman" w:cs="Times New Roman"/>
          <w:color w:val="171717"/>
          <w:sz w:val="15"/>
          <w:szCs w:val="15"/>
        </w:rPr>
        <w:t>149</w:t>
      </w:r>
      <w:r>
        <w:rPr>
          <w:rFonts w:ascii="Times New Roman" w:hAnsi="Times New Roman" w:eastAsia="Times New Roman" w:cs="Times New Roman"/>
          <w:color w:val="171717"/>
          <w:sz w:val="23"/>
          <w:szCs w:val="23"/>
        </w:rPr>
        <w:t xml:space="preserve"> The social structure consists of factors that determine</w:t>
      </w: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37" w:name="page44"/>
      <w:bookmarkEnd w:id="37"/>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one’s standing in a society, how one copes and deals with problems in the society based on the availability of resources at their disposal and the well-being of their physical surroundings; these include occupation, education, and ethnicity.</w:t>
      </w:r>
      <w:r>
        <w:rPr>
          <w:rFonts w:ascii="Times New Roman" w:hAnsi="Times New Roman" w:eastAsia="Times New Roman" w:cs="Times New Roman"/>
          <w:color w:val="171717"/>
          <w:sz w:val="16"/>
          <w:szCs w:val="16"/>
        </w:rPr>
        <w:t>149</w:t>
      </w:r>
      <w:r>
        <w:rPr>
          <w:rFonts w:ascii="Times New Roman" w:hAnsi="Times New Roman" w:eastAsia="Times New Roman" w:cs="Times New Roman"/>
          <w:color w:val="171717"/>
          <w:sz w:val="24"/>
          <w:szCs w:val="24"/>
        </w:rPr>
        <w:t xml:space="preserve"> In this model, the health belief factors are individuals’ values, attitudes and knowledge about the status of their health and health services. Enabling factors are the means and or resources accessible to individuals which increase or decrease their probability of health services use; these may include wealth and insurance type. Individuals’ perceived need of care is related to the knowledge one has about their current health status which pushes one to seek care or not.</w:t>
      </w:r>
      <w:r>
        <w:rPr>
          <w:rFonts w:ascii="Times New Roman" w:hAnsi="Times New Roman" w:eastAsia="Times New Roman" w:cs="Times New Roman"/>
          <w:color w:val="171717"/>
          <w:sz w:val="16"/>
          <w:szCs w:val="16"/>
        </w:rPr>
        <w:t>149</w:t>
      </w:r>
      <w:r>
        <w:rPr>
          <w:rFonts w:ascii="Times New Roman" w:hAnsi="Times New Roman" w:eastAsia="Times New Roman" w:cs="Times New Roman"/>
          <w:color w:val="171717"/>
          <w:sz w:val="24"/>
          <w:szCs w:val="24"/>
        </w:rPr>
        <w:t xml:space="preserve"> All these factors together, determine the use of health services. Figure 2.1depicts the initial behavioral model in the 1960s.</w:t>
      </w:r>
      <w:r>
        <w:rPr>
          <w:rFonts w:ascii="Times New Roman" w:hAnsi="Times New Roman" w:eastAsia="Times New Roman" w:cs="Times New Roman"/>
          <w:color w:val="171717"/>
          <w:sz w:val="16"/>
          <w:szCs w:val="16"/>
        </w:rPr>
        <w:t>149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247650</wp:posOffset>
            </wp:positionH>
            <wp:positionV relativeFrom="paragraph">
              <wp:posOffset>0</wp:posOffset>
            </wp:positionV>
            <wp:extent cx="5448300" cy="23749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448300" cy="23749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Figure 2.1. Initial Andersen’s Behavioral Model (1960)</w:t>
      </w:r>
      <w:r>
        <w:rPr>
          <w:rFonts w:ascii="Times New Roman" w:hAnsi="Times New Roman" w:eastAsia="Times New Roman" w:cs="Times New Roman"/>
          <w:color w:val="171717"/>
          <w:sz w:val="16"/>
          <w:szCs w:val="16"/>
        </w:rPr>
        <w:t>149</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Andersen’s model since its inception, has evolved and has been used to rationalize health care use amongst individuals and populations across the world.</w:t>
      </w:r>
      <w:r>
        <w:rPr>
          <w:rFonts w:ascii="Times New Roman" w:hAnsi="Times New Roman" w:eastAsia="Times New Roman" w:cs="Times New Roman"/>
          <w:color w:val="171717"/>
          <w:sz w:val="15"/>
          <w:szCs w:val="15"/>
        </w:rPr>
        <w:t>149–154</w:t>
      </w:r>
      <w:r>
        <w:rPr>
          <w:rFonts w:ascii="Times New Roman" w:hAnsi="Times New Roman" w:eastAsia="Times New Roman" w:cs="Times New Roman"/>
          <w:color w:val="171717"/>
          <w:sz w:val="23"/>
          <w:szCs w:val="23"/>
        </w:rPr>
        <w:t xml:space="preserve"> The strength of this model is that it does not only take into account social factors that directly affect utilization but biological factors as well, both on an individual and a contextual level.</w:t>
      </w:r>
      <w:r>
        <w:rPr>
          <w:rFonts w:ascii="Times New Roman" w:hAnsi="Times New Roman" w:eastAsia="Times New Roman" w:cs="Times New Roman"/>
          <w:color w:val="171717"/>
          <w:sz w:val="15"/>
          <w:szCs w:val="15"/>
        </w:rPr>
        <w:t>155</w:t>
      </w:r>
      <w:r>
        <w:rPr>
          <w:rFonts w:ascii="Times New Roman" w:hAnsi="Times New Roman" w:eastAsia="Times New Roman" w:cs="Times New Roman"/>
          <w:color w:val="171717"/>
          <w:sz w:val="23"/>
          <w:szCs w:val="23"/>
        </w:rPr>
        <w:t xml:space="preserve"> An Ethiopian study conducted using the application of the Andersen model of</w:t>
      </w:r>
    </w:p>
    <w:p>
      <w:pPr>
        <w:spacing w:after="0" w:line="2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38" w:name="page45"/>
      <w:bookmarkEnd w:id="38"/>
    </w:p>
    <w:p>
      <w:pPr>
        <w:spacing w:after="0" w:line="500" w:lineRule="auto"/>
        <w:ind w:left="360" w:right="360"/>
        <w:jc w:val="both"/>
        <w:rPr>
          <w:color w:val="auto"/>
          <w:sz w:val="20"/>
          <w:szCs w:val="20"/>
        </w:rPr>
      </w:pPr>
      <w:r>
        <w:rPr>
          <w:rFonts w:ascii="Times New Roman" w:hAnsi="Times New Roman" w:eastAsia="Times New Roman" w:cs="Times New Roman"/>
          <w:color w:val="171717"/>
          <w:sz w:val="23"/>
          <w:szCs w:val="23"/>
        </w:rPr>
        <w:t>healthcare utilization to understand antenatal care use in Kersa District found that previous use of antenatal care and educational status were significant predisposing factors related to at least one ANC visit.</w:t>
      </w:r>
      <w:r>
        <w:rPr>
          <w:rFonts w:ascii="Times New Roman" w:hAnsi="Times New Roman" w:eastAsia="Times New Roman" w:cs="Times New Roman"/>
          <w:color w:val="171717"/>
          <w:sz w:val="15"/>
          <w:szCs w:val="15"/>
        </w:rPr>
        <w:t>150</w:t>
      </w:r>
      <w:r>
        <w:rPr>
          <w:rFonts w:ascii="Times New Roman" w:hAnsi="Times New Roman" w:eastAsia="Times New Roman" w:cs="Times New Roman"/>
          <w:color w:val="171717"/>
          <w:sz w:val="23"/>
          <w:szCs w:val="23"/>
        </w:rPr>
        <w:t xml:space="preserve"> Additionally, they found that wealth was a significant enabling factor. Pregnancy complication awareness and perceived importance of ANC were recognized as need factors within the study.</w:t>
      </w:r>
      <w:r>
        <w:rPr>
          <w:rFonts w:ascii="Times New Roman" w:hAnsi="Times New Roman" w:eastAsia="Times New Roman" w:cs="Times New Roman"/>
          <w:color w:val="171717"/>
          <w:sz w:val="15"/>
          <w:szCs w:val="15"/>
        </w:rPr>
        <w:t>150</w:t>
      </w:r>
      <w:r>
        <w:rPr>
          <w:rFonts w:ascii="Times New Roman" w:hAnsi="Times New Roman" w:eastAsia="Times New Roman" w:cs="Times New Roman"/>
          <w:color w:val="171717"/>
          <w:sz w:val="23"/>
          <w:szCs w:val="23"/>
        </w:rPr>
        <w:t xml:space="preserve"> A similar study in Kenya showed that the utilization of ANC services was more related to need factors such as perceived illness during pregnancy.</w:t>
      </w:r>
      <w:r>
        <w:rPr>
          <w:rFonts w:ascii="Times New Roman" w:hAnsi="Times New Roman" w:eastAsia="Times New Roman" w:cs="Times New Roman"/>
          <w:color w:val="171717"/>
          <w:sz w:val="15"/>
          <w:szCs w:val="15"/>
        </w:rPr>
        <w:t>156</w:t>
      </w:r>
      <w:r>
        <w:rPr>
          <w:rFonts w:ascii="Times New Roman" w:hAnsi="Times New Roman" w:eastAsia="Times New Roman" w:cs="Times New Roman"/>
          <w:color w:val="171717"/>
          <w:sz w:val="23"/>
          <w:szCs w:val="23"/>
        </w:rPr>
        <w:t xml:space="preserve"> In Arcury et al., preventive services were mostly influenced by predisposing and enabling characteristics as opposed to curative care. Here, need factors played a more significant role in health care utilization.</w:t>
      </w:r>
      <w:r>
        <w:rPr>
          <w:rFonts w:ascii="Times New Roman" w:hAnsi="Times New Roman" w:eastAsia="Times New Roman" w:cs="Times New Roman"/>
          <w:color w:val="171717"/>
          <w:sz w:val="15"/>
          <w:szCs w:val="15"/>
        </w:rPr>
        <w:t>157</w:t>
      </w:r>
      <w:r>
        <w:rPr>
          <w:rFonts w:ascii="Times New Roman" w:hAnsi="Times New Roman" w:eastAsia="Times New Roman" w:cs="Times New Roman"/>
          <w:color w:val="171717"/>
          <w:sz w:val="23"/>
          <w:szCs w:val="23"/>
        </w:rPr>
        <w:t xml:space="preserve"> For example, distance to facility was a factor for routine hospital checkups. When it came to chronic visits however, longer distance was not a factor; patients still commuted for these services.</w:t>
      </w:r>
      <w:r>
        <w:rPr>
          <w:rFonts w:ascii="Times New Roman" w:hAnsi="Times New Roman" w:eastAsia="Times New Roman" w:cs="Times New Roman"/>
          <w:color w:val="171717"/>
          <w:sz w:val="15"/>
          <w:szCs w:val="15"/>
        </w:rPr>
        <w:t>157</w:t>
      </w:r>
      <w:r>
        <w:rPr>
          <w:rFonts w:ascii="Times New Roman" w:hAnsi="Times New Roman" w:eastAsia="Times New Roman" w:cs="Times New Roman"/>
          <w:color w:val="171717"/>
          <w:sz w:val="23"/>
          <w:szCs w:val="23"/>
        </w:rPr>
        <w:t xml:space="preserve"> This same model was also used in six different countries to explain factors that influence the utilization of health services for childhood morbidity treatment in Africa. Li et al. found in China that need factor was a more dominant explanatory factor for the utilization of services amongst rural residents in China compared to the predisposing and enabling factors. These latter factors had minor impacts on whether one used health services or not.</w:t>
      </w:r>
      <w:r>
        <w:rPr>
          <w:rFonts w:ascii="Times New Roman" w:hAnsi="Times New Roman" w:eastAsia="Times New Roman" w:cs="Times New Roman"/>
          <w:color w:val="171717"/>
          <w:sz w:val="15"/>
          <w:szCs w:val="15"/>
        </w:rPr>
        <w:t>158</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Conceptual Model</w:t>
      </w:r>
    </w:p>
    <w:p>
      <w:pPr>
        <w:spacing w:after="0" w:line="29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conceptual model below describes the relationships in my Specific Aims 1, 2, and 3. Under this conceptual framework, the timing of the initiation of ANC and the number of ANC visits for the mother’s most recent pregnancy are used as a measures of utilization of health services. Mirroring Andersen’s model, and referencing other literature,</w:t>
      </w:r>
      <w:r>
        <w:rPr>
          <w:rFonts w:ascii="Times New Roman" w:hAnsi="Times New Roman" w:eastAsia="Times New Roman" w:cs="Times New Roman"/>
          <w:color w:val="171717"/>
          <w:sz w:val="16"/>
          <w:szCs w:val="16"/>
        </w:rPr>
        <w:t>158–164</w:t>
      </w:r>
      <w:r>
        <w:rPr>
          <w:rFonts w:ascii="Times New Roman" w:hAnsi="Times New Roman" w:eastAsia="Times New Roman" w:cs="Times New Roman"/>
          <w:color w:val="171717"/>
          <w:sz w:val="24"/>
          <w:szCs w:val="24"/>
        </w:rPr>
        <w:t>, predisposing factors include biological factors such as age, gender, and ethnicity. Religion, geographical region, rurality, marital status, and parity are also</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39" w:name="page46"/>
      <w:bookmarkEnd w:id="39"/>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included in the predisposing factors. Health insurance status, type of facility used during most recent pregnancy, whether one has access to a skilled birth attendant, transportation means (own a car, motorcycle or bicycle), and media exposure are enabling factors. Need factors included pregnancy complications and the perceived importance of antenatal care. To fully try to explain reasons for the utilization of ANC services, other factors that may contribute to an increase or decrease in these services are also included. These other factors are incidental costs (such as out of pocket payment and transportation costs), distance to health facility, long wait times at the hospital, inconvenient service hours, and attitude of health workers. All these factors are assessed to understand the utilization of ANC in Ghana and the receipt of recommended ANC services within the region.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241300</wp:posOffset>
            </wp:positionH>
            <wp:positionV relativeFrom="paragraph">
              <wp:posOffset>0</wp:posOffset>
            </wp:positionV>
            <wp:extent cx="5461000" cy="2996565"/>
            <wp:effectExtent l="0" t="0" r="6350" b="13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5461000" cy="29965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line="234" w:lineRule="auto"/>
        <w:ind w:left="360" w:right="680"/>
        <w:rPr>
          <w:color w:val="auto"/>
          <w:sz w:val="20"/>
          <w:szCs w:val="20"/>
        </w:rPr>
      </w:pPr>
      <w:r>
        <w:rPr>
          <w:rFonts w:ascii="Times New Roman" w:hAnsi="Times New Roman" w:eastAsia="Times New Roman" w:cs="Times New Roman"/>
          <w:b/>
          <w:bCs/>
          <w:color w:val="171717"/>
          <w:sz w:val="24"/>
          <w:szCs w:val="24"/>
        </w:rPr>
        <w:t>Figure 2.2 Conceptual Model Describing Relationships in Specific Aim 1, 2, and 3 using Andersen’s Behavioral Model of Health Service Use</w:t>
      </w:r>
      <w:r>
        <w:rPr>
          <w:rFonts w:ascii="Times New Roman" w:hAnsi="Times New Roman" w:eastAsia="Times New Roman" w:cs="Times New Roman"/>
          <w:color w:val="171717"/>
          <w:sz w:val="16"/>
          <w:szCs w:val="16"/>
        </w:rPr>
        <w:t>165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40" w:name="page47"/>
      <w:bookmarkEnd w:id="40"/>
      <w:r>
        <w:rPr>
          <w:rFonts w:ascii="Times New Roman" w:hAnsi="Times New Roman" w:eastAsia="Times New Roman" w:cs="Times New Roman"/>
          <w:b/>
          <w:bCs/>
          <w:color w:val="171717"/>
          <w:sz w:val="24"/>
          <w:szCs w:val="24"/>
        </w:rPr>
        <w:t>2.21 Summary of the literature and gaps in knowledge</w:t>
      </w:r>
    </w:p>
    <w:p>
      <w:pPr>
        <w:spacing w:after="0" w:line="200" w:lineRule="exact"/>
        <w:rPr>
          <w:color w:val="auto"/>
          <w:sz w:val="20"/>
          <w:szCs w:val="20"/>
        </w:rPr>
      </w:pPr>
    </w:p>
    <w:p>
      <w:pPr>
        <w:spacing w:after="0" w:line="367"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There is a continued need to improve maternal health outcomes in Ghana. With evidence of strong associations between high quality ANC and maternal health outcomes, it is critical to evaluate the extent to which mothers in Ghana utilize maternal health services as recommended by the WHO. To my knowledge, no study has looked at the characteristics associated with Ghanaian mothers who received eight or more visits even prior to the change in WHO recommendation from a four ANC visit model to an eight-visit model. A study conducted in Bangladesh used the 2014 DHS data sets to assess the level of compliance with the WHO recommended number of ANC services during pregnancy. In this study, it was found that only 6% of mothers received eight or more ANC visits. However, they looked at eight or more ANC visits before the introduction of the new ANC recommendation in 2016.</w:t>
      </w:r>
      <w:r>
        <w:rPr>
          <w:rFonts w:ascii="Times New Roman" w:hAnsi="Times New Roman" w:eastAsia="Times New Roman" w:cs="Times New Roman"/>
          <w:color w:val="171717"/>
          <w:sz w:val="16"/>
          <w:szCs w:val="16"/>
        </w:rPr>
        <w:t>166</w:t>
      </w:r>
    </w:p>
    <w:p>
      <w:pPr>
        <w:spacing w:after="0" w:line="29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Few studies in Ghana have looked at the association of health insurance coverage and maternal services utilization. The most recent such study used over a decade old data derived from 2008 GDHS.</w:t>
      </w:r>
      <w:r>
        <w:rPr>
          <w:rFonts w:ascii="Times New Roman" w:hAnsi="Times New Roman" w:eastAsia="Times New Roman" w:cs="Times New Roman"/>
          <w:color w:val="171717"/>
          <w:sz w:val="16"/>
          <w:szCs w:val="16"/>
        </w:rPr>
        <w:t>25</w:t>
      </w:r>
      <w:r>
        <w:rPr>
          <w:rFonts w:ascii="Times New Roman" w:hAnsi="Times New Roman" w:eastAsia="Times New Roman" w:cs="Times New Roman"/>
          <w:color w:val="171717"/>
          <w:sz w:val="24"/>
          <w:szCs w:val="24"/>
        </w:rPr>
        <w:t xml:space="preserve"> Further, the use of mixed method to get a comprehensive view of health insurance coverage and maternal service usage has been limited. Mixed methods have rarely been used to examine the association between health insurance and maternal services use while taking into account patients’ perspectives on the NHIS and how that may or may not contribute to their maternal healthcare-seeking behavior. Most of the studies that attempted to do mixed methods or qualitative analyses focused on rural and peri-urban areas. This dissertation aims to fill these gaps by using recent data and a mixed-method approach, with qualitative work centered in an urban area.</w:t>
      </w: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39" w:right="1440" w:bottom="426" w:left="1440" w:header="0" w:footer="0" w:gutter="0"/>
          <w:cols w:equalWidth="0" w:num="1">
            <w:col w:w="9360"/>
          </w:cols>
        </w:sectPr>
      </w:pPr>
    </w:p>
    <w:p>
      <w:pPr>
        <w:spacing w:after="0" w:line="200" w:lineRule="exact"/>
        <w:rPr>
          <w:color w:val="auto"/>
          <w:sz w:val="20"/>
          <w:szCs w:val="20"/>
        </w:rPr>
      </w:pPr>
      <w:bookmarkStart w:id="41" w:name="page48"/>
      <w:bookmarkEnd w:id="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Chapter 3: Methodology</w:t>
      </w: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3.1 Research Aims</w:t>
      </w:r>
    </w:p>
    <w:p>
      <w:pPr>
        <w:spacing w:after="0" w:line="287"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overall goal of the dissertation research was to identify correlates of maternal health services utilization among reproductive-aged women in Ghana after the introduction of the NHIS and to understand reasons why women may or may not seek ANC visits using mixed methods. The specific aims and hypotheses addressed are as follows:</w:t>
      </w:r>
    </w:p>
    <w:p>
      <w:pPr>
        <w:spacing w:after="0" w:line="6" w:lineRule="exact"/>
        <w:rPr>
          <w:color w:val="auto"/>
          <w:sz w:val="20"/>
          <w:szCs w:val="20"/>
        </w:rPr>
      </w:pPr>
    </w:p>
    <w:p>
      <w:pPr>
        <w:spacing w:after="0" w:line="467" w:lineRule="auto"/>
        <w:ind w:left="360" w:right="360"/>
        <w:jc w:val="both"/>
        <w:rPr>
          <w:color w:val="auto"/>
          <w:sz w:val="20"/>
          <w:szCs w:val="20"/>
        </w:rPr>
      </w:pPr>
      <w:r>
        <w:rPr>
          <w:rFonts w:ascii="Times New Roman" w:hAnsi="Times New Roman" w:eastAsia="Times New Roman" w:cs="Times New Roman"/>
          <w:b/>
          <w:bCs/>
          <w:color w:val="171717"/>
          <w:sz w:val="24"/>
          <w:szCs w:val="24"/>
        </w:rPr>
        <w:t>Specific Aim 1</w:t>
      </w:r>
      <w:r>
        <w:rPr>
          <w:rFonts w:ascii="Times New Roman" w:hAnsi="Times New Roman" w:eastAsia="Times New Roman" w:cs="Times New Roman"/>
          <w:color w:val="171717"/>
          <w:sz w:val="24"/>
          <w:szCs w:val="24"/>
        </w:rPr>
        <w:t>: To characterize the distribution of ANC utilization and rates of recommended ANC use in Ghana between 2012 and 2017.</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1a:</w:t>
      </w:r>
      <w:r>
        <w:rPr>
          <w:rFonts w:ascii="Times New Roman" w:hAnsi="Times New Roman" w:eastAsia="Times New Roman" w:cs="Times New Roman"/>
          <w:color w:val="171717"/>
          <w:sz w:val="24"/>
          <w:szCs w:val="24"/>
        </w:rPr>
        <w:t xml:space="preserve"> What was the distribution of ANC visits among pregnant women in</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Ghana?</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1b</w:t>
      </w:r>
      <w:r>
        <w:rPr>
          <w:rFonts w:ascii="Times New Roman" w:hAnsi="Times New Roman" w:eastAsia="Times New Roman" w:cs="Times New Roman"/>
          <w:color w:val="171717"/>
          <w:sz w:val="24"/>
          <w:szCs w:val="24"/>
        </w:rPr>
        <w:t>: What was the share of women receiving the recommended number of</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ANC visits?</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3"/>
          <w:szCs w:val="23"/>
        </w:rPr>
        <w:t>Study Question 1c</w:t>
      </w:r>
      <w:r>
        <w:rPr>
          <w:rFonts w:ascii="Times New Roman" w:hAnsi="Times New Roman" w:eastAsia="Times New Roman" w:cs="Times New Roman"/>
          <w:color w:val="171717"/>
          <w:sz w:val="23"/>
          <w:szCs w:val="23"/>
        </w:rPr>
        <w:t>: What was the share of women initiating ANC in their first trimester of</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pregnancy?</w:t>
      </w:r>
    </w:p>
    <w:p>
      <w:pPr>
        <w:spacing w:after="0" w:line="200" w:lineRule="exact"/>
        <w:rPr>
          <w:color w:val="auto"/>
          <w:sz w:val="20"/>
          <w:szCs w:val="20"/>
        </w:rPr>
      </w:pPr>
    </w:p>
    <w:p>
      <w:pPr>
        <w:spacing w:after="0" w:line="371" w:lineRule="exact"/>
        <w:rPr>
          <w:color w:val="auto"/>
          <w:sz w:val="20"/>
          <w:szCs w:val="20"/>
        </w:rPr>
      </w:pPr>
    </w:p>
    <w:p>
      <w:pPr>
        <w:spacing w:after="0" w:line="498" w:lineRule="auto"/>
        <w:ind w:left="360" w:right="360"/>
        <w:jc w:val="both"/>
        <w:rPr>
          <w:color w:val="auto"/>
          <w:sz w:val="20"/>
          <w:szCs w:val="20"/>
        </w:rPr>
      </w:pPr>
      <w:r>
        <w:rPr>
          <w:rFonts w:ascii="Times New Roman" w:hAnsi="Times New Roman" w:eastAsia="Times New Roman" w:cs="Times New Roman"/>
          <w:b/>
          <w:bCs/>
          <w:color w:val="171717"/>
          <w:sz w:val="23"/>
          <w:szCs w:val="23"/>
        </w:rPr>
        <w:t>Specific Aim 2</w:t>
      </w:r>
      <w:r>
        <w:rPr>
          <w:rFonts w:ascii="Times New Roman" w:hAnsi="Times New Roman" w:eastAsia="Times New Roman" w:cs="Times New Roman"/>
          <w:color w:val="171717"/>
          <w:sz w:val="23"/>
          <w:szCs w:val="23"/>
        </w:rPr>
        <w:t>: To identify factors associated with ANC use, specifically with having fewer than four ANC visits and eight or more ANC visits in Ghana between 2012 and 2017.</w:t>
      </w:r>
    </w:p>
    <w:p>
      <w:pPr>
        <w:spacing w:after="0" w:line="288" w:lineRule="exact"/>
        <w:rPr>
          <w:color w:val="auto"/>
          <w:sz w:val="20"/>
          <w:szCs w:val="20"/>
        </w:rPr>
      </w:pPr>
    </w:p>
    <w:p>
      <w:pPr>
        <w:spacing w:after="0" w:line="467" w:lineRule="auto"/>
        <w:ind w:left="360" w:right="360"/>
        <w:jc w:val="both"/>
        <w:rPr>
          <w:color w:val="auto"/>
          <w:sz w:val="20"/>
          <w:szCs w:val="20"/>
        </w:rPr>
      </w:pPr>
      <w:r>
        <w:rPr>
          <w:rFonts w:ascii="Times New Roman" w:hAnsi="Times New Roman" w:eastAsia="Times New Roman" w:cs="Times New Roman"/>
          <w:b/>
          <w:bCs/>
          <w:i/>
          <w:iCs/>
          <w:color w:val="171717"/>
          <w:sz w:val="24"/>
          <w:szCs w:val="24"/>
        </w:rPr>
        <w:t>Study Question 2a:</w:t>
      </w:r>
      <w:r>
        <w:rPr>
          <w:rFonts w:ascii="Times New Roman" w:hAnsi="Times New Roman" w:eastAsia="Times New Roman" w:cs="Times New Roman"/>
          <w:color w:val="171717"/>
          <w:sz w:val="24"/>
          <w:szCs w:val="24"/>
        </w:rPr>
        <w:t xml:space="preserve"> What differentiates women who had fewer than the minimum number of four ANC visits in Ghana between 2012 and 2017?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42" w:name="page49"/>
      <w:bookmarkEnd w:id="42"/>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who have health insurance coverage will be less likely to have fewer than four visits compared to women who had health insurance coverage.</w:t>
      </w:r>
    </w:p>
    <w:p>
      <w:pPr>
        <w:spacing w:after="0" w:line="17" w:lineRule="exact"/>
        <w:rPr>
          <w:color w:val="auto"/>
          <w:sz w:val="20"/>
          <w:szCs w:val="20"/>
        </w:rPr>
      </w:pPr>
    </w:p>
    <w:p>
      <w:pPr>
        <w:spacing w:after="0" w:line="472" w:lineRule="auto"/>
        <w:ind w:left="360" w:right="500"/>
        <w:rPr>
          <w:color w:val="auto"/>
          <w:sz w:val="20"/>
          <w:szCs w:val="20"/>
        </w:rPr>
      </w:pPr>
      <w:r>
        <w:rPr>
          <w:rFonts w:ascii="Times New Roman" w:hAnsi="Times New Roman" w:eastAsia="Times New Roman" w:cs="Times New Roman"/>
          <w:b/>
          <w:bCs/>
          <w:i/>
          <w:iCs/>
          <w:color w:val="171717"/>
          <w:sz w:val="24"/>
          <w:szCs w:val="24"/>
        </w:rPr>
        <w:t>Study Question 2b:</w:t>
      </w:r>
      <w:r>
        <w:rPr>
          <w:rFonts w:ascii="Times New Roman" w:hAnsi="Times New Roman" w:eastAsia="Times New Roman" w:cs="Times New Roman"/>
          <w:color w:val="171717"/>
          <w:sz w:val="24"/>
          <w:szCs w:val="24"/>
        </w:rPr>
        <w:t xml:space="preserve"> What differentiates women having the newly recommended eight or more visits in Ghana between 2012 and 2017?</w:t>
      </w:r>
    </w:p>
    <w:p>
      <w:pPr>
        <w:spacing w:after="0" w:line="20"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who have health insurance coverage will be more likely to have the newly recommended eight or more visits compared to women who did not have health insurance coverage.</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2c:</w:t>
      </w:r>
      <w:r>
        <w:rPr>
          <w:rFonts w:ascii="Times New Roman" w:hAnsi="Times New Roman" w:eastAsia="Times New Roman" w:cs="Times New Roman"/>
          <w:color w:val="171717"/>
          <w:sz w:val="24"/>
          <w:szCs w:val="24"/>
        </w:rPr>
        <w:t xml:space="preserve"> Which factors were associated with earlier ANC initiation during</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pregnancy?</w:t>
      </w:r>
    </w:p>
    <w:p>
      <w:pPr>
        <w:spacing w:after="0" w:line="287"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b/>
          <w:bCs/>
          <w:i/>
          <w:iCs/>
          <w:color w:val="171717"/>
          <w:sz w:val="24"/>
          <w:szCs w:val="24"/>
        </w:rPr>
        <w:t>Hypothesis:</w:t>
      </w:r>
      <w:r>
        <w:rPr>
          <w:rFonts w:ascii="Times New Roman" w:hAnsi="Times New Roman" w:eastAsia="Times New Roman" w:cs="Times New Roman"/>
          <w:color w:val="171717"/>
          <w:sz w:val="24"/>
          <w:szCs w:val="24"/>
        </w:rPr>
        <w:t xml:space="preserve"> We hypothesize that Ghanaian women with health insurance coverage will have earlier initiation of ANC visits, within 0-3 months of pregnancy, than Ghanaian women without health insurance coverage</w:t>
      </w:r>
    </w:p>
    <w:p>
      <w:pPr>
        <w:spacing w:after="0" w:line="297"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b/>
          <w:bCs/>
          <w:color w:val="171717"/>
          <w:sz w:val="24"/>
          <w:szCs w:val="24"/>
        </w:rPr>
        <w:t>Specific Aim 3:</w:t>
      </w:r>
      <w:r>
        <w:rPr>
          <w:rFonts w:ascii="Times New Roman" w:hAnsi="Times New Roman" w:eastAsia="Times New Roman" w:cs="Times New Roman"/>
          <w:color w:val="171717"/>
          <w:sz w:val="24"/>
          <w:szCs w:val="24"/>
        </w:rPr>
        <w:t xml:space="preserve"> To gain an in-depth understanding of women’s experiences using antenatal care services in Ghana, nearly fifteen years after the introduction of the NHIS in urban Ghana.</w:t>
      </w:r>
    </w:p>
    <w:p>
      <w:pPr>
        <w:spacing w:after="0" w:line="297" w:lineRule="exact"/>
        <w:rPr>
          <w:color w:val="auto"/>
          <w:sz w:val="20"/>
          <w:szCs w:val="20"/>
        </w:rPr>
      </w:pPr>
    </w:p>
    <w:p>
      <w:pPr>
        <w:spacing w:after="0" w:line="472" w:lineRule="auto"/>
        <w:ind w:left="360" w:right="360"/>
        <w:jc w:val="both"/>
        <w:rPr>
          <w:color w:val="auto"/>
          <w:sz w:val="20"/>
          <w:szCs w:val="20"/>
        </w:rPr>
      </w:pPr>
      <w:r>
        <w:rPr>
          <w:rFonts w:ascii="Times New Roman" w:hAnsi="Times New Roman" w:eastAsia="Times New Roman" w:cs="Times New Roman"/>
          <w:b/>
          <w:bCs/>
          <w:i/>
          <w:iCs/>
          <w:color w:val="171717"/>
          <w:sz w:val="24"/>
          <w:szCs w:val="24"/>
        </w:rPr>
        <w:t>Study Question 1:</w:t>
      </w:r>
      <w:r>
        <w:rPr>
          <w:rFonts w:ascii="Times New Roman" w:hAnsi="Times New Roman" w:eastAsia="Times New Roman" w:cs="Times New Roman"/>
          <w:color w:val="171717"/>
          <w:sz w:val="24"/>
          <w:szCs w:val="24"/>
        </w:rPr>
        <w:t xml:space="preserve"> What are women’s experiences with the NHIS, and how has it affected their utilization of maternal health services?</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Study Question 2:</w:t>
      </w:r>
      <w:r>
        <w:rPr>
          <w:rFonts w:ascii="Times New Roman" w:hAnsi="Times New Roman" w:eastAsia="Times New Roman" w:cs="Times New Roman"/>
          <w:color w:val="171717"/>
          <w:sz w:val="24"/>
          <w:szCs w:val="24"/>
        </w:rPr>
        <w:t xml:space="preserve"> Why are women encouraged or discouraged from seeking maternal</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health services?</w:t>
      </w: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3"/>
          <w:szCs w:val="23"/>
        </w:rPr>
        <w:t>Study Question 3:</w:t>
      </w:r>
      <w:r>
        <w:rPr>
          <w:rFonts w:ascii="Times New Roman" w:hAnsi="Times New Roman" w:eastAsia="Times New Roman" w:cs="Times New Roman"/>
          <w:color w:val="171717"/>
          <w:sz w:val="23"/>
          <w:szCs w:val="23"/>
        </w:rPr>
        <w:t xml:space="preserve"> What are innovative ways to increase the uptake of maternal services in</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Accra, Ghana?</w:t>
      </w: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43" w:name="page50"/>
      <w:bookmarkEnd w:id="43"/>
      <w:r>
        <w:rPr>
          <w:rFonts w:ascii="Times New Roman" w:hAnsi="Times New Roman" w:eastAsia="Times New Roman" w:cs="Times New Roman"/>
          <w:b/>
          <w:bCs/>
          <w:color w:val="171717"/>
          <w:sz w:val="24"/>
          <w:szCs w:val="24"/>
        </w:rPr>
        <w:t>3.2 Protection of Human Subjects</w:t>
      </w:r>
    </w:p>
    <w:p>
      <w:pPr>
        <w:spacing w:after="0" w:line="28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Ethical clearance was obtained from the University of South Carolina Institutional Review Board (Pro0089196) and Korle Bu Teaching Hospital’s Scientific and Technical Committee and Institutional Review Board (KBTH-IRB 00095/2019). Verbal consent was obtained from all participants. This study did not involve the collection of participant’s identifiable information to maintain anonymity.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3.3 Mixed Methods Design</w:t>
      </w:r>
    </w:p>
    <w:p>
      <w:pPr>
        <w:spacing w:after="0" w:line="292"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To gain a complete understanding of maternal health services patronage and maternal experiences when seeking ANC, our study employed explanatory sequential mixed methods. Explanatory sequential mixed methods involve the collection of both quantitative (close-ended) and qualitative (open-ended) data. It was considered sequential because the results generated from the quantitative part of this project helped inform the qualitative part. Access to a nationally representative data set was obtained, which was used for the quantitative part. The qualitative questionnaire was informed by the quantitative results. Figure 3.1 depicts a detailed process of this design.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2540</wp:posOffset>
            </wp:positionV>
            <wp:extent cx="5410200" cy="8883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5410200" cy="8883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Figure 3.1 Explanatory Sequential Design of the study</w:t>
      </w:r>
    </w:p>
    <w:p>
      <w:pPr>
        <w:spacing w:after="0" w:line="3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3.4 Quantitative Method: Data Source</w:t>
      </w:r>
    </w:p>
    <w:p>
      <w:pPr>
        <w:spacing w:after="0" w:line="29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This study used data from a nationally representative cross-sectional sample of pregnant women. The data were downloaded from the Demographic and Health Surveys (DHS) program website.</w:t>
      </w:r>
      <w:r>
        <w:rPr>
          <w:rFonts w:ascii="Times New Roman" w:hAnsi="Times New Roman" w:eastAsia="Times New Roman" w:cs="Times New Roman"/>
          <w:color w:val="171717"/>
          <w:sz w:val="15"/>
          <w:szCs w:val="15"/>
        </w:rPr>
        <w:t>167</w:t>
      </w:r>
      <w:r>
        <w:rPr>
          <w:rFonts w:ascii="Times New Roman" w:hAnsi="Times New Roman" w:eastAsia="Times New Roman" w:cs="Times New Roman"/>
          <w:color w:val="171717"/>
          <w:sz w:val="23"/>
          <w:szCs w:val="23"/>
        </w:rPr>
        <w:t xml:space="preserve"> The DHS program, since 1984, has assisted with more than 400</w:t>
      </w: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44" w:name="page51"/>
      <w:bookmarkEnd w:id="44"/>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surveys in over 90 countries through data collection and dissemination of nationally representative data including nutrition, malaria, fertility, family planning, gender, and maternal and child health.</w:t>
      </w:r>
      <w:r>
        <w:rPr>
          <w:rFonts w:ascii="Times New Roman" w:hAnsi="Times New Roman" w:eastAsia="Times New Roman" w:cs="Times New Roman"/>
          <w:color w:val="171717"/>
          <w:sz w:val="16"/>
          <w:szCs w:val="16"/>
        </w:rPr>
        <w:t>168</w:t>
      </w:r>
      <w:r>
        <w:rPr>
          <w:rFonts w:ascii="Times New Roman" w:hAnsi="Times New Roman" w:eastAsia="Times New Roman" w:cs="Times New Roman"/>
          <w:color w:val="171717"/>
          <w:sz w:val="24"/>
          <w:szCs w:val="24"/>
        </w:rPr>
        <w:t xml:space="preserve"> Ghana is one of the countries that have benefited from this program since 1988. DHS has two main survey types, the standard DHS surveys (usually conducted every 5 years) and the interim DHS surveys (conducted in between standard DHS rounds and focused on specific topics). For our study, an interim DHS survey was used, the Ghana Maternal Health Survey (GMHS). GMHS data contain information on ANC services, including the number of antenatal care visits and timing of the first visit, and problems in accessing health care use and many more.</w:t>
      </w:r>
      <w:r>
        <w:rPr>
          <w:rFonts w:ascii="Times New Roman" w:hAnsi="Times New Roman" w:eastAsia="Times New Roman" w:cs="Times New Roman"/>
          <w:color w:val="171717"/>
          <w:sz w:val="16"/>
          <w:szCs w:val="16"/>
        </w:rPr>
        <w:t>167</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3.4.1 Sampling Procedure</w:t>
      </w:r>
    </w:p>
    <w:p>
      <w:pPr>
        <w:spacing w:after="0" w:line="28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sampling frame for the GMHS was the 2010 Population and Housing Census, the most recent census data collected in Ghana. This sampling frame provided clusters (enumeration areas, EAs), which were stratified into homogenous subgroups (e.g., rural versus urban). A probability proportional to size selection was used during the first stage of sampling to select 900 EAs, including 466 EAs in rural areas and 434 enumeration areas in urban areas. Households in the selected clusters were then listed, which provided a complete list of occupied residential households for household selection in the second stage. During the second stage, 30 households per cluster were randomly selected to be interviewed.</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3.4.2 Data Collection</w:t>
      </w:r>
    </w:p>
    <w:p>
      <w:pPr>
        <w:spacing w:after="0" w:line="291"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The 2017 GMHS used three questionnaires to collect the data: a household questionnaire, a woman’s questionnaire, and a verbal autopsy questionnaire. For our research, the household and women questionnaires were used. These questionnaires were</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45" w:name="page52"/>
      <w:bookmarkEnd w:id="45"/>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in English, Ga, Akan, and Ewe. Before the questionnaires were administered, pretesting took place in Winneba, Ghana, for about a month. Based on feedback from the pretest fieldwork, the actual survey was modified to reflect the actuality of what was ongoing on grounds.</w:t>
      </w:r>
    </w:p>
    <w:p>
      <w:pPr>
        <w:spacing w:after="0" w:line="2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Staff were trained for approximately four weeks with a focus on interviewing techniques, questionnaire content, and instruction on administering the questionnaires. The household questionnaire focused on personal and environmental (living conditions) characteristics of each individual, such as housing (e.g., type of wall, roof, and floor material types), source of drinking water, and ownership of livestock. A focus on individuals in the household enabled the researchers to identify women who were eligible for an interview. The women’s questionnaire included, but was not limited to, background characteristics such as age and educational attainment, pregnancy history, health care access, and insurance. GMHS data collection took place over four months between 15 June 2017 and 12 October 2017. The sample included 26,324 households, with 25,062 women ages 15 to 49, and 71,271 total births. There was a 99% response rate for women and households. The analytic sample was restricted to the most recent live birth within the past five years (N=11,890). UNICEF defines ANC coverage as "the percentage of women aged 15-49 with a live birth in a given period that received antenatal care provided by skilled health personnel at least once during pregnancy."</w:t>
      </w:r>
      <w:r>
        <w:rPr>
          <w:rFonts w:ascii="Times New Roman" w:hAnsi="Times New Roman" w:eastAsia="Times New Roman" w:cs="Times New Roman"/>
          <w:color w:val="171717"/>
          <w:sz w:val="15"/>
          <w:szCs w:val="15"/>
        </w:rPr>
        <w:t>10</w:t>
      </w:r>
      <w:r>
        <w:rPr>
          <w:rFonts w:ascii="Times New Roman" w:hAnsi="Times New Roman" w:eastAsia="Times New Roman" w:cs="Times New Roman"/>
          <w:color w:val="171717"/>
          <w:sz w:val="23"/>
          <w:szCs w:val="23"/>
        </w:rPr>
        <w:t xml:space="preserve"> Women who reported "don't know" when asked how many times, in total, they had received antenatal care during their pregnancy (N=25) and women who had missing values when asked this question (N=XX) were excluded from analysis, resulting in a final analysis sample (N=11,818). Further, sixty women who reported "don't know" for the timing of their first antenatal care visit were also</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46" w:name="page53"/>
      <w:bookmarkEnd w:id="46"/>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excluded from the analysis of the timing of first antenatal care variable, resulting in a final analysis sample of 11,805.</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3.4.3 Measurement of Key Constructs and Definition of Variables</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Outcome Variables</w:t>
      </w:r>
    </w:p>
    <w:p>
      <w:pPr>
        <w:spacing w:after="0" w:line="291" w:lineRule="exact"/>
        <w:rPr>
          <w:color w:val="auto"/>
          <w:sz w:val="20"/>
          <w:szCs w:val="20"/>
        </w:rPr>
      </w:pPr>
    </w:p>
    <w:p>
      <w:pPr>
        <w:spacing w:after="0" w:line="468" w:lineRule="auto"/>
        <w:ind w:left="360" w:right="360" w:firstLine="720"/>
        <w:jc w:val="both"/>
        <w:rPr>
          <w:color w:val="auto"/>
          <w:sz w:val="20"/>
          <w:szCs w:val="20"/>
        </w:rPr>
      </w:pPr>
      <w:r>
        <w:rPr>
          <w:rFonts w:ascii="Times New Roman" w:hAnsi="Times New Roman" w:eastAsia="Times New Roman" w:cs="Times New Roman"/>
          <w:color w:val="171717"/>
          <w:sz w:val="24"/>
          <w:szCs w:val="24"/>
        </w:rPr>
        <w:t>The outcome variables for this study were the number of antenatal care visits, and the timing of the first ANC visit.</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Outcome Variable One: Number of antenatal care visits</w:t>
      </w:r>
    </w:p>
    <w:p>
      <w:pPr>
        <w:spacing w:after="0" w:line="29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how many times, in total, they had received antenatal care during their pregnancy. Responses ranged from zero to twenty visits. In this study, the number of ANC visits was treated as either a continuous count variable or as a categorical variable. The continuous variable was used to evaluate which factors were correlated with a larger number of ANC visits. The categorical definition included three categories: zero to three visits, between four and seven visits, or eight or more visits, reflecting the previous and current WHO recommendations.</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Outcome Variable Two: Timing of antenatal care visits</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To assess the timing of the first antenatal care visit, women were asked how many months they were pregnant before their first ANC visit for their most recent pregnancy. Answers ranged from zero to ten. For our research, the variable was dichotomized, with 1 indicating that the first visit occurred during the first trimester (between zero and three months) and 0 after the first trimester (greater than three months).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426" w:left="1440" w:header="0" w:footer="0" w:gutter="0"/>
          <w:cols w:equalWidth="0" w:num="1">
            <w:col w:w="9360"/>
          </w:cols>
        </w:sectPr>
      </w:pPr>
    </w:p>
    <w:p>
      <w:pPr>
        <w:framePr w:w="1600" w:h="136" w:wrap="auto" w:vAnchor="page" w:hAnchor="page" w:x="6460" w:y="7052"/>
        <w:spacing w:after="0" w:line="189" w:lineRule="auto"/>
        <w:rPr>
          <w:rFonts w:ascii="Times New Roman" w:hAnsi="Times New Roman" w:eastAsia="Times New Roman" w:cs="Times New Roman"/>
          <w:color w:val="171717"/>
          <w:sz w:val="15"/>
          <w:szCs w:val="15"/>
        </w:rPr>
      </w:pPr>
      <w:bookmarkStart w:id="47" w:name="page54"/>
      <w:bookmarkEnd w:id="47"/>
      <w:r>
        <w:rPr>
          <w:rFonts w:ascii="Times New Roman" w:hAnsi="Times New Roman" w:eastAsia="Times New Roman" w:cs="Times New Roman"/>
          <w:color w:val="171717"/>
          <w:sz w:val="15"/>
          <w:szCs w:val="15"/>
        </w:rPr>
        <w:t>24,71,104,114,169–172</w:t>
      </w:r>
    </w:p>
    <w:p>
      <w:pPr>
        <w:spacing w:after="0"/>
        <w:ind w:left="360"/>
        <w:rPr>
          <w:color w:val="auto"/>
          <w:sz w:val="20"/>
          <w:szCs w:val="20"/>
        </w:rPr>
      </w:pPr>
      <w:r>
        <w:rPr>
          <w:rFonts w:ascii="Times New Roman" w:hAnsi="Times New Roman" w:eastAsia="Times New Roman" w:cs="Times New Roman"/>
          <w:b/>
          <w:bCs/>
          <w:color w:val="171717"/>
          <w:sz w:val="24"/>
          <w:szCs w:val="24"/>
        </w:rPr>
        <w:t>Primary independent variable</w:t>
      </w:r>
    </w:p>
    <w:p>
      <w:pPr>
        <w:spacing w:after="0" w:line="274" w:lineRule="exact"/>
        <w:rPr>
          <w:rFonts w:ascii="Times New Roman" w:hAnsi="Times New Roman" w:eastAsia="Times New Roman" w:cs="Times New Roman"/>
          <w:color w:val="171717"/>
          <w:sz w:val="15"/>
          <w:szCs w:val="15"/>
        </w:rPr>
      </w:pPr>
    </w:p>
    <w:p>
      <w:pPr>
        <w:spacing w:after="0"/>
        <w:ind w:left="360"/>
        <w:rPr>
          <w:color w:val="auto"/>
          <w:sz w:val="20"/>
          <w:szCs w:val="20"/>
        </w:rPr>
      </w:pPr>
      <w:r>
        <w:rPr>
          <w:rFonts w:ascii="Times New Roman" w:hAnsi="Times New Roman" w:eastAsia="Times New Roman" w:cs="Times New Roman"/>
          <w:i/>
          <w:iCs/>
          <w:color w:val="171717"/>
          <w:sz w:val="24"/>
          <w:szCs w:val="24"/>
        </w:rPr>
        <w:t>Health insurance coverage</w:t>
      </w:r>
    </w:p>
    <w:p>
      <w:pPr>
        <w:spacing w:after="0" w:line="292" w:lineRule="exact"/>
        <w:rPr>
          <w:rFonts w:ascii="Times New Roman" w:hAnsi="Times New Roman" w:eastAsia="Times New Roman" w:cs="Times New Roman"/>
          <w:color w:val="171717"/>
          <w:sz w:val="15"/>
          <w:szCs w:val="15"/>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In Ghana, it is possible to register for health insurance without having coverage. Many conditions need to be met for a registered user to have access to coverage, such as payments of premiums on time and not allowing coverage to expire. Women were asked whether they were registered and/or covered by any insurance at the time of the interview. The health insurance variable was dichotomized as being covered, or not.</w:t>
      </w:r>
    </w:p>
    <w:p>
      <w:pPr>
        <w:spacing w:after="0" w:line="12" w:lineRule="exact"/>
        <w:rPr>
          <w:rFonts w:ascii="Times New Roman" w:hAnsi="Times New Roman" w:eastAsia="Times New Roman" w:cs="Times New Roman"/>
          <w:color w:val="171717"/>
          <w:sz w:val="15"/>
          <w:szCs w:val="15"/>
        </w:rPr>
      </w:pPr>
    </w:p>
    <w:p>
      <w:pPr>
        <w:spacing w:after="0"/>
        <w:ind w:left="360"/>
        <w:rPr>
          <w:color w:val="auto"/>
          <w:sz w:val="20"/>
          <w:szCs w:val="20"/>
        </w:rPr>
      </w:pPr>
      <w:r>
        <w:rPr>
          <w:rFonts w:ascii="Times New Roman" w:hAnsi="Times New Roman" w:eastAsia="Times New Roman" w:cs="Times New Roman"/>
          <w:b/>
          <w:bCs/>
          <w:color w:val="171717"/>
          <w:sz w:val="24"/>
          <w:szCs w:val="24"/>
        </w:rPr>
        <w:t>Covariates</w:t>
      </w:r>
    </w:p>
    <w:p>
      <w:pPr>
        <w:spacing w:after="0" w:line="287" w:lineRule="exact"/>
        <w:rPr>
          <w:rFonts w:ascii="Times New Roman" w:hAnsi="Times New Roman" w:eastAsia="Times New Roman" w:cs="Times New Roman"/>
          <w:color w:val="171717"/>
          <w:sz w:val="15"/>
          <w:szCs w:val="15"/>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Based on an extensive literature review (see Chapter X), potential confounders were identified that might influence a mother’s decision in seeking health insurance</w:t>
      </w:r>
    </w:p>
    <w:p>
      <w:pPr>
        <w:spacing w:after="0" w:line="19" w:lineRule="exact"/>
        <w:rPr>
          <w:rFonts w:ascii="Times New Roman" w:hAnsi="Times New Roman" w:eastAsia="Times New Roman" w:cs="Times New Roman"/>
          <w:color w:val="171717"/>
          <w:sz w:val="15"/>
          <w:szCs w:val="15"/>
        </w:rPr>
      </w:pPr>
    </w:p>
    <w:p>
      <w:pPr>
        <w:spacing w:after="0"/>
        <w:ind w:left="360"/>
        <w:rPr>
          <w:color w:val="auto"/>
          <w:sz w:val="20"/>
          <w:szCs w:val="20"/>
        </w:rPr>
      </w:pPr>
      <w:r>
        <w:rPr>
          <w:rFonts w:ascii="Times New Roman" w:hAnsi="Times New Roman" w:eastAsia="Times New Roman" w:cs="Times New Roman"/>
          <w:color w:val="171717"/>
          <w:sz w:val="23"/>
          <w:szCs w:val="23"/>
        </w:rPr>
        <w:t>coverage and the use of maternal health services.</w:t>
      </w:r>
    </w:p>
    <w:p>
      <w:pPr>
        <w:spacing w:after="0" w:line="274" w:lineRule="exact"/>
        <w:rPr>
          <w:rFonts w:ascii="Times New Roman" w:hAnsi="Times New Roman" w:eastAsia="Times New Roman" w:cs="Times New Roman"/>
          <w:color w:val="171717"/>
          <w:sz w:val="15"/>
          <w:szCs w:val="15"/>
        </w:rPr>
      </w:pPr>
    </w:p>
    <w:p>
      <w:pPr>
        <w:spacing w:after="0"/>
        <w:ind w:left="360"/>
        <w:rPr>
          <w:color w:val="auto"/>
          <w:sz w:val="20"/>
          <w:szCs w:val="20"/>
        </w:rPr>
      </w:pPr>
      <w:r>
        <w:rPr>
          <w:rFonts w:ascii="Times New Roman" w:hAnsi="Times New Roman" w:eastAsia="Times New Roman" w:cs="Times New Roman"/>
          <w:i/>
          <w:iCs/>
          <w:color w:val="171717"/>
          <w:sz w:val="24"/>
          <w:szCs w:val="24"/>
        </w:rPr>
        <w:t>Mothers’ Age</w:t>
      </w:r>
    </w:p>
    <w:p>
      <w:pPr>
        <w:spacing w:after="0" w:line="291" w:lineRule="exact"/>
        <w:rPr>
          <w:rFonts w:ascii="Times New Roman" w:hAnsi="Times New Roman" w:eastAsia="Times New Roman" w:cs="Times New Roman"/>
          <w:color w:val="171717"/>
          <w:sz w:val="15"/>
          <w:szCs w:val="15"/>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To measure mother’s age, respondents were asked how old they were at their last birthday at the point of the survey. For consistency, interviewers compared the answer women gave to a previous question, asking about the month and year the mother was born. This was done to rectify discrepancies between the two answers and to ensure consistency. Mothers aged fifteen to forty-nine were surveyed. For our analysis, age was defined as &lt;25; 25-35; and &gt;35.</w:t>
      </w:r>
    </w:p>
    <w:p>
      <w:pPr>
        <w:spacing w:after="0" w:line="1" w:lineRule="exact"/>
        <w:rPr>
          <w:rFonts w:ascii="Times New Roman" w:hAnsi="Times New Roman" w:eastAsia="Times New Roman" w:cs="Times New Roman"/>
          <w:color w:val="171717"/>
          <w:sz w:val="15"/>
          <w:szCs w:val="15"/>
        </w:rPr>
      </w:pPr>
    </w:p>
    <w:p>
      <w:pPr>
        <w:spacing w:after="0"/>
        <w:ind w:left="360"/>
        <w:rPr>
          <w:color w:val="auto"/>
          <w:sz w:val="20"/>
          <w:szCs w:val="20"/>
        </w:rPr>
      </w:pPr>
      <w:r>
        <w:rPr>
          <w:rFonts w:ascii="Times New Roman" w:hAnsi="Times New Roman" w:eastAsia="Times New Roman" w:cs="Times New Roman"/>
          <w:i/>
          <w:iCs/>
          <w:color w:val="171717"/>
          <w:sz w:val="24"/>
          <w:szCs w:val="24"/>
        </w:rPr>
        <w:t>Mothers’ Educational Status</w:t>
      </w:r>
    </w:p>
    <w:p>
      <w:pPr>
        <w:spacing w:after="0" w:line="287" w:lineRule="exact"/>
        <w:rPr>
          <w:rFonts w:ascii="Times New Roman" w:hAnsi="Times New Roman" w:eastAsia="Times New Roman" w:cs="Times New Roman"/>
          <w:color w:val="171717"/>
          <w:sz w:val="15"/>
          <w:szCs w:val="15"/>
        </w:rPr>
      </w:pPr>
    </w:p>
    <w:p>
      <w:pPr>
        <w:spacing w:after="0" w:line="502" w:lineRule="auto"/>
        <w:ind w:left="360" w:right="360" w:firstLine="720"/>
        <w:jc w:val="both"/>
        <w:rPr>
          <w:color w:val="auto"/>
          <w:sz w:val="20"/>
          <w:szCs w:val="20"/>
        </w:rPr>
      </w:pPr>
      <w:r>
        <w:rPr>
          <w:rFonts w:ascii="Times New Roman" w:hAnsi="Times New Roman" w:eastAsia="Times New Roman" w:cs="Times New Roman"/>
          <w:color w:val="171717"/>
          <w:sz w:val="23"/>
          <w:szCs w:val="23"/>
        </w:rPr>
        <w:t>Mothers’ educational status refers to whether a mother has ever attended school, and if yes, what were the highest level of education attained. The data record women who have attended primary, middle, junior high school/junior secondary school, secondary/senior secondary school/ tech/ vocational school, and higher. For our study, four</w:t>
      </w:r>
    </w:p>
    <w:p>
      <w:pPr>
        <w:spacing w:after="0" w:line="200" w:lineRule="exact"/>
        <w:rPr>
          <w:rFonts w:ascii="Times New Roman" w:hAnsi="Times New Roman" w:eastAsia="Times New Roman" w:cs="Times New Roman"/>
          <w:color w:val="171717"/>
          <w:sz w:val="15"/>
          <w:szCs w:val="15"/>
        </w:rPr>
      </w:pPr>
    </w:p>
    <w:p>
      <w:pPr>
        <w:spacing w:after="0" w:line="220" w:lineRule="exact"/>
        <w:rPr>
          <w:rFonts w:ascii="Times New Roman" w:hAnsi="Times New Roman" w:eastAsia="Times New Roman" w:cs="Times New Roman"/>
          <w:color w:val="171717"/>
          <w:sz w:val="15"/>
          <w:szCs w:val="15"/>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48" w:name="page55"/>
      <w:bookmarkEnd w:id="48"/>
    </w:p>
    <w:p>
      <w:pPr>
        <w:spacing w:after="0" w:line="475" w:lineRule="auto"/>
        <w:ind w:left="360" w:right="380"/>
        <w:jc w:val="both"/>
        <w:rPr>
          <w:color w:val="auto"/>
          <w:sz w:val="20"/>
          <w:szCs w:val="20"/>
        </w:rPr>
      </w:pPr>
      <w:r>
        <w:rPr>
          <w:rFonts w:ascii="Times New Roman" w:hAnsi="Times New Roman" w:eastAsia="Times New Roman" w:cs="Times New Roman"/>
          <w:color w:val="171717"/>
          <w:sz w:val="24"/>
          <w:szCs w:val="24"/>
        </w:rPr>
        <w:t>categories were defined: no education was coded as “0”, primary was coded as “1”, middle, junior high school, and junior secondary school, as “2”, and secondary, senior secondary school, and vocation school, and higher as “3.”</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Mothers’ Marital Status</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To assess mothers’ marital status, mothers were asked whether they were married, not married, or currently living with a partner. For this research, the variable was dichotomized. Women who recorded that they were not married were coded as “0”, and women married or currently living with a partner were coded as “1”.</w:t>
      </w:r>
    </w:p>
    <w:p>
      <w:pPr>
        <w:spacing w:after="0" w:line="4"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Household Wealth</w:t>
      </w:r>
    </w:p>
    <w:p>
      <w:pPr>
        <w:spacing w:after="0" w:line="291"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The wealth index measured by the GMHS is a multifactorial measure of the cumulative living standard of household respondents. The wealth index combines a wide variety of household characteristic and households’ ownership of bicycles and televisions, selected assets; sanitation facilities and types of water access; and housing materials used for building.</w:t>
      </w:r>
      <w:r>
        <w:rPr>
          <w:rFonts w:ascii="Times New Roman" w:hAnsi="Times New Roman" w:eastAsia="Times New Roman" w:cs="Times New Roman"/>
          <w:color w:val="171717"/>
          <w:sz w:val="16"/>
          <w:szCs w:val="16"/>
        </w:rPr>
        <w:t>173</w:t>
      </w:r>
      <w:r>
        <w:rPr>
          <w:rFonts w:ascii="Times New Roman" w:hAnsi="Times New Roman" w:eastAsia="Times New Roman" w:cs="Times New Roman"/>
          <w:color w:val="171717"/>
          <w:sz w:val="24"/>
          <w:szCs w:val="24"/>
        </w:rPr>
        <w:t xml:space="preserve"> It was categorized into five quintiles. For our study, the quintiles were coded as poorest=0; poorer=1; middle=2; richer=3; richest=4.</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Mothers’ Region</w:t>
      </w:r>
    </w:p>
    <w:p>
      <w:pPr>
        <w:spacing w:after="0" w:line="287"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Ghana’s ten regions were divided into four ecoregions (Coastline as “0”, South Central as “1”, South West as “2”, and Northern as “3.”)</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Mothers’ Religion</w:t>
      </w:r>
    </w:p>
    <w:p>
      <w:pPr>
        <w:spacing w:after="0" w:line="287" w:lineRule="exact"/>
        <w:rPr>
          <w:color w:val="auto"/>
          <w:sz w:val="20"/>
          <w:szCs w:val="20"/>
        </w:rPr>
      </w:pPr>
    </w:p>
    <w:p>
      <w:pPr>
        <w:spacing w:after="0" w:line="502" w:lineRule="auto"/>
        <w:ind w:left="360" w:right="360" w:firstLine="720"/>
        <w:jc w:val="both"/>
        <w:rPr>
          <w:color w:val="auto"/>
          <w:sz w:val="20"/>
          <w:szCs w:val="20"/>
        </w:rPr>
      </w:pPr>
      <w:r>
        <w:rPr>
          <w:rFonts w:ascii="Times New Roman" w:hAnsi="Times New Roman" w:eastAsia="Times New Roman" w:cs="Times New Roman"/>
          <w:color w:val="171717"/>
          <w:sz w:val="23"/>
          <w:szCs w:val="23"/>
        </w:rPr>
        <w:t>The questionnaire asked mothers about six different denominations of Christianity, including Catholic, Anglican, Methodist, Presbyterian, Pentecostal, and other Christian. It also asked mothers to choose whether they were Islam, traditionalists, not affiliated with any religion at all, or others not described on the questionnaire. The variable was</w:t>
      </w: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49" w:name="page56"/>
      <w:bookmarkEnd w:id="49"/>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dichotomized where “0” was coded as not Christian, and “1” as Christian (all mothers who said that they identify with some Christianity).</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Urbanicity</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Urbanicity was related to the area a mother currently lives. Urbanicity was measured as a dichotomous variable. Mothers who lived in rural areas were coded as “0”, and those in urban areas as “1”.</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Ethnicity</w:t>
      </w:r>
    </w:p>
    <w:p>
      <w:pPr>
        <w:spacing w:after="0" w:line="29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There are various ethnicities in Ghana. Women were asked at the time of the interview whether they identified as Akan, Ga/Dangme, Ewe, Guan, Mole-dagbani, Grusi, Gurma, Mande, or other. For the purpose of this research, ethnicity variable was categorized based on locality/similarities and number in cells. Akan were coded as “0”. Ga/Dangme were combined with Ewe due to cell sizes and locality of these people and were coded as “1”. Mole-dagbani was coded as “2” and Guan, Grusi, Gurma, Mande, and others were coded as “3.”</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Parity</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To measure parity, mothers were asked about the total number of births, irrespective of whether the baby was alive or a stillbirth. For our research purposes, mothers who had a live birth between 2012 and 2017 were included in our study. The number of children birthed ranged from one to fourteen. Parity was defined as one; two; three; and four or more births.</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Distance to Facility</w:t>
      </w:r>
    </w:p>
    <w:p>
      <w:pPr>
        <w:spacing w:after="0" w:line="286"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whether distance to facility was a big problem or not, when they were sick and wanted to get medical advice or treatment. Women who said distance</w:t>
      </w: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50" w:name="page57"/>
      <w:bookmarkEnd w:id="50"/>
    </w:p>
    <w:p>
      <w:pPr>
        <w:spacing w:after="0" w:line="467" w:lineRule="auto"/>
        <w:ind w:left="360" w:right="380"/>
        <w:jc w:val="both"/>
        <w:rPr>
          <w:color w:val="auto"/>
          <w:sz w:val="20"/>
          <w:szCs w:val="20"/>
        </w:rPr>
      </w:pPr>
      <w:r>
        <w:rPr>
          <w:rFonts w:ascii="Times New Roman" w:hAnsi="Times New Roman" w:eastAsia="Times New Roman" w:cs="Times New Roman"/>
          <w:color w:val="171717"/>
          <w:sz w:val="24"/>
          <w:szCs w:val="24"/>
        </w:rPr>
        <w:t>to facility was a big problem were coded as “0”, and those who said distance to facility was not a big problem were coded as “1.”</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Not Wanting to go Alone for Treatment/Advice</w:t>
      </w:r>
    </w:p>
    <w:p>
      <w:pPr>
        <w:spacing w:after="0" w:line="286"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when they were sick and wanted to get medical advice or treatment, was not wanting to go alone for treatment a big problem to them or not. Women who said it was a big problem were coded as “0”, and those who it was not a big problem were coded as “1.”</w:t>
      </w:r>
    </w:p>
    <w:p>
      <w:pPr>
        <w:spacing w:after="0" w:line="9"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Money Needed for Treatment</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whether getting money for treatment was a big problem or not, when they were sick and wanted to get medical advice or treatment. Women who said distance to facility was a big problem were coded as “0”, and those who said distance to facility was not a big problem were coded as “1.”</w:t>
      </w:r>
    </w:p>
    <w:p>
      <w:pPr>
        <w:spacing w:after="0" w:line="9"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Permission to go to the Doctor</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whether getting permission to go to the was a big problem or not, when they were sick and wanted to get medical advice or treatment. Women who said getting permission to go to the doctor was a big problem were coded as “0”, and those who it was not a big problem were coded as “1.”</w:t>
      </w:r>
    </w:p>
    <w:p>
      <w:pPr>
        <w:spacing w:after="0" w:line="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171717"/>
          <w:sz w:val="24"/>
          <w:szCs w:val="24"/>
        </w:rPr>
        <w:t>Watches Television</w:t>
      </w:r>
    </w:p>
    <w:p>
      <w:pPr>
        <w:spacing w:after="0" w:line="286" w:lineRule="exact"/>
        <w:rPr>
          <w:color w:val="auto"/>
          <w:sz w:val="20"/>
          <w:szCs w:val="20"/>
        </w:rPr>
      </w:pPr>
    </w:p>
    <w:p>
      <w:pPr>
        <w:spacing w:after="0" w:line="498" w:lineRule="auto"/>
        <w:ind w:left="460" w:right="480" w:firstLine="695"/>
        <w:rPr>
          <w:color w:val="auto"/>
          <w:sz w:val="20"/>
          <w:szCs w:val="20"/>
        </w:rPr>
      </w:pPr>
      <w:r>
        <w:rPr>
          <w:rFonts w:ascii="Times New Roman" w:hAnsi="Times New Roman" w:eastAsia="Times New Roman" w:cs="Times New Roman"/>
          <w:color w:val="171717"/>
          <w:sz w:val="23"/>
          <w:szCs w:val="23"/>
        </w:rPr>
        <w:t>Women were asked how often they watched tv. Women who did not watch tv at all were coded as “0”, those who watched less than once a week were coded as “1”, and</w:t>
      </w:r>
    </w:p>
    <w:p>
      <w:pPr>
        <w:spacing w:after="0" w:line="236" w:lineRule="auto"/>
        <w:ind w:right="20"/>
        <w:jc w:val="center"/>
        <w:rPr>
          <w:color w:val="auto"/>
          <w:sz w:val="20"/>
          <w:szCs w:val="20"/>
        </w:rPr>
      </w:pPr>
      <w:r>
        <w:rPr>
          <w:rFonts w:ascii="Times New Roman" w:hAnsi="Times New Roman" w:eastAsia="Times New Roman" w:cs="Times New Roman"/>
          <w:color w:val="171717"/>
          <w:sz w:val="24"/>
          <w:szCs w:val="24"/>
        </w:rPr>
        <w:t>those who watched at least once a week were coded as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51" w:name="page58"/>
      <w:bookmarkEnd w:id="51"/>
      <w:r>
        <w:rPr>
          <w:rFonts w:ascii="Times New Roman" w:hAnsi="Times New Roman" w:eastAsia="Times New Roman" w:cs="Times New Roman"/>
          <w:i/>
          <w:iCs/>
          <w:color w:val="171717"/>
          <w:sz w:val="24"/>
          <w:szCs w:val="24"/>
        </w:rPr>
        <w:t>Listens to Radio</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were asked how often they listened to the radio. Women who did not listen to the radio at all were coded as “0”, those who listened less than once a week were coded as “1” and those who listened at least once a week as “2.”</w:t>
      </w:r>
    </w:p>
    <w:p>
      <w:pPr>
        <w:spacing w:after="0" w:line="10"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Year of birth of child</w:t>
      </w:r>
    </w:p>
    <w:p>
      <w:pPr>
        <w:spacing w:after="0" w:line="287" w:lineRule="exact"/>
        <w:rPr>
          <w:color w:val="auto"/>
          <w:sz w:val="20"/>
          <w:szCs w:val="20"/>
        </w:rPr>
      </w:pPr>
    </w:p>
    <w:p>
      <w:pPr>
        <w:spacing w:after="0" w:line="467" w:lineRule="auto"/>
        <w:ind w:left="360" w:right="360" w:firstLine="720"/>
        <w:jc w:val="both"/>
        <w:rPr>
          <w:color w:val="auto"/>
          <w:sz w:val="20"/>
          <w:szCs w:val="20"/>
        </w:rPr>
      </w:pPr>
      <w:r>
        <w:rPr>
          <w:rFonts w:ascii="Times New Roman" w:hAnsi="Times New Roman" w:eastAsia="Times New Roman" w:cs="Times New Roman"/>
          <w:color w:val="171717"/>
          <w:sz w:val="24"/>
          <w:szCs w:val="24"/>
        </w:rPr>
        <w:t>Year of children’s birth was categorized individually from 2012 to 2017. 2012=”0”; 2013=”1”; 2014=”2”; 2015=”3”; 2016=”4”; 2017=”5.”</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3.7 Statistical Methods</w:t>
      </w:r>
    </w:p>
    <w:p>
      <w:pPr>
        <w:spacing w:after="0" w:line="287" w:lineRule="exact"/>
        <w:rPr>
          <w:color w:val="auto"/>
          <w:sz w:val="20"/>
          <w:szCs w:val="20"/>
        </w:rPr>
      </w:pPr>
    </w:p>
    <w:p>
      <w:pPr>
        <w:spacing w:after="0" w:line="475" w:lineRule="auto"/>
        <w:ind w:left="360" w:right="360" w:firstLine="720"/>
        <w:rPr>
          <w:color w:val="auto"/>
          <w:sz w:val="20"/>
          <w:szCs w:val="20"/>
        </w:rPr>
      </w:pPr>
      <w:r>
        <w:rPr>
          <w:rFonts w:ascii="Times New Roman" w:hAnsi="Times New Roman" w:eastAsia="Times New Roman" w:cs="Times New Roman"/>
          <w:color w:val="171717"/>
          <w:sz w:val="24"/>
          <w:szCs w:val="24"/>
        </w:rPr>
        <w:t>The data were analyzed using univariate, bivariate, and multivariable methods. First, descriptive statistical analysis was used to estimate the means for continuous socio-demographic characteristics and percentages for categorical characteristics.</w:t>
      </w:r>
    </w:p>
    <w:p>
      <w:pPr>
        <w:spacing w:after="0" w:line="1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Second, the significance of bivariate associations between the outcome variables (ANC visits and timing of the first ANC visit) and selected explanatory variables was assessed using the Pearson’s chi-squared test statistic. Statistical significance was defined using a p-value cutoff of 0.05.</w:t>
      </w:r>
    </w:p>
    <w:p>
      <w:pPr>
        <w:spacing w:after="0" w:line="2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Third, multivariate analyses assessed the independent associations between health insurance and other covariates and ANC utilization. A Poisson regression model was estimated for the count data (number of ANC visits); estimates are presented as incidence rate ratios (IRR) with 95% confidence intervals (CIs). A multinomial logistic regression model was used to assess correlates of the number of ANC visits, categorized as either fewer than four visits, four to seven visits, or eight or more visits. Estimates are presented as relative risk ratios (RRR) with 95% CIs. Multivariable logistic regression was used to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52" w:name="page59"/>
      <w:bookmarkEnd w:id="52"/>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characterize the relationship between the explanatory variables and the timing of the first ANC.</w:t>
      </w:r>
    </w:p>
    <w:p>
      <w:pPr>
        <w:spacing w:after="0" w:line="3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An additional multivariable logistic regression model was estimated to explore the relationship between sociodemographic characteristics and health insurance coverage; the goal was to understand why, despite the national availability of health insurance, wealth differentials remained in the utilization of maternal health services. Results from the multivariable logistic regression analysis were presented as odds ratios (OR), with 95% CIs.</w:t>
      </w:r>
    </w:p>
    <w:p>
      <w:pPr>
        <w:spacing w:after="0" w:line="13"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Ghana Maternal Health Survey used multistage cluster sampling methods to select respondents for the surveys. To account for the complex survey design, the Stata command suite for survey data analysis (</w:t>
      </w:r>
      <w:r>
        <w:rPr>
          <w:rFonts w:ascii="Times New Roman" w:hAnsi="Times New Roman" w:eastAsia="Times New Roman" w:cs="Times New Roman"/>
          <w:i/>
          <w:iCs/>
          <w:color w:val="171717"/>
          <w:sz w:val="23"/>
          <w:szCs w:val="23"/>
        </w:rPr>
        <w:t>svy</w:t>
      </w:r>
      <w:r>
        <w:rPr>
          <w:rFonts w:ascii="Times New Roman" w:hAnsi="Times New Roman" w:eastAsia="Times New Roman" w:cs="Times New Roman"/>
          <w:color w:val="171717"/>
          <w:sz w:val="23"/>
          <w:szCs w:val="23"/>
        </w:rPr>
        <w:t>) was used in all analyses; survey weights allow for the estimation of population means. Data were analyzed using STATA version 15.1.</w:t>
      </w:r>
    </w:p>
    <w:p>
      <w:pPr>
        <w:spacing w:after="0" w:line="6" w:lineRule="exact"/>
        <w:rPr>
          <w:color w:val="auto"/>
          <w:sz w:val="20"/>
          <w:szCs w:val="20"/>
        </w:rPr>
      </w:pPr>
    </w:p>
    <w:p>
      <w:pPr>
        <w:spacing w:after="0" w:line="468" w:lineRule="auto"/>
        <w:ind w:left="360" w:right="360" w:firstLine="720"/>
        <w:jc w:val="both"/>
        <w:rPr>
          <w:color w:val="auto"/>
          <w:sz w:val="20"/>
          <w:szCs w:val="20"/>
        </w:rPr>
      </w:pPr>
      <w:r>
        <w:rPr>
          <w:rFonts w:ascii="Times New Roman" w:hAnsi="Times New Roman" w:eastAsia="Times New Roman" w:cs="Times New Roman"/>
          <w:color w:val="171717"/>
          <w:sz w:val="24"/>
          <w:szCs w:val="24"/>
        </w:rPr>
        <w:t>The following equations describe the logistic, Poisson, and multinomial logistic regression models estimated for this analysis:</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u w:val="single" w:color="auto"/>
        </w:rPr>
        <w:t>Logistic regression:</w:t>
      </w:r>
    </w:p>
    <w:p>
      <w:pPr>
        <w:spacing w:after="0" w:line="70" w:lineRule="exact"/>
        <w:rPr>
          <w:color w:val="auto"/>
          <w:sz w:val="20"/>
          <w:szCs w:val="20"/>
        </w:rPr>
      </w:pPr>
    </w:p>
    <w:p>
      <w:pPr>
        <w:tabs>
          <w:tab w:val="left" w:pos="3500"/>
          <w:tab w:val="left" w:pos="3960"/>
          <w:tab w:val="left" w:pos="4180"/>
        </w:tabs>
        <w:spacing w:after="0"/>
        <w:ind w:left="1080"/>
        <w:rPr>
          <w:color w:val="auto"/>
          <w:sz w:val="20"/>
          <w:szCs w:val="20"/>
        </w:rPr>
      </w:pPr>
      <w:r>
        <w:rPr>
          <w:rFonts w:ascii="Times New Roman" w:hAnsi="Times New Roman" w:eastAsia="Times New Roman" w:cs="Times New Roman"/>
          <w:b/>
          <w:bCs/>
          <w:color w:val="171717"/>
          <w:sz w:val="24"/>
          <w:szCs w:val="24"/>
        </w:rPr>
        <w:t>Equation 1:</w:t>
      </w:r>
      <w:r>
        <w:rPr>
          <w:rFonts w:ascii="Times New Roman" w:hAnsi="Times New Roman" w:eastAsia="Times New Roman" w:cs="Times New Roman"/>
          <w:color w:val="171717"/>
          <w:sz w:val="24"/>
          <w:szCs w:val="24"/>
        </w:rPr>
        <w:t xml:space="preserve"> ln (P</w:t>
      </w:r>
      <w:r>
        <w:rPr>
          <w:rFonts w:ascii="Times New Roman" w:hAnsi="Times New Roman" w:eastAsia="Times New Roman" w:cs="Times New Roman"/>
          <w:i/>
          <w:iCs/>
          <w:color w:val="171717"/>
          <w:sz w:val="16"/>
          <w:szCs w:val="16"/>
        </w:rPr>
        <w:t>i</w:t>
      </w:r>
      <w:r>
        <w:rPr>
          <w:rFonts w:ascii="Times New Roman" w:hAnsi="Times New Roman" w:eastAsia="Times New Roman" w:cs="Times New Roman"/>
          <w:color w:val="171717"/>
          <w:sz w:val="24"/>
          <w:szCs w:val="24"/>
        </w:rPr>
        <w:t xml:space="preserve"> /(1−</w:t>
      </w:r>
      <w:r>
        <w:rPr>
          <w:color w:val="auto"/>
          <w:sz w:val="20"/>
          <w:szCs w:val="20"/>
        </w:rPr>
        <w:tab/>
      </w:r>
      <w:r>
        <w:rPr>
          <w:rFonts w:ascii="Times New Roman" w:hAnsi="Times New Roman" w:eastAsia="Times New Roman" w:cs="Times New Roman"/>
          <w:color w:val="171717"/>
          <w:sz w:val="24"/>
          <w:szCs w:val="24"/>
        </w:rPr>
        <w:t>))=</w:t>
      </w:r>
      <w:r>
        <w:rPr>
          <w:color w:val="auto"/>
          <w:sz w:val="20"/>
          <w:szCs w:val="20"/>
        </w:rPr>
        <w:tab/>
      </w:r>
      <w:r>
        <w:rPr>
          <w:rFonts w:ascii="Times New Roman" w:hAnsi="Times New Roman" w:eastAsia="Times New Roman" w:cs="Times New Roman"/>
          <w:color w:val="171717"/>
          <w:sz w:val="16"/>
          <w:szCs w:val="16"/>
        </w:rPr>
        <w:t>i</w:t>
      </w:r>
      <w:r>
        <w:rPr>
          <w:color w:val="auto"/>
          <w:sz w:val="20"/>
          <w:szCs w:val="20"/>
        </w:rPr>
        <w:tab/>
      </w:r>
      <w:r>
        <w:rPr>
          <w:rFonts w:ascii="Times New Roman" w:hAnsi="Times New Roman" w:eastAsia="Times New Roman" w:cs="Times New Roman"/>
          <w:color w:val="171717"/>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where,</w:t>
      </w:r>
    </w:p>
    <w:p>
      <w:pPr>
        <w:spacing w:after="0" w:line="31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 xml:space="preserve">: the probability of an event happening to individual </w:t>
      </w:r>
      <w:r>
        <w:rPr>
          <w:rFonts w:ascii="Times New Roman" w:hAnsi="Times New Roman" w:eastAsia="Times New Roman" w:cs="Times New Roman"/>
          <w:i/>
          <w:iCs/>
          <w:color w:val="171717"/>
          <w:sz w:val="24"/>
          <w:szCs w:val="24"/>
        </w:rPr>
        <w:t>i</w:t>
      </w:r>
    </w:p>
    <w:p>
      <w:pPr>
        <w:spacing w:after="0" w:line="111" w:lineRule="exact"/>
        <w:rPr>
          <w:color w:val="auto"/>
          <w:sz w:val="20"/>
          <w:szCs w:val="20"/>
        </w:rPr>
      </w:pPr>
    </w:p>
    <w:p>
      <w:pPr>
        <w:spacing w:after="0" w:line="511" w:lineRule="auto"/>
        <w:ind w:left="360" w:right="420" w:firstLine="225"/>
        <w:rPr>
          <w:color w:val="auto"/>
          <w:sz w:val="20"/>
          <w:szCs w:val="20"/>
        </w:rPr>
      </w:pPr>
      <w:r>
        <w:rPr>
          <w:rFonts w:ascii="Times New Roman" w:hAnsi="Times New Roman" w:eastAsia="Times New Roman" w:cs="Times New Roman"/>
          <w:color w:val="171717"/>
          <w:sz w:val="24"/>
          <w:szCs w:val="24"/>
        </w:rPr>
        <w:t>/(1− ): the odds of the event happening (the probability that an event happens divided by the probability that the event does not happen)</w:t>
      </w:r>
    </w:p>
    <w:p>
      <w:pPr>
        <w:spacing w:after="0" w:line="193" w:lineRule="exact"/>
        <w:rPr>
          <w:color w:val="auto"/>
          <w:sz w:val="20"/>
          <w:szCs w:val="20"/>
        </w:rPr>
      </w:pPr>
    </w:p>
    <w:p>
      <w:pPr>
        <w:spacing w:after="0" w:line="476" w:lineRule="auto"/>
        <w:ind w:left="360" w:right="1520" w:firstLine="165"/>
        <w:rPr>
          <w:color w:val="auto"/>
          <w:sz w:val="20"/>
          <w:szCs w:val="20"/>
        </w:rPr>
      </w:pPr>
      <w:r>
        <w:rPr>
          <w:rFonts w:ascii="Times New Roman" w:hAnsi="Times New Roman" w:eastAsia="Times New Roman" w:cs="Times New Roman"/>
          <w:color w:val="171717"/>
          <w:sz w:val="16"/>
          <w:szCs w:val="16"/>
        </w:rPr>
        <w:t>i</w:t>
      </w:r>
      <w:r>
        <w:rPr>
          <w:rFonts w:ascii="Times New Roman" w:hAnsi="Times New Roman" w:eastAsia="Times New Roman" w:cs="Times New Roman"/>
          <w:color w:val="171717"/>
          <w:sz w:val="24"/>
          <w:szCs w:val="24"/>
        </w:rPr>
        <w:t xml:space="preserve"> : vector of covariates describing the characteristics of individual i, and the corresponding coefficients</w:t>
      </w:r>
    </w:p>
    <w:p>
      <w:pPr>
        <w:spacing w:after="0" w:line="3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 individual-specific random error term</w:t>
      </w:r>
    </w:p>
    <w:p>
      <w:pPr>
        <w:spacing w:after="0" w:line="2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45</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53" w:name="page60"/>
      <w:bookmarkEnd w:id="53"/>
      <w:r>
        <w:rPr>
          <w:rFonts w:ascii="Times New Roman" w:hAnsi="Times New Roman" w:eastAsia="Times New Roman" w:cs="Times New Roman"/>
          <w:b/>
          <w:bCs/>
          <w:color w:val="171717"/>
          <w:sz w:val="24"/>
          <w:szCs w:val="24"/>
          <w:u w:val="single" w:color="auto"/>
        </w:rPr>
        <w:t>Poisson regression</w:t>
      </w:r>
    </w:p>
    <w:p>
      <w:pPr>
        <w:spacing w:after="0" w:line="200" w:lineRule="exact"/>
        <w:rPr>
          <w:color w:val="auto"/>
          <w:sz w:val="20"/>
          <w:szCs w:val="20"/>
        </w:rPr>
      </w:pPr>
    </w:p>
    <w:p>
      <w:pPr>
        <w:spacing w:after="0" w:line="359" w:lineRule="exact"/>
        <w:rPr>
          <w:color w:val="auto"/>
          <w:sz w:val="20"/>
          <w:szCs w:val="20"/>
        </w:rPr>
      </w:pPr>
    </w:p>
    <w:p>
      <w:pPr>
        <w:tabs>
          <w:tab w:val="left" w:pos="3160"/>
          <w:tab w:val="left" w:pos="3380"/>
        </w:tabs>
        <w:spacing w:after="0"/>
        <w:ind w:left="1080"/>
        <w:rPr>
          <w:color w:val="auto"/>
          <w:sz w:val="20"/>
          <w:szCs w:val="20"/>
        </w:rPr>
      </w:pPr>
      <w:r>
        <w:rPr>
          <w:rFonts w:ascii="Times New Roman" w:hAnsi="Times New Roman" w:eastAsia="Times New Roman" w:cs="Times New Roman"/>
          <w:b/>
          <w:bCs/>
          <w:color w:val="171717"/>
          <w:sz w:val="24"/>
          <w:szCs w:val="24"/>
        </w:rPr>
        <w:t>Equation 2:</w:t>
      </w:r>
      <w:r>
        <w:rPr>
          <w:rFonts w:ascii="Times New Roman" w:hAnsi="Times New Roman" w:eastAsia="Times New Roman" w:cs="Times New Roman"/>
          <w:color w:val="171717"/>
          <w:sz w:val="24"/>
          <w:szCs w:val="24"/>
        </w:rPr>
        <w:t xml:space="preserve"> Y</w:t>
      </w:r>
      <w:r>
        <w:rPr>
          <w:rFonts w:ascii="Times New Roman" w:hAnsi="Times New Roman" w:eastAsia="Times New Roman" w:cs="Times New Roman"/>
          <w:i/>
          <w:iCs/>
          <w:color w:val="171717"/>
          <w:sz w:val="16"/>
          <w:szCs w:val="16"/>
        </w:rPr>
        <w:t>i</w:t>
      </w:r>
      <w:r>
        <w:rPr>
          <w:rFonts w:ascii="Times New Roman" w:hAnsi="Times New Roman" w:eastAsia="Times New Roman" w:cs="Times New Roman"/>
          <w:color w:val="171717"/>
          <w:sz w:val="24"/>
          <w:szCs w:val="24"/>
        </w:rPr>
        <w:t xml:space="preserve">  = e</w:t>
      </w:r>
      <w:r>
        <w:rPr>
          <w:color w:val="auto"/>
          <w:sz w:val="20"/>
          <w:szCs w:val="20"/>
        </w:rPr>
        <w:tab/>
      </w:r>
      <w:r>
        <w:rPr>
          <w:rFonts w:ascii="Times New Roman" w:hAnsi="Times New Roman" w:eastAsia="Times New Roman" w:cs="Times New Roman"/>
          <w:color w:val="171717"/>
          <w:sz w:val="16"/>
          <w:szCs w:val="16"/>
        </w:rPr>
        <w:t>i</w:t>
      </w:r>
      <w:r>
        <w:rPr>
          <w:color w:val="auto"/>
          <w:sz w:val="20"/>
          <w:szCs w:val="20"/>
        </w:rPr>
        <w:tab/>
      </w:r>
      <w:r>
        <w:rPr>
          <w:rFonts w:ascii="Times New Roman" w:hAnsi="Times New Roman" w:eastAsia="Times New Roman" w:cs="Times New Roman"/>
          <w:color w:val="171717"/>
          <w:sz w:val="23"/>
          <w:szCs w:val="23"/>
        </w:rPr>
        <w:t>+ u</w:t>
      </w:r>
      <w:r>
        <w:rPr>
          <w:rFonts w:ascii="Times New Roman" w:hAnsi="Times New Roman" w:eastAsia="Times New Roman" w:cs="Times New Roman"/>
          <w:i/>
          <w:iCs/>
          <w:color w:val="171717"/>
          <w:sz w:val="15"/>
          <w:szCs w:val="15"/>
        </w:rPr>
        <w:t>i</w:t>
      </w:r>
    </w:p>
    <w:p>
      <w:pPr>
        <w:spacing w:after="0" w:line="28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where Y</w:t>
      </w:r>
      <w:r>
        <w:rPr>
          <w:rFonts w:ascii="Times New Roman" w:hAnsi="Times New Roman" w:eastAsia="Times New Roman" w:cs="Times New Roman"/>
          <w:color w:val="171717"/>
          <w:sz w:val="16"/>
          <w:szCs w:val="16"/>
        </w:rPr>
        <w:t>i</w:t>
      </w:r>
      <w:r>
        <w:rPr>
          <w:rFonts w:ascii="Times New Roman" w:hAnsi="Times New Roman" w:eastAsia="Times New Roman" w:cs="Times New Roman"/>
          <w:color w:val="171717"/>
          <w:sz w:val="24"/>
          <w:szCs w:val="24"/>
        </w:rPr>
        <w:t xml:space="preserve"> is the number of events observed for individual </w:t>
      </w:r>
      <w:r>
        <w:rPr>
          <w:rFonts w:ascii="Times New Roman" w:hAnsi="Times New Roman" w:eastAsia="Times New Roman" w:cs="Times New Roman"/>
          <w:i/>
          <w:iCs/>
          <w:color w:val="171717"/>
          <w:sz w:val="24"/>
          <w:szCs w:val="24"/>
        </w:rPr>
        <w:t>i</w:t>
      </w:r>
    </w:p>
    <w:p>
      <w:pPr>
        <w:spacing w:after="0" w:line="200" w:lineRule="exact"/>
        <w:rPr>
          <w:color w:val="auto"/>
          <w:sz w:val="20"/>
          <w:szCs w:val="20"/>
        </w:rPr>
      </w:pPr>
    </w:p>
    <w:p>
      <w:pPr>
        <w:spacing w:after="0" w:line="35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u w:val="single" w:color="auto"/>
        </w:rPr>
        <w:t>Multinomial logistic regression</w:t>
      </w:r>
    </w:p>
    <w:p>
      <w:pPr>
        <w:spacing w:after="0" w:line="71" w:lineRule="exact"/>
        <w:rPr>
          <w:color w:val="auto"/>
          <w:sz w:val="20"/>
          <w:szCs w:val="20"/>
        </w:rPr>
      </w:pPr>
    </w:p>
    <w:p>
      <w:pPr>
        <w:tabs>
          <w:tab w:val="left" w:pos="140"/>
          <w:tab w:val="left" w:pos="220"/>
        </w:tabs>
        <w:spacing w:after="0"/>
        <w:ind w:right="2340"/>
        <w:jc w:val="center"/>
        <w:rPr>
          <w:color w:val="auto"/>
          <w:sz w:val="20"/>
          <w:szCs w:val="20"/>
        </w:rPr>
      </w:pPr>
      <w:r>
        <w:rPr>
          <w:rFonts w:ascii="Times New Roman" w:hAnsi="Times New Roman" w:eastAsia="Times New Roman" w:cs="Times New Roman"/>
          <w:b/>
          <w:bCs/>
          <w:color w:val="171717"/>
          <w:sz w:val="24"/>
          <w:szCs w:val="24"/>
        </w:rPr>
        <w:t>Equation 3:</w:t>
      </w:r>
      <w:r>
        <w:rPr>
          <w:rFonts w:ascii="Times New Roman" w:hAnsi="Times New Roman" w:eastAsia="Times New Roman" w:cs="Times New Roman"/>
          <w:color w:val="171717"/>
          <w:sz w:val="24"/>
          <w:szCs w:val="24"/>
        </w:rPr>
        <w:t xml:space="preserve"> Ln (Pr(Y1</w:t>
      </w:r>
      <w:r>
        <w:rPr>
          <w:rFonts w:ascii="Times New Roman" w:hAnsi="Times New Roman" w:eastAsia="Times New Roman" w:cs="Times New Roman"/>
          <w:color w:val="171717"/>
          <w:sz w:val="16"/>
          <w:szCs w:val="16"/>
        </w:rPr>
        <w:t>1</w:t>
      </w:r>
      <w:r>
        <w:rPr>
          <w:rFonts w:ascii="Times New Roman" w:hAnsi="Times New Roman" w:eastAsia="Times New Roman" w:cs="Times New Roman"/>
          <w:color w:val="171717"/>
          <w:sz w:val="24"/>
          <w:szCs w:val="24"/>
        </w:rPr>
        <w:t>= 1)/ Pr(Y</w:t>
      </w:r>
      <w:r>
        <w:rPr>
          <w:rFonts w:ascii="Times New Roman" w:hAnsi="Times New Roman" w:eastAsia="Times New Roman" w:cs="Times New Roman"/>
          <w:color w:val="171717"/>
          <w:sz w:val="16"/>
          <w:szCs w:val="16"/>
        </w:rPr>
        <w:t>2</w:t>
      </w:r>
      <w:r>
        <w:rPr>
          <w:rFonts w:ascii="Times New Roman" w:hAnsi="Times New Roman" w:eastAsia="Times New Roman" w:cs="Times New Roman"/>
          <w:color w:val="171717"/>
          <w:sz w:val="24"/>
          <w:szCs w:val="24"/>
        </w:rPr>
        <w:t>= 1)) =</w:t>
      </w:r>
      <w:r>
        <w:rPr>
          <w:color w:val="auto"/>
          <w:sz w:val="20"/>
          <w:szCs w:val="20"/>
        </w:rPr>
        <w:tab/>
      </w:r>
      <w:r>
        <w:rPr>
          <w:rFonts w:ascii="Times New Roman" w:hAnsi="Times New Roman" w:eastAsia="Times New Roman" w:cs="Times New Roman"/>
          <w:color w:val="171717"/>
          <w:sz w:val="16"/>
          <w:szCs w:val="16"/>
        </w:rPr>
        <w:t>i</w:t>
      </w:r>
      <w:r>
        <w:rPr>
          <w:color w:val="auto"/>
          <w:sz w:val="20"/>
          <w:szCs w:val="20"/>
        </w:rPr>
        <w:tab/>
      </w:r>
      <w:r>
        <w:rPr>
          <w:rFonts w:ascii="Times New Roman" w:hAnsi="Times New Roman" w:eastAsia="Times New Roman" w:cs="Times New Roman"/>
          <w:color w:val="171717"/>
          <w:sz w:val="24"/>
          <w:szCs w:val="24"/>
        </w:rPr>
        <w:t>+</w:t>
      </w:r>
    </w:p>
    <w:p>
      <w:pPr>
        <w:spacing w:after="0" w:line="324" w:lineRule="exact"/>
        <w:rPr>
          <w:color w:val="auto"/>
          <w:sz w:val="20"/>
          <w:szCs w:val="20"/>
        </w:rPr>
      </w:pPr>
    </w:p>
    <w:p>
      <w:pPr>
        <w:tabs>
          <w:tab w:val="left" w:pos="160"/>
          <w:tab w:val="left" w:pos="200"/>
        </w:tabs>
        <w:spacing w:after="0"/>
        <w:ind w:right="2280"/>
        <w:jc w:val="center"/>
        <w:rPr>
          <w:color w:val="auto"/>
          <w:sz w:val="20"/>
          <w:szCs w:val="20"/>
        </w:rPr>
      </w:pPr>
      <w:r>
        <w:rPr>
          <w:rFonts w:ascii="Times New Roman" w:hAnsi="Times New Roman" w:eastAsia="Times New Roman" w:cs="Times New Roman"/>
          <w:color w:val="171717"/>
          <w:sz w:val="24"/>
          <w:szCs w:val="24"/>
        </w:rPr>
        <w:t>Ln (Pr(Y</w:t>
      </w:r>
      <w:r>
        <w:rPr>
          <w:rFonts w:ascii="Times New Roman" w:hAnsi="Times New Roman" w:eastAsia="Times New Roman" w:cs="Times New Roman"/>
          <w:color w:val="171717"/>
          <w:sz w:val="16"/>
          <w:szCs w:val="16"/>
        </w:rPr>
        <w:t>3</w:t>
      </w:r>
      <w:r>
        <w:rPr>
          <w:rFonts w:ascii="Times New Roman" w:hAnsi="Times New Roman" w:eastAsia="Times New Roman" w:cs="Times New Roman"/>
          <w:color w:val="171717"/>
          <w:sz w:val="24"/>
          <w:szCs w:val="24"/>
        </w:rPr>
        <w:t>= 1)/ Pr(Y</w:t>
      </w:r>
      <w:r>
        <w:rPr>
          <w:rFonts w:ascii="Times New Roman" w:hAnsi="Times New Roman" w:eastAsia="Times New Roman" w:cs="Times New Roman"/>
          <w:color w:val="171717"/>
          <w:sz w:val="16"/>
          <w:szCs w:val="16"/>
        </w:rPr>
        <w:t>2</w:t>
      </w:r>
      <w:r>
        <w:rPr>
          <w:rFonts w:ascii="Times New Roman" w:hAnsi="Times New Roman" w:eastAsia="Times New Roman" w:cs="Times New Roman"/>
          <w:color w:val="171717"/>
          <w:sz w:val="24"/>
          <w:szCs w:val="24"/>
        </w:rPr>
        <w:t>= 1)) =</w:t>
      </w:r>
      <w:r>
        <w:rPr>
          <w:color w:val="auto"/>
          <w:sz w:val="20"/>
          <w:szCs w:val="20"/>
        </w:rPr>
        <w:tab/>
      </w:r>
      <w:r>
        <w:rPr>
          <w:rFonts w:ascii="Times New Roman" w:hAnsi="Times New Roman" w:eastAsia="Times New Roman" w:cs="Times New Roman"/>
          <w:color w:val="171717"/>
          <w:sz w:val="16"/>
          <w:szCs w:val="16"/>
        </w:rPr>
        <w:t>i</w:t>
      </w:r>
      <w:r>
        <w:rPr>
          <w:color w:val="auto"/>
          <w:sz w:val="20"/>
          <w:szCs w:val="20"/>
        </w:rPr>
        <w:tab/>
      </w:r>
      <w:r>
        <w:rPr>
          <w:rFonts w:ascii="Times New Roman" w:hAnsi="Times New Roman" w:eastAsia="Times New Roman" w:cs="Times New Roman"/>
          <w:color w:val="171717"/>
          <w:sz w:val="24"/>
          <w:szCs w:val="24"/>
        </w:rPr>
        <w:t>+</w:t>
      </w:r>
    </w:p>
    <w:p>
      <w:pPr>
        <w:spacing w:after="0" w:line="200" w:lineRule="exact"/>
        <w:rPr>
          <w:color w:val="auto"/>
          <w:sz w:val="20"/>
          <w:szCs w:val="20"/>
        </w:rPr>
      </w:pPr>
    </w:p>
    <w:p>
      <w:pPr>
        <w:spacing w:after="0" w:line="33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3.5 Qualitative Methods: Site Selection</w:t>
      </w:r>
    </w:p>
    <w:p>
      <w:pPr>
        <w:spacing w:after="0" w:line="28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Ghana is a country in West Africa, with a population of about 29 million people.</w:t>
      </w:r>
      <w:r>
        <w:rPr>
          <w:rFonts w:ascii="Times New Roman" w:hAnsi="Times New Roman" w:eastAsia="Times New Roman" w:cs="Times New Roman"/>
          <w:color w:val="171717"/>
          <w:sz w:val="16"/>
          <w:szCs w:val="16"/>
        </w:rPr>
        <w:t>174</w:t>
      </w:r>
      <w:r>
        <w:rPr>
          <w:rFonts w:ascii="Times New Roman" w:hAnsi="Times New Roman" w:eastAsia="Times New Roman" w:cs="Times New Roman"/>
          <w:color w:val="171717"/>
          <w:sz w:val="24"/>
          <w:szCs w:val="24"/>
        </w:rPr>
        <w:t xml:space="preserve"> It consists of ten administrative regions with the densest population being in Accra, the capital of Ghana, with an estimated population of 2.27 million.</w:t>
      </w:r>
      <w:r>
        <w:rPr>
          <w:rFonts w:ascii="Times New Roman" w:hAnsi="Times New Roman" w:eastAsia="Times New Roman" w:cs="Times New Roman"/>
          <w:color w:val="171717"/>
          <w:sz w:val="16"/>
          <w:szCs w:val="16"/>
        </w:rPr>
        <w:t>175</w:t>
      </w:r>
      <w:r>
        <w:rPr>
          <w:rFonts w:ascii="Times New Roman" w:hAnsi="Times New Roman" w:eastAsia="Times New Roman" w:cs="Times New Roman"/>
          <w:color w:val="171717"/>
          <w:sz w:val="24"/>
          <w:szCs w:val="24"/>
        </w:rPr>
        <w:t xml:space="preserve"> Accra is home to Korle-Bu Teaching Hospital (KBTH), the only public tertiary hospital in the southern part of Ghana, and the third-largest hospital in Africa.</w:t>
      </w:r>
      <w:r>
        <w:rPr>
          <w:rFonts w:ascii="Times New Roman" w:hAnsi="Times New Roman" w:eastAsia="Times New Roman" w:cs="Times New Roman"/>
          <w:color w:val="171717"/>
          <w:sz w:val="16"/>
          <w:szCs w:val="16"/>
        </w:rPr>
        <w:t>176</w:t>
      </w:r>
      <w:r>
        <w:rPr>
          <w:rFonts w:ascii="Times New Roman" w:hAnsi="Times New Roman" w:eastAsia="Times New Roman" w:cs="Times New Roman"/>
          <w:color w:val="171717"/>
          <w:sz w:val="24"/>
          <w:szCs w:val="24"/>
        </w:rPr>
        <w:t xml:space="preserve"> There are about 11,000 deliveries yearly and an estimated 1,000 new antenatal attendances every month at KBTH,</w:t>
      </w:r>
      <w:r>
        <w:rPr>
          <w:rFonts w:ascii="Times New Roman" w:hAnsi="Times New Roman" w:eastAsia="Times New Roman" w:cs="Times New Roman"/>
          <w:color w:val="171717"/>
          <w:sz w:val="16"/>
          <w:szCs w:val="16"/>
        </w:rPr>
        <w:t>177,178</w:t>
      </w:r>
      <w:r>
        <w:rPr>
          <w:rFonts w:ascii="Times New Roman" w:hAnsi="Times New Roman" w:eastAsia="Times New Roman" w:cs="Times New Roman"/>
          <w:color w:val="171717"/>
          <w:sz w:val="24"/>
          <w:szCs w:val="24"/>
        </w:rPr>
        <w:t xml:space="preserve"> thus, making KBTH an ideal place for the qualitative part of this study.</w:t>
      </w:r>
    </w:p>
    <w:p>
      <w:pPr>
        <w:spacing w:after="0" w:line="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3.5.1 Recruitment and Sampling</w:t>
      </w:r>
    </w:p>
    <w:p>
      <w:pPr>
        <w:spacing w:after="0" w:line="28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Recruitment took place at the KBTH. Stratified purposeful sampling was used to recruit thirty pregnant women for the study. Age, language, number of ANC visits, and stage of pregnancy were known before sampling began. To be eligible for this study, women had to be in their last scheduled ANC visit during their third trimester (ninth month) of pregnancy. They also had to be between ages 18 and 49 years and speak English, Ga, or Twi (which are the most predominant languages in the area). After the nurses had briefed the women on the ongoing research, nurses on duty assisted with recruitment efforts by</w:t>
      </w: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46</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54" w:name="page61"/>
      <w:bookmarkEnd w:id="54"/>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referencing women’s files and referring eligible women to the team. Only women who agreed to participate were referred to the researchers. At the health facility, there was a waiting period before one saw the doctor. This area was where women were recruited. In total, 16 women had eight or more ANC visits and 14 women had fewer than eight ANC visits. This sampling strategy helped obtain a comprehensive sample to understand women’s experiences when utilizing ANC services in a healthcare setting. To minimize recall bias of the number of ANC visits, researchers referred to the women’s ANC health cards to verify how many ANC visits were recorded prior to their current visit. Recruitment ceased when the target sample size (N=30) was reached.</w:t>
      </w:r>
    </w:p>
    <w:p>
      <w:pPr>
        <w:spacing w:after="0" w:line="29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Sample size determination</w:t>
      </w:r>
    </w:p>
    <w:p>
      <w:pPr>
        <w:spacing w:after="0" w:line="200" w:lineRule="exact"/>
        <w:rPr>
          <w:color w:val="auto"/>
          <w:sz w:val="20"/>
          <w:szCs w:val="20"/>
        </w:rPr>
      </w:pPr>
    </w:p>
    <w:p>
      <w:pPr>
        <w:spacing w:after="0" w:line="36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To ensure saturation, a point where no new information can be derived from additional in-depth interviews, thirty pregnant women were recruited for the study. Data saturation depends on the richness of the data being retained from the interviewees being used for a study and can be reached by interviewing as few as twelve individuals.</w:t>
      </w:r>
      <w:r>
        <w:rPr>
          <w:rFonts w:ascii="Times New Roman" w:hAnsi="Times New Roman" w:eastAsia="Times New Roman" w:cs="Times New Roman"/>
          <w:color w:val="171717"/>
          <w:sz w:val="16"/>
          <w:szCs w:val="16"/>
        </w:rPr>
        <w:t>179,180</w:t>
      </w:r>
    </w:p>
    <w:p>
      <w:pPr>
        <w:spacing w:after="0" w:line="28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3.5.2 Reflexivity – Research Relationship</w:t>
      </w:r>
    </w:p>
    <w:p>
      <w:pPr>
        <w:spacing w:after="0" w:line="200" w:lineRule="exact"/>
        <w:rPr>
          <w:color w:val="auto"/>
          <w:sz w:val="20"/>
          <w:szCs w:val="20"/>
        </w:rPr>
      </w:pPr>
    </w:p>
    <w:p>
      <w:pPr>
        <w:spacing w:after="0" w:line="372"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As a researcher, especially one who has been away from Ghana for so long, there could be this understated “ego” that one might have, or a participant might perceive the researcher has. This could be a challenge when trying to establish a trusting relationship between the researcher and the participant. But I believed this could have been to my advantage. Most times, Ghanaians have a way of showing too much respect to foreigners. This is particularly true through their hospitable nature. Having a Ghanaian background</w:t>
      </w: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55" w:name="page62"/>
      <w:bookmarkEnd w:id="55"/>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was beneficial as it allowed the participant to view me as their equal. Having the ability to relate to them in their dialect was also valuable.</w:t>
      </w:r>
    </w:p>
    <w:p>
      <w:pPr>
        <w:spacing w:after="0" w:line="31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Nevertheless, the power hierarchy was still observed, being that I am not only American but also a doctoral student. A participant may feel the need to withhold information because they do not know what I may do with that information. Consequently, they may feel obliged to talk to me even if they do not want to, because they may feel compelled due to my status. To circumvent this, I learned to take all my “titles” off going in. I also went into this study as a Ghanaian adult and not an American doctoral student. This helped my participants to see me more as an ally and enabled them to be more open than they would have been.</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As an American, I also feared that participants may expect me to have all the answers. This was something that I had been thinking about going into this research. This worried me a bit as I knew they might seek information outside of the research parameters that I could not be provided. To calm my nerves, I made it a priority to continuously remind them of the overall goal of the study, which was to understand the experiences of Ghanaian women’s utilization of ANC.</w:t>
      </w:r>
    </w:p>
    <w:p>
      <w:pPr>
        <w:spacing w:after="0" w:line="293"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Additionally, I made sure to let participants know the benefits of their story and how they were adding to the plethora of research around maternal care. I reiterated the confidentiality of the shared information. Knowing that what you are telling an individual was kept confidential encouraged more honesty, which created a relationship between the researcher and the participant that yielded more honest answers from participants.</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56" w:name="page63"/>
      <w:bookmarkEnd w:id="56"/>
      <w:r>
        <w:rPr>
          <w:rFonts w:ascii="Times New Roman" w:hAnsi="Times New Roman" w:eastAsia="Times New Roman" w:cs="Times New Roman"/>
          <w:b/>
          <w:bCs/>
          <w:color w:val="171717"/>
          <w:sz w:val="24"/>
          <w:szCs w:val="24"/>
        </w:rPr>
        <w:t>3.5.4 Data Collection</w:t>
      </w:r>
    </w:p>
    <w:p>
      <w:pPr>
        <w:spacing w:after="0" w:line="200" w:lineRule="exact"/>
        <w:rPr>
          <w:color w:val="auto"/>
          <w:sz w:val="20"/>
          <w:szCs w:val="20"/>
        </w:rPr>
      </w:pPr>
    </w:p>
    <w:p>
      <w:pPr>
        <w:spacing w:after="0" w:line="36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Thirty individual in-depth interviews with pregnant women were conducted between July 9, 2019 and July 23, 2019, at KBTH. Face-to-face interviews were conducted in English, Ga, and Twi. The semi-structured interview guide had questions related to women’s engagement with maternal health services in Accra such as their knowledge of ANC, health center experiences, and patient provider relationships. Interview guides were translated to Ga and Twi and extensively piloted. The piloting was done to ensure the final interview guide had clarity. Two trained researchers were charged with data collection, one serving as the research assistant at the KBTH Obstetrics department and a doctoral student in Public Health who is also conversant with the local sociocultural context and language.</w:t>
      </w:r>
    </w:p>
    <w:p>
      <w:pPr>
        <w:spacing w:after="0" w:line="2"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Interviews were conducted at a secure part of the waiting room, or a private area by the doctor’s office if that was preferable for the participant. The researchers further explained to the participant their rights, reasons for participation in the study, and the contributions they are making to the field of maternal and child health. Verbal informed consent was obtained from women prior to interviews. Interviews were audio-recorded to guarantee that accurate information was retrieved from the participant and transcribed verbatim for analysis. A paper-based questionnaire was also used, primarily to screen eligible women and to record demographic information from women. Interviews were, on average, between 25 and 40 minutes. All data were stored in a locked locker at a designated place in the researcher’s home or password secured on researcher’s computer. Women who agreed to take part in the study were gifted 50 GHS (10 USD equivalent), which represented gratitude for their time and effort.</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39" w:right="1440" w:bottom="426" w:left="1440" w:header="0" w:footer="0" w:gutter="0"/>
          <w:cols w:equalWidth="0" w:num="1">
            <w:col w:w="9360"/>
          </w:cols>
        </w:sectPr>
      </w:pPr>
    </w:p>
    <w:p>
      <w:pPr>
        <w:spacing w:after="0"/>
        <w:ind w:left="360"/>
        <w:rPr>
          <w:color w:val="auto"/>
          <w:sz w:val="20"/>
          <w:szCs w:val="20"/>
        </w:rPr>
      </w:pPr>
      <w:bookmarkStart w:id="57" w:name="page64"/>
      <w:bookmarkEnd w:id="57"/>
      <w:r>
        <w:rPr>
          <w:rFonts w:ascii="Times New Roman" w:hAnsi="Times New Roman" w:eastAsia="Times New Roman" w:cs="Times New Roman"/>
          <w:b/>
          <w:bCs/>
          <w:color w:val="171717"/>
          <w:sz w:val="24"/>
          <w:szCs w:val="24"/>
        </w:rPr>
        <w:t>3.5.3 Analysis</w:t>
      </w:r>
    </w:p>
    <w:p>
      <w:pPr>
        <w:spacing w:after="0" w:line="200" w:lineRule="exact"/>
        <w:rPr>
          <w:color w:val="auto"/>
          <w:sz w:val="20"/>
          <w:szCs w:val="20"/>
        </w:rPr>
      </w:pPr>
    </w:p>
    <w:p>
      <w:pPr>
        <w:spacing w:after="0" w:line="367"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Interviews were audio recorded, translated, and transcribed verbatim by a professional transcriptionist from Ghana. A professional translator was hired (2</w:t>
      </w:r>
      <w:r>
        <w:rPr>
          <w:rFonts w:ascii="Times New Roman" w:hAnsi="Times New Roman" w:eastAsia="Times New Roman" w:cs="Times New Roman"/>
          <w:color w:val="171717"/>
          <w:sz w:val="15"/>
          <w:szCs w:val="15"/>
        </w:rPr>
        <w:t>nd</w:t>
      </w:r>
      <w:r>
        <w:rPr>
          <w:rFonts w:ascii="Times New Roman" w:hAnsi="Times New Roman" w:eastAsia="Times New Roman" w:cs="Times New Roman"/>
          <w:color w:val="171717"/>
          <w:sz w:val="23"/>
          <w:szCs w:val="23"/>
        </w:rPr>
        <w:t xml:space="preserve"> researcher) to ensure that the words translated had not lost its meaning. Transcribed interviews and field notes were analyzed thematically using NVivo 12 software. Two researchers used a line-by-line coding approach for the preliminary codebook development employing an inductive approach. An initial codebook was developed using previous literature. Four transcripts were independently coded by two researchers using the line-by-line coding approach. This was done to increase validity. A preliminary set of codes was then discussed to ensure intercoder agreement. Differences in themes were reconciled for consistency. Upon reaching an agreement, the PI re-coded the initial transcripts plus the remaining using the established codebook. New codes that emerged during analysis were categorized under similar themes. Stata version 15 software was used to calculate descriptive statistics of the socio-demographic characteristics of participants.</w:t>
      </w:r>
    </w:p>
    <w:p>
      <w:pPr>
        <w:spacing w:after="0" w:line="14" w:lineRule="exact"/>
        <w:rPr>
          <w:color w:val="auto"/>
          <w:sz w:val="20"/>
          <w:szCs w:val="20"/>
        </w:rPr>
      </w:pPr>
    </w:p>
    <w:p>
      <w:pPr>
        <w:spacing w:after="0" w:line="477" w:lineRule="auto"/>
        <w:ind w:left="360" w:right="520"/>
        <w:rPr>
          <w:color w:val="auto"/>
          <w:sz w:val="20"/>
          <w:szCs w:val="20"/>
        </w:rPr>
      </w:pPr>
      <w:r>
        <w:rPr>
          <w:rFonts w:ascii="Times New Roman" w:hAnsi="Times New Roman" w:eastAsia="Times New Roman" w:cs="Times New Roman"/>
          <w:color w:val="171717"/>
          <w:sz w:val="24"/>
          <w:szCs w:val="24"/>
        </w:rPr>
        <w:t>Upon completion of the analysis, all data will be stored for three years. Data are kept for additional time to allow the researcher to go back to it if necessary. It is also a requirement of the Office of Research and Compliance at the University of South Carolina.</w:t>
      </w:r>
    </w:p>
    <w:p>
      <w:pPr>
        <w:spacing w:after="0" w:line="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3.5.4 Funding Disclosure</w:t>
      </w:r>
    </w:p>
    <w:p>
      <w:pPr>
        <w:spacing w:after="0" w:line="287" w:lineRule="exact"/>
        <w:rPr>
          <w:color w:val="auto"/>
          <w:sz w:val="20"/>
          <w:szCs w:val="20"/>
        </w:rPr>
      </w:pPr>
    </w:p>
    <w:p>
      <w:pPr>
        <w:spacing w:after="0" w:line="475" w:lineRule="auto"/>
        <w:ind w:left="360" w:right="740" w:firstLine="720"/>
        <w:rPr>
          <w:color w:val="auto"/>
          <w:sz w:val="20"/>
          <w:szCs w:val="20"/>
        </w:rPr>
      </w:pPr>
      <w:r>
        <w:rPr>
          <w:rFonts w:ascii="Times New Roman" w:hAnsi="Times New Roman" w:eastAsia="Times New Roman" w:cs="Times New Roman"/>
          <w:color w:val="171717"/>
          <w:sz w:val="24"/>
          <w:szCs w:val="24"/>
        </w:rPr>
        <w:t>This research was supported by the University of South Carolina’s SPARC Graduate Research Grant and the Ceny Walker Graduate Fellowship, also awarded by University of South Carolina.</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39" w:right="1440" w:bottom="426" w:left="1440" w:header="0" w:footer="0" w:gutter="0"/>
          <w:cols w:equalWidth="0" w:num="1">
            <w:col w:w="9360"/>
          </w:cols>
        </w:sectPr>
      </w:pPr>
    </w:p>
    <w:p>
      <w:pPr>
        <w:spacing w:after="0" w:line="200" w:lineRule="exact"/>
        <w:rPr>
          <w:color w:val="auto"/>
          <w:sz w:val="20"/>
          <w:szCs w:val="20"/>
        </w:rPr>
      </w:pPr>
      <w:bookmarkStart w:id="58" w:name="page65"/>
      <w:bookmarkEnd w:id="5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b/>
          <w:bCs/>
          <w:color w:val="171717"/>
          <w:sz w:val="28"/>
          <w:szCs w:val="28"/>
        </w:rPr>
        <w:t>Chapter 4: Manuscript 1</w:t>
      </w:r>
    </w:p>
    <w:p>
      <w:pPr>
        <w:spacing w:after="0" w:line="382" w:lineRule="exact"/>
        <w:rPr>
          <w:color w:val="auto"/>
          <w:sz w:val="20"/>
          <w:szCs w:val="20"/>
        </w:rPr>
      </w:pPr>
    </w:p>
    <w:p>
      <w:pPr>
        <w:spacing w:after="0" w:line="473" w:lineRule="auto"/>
        <w:ind w:left="660" w:right="660"/>
        <w:jc w:val="center"/>
        <w:rPr>
          <w:color w:val="auto"/>
          <w:sz w:val="20"/>
          <w:szCs w:val="20"/>
        </w:rPr>
      </w:pPr>
      <w:r>
        <w:rPr>
          <w:rFonts w:ascii="Times New Roman" w:hAnsi="Times New Roman" w:eastAsia="Times New Roman" w:cs="Times New Roman"/>
          <w:b/>
          <w:bCs/>
          <w:color w:val="171717"/>
          <w:sz w:val="28"/>
          <w:szCs w:val="28"/>
        </w:rPr>
        <w:t>Correlates of Antenatal Care Use and Timing of the first Antenatal Care Visit among Women of Reproductive Age in Ghana: A Cross-Sectional Study</w:t>
      </w:r>
      <w:r>
        <w:rPr>
          <w:rFonts w:ascii="Times New Roman" w:hAnsi="Times New Roman" w:eastAsia="Times New Roman" w:cs="Times New Roman"/>
          <w:color w:val="171717"/>
          <w:sz w:val="18"/>
          <w:szCs w:val="18"/>
        </w:rPr>
        <w:t>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254000</wp:posOffset>
                </wp:positionH>
                <wp:positionV relativeFrom="paragraph">
                  <wp:posOffset>4251960</wp:posOffset>
                </wp:positionV>
                <wp:extent cx="2324100" cy="0"/>
                <wp:effectExtent l="0" t="7620" r="0" b="8255"/>
                <wp:wrapNone/>
                <wp:docPr id="9" name="Shape 9"/>
                <wp:cNvGraphicFramePr/>
                <a:graphic xmlns:a="http://schemas.openxmlformats.org/drawingml/2006/main">
                  <a:graphicData uri="http://schemas.microsoft.com/office/word/2010/wordprocessingShape">
                    <wps:wsp>
                      <wps:cNvCnPr/>
                      <wps:spPr>
                        <a:xfrm>
                          <a:off x="0" y="0"/>
                          <a:ext cx="2324100" cy="4763"/>
                        </a:xfrm>
                        <a:prstGeom prst="line">
                          <a:avLst/>
                        </a:prstGeom>
                        <a:solidFill>
                          <a:srgbClr val="FFFFFF"/>
                        </a:solidFill>
                        <a:ln w="15875">
                          <a:solidFill>
                            <a:srgbClr val="000000"/>
                          </a:solidFill>
                          <a:miter lim="800000"/>
                        </a:ln>
                      </wps:spPr>
                      <wps:bodyPr/>
                    </wps:wsp>
                  </a:graphicData>
                </a:graphic>
              </wp:anchor>
            </w:drawing>
          </mc:Choice>
          <mc:Fallback>
            <w:pict>
              <v:line id="Shape 9" o:spid="_x0000_s1026" o:spt="20" style="position:absolute;left:0pt;margin-left:20pt;margin-top:334.8pt;height:0pt;width:183pt;z-index:-251657216;mso-width-relative:page;mso-height-relative:page;" fillcolor="#FFFFFF" filled="t" stroked="t" coordsize="21600,21600" o:allowincell="f" o:gfxdata="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x5qd&#10;1gAAAAoBAAAPAAAAAAAAAAEAIAAAACIAAABkcnMvZG93bnJldi54bWxQSwECFAAUAAAACACHTuJA&#10;liSgubEBAACaAwAADgAAAAAAAAABACAAAAAlAQAAZHJzL2Uyb0RvYy54bWxQSwUGAAAAAAYABgBZ&#10;AQAASAUAAAAA&#10;">
                <v:fill on="t" focussize="0,0"/>
                <v:stroke weight="1.25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236" w:lineRule="auto"/>
        <w:ind w:left="1180" w:right="800" w:hanging="809"/>
        <w:rPr>
          <w:color w:val="auto"/>
          <w:sz w:val="20"/>
          <w:szCs w:val="20"/>
        </w:rPr>
      </w:pPr>
      <w:r>
        <w:rPr>
          <w:rFonts w:ascii="Times New Roman" w:hAnsi="Times New Roman" w:eastAsia="Times New Roman" w:cs="Times New Roman"/>
          <w:color w:val="171717"/>
          <w:sz w:val="16"/>
          <w:szCs w:val="16"/>
        </w:rPr>
        <w:t>1</w:t>
      </w:r>
      <w:r>
        <w:rPr>
          <w:rFonts w:ascii="Times New Roman" w:hAnsi="Times New Roman" w:eastAsia="Times New Roman" w:cs="Times New Roman"/>
          <w:color w:val="171717"/>
          <w:sz w:val="24"/>
          <w:szCs w:val="24"/>
        </w:rPr>
        <w:t xml:space="preserve"> Cofie, A., Ostermann, J., Frongillo, E., Hardin, J. and Horner, R. To be submitted to</w:t>
      </w:r>
      <w:r>
        <w:rPr>
          <w:rFonts w:ascii="Times New Roman" w:hAnsi="Times New Roman" w:eastAsia="Times New Roman" w:cs="Times New Roman"/>
          <w:i/>
          <w:iCs/>
          <w:color w:val="171717"/>
          <w:sz w:val="24"/>
          <w:szCs w:val="24"/>
        </w:rPr>
        <w:t xml:space="preserve"> BMC Health Services Research</w:t>
      </w:r>
      <w:r>
        <w:rPr>
          <w:rFonts w:ascii="Times New Roman" w:hAnsi="Times New Roman" w:eastAsia="Times New Roman" w:cs="Times New Roman"/>
          <w:color w:val="171717"/>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51</w:t>
      </w:r>
    </w:p>
    <w:p>
      <w:pPr>
        <w:sectPr>
          <w:pgSz w:w="12240" w:h="15840"/>
          <w:pgMar w:top="1440" w:right="1440" w:bottom="426" w:left="1440" w:header="0" w:footer="0" w:gutter="0"/>
          <w:cols w:equalWidth="0" w:num="1">
            <w:col w:w="9360"/>
          </w:cols>
        </w:sectPr>
      </w:pPr>
    </w:p>
    <w:p>
      <w:pPr>
        <w:spacing w:after="0" w:line="280" w:lineRule="exact"/>
        <w:rPr>
          <w:color w:val="auto"/>
          <w:sz w:val="20"/>
          <w:szCs w:val="20"/>
        </w:rPr>
      </w:pPr>
      <w:bookmarkStart w:id="59" w:name="page66"/>
      <w:bookmarkEnd w:id="59"/>
    </w:p>
    <w:p>
      <w:pPr>
        <w:spacing w:after="0"/>
        <w:ind w:left="360"/>
        <w:rPr>
          <w:color w:val="auto"/>
          <w:sz w:val="20"/>
          <w:szCs w:val="20"/>
        </w:rPr>
      </w:pPr>
      <w:r>
        <w:rPr>
          <w:rFonts w:ascii="Times New Roman" w:hAnsi="Times New Roman" w:eastAsia="Times New Roman" w:cs="Times New Roman"/>
          <w:b/>
          <w:bCs/>
          <w:color w:val="171717"/>
          <w:sz w:val="24"/>
          <w:szCs w:val="24"/>
        </w:rPr>
        <w:t>Abstract</w:t>
      </w:r>
    </w:p>
    <w:p>
      <w:pPr>
        <w:spacing w:after="0" w:line="287" w:lineRule="exact"/>
        <w:rPr>
          <w:color w:val="auto"/>
          <w:sz w:val="20"/>
          <w:szCs w:val="20"/>
        </w:rPr>
      </w:pPr>
    </w:p>
    <w:p>
      <w:pPr>
        <w:spacing w:after="0" w:line="478" w:lineRule="auto"/>
        <w:ind w:left="360" w:right="360"/>
        <w:jc w:val="both"/>
        <w:rPr>
          <w:color w:val="auto"/>
          <w:sz w:val="20"/>
          <w:szCs w:val="20"/>
        </w:rPr>
      </w:pPr>
      <w:r>
        <w:rPr>
          <w:rFonts w:ascii="Times New Roman" w:hAnsi="Times New Roman" w:eastAsia="Times New Roman" w:cs="Times New Roman"/>
          <w:b/>
          <w:bCs/>
          <w:color w:val="171717"/>
          <w:sz w:val="24"/>
          <w:szCs w:val="24"/>
        </w:rPr>
        <w:t>Background:</w:t>
      </w:r>
      <w:r>
        <w:rPr>
          <w:rFonts w:ascii="Times New Roman" w:hAnsi="Times New Roman" w:eastAsia="Times New Roman" w:cs="Times New Roman"/>
          <w:color w:val="171717"/>
          <w:sz w:val="24"/>
          <w:szCs w:val="24"/>
        </w:rPr>
        <w:t xml:space="preserve"> Antenatal care (ANC) is the care a woman receives during pregnancy. In 2016, the World Health Organization (WHO) increased the recommended number of ANC visits for pregnant women in low and middle income countries from four to eight. This study characterizes correlates of maternal health service use, including the number and timing of ANC visits and the role of health insurance coverage, in Ghana around the time of the change in recommendations.</w:t>
      </w:r>
    </w:p>
    <w:p>
      <w:pPr>
        <w:spacing w:after="0" w:line="298" w:lineRule="exact"/>
        <w:rPr>
          <w:color w:val="auto"/>
          <w:sz w:val="20"/>
          <w:szCs w:val="20"/>
        </w:rPr>
      </w:pPr>
    </w:p>
    <w:p>
      <w:pPr>
        <w:spacing w:after="0" w:line="478" w:lineRule="auto"/>
        <w:ind w:left="360" w:right="360"/>
        <w:jc w:val="both"/>
        <w:rPr>
          <w:color w:val="auto"/>
          <w:sz w:val="20"/>
          <w:szCs w:val="20"/>
        </w:rPr>
      </w:pPr>
      <w:r>
        <w:rPr>
          <w:rFonts w:ascii="Times New Roman" w:hAnsi="Times New Roman" w:eastAsia="Times New Roman" w:cs="Times New Roman"/>
          <w:b/>
          <w:bCs/>
          <w:color w:val="171717"/>
          <w:sz w:val="24"/>
          <w:szCs w:val="24"/>
        </w:rPr>
        <w:t>Methods:</w:t>
      </w:r>
      <w:r>
        <w:rPr>
          <w:rFonts w:ascii="Times New Roman" w:hAnsi="Times New Roman" w:eastAsia="Times New Roman" w:cs="Times New Roman"/>
          <w:color w:val="171717"/>
          <w:sz w:val="24"/>
          <w:szCs w:val="24"/>
        </w:rPr>
        <w:t xml:space="preserve"> The study used a nationally representative cross-sectional sample of pregnant women from the 2017 Ghana Maternal Health Survey. The analysis sample included 11,818 women ages 15-49 years with a live birth during 2012 to 2017. Bivariate associations between outcome variables (number of ANC visits; timing of the first ANC visit) and a broad range of explanatory variables were assessed using Pearson’s chi-squared test. Multivariable associations were assessed using Poisson regression and logistic regression models. Statistical significance was defined as p-value &lt;.05.</w:t>
      </w:r>
    </w:p>
    <w:p>
      <w:pPr>
        <w:spacing w:after="0" w:line="293" w:lineRule="exact"/>
        <w:rPr>
          <w:color w:val="auto"/>
          <w:sz w:val="20"/>
          <w:szCs w:val="20"/>
        </w:rPr>
      </w:pPr>
    </w:p>
    <w:p>
      <w:pPr>
        <w:spacing w:after="0" w:line="501" w:lineRule="auto"/>
        <w:ind w:left="360" w:right="360"/>
        <w:jc w:val="both"/>
        <w:rPr>
          <w:color w:val="auto"/>
          <w:sz w:val="20"/>
          <w:szCs w:val="20"/>
        </w:rPr>
      </w:pPr>
      <w:r>
        <w:rPr>
          <w:rFonts w:ascii="Times New Roman" w:hAnsi="Times New Roman" w:eastAsia="Times New Roman" w:cs="Times New Roman"/>
          <w:b/>
          <w:bCs/>
          <w:color w:val="171717"/>
          <w:sz w:val="23"/>
          <w:szCs w:val="23"/>
        </w:rPr>
        <w:t>Results:</w:t>
      </w:r>
      <w:r>
        <w:rPr>
          <w:rFonts w:ascii="Times New Roman" w:hAnsi="Times New Roman" w:eastAsia="Times New Roman" w:cs="Times New Roman"/>
          <w:color w:val="171717"/>
          <w:sz w:val="23"/>
          <w:szCs w:val="23"/>
        </w:rPr>
        <w:t xml:space="preserve"> Among 11,818 women sampled, 10% had between 0-3 ANC visits; 50% had 4-7 visits; only 40% had eight or more visits. 67% of women had their first ANC visit in their first trimester. Half of the women were covered by health insurance. Factors associated with larger numbers of ANC visits included health insurance coverage, having primary or higher education, being married, being from wealthier households, being older than 25 years, having fewer children, and media exposure. Significant regional variation was observed. There was no association between health insurance coverage and the timing of women’s first ANC visit. The strongest positive associations were with household wealth,</w:t>
      </w:r>
    </w:p>
    <w:p>
      <w:pPr>
        <w:spacing w:after="0" w:line="1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0" w:name="page67"/>
      <w:bookmarkEnd w:id="60"/>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and with being older, married, and Christian. We observed trends toward lower rates of ANC visits and timeliness between 2012 and 2017.</w:t>
      </w:r>
    </w:p>
    <w:p>
      <w:pPr>
        <w:spacing w:after="0" w:line="31" w:lineRule="exact"/>
        <w:rPr>
          <w:color w:val="auto"/>
          <w:sz w:val="20"/>
          <w:szCs w:val="20"/>
        </w:rPr>
      </w:pPr>
    </w:p>
    <w:p>
      <w:pPr>
        <w:spacing w:after="0" w:line="478" w:lineRule="auto"/>
        <w:ind w:left="360" w:right="360"/>
        <w:jc w:val="both"/>
        <w:rPr>
          <w:color w:val="auto"/>
          <w:sz w:val="20"/>
          <w:szCs w:val="20"/>
        </w:rPr>
      </w:pPr>
      <w:r>
        <w:rPr>
          <w:rFonts w:ascii="Times New Roman" w:hAnsi="Times New Roman" w:eastAsia="Times New Roman" w:cs="Times New Roman"/>
          <w:b/>
          <w:bCs/>
          <w:color w:val="171717"/>
          <w:sz w:val="24"/>
          <w:szCs w:val="24"/>
        </w:rPr>
        <w:t>Conclusions:</w:t>
      </w:r>
      <w:r>
        <w:rPr>
          <w:rFonts w:ascii="Times New Roman" w:hAnsi="Times New Roman" w:eastAsia="Times New Roman" w:cs="Times New Roman"/>
          <w:color w:val="171717"/>
          <w:sz w:val="24"/>
          <w:szCs w:val="24"/>
        </w:rPr>
        <w:t xml:space="preserve"> A better understanding of the correlates of maternal health service use may inform policy options aimed at reducing maternal mortality. These may include increasing insurance reimbursements to hospitals to minimize out-of-pocket costs to pregnant women, maintaining the Free Secondary High School introduced in 2017, and equitably distributing resources across regions. Recent trends toward lower rates of ANC visits and timeliness highlight the urgency of these efforts.</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Background</w:t>
      </w:r>
    </w:p>
    <w:p>
      <w:pPr>
        <w:spacing w:after="0" w:line="29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Reducing maternal mortality has been a long-standing international goal, reflected in Millennium Development Goal (MDG) 5A (to reduce maternal mortality ratio by 75% between 1990 and 2015)</w:t>
      </w:r>
      <w:r>
        <w:rPr>
          <w:rFonts w:ascii="Times New Roman" w:hAnsi="Times New Roman" w:eastAsia="Times New Roman" w:cs="Times New Roman"/>
          <w:color w:val="171717"/>
          <w:sz w:val="15"/>
          <w:szCs w:val="15"/>
        </w:rPr>
        <w:t>1</w:t>
      </w:r>
      <w:r>
        <w:rPr>
          <w:rFonts w:ascii="Times New Roman" w:hAnsi="Times New Roman" w:eastAsia="Times New Roman" w:cs="Times New Roman"/>
          <w:color w:val="171717"/>
          <w:sz w:val="23"/>
          <w:szCs w:val="23"/>
        </w:rPr>
        <w:t xml:space="preserve"> and Sustainable Development Goal (SDG) 3.1 (to reduce global maternal mortality by 70 per 100,000 live births by 2030).</w:t>
      </w:r>
      <w:r>
        <w:rPr>
          <w:rFonts w:ascii="Times New Roman" w:hAnsi="Times New Roman" w:eastAsia="Times New Roman" w:cs="Times New Roman"/>
          <w:color w:val="171717"/>
          <w:sz w:val="15"/>
          <w:szCs w:val="15"/>
        </w:rPr>
        <w:t>2</w:t>
      </w:r>
      <w:r>
        <w:rPr>
          <w:rFonts w:ascii="Times New Roman" w:hAnsi="Times New Roman" w:eastAsia="Times New Roman" w:cs="Times New Roman"/>
          <w:color w:val="171717"/>
          <w:sz w:val="23"/>
          <w:szCs w:val="23"/>
        </w:rPr>
        <w:t xml:space="preserve"> Although Ghana has made strides to reduce maternal mortality over the years, maternal mortality remains high.</w:t>
      </w:r>
      <w:r>
        <w:rPr>
          <w:rFonts w:ascii="Times New Roman" w:hAnsi="Times New Roman" w:eastAsia="Times New Roman" w:cs="Times New Roman"/>
          <w:color w:val="171717"/>
          <w:sz w:val="15"/>
          <w:szCs w:val="15"/>
        </w:rPr>
        <w:t>3</w:t>
      </w:r>
      <w:r>
        <w:rPr>
          <w:rFonts w:ascii="Times New Roman" w:hAnsi="Times New Roman" w:eastAsia="Times New Roman" w:cs="Times New Roman"/>
          <w:color w:val="171717"/>
          <w:sz w:val="23"/>
          <w:szCs w:val="23"/>
        </w:rPr>
        <w:t xml:space="preserve"> Antenatal care is a critical opportunity for health providers to deliver care and support, and provide salient information to pregnant women. According to UNICEF, in 2016, 86% of pregnant women globally received at least some ANC care. However, only 62% of these women received (the previously recommended) four or more ANC visits during their pregnancy.</w:t>
      </w:r>
      <w:r>
        <w:rPr>
          <w:rFonts w:ascii="Times New Roman" w:hAnsi="Times New Roman" w:eastAsia="Times New Roman" w:cs="Times New Roman"/>
          <w:color w:val="171717"/>
          <w:sz w:val="15"/>
          <w:szCs w:val="15"/>
        </w:rPr>
        <w:t>4</w:t>
      </w:r>
      <w:r>
        <w:rPr>
          <w:rFonts w:ascii="Times New Roman" w:hAnsi="Times New Roman" w:eastAsia="Times New Roman" w:cs="Times New Roman"/>
          <w:color w:val="171717"/>
          <w:sz w:val="23"/>
          <w:szCs w:val="23"/>
        </w:rPr>
        <w:t xml:space="preserve"> Sub-Saharan Africa and South Asia have the lowest rates of ANC coverage, with 52% and 46% pregnant women receiving four or more ANC visits respectively.</w:t>
      </w:r>
      <w:r>
        <w:rPr>
          <w:rFonts w:ascii="Times New Roman" w:hAnsi="Times New Roman" w:eastAsia="Times New Roman" w:cs="Times New Roman"/>
          <w:color w:val="171717"/>
          <w:sz w:val="15"/>
          <w:szCs w:val="15"/>
        </w:rPr>
        <w:t>4</w:t>
      </w:r>
    </w:p>
    <w:p>
      <w:pPr>
        <w:spacing w:after="0" w:line="284" w:lineRule="exact"/>
        <w:rPr>
          <w:color w:val="auto"/>
          <w:sz w:val="20"/>
          <w:szCs w:val="20"/>
        </w:rPr>
      </w:pPr>
    </w:p>
    <w:p>
      <w:pPr>
        <w:spacing w:after="0" w:line="473" w:lineRule="auto"/>
        <w:ind w:left="360" w:right="360" w:firstLine="720"/>
        <w:jc w:val="both"/>
        <w:rPr>
          <w:color w:val="auto"/>
          <w:sz w:val="20"/>
          <w:szCs w:val="20"/>
        </w:rPr>
      </w:pPr>
      <w:r>
        <w:rPr>
          <w:rFonts w:ascii="Times New Roman" w:hAnsi="Times New Roman" w:eastAsia="Times New Roman" w:cs="Times New Roman"/>
          <w:color w:val="171717"/>
          <w:sz w:val="24"/>
          <w:szCs w:val="24"/>
        </w:rPr>
        <w:t>In 2002, efforts to increase ANC patronage led to the World Health Organization developing and recommending a focused approach to ANC coverage, especially in low and middle income countries (LMICs).</w:t>
      </w:r>
      <w:r>
        <w:rPr>
          <w:rFonts w:ascii="Times New Roman" w:hAnsi="Times New Roman" w:eastAsia="Times New Roman" w:cs="Times New Roman"/>
          <w:color w:val="171717"/>
          <w:sz w:val="16"/>
          <w:szCs w:val="16"/>
        </w:rPr>
        <w:t>5</w:t>
      </w:r>
      <w:r>
        <w:rPr>
          <w:rFonts w:ascii="Times New Roman" w:hAnsi="Times New Roman" w:eastAsia="Times New Roman" w:cs="Times New Roman"/>
          <w:color w:val="171717"/>
          <w:sz w:val="24"/>
          <w:szCs w:val="24"/>
        </w:rPr>
        <w:t xml:space="preserve"> Evidence suggested that women who had more</w:t>
      </w:r>
    </w:p>
    <w:p>
      <w:pPr>
        <w:spacing w:after="0" w:line="1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1" w:name="page68"/>
      <w:bookmarkEnd w:id="61"/>
    </w:p>
    <w:p>
      <w:pPr>
        <w:spacing w:after="0" w:line="477" w:lineRule="auto"/>
        <w:ind w:left="360" w:right="360"/>
        <w:jc w:val="both"/>
        <w:rPr>
          <w:color w:val="auto"/>
          <w:sz w:val="20"/>
          <w:szCs w:val="20"/>
        </w:rPr>
      </w:pPr>
      <w:r>
        <w:rPr>
          <w:rFonts w:ascii="Times New Roman" w:hAnsi="Times New Roman" w:eastAsia="Times New Roman" w:cs="Times New Roman"/>
          <w:color w:val="171717"/>
          <w:sz w:val="24"/>
          <w:szCs w:val="24"/>
        </w:rPr>
        <w:t>contacts with their providers during pregnancy were more likely to have positive pregnancy experiences and decreased perinatal mortality risk.</w:t>
      </w:r>
      <w:r>
        <w:rPr>
          <w:rFonts w:ascii="Times New Roman" w:hAnsi="Times New Roman" w:eastAsia="Times New Roman" w:cs="Times New Roman"/>
          <w:color w:val="171717"/>
          <w:sz w:val="16"/>
          <w:szCs w:val="16"/>
        </w:rPr>
        <w:t>5,6</w:t>
      </w:r>
      <w:r>
        <w:rPr>
          <w:rFonts w:ascii="Times New Roman" w:hAnsi="Times New Roman" w:eastAsia="Times New Roman" w:cs="Times New Roman"/>
          <w:color w:val="171717"/>
          <w:sz w:val="24"/>
          <w:szCs w:val="24"/>
        </w:rPr>
        <w:t xml:space="preserve"> Following on from these observations, the WHO, in 2016, increased the recommended number of ANC visits from four to eight for countries in developing regions,</w:t>
      </w:r>
      <w:r>
        <w:rPr>
          <w:rFonts w:ascii="Times New Roman" w:hAnsi="Times New Roman" w:eastAsia="Times New Roman" w:cs="Times New Roman"/>
          <w:color w:val="171717"/>
          <w:sz w:val="16"/>
          <w:szCs w:val="16"/>
        </w:rPr>
        <w:t>7–10</w:t>
      </w:r>
      <w:r>
        <w:rPr>
          <w:rFonts w:ascii="Times New Roman" w:hAnsi="Times New Roman" w:eastAsia="Times New Roman" w:cs="Times New Roman"/>
          <w:color w:val="171717"/>
          <w:sz w:val="24"/>
          <w:szCs w:val="24"/>
        </w:rPr>
        <w:t xml:space="preserve"> as countries in these regions had the highest rates of maternal morbidity and mortality.</w:t>
      </w:r>
    </w:p>
    <w:p>
      <w:pPr>
        <w:spacing w:after="0" w:line="29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In an aim to improve access to health care and reduce the financial burden, particularly for vulnerable populations, Ghana, in 2003, introduced the National Health Insurance Scheme (NHIS).</w:t>
      </w:r>
      <w:r>
        <w:rPr>
          <w:rFonts w:ascii="Times New Roman" w:hAnsi="Times New Roman" w:eastAsia="Times New Roman" w:cs="Times New Roman"/>
          <w:color w:val="171717"/>
          <w:sz w:val="16"/>
          <w:szCs w:val="16"/>
        </w:rPr>
        <w:t>11,12</w:t>
      </w:r>
      <w:r>
        <w:rPr>
          <w:rFonts w:ascii="Times New Roman" w:hAnsi="Times New Roman" w:eastAsia="Times New Roman" w:cs="Times New Roman"/>
          <w:color w:val="171717"/>
          <w:sz w:val="24"/>
          <w:szCs w:val="24"/>
        </w:rPr>
        <w:t xml:space="preserve"> Under this act, all citizens of the country should have access to health insurance either through the NHIS or private insurance; however, there are no penalties for citizens who do not get coverage through any insurance.</w:t>
      </w:r>
      <w:r>
        <w:rPr>
          <w:rFonts w:ascii="Times New Roman" w:hAnsi="Times New Roman" w:eastAsia="Times New Roman" w:cs="Times New Roman"/>
          <w:color w:val="171717"/>
          <w:sz w:val="16"/>
          <w:szCs w:val="16"/>
        </w:rPr>
        <w:t>11,13,14</w:t>
      </w:r>
      <w:r>
        <w:rPr>
          <w:rFonts w:ascii="Times New Roman" w:hAnsi="Times New Roman" w:eastAsia="Times New Roman" w:cs="Times New Roman"/>
          <w:color w:val="171717"/>
          <w:sz w:val="24"/>
          <w:szCs w:val="24"/>
        </w:rPr>
        <w:t xml:space="preserve"> Women in the ante, peri- and post-natal periods are exempted from premium payments under the NHIS.</w:t>
      </w:r>
      <w:r>
        <w:rPr>
          <w:rFonts w:ascii="Times New Roman" w:hAnsi="Times New Roman" w:eastAsia="Times New Roman" w:cs="Times New Roman"/>
          <w:color w:val="171717"/>
          <w:sz w:val="16"/>
          <w:szCs w:val="16"/>
        </w:rPr>
        <w:t>15,16</w:t>
      </w:r>
      <w:r>
        <w:rPr>
          <w:rFonts w:ascii="Times New Roman" w:hAnsi="Times New Roman" w:eastAsia="Times New Roman" w:cs="Times New Roman"/>
          <w:color w:val="171717"/>
          <w:sz w:val="24"/>
          <w:szCs w:val="24"/>
        </w:rPr>
        <w:t xml:space="preserve"> Women who have access to NHIS have a lower risk of birth complications and, in totality, better maternal health outcomes.</w:t>
      </w:r>
      <w:r>
        <w:rPr>
          <w:rFonts w:ascii="Times New Roman" w:hAnsi="Times New Roman" w:eastAsia="Times New Roman" w:cs="Times New Roman"/>
          <w:color w:val="171717"/>
          <w:sz w:val="16"/>
          <w:szCs w:val="16"/>
        </w:rPr>
        <w:t>17</w:t>
      </w:r>
    </w:p>
    <w:p>
      <w:pPr>
        <w:spacing w:after="0" w:line="299"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In multiple studies, NHIS coverage has been shown to be associated with increased use of ANC services. In a study using 2008 Ghana Demographic and Health Survey data, NHIS enrollment was positively associated with higher ANC coverage, controlling for socio-economic status and demographic characteristics.</w:t>
      </w:r>
      <w:r>
        <w:rPr>
          <w:rFonts w:ascii="Times New Roman" w:hAnsi="Times New Roman" w:eastAsia="Times New Roman" w:cs="Times New Roman"/>
          <w:color w:val="171717"/>
          <w:sz w:val="15"/>
          <w:szCs w:val="15"/>
        </w:rPr>
        <w:t>18</w:t>
      </w:r>
      <w:r>
        <w:rPr>
          <w:rFonts w:ascii="Times New Roman" w:hAnsi="Times New Roman" w:eastAsia="Times New Roman" w:cs="Times New Roman"/>
          <w:color w:val="171717"/>
          <w:sz w:val="23"/>
          <w:szCs w:val="23"/>
        </w:rPr>
        <w:t xml:space="preserve"> In another study, women insured under the NHIS were 7 percentage points more likely to have received four or more ANC contacts than those who were not NHIS insured, irrespective of their socio-economic status.</w:t>
      </w:r>
      <w:r>
        <w:rPr>
          <w:rFonts w:ascii="Times New Roman" w:hAnsi="Times New Roman" w:eastAsia="Times New Roman" w:cs="Times New Roman"/>
          <w:color w:val="171717"/>
          <w:sz w:val="15"/>
          <w:szCs w:val="15"/>
        </w:rPr>
        <w:t>19</w:t>
      </w:r>
      <w:r>
        <w:rPr>
          <w:rFonts w:ascii="Times New Roman" w:hAnsi="Times New Roman" w:eastAsia="Times New Roman" w:cs="Times New Roman"/>
          <w:color w:val="171717"/>
          <w:sz w:val="23"/>
          <w:szCs w:val="23"/>
        </w:rPr>
        <w:t xml:space="preserve"> Using the 2005/06 Ghana Living Standards Survey (GLSS), only 60% of uninsured mothers had the four or more ANC contacts recommended at the time, compared to 81% of their insured counterparts.</w:t>
      </w:r>
      <w:r>
        <w:rPr>
          <w:rFonts w:ascii="Times New Roman" w:hAnsi="Times New Roman" w:eastAsia="Times New Roman" w:cs="Times New Roman"/>
          <w:color w:val="171717"/>
          <w:sz w:val="15"/>
          <w:szCs w:val="15"/>
        </w:rPr>
        <w:t>20</w:t>
      </w:r>
      <w:r>
        <w:rPr>
          <w:rFonts w:ascii="Times New Roman" w:hAnsi="Times New Roman" w:eastAsia="Times New Roman" w:cs="Times New Roman"/>
          <w:color w:val="171717"/>
          <w:sz w:val="23"/>
          <w:szCs w:val="23"/>
        </w:rPr>
        <w:t xml:space="preserve"> There was significant geographic variation: in two</w:t>
      </w:r>
    </w:p>
    <w:p>
      <w:pPr>
        <w:spacing w:after="0" w:line="200" w:lineRule="exact"/>
        <w:rPr>
          <w:color w:val="auto"/>
          <w:sz w:val="20"/>
          <w:szCs w:val="20"/>
        </w:rPr>
      </w:pPr>
    </w:p>
    <w:p>
      <w:pPr>
        <w:spacing w:after="0" w:line="2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2" w:name="page69"/>
      <w:bookmarkEnd w:id="62"/>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rural districts of the Upper West Region in Ghana, only 41.3% had the recommended four or more visits.</w:t>
      </w:r>
      <w:r>
        <w:rPr>
          <w:rFonts w:ascii="Times New Roman" w:hAnsi="Times New Roman" w:eastAsia="Times New Roman" w:cs="Times New Roman"/>
          <w:color w:val="171717"/>
          <w:sz w:val="16"/>
          <w:szCs w:val="16"/>
        </w:rPr>
        <w:t>21</w:t>
      </w:r>
    </w:p>
    <w:p>
      <w:pPr>
        <w:spacing w:after="0" w:line="31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In addition to the number of ANC contacts, the timing of the first ANC visit is considered a key performance metric of health systems in LMIC, because the gestational age of a woman determines the specific services that will need to be offered. Women in Ghana most commonly initiated their first ANC visit around the third or fourth month of their pregnancy, which is approximately the end of the first or beginning of the second trimester.</w:t>
      </w:r>
      <w:r>
        <w:rPr>
          <w:rFonts w:ascii="Times New Roman" w:hAnsi="Times New Roman" w:eastAsia="Times New Roman" w:cs="Times New Roman"/>
          <w:color w:val="171717"/>
          <w:sz w:val="16"/>
          <w:szCs w:val="16"/>
        </w:rPr>
        <w:t>22</w:t>
      </w:r>
      <w:r>
        <w:rPr>
          <w:rFonts w:ascii="Times New Roman" w:hAnsi="Times New Roman" w:eastAsia="Times New Roman" w:cs="Times New Roman"/>
          <w:color w:val="171717"/>
          <w:sz w:val="24"/>
          <w:szCs w:val="24"/>
        </w:rPr>
        <w:t xml:space="preserve"> In a study using the 2008, 2010 and 2012 Demographic Health Survey data, Wang et al. did not find a significant association between health insurance and the timing of the first ANC use.</w:t>
      </w:r>
      <w:r>
        <w:rPr>
          <w:rFonts w:ascii="Times New Roman" w:hAnsi="Times New Roman" w:eastAsia="Times New Roman" w:cs="Times New Roman"/>
          <w:color w:val="171717"/>
          <w:sz w:val="16"/>
          <w:szCs w:val="16"/>
        </w:rPr>
        <w:t>23</w:t>
      </w:r>
    </w:p>
    <w:p>
      <w:pPr>
        <w:spacing w:after="0" w:line="29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extent to which changes in WHO recommendation have been incorporated into the standard of care, the number of women potentially affected by this change, and the role of health insurance as a means of mitigating barriers to ANC use, have not yet been evaluated in Ghana. We used data from the 2017 GMHS to examine factors associated with ANC use in Ghana to inform policies aimed at increasing ANC use and reducing maternal mortality.</w:t>
      </w:r>
    </w:p>
    <w:p>
      <w:pPr>
        <w:spacing w:after="0" w:line="28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Methods</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Data source</w:t>
      </w:r>
    </w:p>
    <w:p>
      <w:pPr>
        <w:spacing w:after="0" w:line="287"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Our study used the 2017 Ghana Maternal Health Survey (GMHS), an interim Demographic Health Survey (DHS) of a nationally representative cross-sectional sample of pregnant women. Data were downloaded from the DHS program website.</w:t>
      </w:r>
      <w:r>
        <w:rPr>
          <w:rFonts w:ascii="Times New Roman" w:hAnsi="Times New Roman" w:eastAsia="Times New Roman" w:cs="Times New Roman"/>
          <w:color w:val="171717"/>
          <w:sz w:val="16"/>
          <w:szCs w:val="16"/>
        </w:rPr>
        <w:t>24</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63" w:name="page70"/>
      <w:bookmarkEnd w:id="63"/>
      <w:r>
        <w:rPr>
          <w:rFonts w:ascii="Times New Roman" w:hAnsi="Times New Roman" w:eastAsia="Times New Roman" w:cs="Times New Roman"/>
          <w:b/>
          <w:bCs/>
          <w:color w:val="171717"/>
          <w:sz w:val="24"/>
          <w:szCs w:val="24"/>
        </w:rPr>
        <w:t>Sampling procedure</w:t>
      </w:r>
    </w:p>
    <w:p>
      <w:pPr>
        <w:spacing w:after="0" w:line="286"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The sampling frame for the GMHS was the 2010 Population and Housing Census, the most recent census data collected in Ghana. This sampling frame provided clusters (enumeration areas, EAs), which were stratified into homogenous subgroups (e.g., rural versus urban). A probability proportional to size selection was used during the first stage of sampling to select 900 EAs, including 466 EAs in rural areas and 434 enumeration areas in urban areas. Households in the selected clusters were then listed, which provided a complete list of occupied residential households for household selection in the second stage. During the second stage, 30 households per cluster were randomly selected to be interviewed.</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Sample size</w:t>
      </w:r>
    </w:p>
    <w:p>
      <w:pPr>
        <w:spacing w:after="0" w:line="286"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GMHS data collection took place over four months between 15 June 2017 and 12 October 2017. The sample included 26,324 households, with 25,062 women ages 15 to 49, and 71,271 total births. There was a 99% response rate for women and households. The analytic sample was restricted to the most recent live birth within the past five years (N=11,890). UNICEF defines ANC coverage as "the percentage of women aged 15-49 with a live birth in a given period that received antenatal care provided by skilled health personnel at least once during pregnancy."</w:t>
      </w:r>
      <w:r>
        <w:rPr>
          <w:rFonts w:ascii="Times New Roman" w:hAnsi="Times New Roman" w:eastAsia="Times New Roman" w:cs="Times New Roman"/>
          <w:color w:val="171717"/>
          <w:sz w:val="15"/>
          <w:szCs w:val="15"/>
        </w:rPr>
        <w:t>4</w:t>
      </w:r>
      <w:r>
        <w:rPr>
          <w:rFonts w:ascii="Times New Roman" w:hAnsi="Times New Roman" w:eastAsia="Times New Roman" w:cs="Times New Roman"/>
          <w:color w:val="171717"/>
          <w:sz w:val="23"/>
          <w:szCs w:val="23"/>
        </w:rPr>
        <w:t xml:space="preserve"> Women who reported "don't know" when asked how many times, in total, they had received antenatal care during their pregnancy (N=25) and women who had missing values when asked this question (N=? 47 ?) were excluded from analysis, resulting in a final analysis sample (N=11,818). Sixty women who reported "don't know" for the timing of their first antenatal care visits were excluded from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56</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64" w:name="page71"/>
      <w:bookmarkEnd w:id="64"/>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the analysis, resulting in a final analysis sample of 11,805 for the timing of first antenatal care variable.</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Description of variables</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Outcome variables</w:t>
      </w:r>
    </w:p>
    <w:p>
      <w:pPr>
        <w:spacing w:after="0" w:line="291" w:lineRule="exact"/>
        <w:rPr>
          <w:color w:val="auto"/>
          <w:sz w:val="20"/>
          <w:szCs w:val="20"/>
        </w:rPr>
      </w:pPr>
    </w:p>
    <w:p>
      <w:pPr>
        <w:spacing w:after="0" w:line="468" w:lineRule="auto"/>
        <w:ind w:left="360" w:right="360" w:firstLine="720"/>
        <w:jc w:val="both"/>
        <w:rPr>
          <w:color w:val="auto"/>
          <w:sz w:val="20"/>
          <w:szCs w:val="20"/>
        </w:rPr>
      </w:pPr>
      <w:r>
        <w:rPr>
          <w:rFonts w:ascii="Times New Roman" w:hAnsi="Times New Roman" w:eastAsia="Times New Roman" w:cs="Times New Roman"/>
          <w:color w:val="171717"/>
          <w:sz w:val="24"/>
          <w:szCs w:val="24"/>
        </w:rPr>
        <w:t>Outcome variables included two measures of ANC use, the number of antenatal care visits and the timing of the first antenatal care visit.</w:t>
      </w:r>
    </w:p>
    <w:p>
      <w:pPr>
        <w:spacing w:after="0" w:line="24"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i/>
          <w:iCs/>
          <w:color w:val="171717"/>
          <w:sz w:val="24"/>
          <w:szCs w:val="24"/>
        </w:rPr>
        <w:t>Number of ANC visits</w:t>
      </w:r>
      <w:r>
        <w:rPr>
          <w:rFonts w:ascii="Times New Roman" w:hAnsi="Times New Roman" w:eastAsia="Times New Roman" w:cs="Times New Roman"/>
          <w:color w:val="171717"/>
          <w:sz w:val="24"/>
          <w:szCs w:val="24"/>
        </w:rPr>
        <w:t>: Women were asked how many times, in total, they had received antenatal care during their pregnancy. Responses ranged from zero to twenty visits. In this study, the number of ANC visits was treated as either a continuous count variable or as a categorical variable. The continuous variable was used to evaluate which factors were correlated with a larger number of ANC visits. The categorical definition included three categories: zero to three visits, between four and seven visits, or eight or more visits, reflecting the previous and current WHO recommendations.</w:t>
      </w:r>
    </w:p>
    <w:p>
      <w:pPr>
        <w:spacing w:after="0" w:line="19"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i/>
          <w:iCs/>
          <w:color w:val="171717"/>
          <w:sz w:val="23"/>
          <w:szCs w:val="23"/>
        </w:rPr>
        <w:t>Timing of first ANC visit:</w:t>
      </w:r>
      <w:r>
        <w:rPr>
          <w:rFonts w:ascii="Times New Roman" w:hAnsi="Times New Roman" w:eastAsia="Times New Roman" w:cs="Times New Roman"/>
          <w:color w:val="171717"/>
          <w:sz w:val="23"/>
          <w:szCs w:val="23"/>
        </w:rPr>
        <w:t xml:space="preserve"> Women were asked how many months they were pregnant before seeking their first ANC visit for their most recent pregnancy. The variable was dichotomized, with 1 indicating that the first visit occurred during the first trimester (between zero and three months) and 0 after the first trimester (greater than three months).</w:t>
      </w:r>
    </w:p>
    <w:p>
      <w:pPr>
        <w:spacing w:after="0" w:line="234" w:lineRule="auto"/>
        <w:ind w:left="360"/>
        <w:rPr>
          <w:color w:val="auto"/>
          <w:sz w:val="20"/>
          <w:szCs w:val="20"/>
        </w:rPr>
      </w:pPr>
      <w:r>
        <w:rPr>
          <w:rFonts w:ascii="Times New Roman" w:hAnsi="Times New Roman" w:eastAsia="Times New Roman" w:cs="Times New Roman"/>
          <w:b/>
          <w:bCs/>
          <w:color w:val="171717"/>
          <w:sz w:val="24"/>
          <w:szCs w:val="24"/>
        </w:rPr>
        <w:t>Explanatory variables</w:t>
      </w:r>
    </w:p>
    <w:p>
      <w:pPr>
        <w:spacing w:after="0" w:line="287"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The following variables were included in the models as potential correlates of ANC use and the timing of the first ANC visit. Variables were selected based on the existing literature and data availability.</w:t>
      </w:r>
      <w:r>
        <w:rPr>
          <w:rFonts w:ascii="Times New Roman" w:hAnsi="Times New Roman" w:eastAsia="Times New Roman" w:cs="Times New Roman"/>
          <w:color w:val="171717"/>
          <w:sz w:val="16"/>
          <w:szCs w:val="16"/>
        </w:rPr>
        <w:t>25–32</w:t>
      </w:r>
    </w:p>
    <w:p>
      <w:pPr>
        <w:spacing w:after="0" w:line="17"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i/>
          <w:iCs/>
          <w:color w:val="171717"/>
          <w:sz w:val="24"/>
          <w:szCs w:val="24"/>
        </w:rPr>
        <w:t>Health insurance</w:t>
      </w:r>
      <w:r>
        <w:rPr>
          <w:rFonts w:ascii="Times New Roman" w:hAnsi="Times New Roman" w:eastAsia="Times New Roman" w:cs="Times New Roman"/>
          <w:color w:val="171717"/>
          <w:sz w:val="24"/>
          <w:szCs w:val="24"/>
        </w:rPr>
        <w:t>: In Ghana, it is possible to register for health insurance without having coverage. Many conditions need to be met for a registered user to have access to</w:t>
      </w: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5" w:name="page72"/>
      <w:bookmarkEnd w:id="65"/>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coverage, such as payments of premiums on time and not allowing coverage to expire. Women were asked whether they were registered and/or covered by any insurance at the time of the interview. The health insurance variable was dichotomized as being covered, or not. Health insurance was the primary independent variable of interest.</w:t>
      </w:r>
    </w:p>
    <w:p>
      <w:pPr>
        <w:spacing w:after="0" w:line="2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i/>
          <w:iCs/>
          <w:color w:val="171717"/>
          <w:sz w:val="24"/>
          <w:szCs w:val="24"/>
        </w:rPr>
        <w:t>Demographic and obstetric factors</w:t>
      </w:r>
      <w:r>
        <w:rPr>
          <w:rFonts w:ascii="Times New Roman" w:hAnsi="Times New Roman" w:eastAsia="Times New Roman" w:cs="Times New Roman"/>
          <w:color w:val="171717"/>
          <w:sz w:val="24"/>
          <w:szCs w:val="24"/>
        </w:rPr>
        <w:t>: Woman’s age, education, marital status, parity, ethnicity, religion, and urban vs. rural residence, were included as potential sociodemographic correlates of ANC use. Woman’s age was defined as &lt;25; 25-35; and &gt;35. Educational status was captured as no education; primary; middle, junior high school/junior secondary school; and secondary/senior secondary school/ tech/ vocational school, and higher. Marital status was categorized as married or not married. Parity was defined as one; two; three; and four or more children. Women’s religion was captured as Christian vs. all others. Urbanicity was categorized as rural vs. urban. Woman’s ethnicity was captured as Akan; Ga/Dangme and Ewe; Mole-Dagbani; and Guan, Grusi, Gurma, Mande or other.</w:t>
      </w:r>
    </w:p>
    <w:p>
      <w:pPr>
        <w:spacing w:after="0" w:line="20"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i/>
          <w:iCs/>
          <w:color w:val="171717"/>
          <w:sz w:val="24"/>
          <w:szCs w:val="24"/>
        </w:rPr>
        <w:t>Economic wellbeing</w:t>
      </w:r>
      <w:r>
        <w:rPr>
          <w:rFonts w:ascii="Times New Roman" w:hAnsi="Times New Roman" w:eastAsia="Times New Roman" w:cs="Times New Roman"/>
          <w:color w:val="171717"/>
          <w:sz w:val="24"/>
          <w:szCs w:val="24"/>
        </w:rPr>
        <w:t>: In the DHS, the household wealth index, a composite indicator of economic wellbeing, was categorized into five quintiles, the poorest, poorer, middle, richer, and richest. Wealth index quintiles were included as a categorical variable. The wealth index has been shown to be associated with increased maternal health service use.</w:t>
      </w:r>
      <w:r>
        <w:rPr>
          <w:rFonts w:ascii="Times New Roman" w:hAnsi="Times New Roman" w:eastAsia="Times New Roman" w:cs="Times New Roman"/>
          <w:color w:val="171717"/>
          <w:sz w:val="16"/>
          <w:szCs w:val="16"/>
        </w:rPr>
        <w:t>33–35</w:t>
      </w:r>
    </w:p>
    <w:p>
      <w:pPr>
        <w:spacing w:after="0" w:line="18" w:lineRule="exact"/>
        <w:rPr>
          <w:color w:val="auto"/>
          <w:sz w:val="20"/>
          <w:szCs w:val="20"/>
        </w:rPr>
      </w:pPr>
    </w:p>
    <w:p>
      <w:pPr>
        <w:spacing w:after="0" w:line="502" w:lineRule="auto"/>
        <w:ind w:left="360" w:right="360" w:firstLine="720"/>
        <w:jc w:val="both"/>
        <w:rPr>
          <w:color w:val="auto"/>
          <w:sz w:val="20"/>
          <w:szCs w:val="20"/>
        </w:rPr>
      </w:pPr>
      <w:r>
        <w:rPr>
          <w:rFonts w:ascii="Times New Roman" w:hAnsi="Times New Roman" w:eastAsia="Times New Roman" w:cs="Times New Roman"/>
          <w:i/>
          <w:iCs/>
          <w:color w:val="171717"/>
          <w:sz w:val="23"/>
          <w:szCs w:val="23"/>
        </w:rPr>
        <w:t>Barriers and facilitators</w:t>
      </w:r>
      <w:r>
        <w:rPr>
          <w:rFonts w:ascii="Times New Roman" w:hAnsi="Times New Roman" w:eastAsia="Times New Roman" w:cs="Times New Roman"/>
          <w:color w:val="171717"/>
          <w:sz w:val="23"/>
          <w:szCs w:val="23"/>
        </w:rPr>
        <w:t>: Many factors can prevent a woman from getting treatment or medical advice for themselves. Distance to facility, not wanting to go alone for treatment/advice, money needed for treatment, and getting permission to go to the doctor when sick or to get medical advice were potential barriers captured in the DHS and</w:t>
      </w: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6" w:name="page73"/>
      <w:bookmarkEnd w:id="66"/>
    </w:p>
    <w:p>
      <w:pPr>
        <w:spacing w:after="0" w:line="467" w:lineRule="auto"/>
        <w:ind w:left="360" w:right="380"/>
        <w:jc w:val="both"/>
        <w:rPr>
          <w:color w:val="auto"/>
          <w:sz w:val="20"/>
          <w:szCs w:val="20"/>
        </w:rPr>
      </w:pPr>
      <w:r>
        <w:rPr>
          <w:rFonts w:ascii="Times New Roman" w:hAnsi="Times New Roman" w:eastAsia="Times New Roman" w:cs="Times New Roman"/>
          <w:color w:val="171717"/>
          <w:sz w:val="24"/>
          <w:szCs w:val="24"/>
        </w:rPr>
        <w:t>included our analyses. These factors were included as binary variables (0= big problem; 1= not a big problem)</w:t>
      </w:r>
    </w:p>
    <w:p>
      <w:pPr>
        <w:spacing w:after="0" w:line="3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The extent of media exposure has been shown to impact the utilization of health services.</w:t>
      </w:r>
      <w:r>
        <w:rPr>
          <w:rFonts w:ascii="Times New Roman" w:hAnsi="Times New Roman" w:eastAsia="Times New Roman" w:cs="Times New Roman"/>
          <w:color w:val="171717"/>
          <w:sz w:val="16"/>
          <w:szCs w:val="16"/>
        </w:rPr>
        <w:t>36</w:t>
      </w:r>
      <w:r>
        <w:rPr>
          <w:rFonts w:ascii="Times New Roman" w:hAnsi="Times New Roman" w:eastAsia="Times New Roman" w:cs="Times New Roman"/>
          <w:color w:val="171717"/>
          <w:sz w:val="24"/>
          <w:szCs w:val="24"/>
        </w:rPr>
        <w:t xml:space="preserve"> Women were asked how often they watched television. Women who did not watch television at all were coded as “0”, those who watched less than once a week were coded as “1”, and those who watched at least once a week were coded as “2.” Exposure to the radio was coded similarly to television exposure.</w:t>
      </w:r>
    </w:p>
    <w:p>
      <w:pPr>
        <w:spacing w:after="0" w:line="24"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i/>
          <w:iCs/>
          <w:color w:val="171717"/>
          <w:sz w:val="24"/>
          <w:szCs w:val="24"/>
        </w:rPr>
        <w:t>Other variables</w:t>
      </w:r>
      <w:r>
        <w:rPr>
          <w:rFonts w:ascii="Times New Roman" w:hAnsi="Times New Roman" w:eastAsia="Times New Roman" w:cs="Times New Roman"/>
          <w:color w:val="171717"/>
          <w:sz w:val="24"/>
          <w:szCs w:val="24"/>
        </w:rPr>
        <w:t>: Year of birth was included to account for potential changes in ANC use over time. Year of children’s birth was categorized individually between 2012 and 2017. Region of residence was included to account for possible regional variation in ANC use. For this study, Ghana’s ten regions were combined into the four ecoregions: Coastline, South-West, South-Central, and Northern.</w:t>
      </w:r>
    </w:p>
    <w:p>
      <w:pPr>
        <w:spacing w:after="0" w:line="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Data analysis</w:t>
      </w:r>
    </w:p>
    <w:p>
      <w:pPr>
        <w:spacing w:after="0" w:line="287"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171717"/>
          <w:sz w:val="24"/>
          <w:szCs w:val="24"/>
        </w:rPr>
        <w:t>The data were analyzed using univariate, bivariate, and multivariable methods. First, descriptive statistical analysis was used to estimate the means for continuous socio-demographic characteristics and frequencies and percentages for categorical characteristics.</w:t>
      </w:r>
    </w:p>
    <w:p>
      <w:pPr>
        <w:spacing w:after="0" w:line="2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Second, the significance of bivariate associations between the outcome variables (ANC visits and timing of the first ANC visit) and selected explanatory variables were assessed using the Pearson’s chi-squared test statistic. Statistical significance was defined using a p-value cutoff of 0.05.</w:t>
      </w:r>
    </w:p>
    <w:p>
      <w:pPr>
        <w:spacing w:after="0" w:line="16"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Third, multivariate analyses assessed the independent associations between health insurance and other covariates and ANC utilization. A Poisson regression model was</w:t>
      </w: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67" w:name="page74"/>
      <w:bookmarkEnd w:id="67"/>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estimated for the count data (number of ANC visits); estimates are presented as incidence rate ratios (IRR) with 95% confidence intervals (CIs). A multinomial logistic regression model was used to assess correlates of the number of ANC visits, categorized as either fewer than four visits, four to seven visits, or eight or more visits. Estimates are presented as relative risk ratios (RRR) with 95% CIs. Multivariable logistic regression was used to characterize the relationship between the explanatory variables and the timing of the first ANC.</w:t>
      </w:r>
    </w:p>
    <w:p>
      <w:pPr>
        <w:spacing w:after="0" w:line="1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An additional multivariable logistic regression model was estimated to explore the relationship between sociodemographic characteristics and health insurance coverage; the goal was to understand why, despite the national availability of health insurance, wealth differentials remained in the utilization of maternal health services. Results from the multivariable logistic regression analysis were presented as odds ratios (OR), with 95% CIs.</w:t>
      </w:r>
    </w:p>
    <w:p>
      <w:pPr>
        <w:spacing w:after="0" w:line="13"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Ghana Maternal Health Survey used multistage cluster sampling methods to select respondents for the surveys. To account for the complex survey design, the Stata command suite for survey data analysis (</w:t>
      </w:r>
      <w:r>
        <w:rPr>
          <w:rFonts w:ascii="Times New Roman" w:hAnsi="Times New Roman" w:eastAsia="Times New Roman" w:cs="Times New Roman"/>
          <w:i/>
          <w:iCs/>
          <w:color w:val="171717"/>
          <w:sz w:val="23"/>
          <w:szCs w:val="23"/>
        </w:rPr>
        <w:t>svy</w:t>
      </w:r>
      <w:r>
        <w:rPr>
          <w:rFonts w:ascii="Times New Roman" w:hAnsi="Times New Roman" w:eastAsia="Times New Roman" w:cs="Times New Roman"/>
          <w:color w:val="171717"/>
          <w:sz w:val="23"/>
          <w:szCs w:val="23"/>
        </w:rPr>
        <w:t>) was used in all analyses; survey weights allow for the estimation of population means. Data were analyzed using STATA version 15.1.</w:t>
      </w:r>
    </w:p>
    <w:p>
      <w:pPr>
        <w:spacing w:after="0" w:line="234" w:lineRule="auto"/>
        <w:ind w:left="360"/>
        <w:rPr>
          <w:color w:val="auto"/>
          <w:sz w:val="20"/>
          <w:szCs w:val="20"/>
        </w:rPr>
      </w:pPr>
      <w:r>
        <w:rPr>
          <w:rFonts w:ascii="Times New Roman" w:hAnsi="Times New Roman" w:eastAsia="Times New Roman" w:cs="Times New Roman"/>
          <w:b/>
          <w:bCs/>
          <w:color w:val="171717"/>
          <w:sz w:val="24"/>
          <w:szCs w:val="24"/>
        </w:rPr>
        <w:t>Ethics Approval</w:t>
      </w:r>
    </w:p>
    <w:p>
      <w:pPr>
        <w:spacing w:after="0" w:line="28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Ghana Maternal Health Survey 2016 was approved by the Ghana Health Service Ethical Review Committee and the ICF’s Institutional Review Board. This study was exempt from ethical review as it used a publicly available data set with no personally identifiable information. Permission to use the data was granted in February 2019 from MEASURE DHS.</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60</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68" w:name="page75"/>
      <w:bookmarkEnd w:id="68"/>
      <w:r>
        <w:rPr>
          <w:rFonts w:ascii="Times New Roman" w:hAnsi="Times New Roman" w:eastAsia="Times New Roman" w:cs="Times New Roman"/>
          <w:b/>
          <w:bCs/>
          <w:color w:val="171717"/>
          <w:sz w:val="24"/>
          <w:szCs w:val="24"/>
        </w:rPr>
        <w:t>Results</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Number of ANC visits</w:t>
      </w:r>
    </w:p>
    <w:p>
      <w:pPr>
        <w:spacing w:after="0" w:line="29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Figure 4.1 shows the distribution of the number of ANC visits among Ghanaian women aged 15-49 with a live birth between 2012 and 2017. The plurality of women had between six and eight ANC visits; 44% of women had the newly recommended eight or more ANC visits.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224155</wp:posOffset>
            </wp:positionH>
            <wp:positionV relativeFrom="paragraph">
              <wp:posOffset>-635</wp:posOffset>
            </wp:positionV>
            <wp:extent cx="5305425" cy="32861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srcRect/>
                    <a:stretch>
                      <a:fillRect/>
                    </a:stretch>
                  </pic:blipFill>
                  <pic:spPr>
                    <a:xfrm>
                      <a:off x="0" y="0"/>
                      <a:ext cx="5305425" cy="3286125"/>
                    </a:xfrm>
                    <a:prstGeom prst="rect">
                      <a:avLst/>
                    </a:prstGeom>
                    <a:noFill/>
                  </pic:spPr>
                </pic:pic>
              </a:graphicData>
            </a:graphic>
          </wp:anchor>
        </w:drawing>
      </w:r>
    </w:p>
    <w:p>
      <w:pPr>
        <w:sectPr>
          <w:pgSz w:w="12240" w:h="15840"/>
          <w:pgMar w:top="1439" w:right="1440" w:bottom="42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tbl>
      <w:tblPr>
        <w:tblStyle w:val="3"/>
        <w:tblW w:w="0" w:type="auto"/>
        <w:tblInd w:w="602" w:type="dxa"/>
        <w:tblLayout w:type="fixed"/>
        <w:tblCellMar>
          <w:top w:w="0" w:type="dxa"/>
          <w:left w:w="0" w:type="dxa"/>
          <w:bottom w:w="0" w:type="dxa"/>
          <w:right w:w="0" w:type="dxa"/>
        </w:tblCellMar>
      </w:tblPr>
      <w:tblGrid>
        <w:gridCol w:w="208"/>
      </w:tblGrid>
      <w:tr>
        <w:tblPrEx>
          <w:tblCellMar>
            <w:top w:w="0" w:type="dxa"/>
            <w:left w:w="0" w:type="dxa"/>
            <w:bottom w:w="0" w:type="dxa"/>
            <w:right w:w="0" w:type="dxa"/>
          </w:tblCellMar>
        </w:tblPrEx>
        <w:trPr>
          <w:trHeight w:val="920" w:hRule="atLeast"/>
        </w:trPr>
        <w:tc>
          <w:tcPr>
            <w:tcW w:w="208" w:type="dxa"/>
            <w:textDirection w:val="btLr"/>
            <w:vAlign w:val="bottom"/>
          </w:tcPr>
          <w:p>
            <w:pPr>
              <w:spacing w:after="0"/>
              <w:rPr>
                <w:color w:val="auto"/>
                <w:sz w:val="20"/>
                <w:szCs w:val="20"/>
              </w:rPr>
            </w:pPr>
            <w:r>
              <w:rPr>
                <w:rFonts w:ascii="Calibri" w:hAnsi="Calibri" w:eastAsia="Calibri" w:cs="Calibri"/>
                <w:b/>
                <w:bCs/>
                <w:color w:val="595959"/>
                <w:sz w:val="17"/>
                <w:szCs w:val="17"/>
              </w:rPr>
              <w:t>% of women</w:t>
            </w:r>
          </w:p>
        </w:tc>
      </w:tr>
    </w:tbl>
    <w:p>
      <w:pPr>
        <w:spacing w:after="0" w:line="20" w:lineRule="exact"/>
        <w:rPr>
          <w:color w:val="auto"/>
          <w:sz w:val="20"/>
          <w:szCs w:val="20"/>
        </w:rPr>
      </w:pPr>
      <w:r>
        <w:rPr>
          <w:color w:val="auto"/>
          <w:sz w:val="20"/>
          <w:szCs w:val="20"/>
        </w:rPr>
        <w:br w:type="column"/>
      </w:r>
    </w:p>
    <w:p>
      <w:pPr>
        <w:spacing w:after="0" w:line="93" w:lineRule="exact"/>
        <w:rPr>
          <w:color w:val="auto"/>
          <w:sz w:val="20"/>
          <w:szCs w:val="20"/>
        </w:rPr>
      </w:pPr>
    </w:p>
    <w:p>
      <w:pPr>
        <w:spacing w:after="0"/>
        <w:rPr>
          <w:color w:val="auto"/>
          <w:sz w:val="20"/>
          <w:szCs w:val="20"/>
        </w:rPr>
      </w:pPr>
      <w:r>
        <w:rPr>
          <w:rFonts w:ascii="Calibri" w:hAnsi="Calibri" w:eastAsia="Calibri" w:cs="Calibri"/>
          <w:color w:val="595959"/>
          <w:sz w:val="17"/>
          <w:szCs w:val="17"/>
        </w:rPr>
        <w:t>16%</w:t>
      </w:r>
    </w:p>
    <w:p>
      <w:pPr>
        <w:spacing w:after="0" w:line="311" w:lineRule="exact"/>
        <w:rPr>
          <w:color w:val="auto"/>
          <w:sz w:val="20"/>
          <w:szCs w:val="20"/>
        </w:rPr>
      </w:pPr>
    </w:p>
    <w:p>
      <w:pPr>
        <w:spacing w:after="0"/>
        <w:rPr>
          <w:color w:val="auto"/>
          <w:sz w:val="20"/>
          <w:szCs w:val="20"/>
        </w:rPr>
      </w:pPr>
      <w:r>
        <w:rPr>
          <w:rFonts w:ascii="Calibri" w:hAnsi="Calibri" w:eastAsia="Calibri" w:cs="Calibri"/>
          <w:color w:val="595959"/>
          <w:sz w:val="17"/>
          <w:szCs w:val="17"/>
        </w:rPr>
        <w:t>14%</w:t>
      </w:r>
    </w:p>
    <w:p>
      <w:pPr>
        <w:spacing w:after="0" w:line="310" w:lineRule="exact"/>
        <w:rPr>
          <w:color w:val="auto"/>
          <w:sz w:val="20"/>
          <w:szCs w:val="20"/>
        </w:rPr>
      </w:pPr>
    </w:p>
    <w:p>
      <w:pPr>
        <w:spacing w:after="0"/>
        <w:rPr>
          <w:color w:val="auto"/>
          <w:sz w:val="20"/>
          <w:szCs w:val="20"/>
        </w:rPr>
      </w:pPr>
      <w:r>
        <w:rPr>
          <w:rFonts w:ascii="Calibri" w:hAnsi="Calibri" w:eastAsia="Calibri" w:cs="Calibri"/>
          <w:color w:val="595959"/>
          <w:sz w:val="17"/>
          <w:szCs w:val="17"/>
        </w:rPr>
        <w:t>12%</w:t>
      </w:r>
    </w:p>
    <w:p>
      <w:pPr>
        <w:spacing w:after="0" w:line="310" w:lineRule="exact"/>
        <w:rPr>
          <w:color w:val="auto"/>
          <w:sz w:val="20"/>
          <w:szCs w:val="20"/>
        </w:rPr>
      </w:pPr>
    </w:p>
    <w:p>
      <w:pPr>
        <w:spacing w:after="0"/>
        <w:rPr>
          <w:color w:val="auto"/>
          <w:sz w:val="20"/>
          <w:szCs w:val="20"/>
        </w:rPr>
      </w:pPr>
      <w:r>
        <w:rPr>
          <w:rFonts w:ascii="Calibri" w:hAnsi="Calibri" w:eastAsia="Calibri" w:cs="Calibri"/>
          <w:color w:val="595959"/>
          <w:sz w:val="17"/>
          <w:szCs w:val="17"/>
        </w:rPr>
        <w:t>10%</w:t>
      </w:r>
    </w:p>
    <w:p>
      <w:pPr>
        <w:spacing w:after="0" w:line="298" w:lineRule="exact"/>
        <w:rPr>
          <w:color w:val="auto"/>
          <w:sz w:val="20"/>
          <w:szCs w:val="20"/>
        </w:rPr>
      </w:pPr>
    </w:p>
    <w:p>
      <w:pPr>
        <w:spacing w:after="0"/>
        <w:jc w:val="right"/>
        <w:rPr>
          <w:color w:val="auto"/>
          <w:sz w:val="20"/>
          <w:szCs w:val="20"/>
        </w:rPr>
      </w:pPr>
      <w:r>
        <w:rPr>
          <w:rFonts w:ascii="Calibri" w:hAnsi="Calibri" w:eastAsia="Calibri" w:cs="Calibri"/>
          <w:color w:val="595959"/>
          <w:sz w:val="18"/>
          <w:szCs w:val="18"/>
        </w:rPr>
        <w:t>8%</w:t>
      </w:r>
    </w:p>
    <w:p>
      <w:pPr>
        <w:spacing w:after="0" w:line="298" w:lineRule="exact"/>
        <w:rPr>
          <w:color w:val="auto"/>
          <w:sz w:val="20"/>
          <w:szCs w:val="20"/>
        </w:rPr>
      </w:pPr>
    </w:p>
    <w:p>
      <w:pPr>
        <w:spacing w:after="0"/>
        <w:ind w:left="80"/>
        <w:rPr>
          <w:color w:val="auto"/>
          <w:sz w:val="20"/>
          <w:szCs w:val="20"/>
        </w:rPr>
      </w:pPr>
      <w:r>
        <w:rPr>
          <w:rFonts w:ascii="Calibri" w:hAnsi="Calibri" w:eastAsia="Calibri" w:cs="Calibri"/>
          <w:color w:val="595959"/>
          <w:sz w:val="18"/>
          <w:szCs w:val="18"/>
        </w:rPr>
        <w:t>6%</w:t>
      </w:r>
    </w:p>
    <w:p>
      <w:pPr>
        <w:spacing w:after="0" w:line="298" w:lineRule="exact"/>
        <w:rPr>
          <w:color w:val="auto"/>
          <w:sz w:val="20"/>
          <w:szCs w:val="20"/>
        </w:rPr>
      </w:pPr>
    </w:p>
    <w:p>
      <w:pPr>
        <w:spacing w:after="0"/>
        <w:ind w:left="80"/>
        <w:rPr>
          <w:color w:val="auto"/>
          <w:sz w:val="20"/>
          <w:szCs w:val="20"/>
        </w:rPr>
      </w:pPr>
      <w:r>
        <w:rPr>
          <w:rFonts w:ascii="Calibri" w:hAnsi="Calibri" w:eastAsia="Calibri" w:cs="Calibri"/>
          <w:color w:val="595959"/>
          <w:sz w:val="18"/>
          <w:szCs w:val="18"/>
        </w:rPr>
        <w:t>4%</w:t>
      </w:r>
    </w:p>
    <w:p>
      <w:pPr>
        <w:spacing w:after="0" w:line="298" w:lineRule="exact"/>
        <w:rPr>
          <w:color w:val="auto"/>
          <w:sz w:val="20"/>
          <w:szCs w:val="20"/>
        </w:rPr>
      </w:pPr>
    </w:p>
    <w:p>
      <w:pPr>
        <w:spacing w:after="0"/>
        <w:ind w:left="80"/>
        <w:rPr>
          <w:color w:val="auto"/>
          <w:sz w:val="20"/>
          <w:szCs w:val="20"/>
        </w:rPr>
      </w:pPr>
      <w:r>
        <w:rPr>
          <w:rFonts w:ascii="Calibri" w:hAnsi="Calibri" w:eastAsia="Calibri" w:cs="Calibri"/>
          <w:color w:val="595959"/>
          <w:sz w:val="18"/>
          <w:szCs w:val="18"/>
        </w:rPr>
        <w:t>2%</w:t>
      </w:r>
    </w:p>
    <w:p>
      <w:pPr>
        <w:spacing w:after="0" w:line="298" w:lineRule="exact"/>
        <w:rPr>
          <w:color w:val="auto"/>
          <w:sz w:val="20"/>
          <w:szCs w:val="20"/>
        </w:rPr>
      </w:pPr>
    </w:p>
    <w:p>
      <w:pPr>
        <w:spacing w:after="0"/>
        <w:ind w:left="80"/>
        <w:rPr>
          <w:color w:val="auto"/>
          <w:sz w:val="20"/>
          <w:szCs w:val="20"/>
        </w:rPr>
      </w:pPr>
      <w:r>
        <w:rPr>
          <w:rFonts w:ascii="Calibri" w:hAnsi="Calibri" w:eastAsia="Calibri" w:cs="Calibri"/>
          <w:color w:val="595959"/>
          <w:sz w:val="18"/>
          <w:szCs w:val="18"/>
        </w:rPr>
        <w:t>0%</w:t>
      </w:r>
    </w:p>
    <w:p>
      <w:pPr>
        <w:spacing w:after="0" w:line="20" w:lineRule="exact"/>
        <w:rPr>
          <w:color w:val="auto"/>
          <w:sz w:val="20"/>
          <w:szCs w:val="20"/>
        </w:rPr>
      </w:pPr>
      <w:r>
        <w:rPr>
          <w:color w:val="auto"/>
          <w:sz w:val="20"/>
          <w:szCs w:val="20"/>
        </w:rPr>
        <w:br w:type="column"/>
      </w:r>
    </w:p>
    <w:p>
      <w:pPr>
        <w:spacing w:after="0" w:line="150" w:lineRule="exact"/>
        <w:rPr>
          <w:color w:val="auto"/>
          <w:sz w:val="20"/>
          <w:szCs w:val="20"/>
        </w:rPr>
      </w:pPr>
    </w:p>
    <w:p>
      <w:pPr>
        <w:spacing w:after="0" w:line="1" w:lineRule="exact"/>
        <w:rPr>
          <w:color w:val="auto"/>
          <w:sz w:val="1"/>
          <w:szCs w:val="1"/>
        </w:rPr>
      </w:pPr>
    </w:p>
    <w:tbl>
      <w:tblPr>
        <w:tblStyle w:val="3"/>
        <w:tblW w:w="0" w:type="auto"/>
        <w:tblInd w:w="10" w:type="dxa"/>
        <w:tblLayout w:type="fixed"/>
        <w:tblCellMar>
          <w:top w:w="0" w:type="dxa"/>
          <w:left w:w="0" w:type="dxa"/>
          <w:bottom w:w="0" w:type="dxa"/>
          <w:right w:w="0" w:type="dxa"/>
        </w:tblCellMar>
      </w:tblPr>
      <w:tblGrid>
        <w:gridCol w:w="560"/>
        <w:gridCol w:w="540"/>
        <w:gridCol w:w="560"/>
        <w:gridCol w:w="540"/>
        <w:gridCol w:w="520"/>
        <w:gridCol w:w="580"/>
        <w:gridCol w:w="540"/>
        <w:gridCol w:w="540"/>
        <w:gridCol w:w="560"/>
        <w:gridCol w:w="560"/>
        <w:gridCol w:w="540"/>
        <w:gridCol w:w="520"/>
        <w:gridCol w:w="600"/>
      </w:tblGrid>
      <w:tr>
        <w:tblPrEx>
          <w:tblCellMar>
            <w:top w:w="0" w:type="dxa"/>
            <w:left w:w="0" w:type="dxa"/>
            <w:bottom w:w="0" w:type="dxa"/>
            <w:right w:w="0" w:type="dxa"/>
          </w:tblCellMar>
        </w:tblPrEx>
        <w:trPr>
          <w:trHeight w:val="220" w:hRule="atLeast"/>
        </w:trPr>
        <w:tc>
          <w:tcPr>
            <w:tcW w:w="560" w:type="dxa"/>
            <w:vAlign w:val="bottom"/>
          </w:tcPr>
          <w:p>
            <w:pPr>
              <w:spacing w:after="0"/>
              <w:rPr>
                <w:color w:val="auto"/>
                <w:sz w:val="19"/>
                <w:szCs w:val="19"/>
              </w:rPr>
            </w:pPr>
          </w:p>
        </w:tc>
        <w:tc>
          <w:tcPr>
            <w:tcW w:w="540" w:type="dxa"/>
            <w:vAlign w:val="bottom"/>
          </w:tcPr>
          <w:p>
            <w:pPr>
              <w:spacing w:after="0"/>
              <w:rPr>
                <w:color w:val="auto"/>
                <w:sz w:val="19"/>
                <w:szCs w:val="19"/>
              </w:rPr>
            </w:pPr>
          </w:p>
        </w:tc>
        <w:tc>
          <w:tcPr>
            <w:tcW w:w="560" w:type="dxa"/>
            <w:vAlign w:val="bottom"/>
          </w:tcPr>
          <w:p>
            <w:pPr>
              <w:spacing w:after="0"/>
              <w:rPr>
                <w:color w:val="auto"/>
                <w:sz w:val="19"/>
                <w:szCs w:val="19"/>
              </w:rPr>
            </w:pPr>
          </w:p>
        </w:tc>
        <w:tc>
          <w:tcPr>
            <w:tcW w:w="540" w:type="dxa"/>
            <w:vAlign w:val="bottom"/>
          </w:tcPr>
          <w:p>
            <w:pPr>
              <w:spacing w:after="0"/>
              <w:rPr>
                <w:color w:val="auto"/>
                <w:sz w:val="19"/>
                <w:szCs w:val="19"/>
              </w:rPr>
            </w:pPr>
          </w:p>
        </w:tc>
        <w:tc>
          <w:tcPr>
            <w:tcW w:w="520" w:type="dxa"/>
            <w:vAlign w:val="bottom"/>
          </w:tcPr>
          <w:p>
            <w:pPr>
              <w:spacing w:after="0"/>
              <w:rPr>
                <w:color w:val="auto"/>
                <w:sz w:val="19"/>
                <w:szCs w:val="19"/>
              </w:rPr>
            </w:pPr>
          </w:p>
        </w:tc>
        <w:tc>
          <w:tcPr>
            <w:tcW w:w="580" w:type="dxa"/>
            <w:vAlign w:val="bottom"/>
          </w:tcPr>
          <w:p>
            <w:pPr>
              <w:spacing w:after="0"/>
              <w:rPr>
                <w:color w:val="auto"/>
                <w:sz w:val="19"/>
                <w:szCs w:val="19"/>
              </w:rPr>
            </w:pPr>
          </w:p>
        </w:tc>
        <w:tc>
          <w:tcPr>
            <w:tcW w:w="540" w:type="dxa"/>
            <w:vAlign w:val="bottom"/>
          </w:tcPr>
          <w:p>
            <w:pPr>
              <w:spacing w:after="0"/>
              <w:ind w:right="30"/>
              <w:jc w:val="right"/>
              <w:rPr>
                <w:color w:val="auto"/>
                <w:sz w:val="20"/>
                <w:szCs w:val="20"/>
              </w:rPr>
            </w:pPr>
            <w:r>
              <w:rPr>
                <w:rFonts w:ascii="Calibri" w:hAnsi="Calibri" w:eastAsia="Calibri" w:cs="Calibri"/>
                <w:color w:val="404040"/>
                <w:sz w:val="18"/>
                <w:szCs w:val="18"/>
              </w:rPr>
              <w:t>15%</w:t>
            </w:r>
          </w:p>
        </w:tc>
        <w:tc>
          <w:tcPr>
            <w:tcW w:w="540" w:type="dxa"/>
            <w:vAlign w:val="bottom"/>
          </w:tcPr>
          <w:p>
            <w:pPr>
              <w:spacing w:after="0"/>
              <w:ind w:right="30"/>
              <w:jc w:val="right"/>
              <w:rPr>
                <w:color w:val="auto"/>
                <w:sz w:val="20"/>
                <w:szCs w:val="20"/>
              </w:rPr>
            </w:pPr>
            <w:r>
              <w:rPr>
                <w:rFonts w:ascii="Calibri" w:hAnsi="Calibri" w:eastAsia="Calibri" w:cs="Calibri"/>
                <w:color w:val="404040"/>
                <w:sz w:val="18"/>
                <w:szCs w:val="18"/>
              </w:rPr>
              <w:t>15%</w:t>
            </w:r>
          </w:p>
        </w:tc>
        <w:tc>
          <w:tcPr>
            <w:tcW w:w="560" w:type="dxa"/>
            <w:vAlign w:val="bottom"/>
          </w:tcPr>
          <w:p>
            <w:pPr>
              <w:spacing w:after="0"/>
              <w:ind w:right="30"/>
              <w:jc w:val="right"/>
              <w:rPr>
                <w:color w:val="auto"/>
                <w:sz w:val="20"/>
                <w:szCs w:val="20"/>
              </w:rPr>
            </w:pPr>
            <w:r>
              <w:rPr>
                <w:rFonts w:ascii="Calibri" w:hAnsi="Calibri" w:eastAsia="Calibri" w:cs="Calibri"/>
                <w:color w:val="404040"/>
                <w:sz w:val="18"/>
                <w:szCs w:val="18"/>
              </w:rPr>
              <w:t>15%</w:t>
            </w:r>
          </w:p>
        </w:tc>
        <w:tc>
          <w:tcPr>
            <w:tcW w:w="560" w:type="dxa"/>
            <w:vAlign w:val="bottom"/>
          </w:tcPr>
          <w:p>
            <w:pPr>
              <w:spacing w:after="0"/>
              <w:rPr>
                <w:color w:val="auto"/>
                <w:sz w:val="19"/>
                <w:szCs w:val="19"/>
              </w:rPr>
            </w:pPr>
          </w:p>
        </w:tc>
        <w:tc>
          <w:tcPr>
            <w:tcW w:w="540" w:type="dxa"/>
            <w:vAlign w:val="bottom"/>
          </w:tcPr>
          <w:p>
            <w:pPr>
              <w:spacing w:after="0"/>
              <w:rPr>
                <w:color w:val="auto"/>
                <w:sz w:val="19"/>
                <w:szCs w:val="19"/>
              </w:rPr>
            </w:pPr>
          </w:p>
        </w:tc>
        <w:tc>
          <w:tcPr>
            <w:tcW w:w="520" w:type="dxa"/>
            <w:vAlign w:val="bottom"/>
          </w:tcPr>
          <w:p>
            <w:pPr>
              <w:spacing w:after="0"/>
              <w:rPr>
                <w:color w:val="auto"/>
                <w:sz w:val="19"/>
                <w:szCs w:val="19"/>
              </w:rPr>
            </w:pPr>
          </w:p>
        </w:tc>
        <w:tc>
          <w:tcPr>
            <w:tcW w:w="600" w:type="dxa"/>
            <w:vAlign w:val="bottom"/>
          </w:tcPr>
          <w:p>
            <w:pPr>
              <w:spacing w:after="0"/>
              <w:rPr>
                <w:color w:val="auto"/>
                <w:sz w:val="19"/>
                <w:szCs w:val="19"/>
              </w:rPr>
            </w:pPr>
          </w:p>
        </w:tc>
      </w:tr>
      <w:tr>
        <w:tblPrEx>
          <w:tblCellMar>
            <w:top w:w="0" w:type="dxa"/>
            <w:left w:w="0" w:type="dxa"/>
            <w:bottom w:w="0" w:type="dxa"/>
            <w:right w:w="0" w:type="dxa"/>
          </w:tblCellMar>
        </w:tblPrEx>
        <w:trPr>
          <w:trHeight w:val="777" w:hRule="atLeast"/>
        </w:trPr>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580" w:type="dxa"/>
            <w:vAlign w:val="bottom"/>
          </w:tcPr>
          <w:p>
            <w:pPr>
              <w:spacing w:after="0"/>
              <w:ind w:right="30"/>
              <w:jc w:val="right"/>
              <w:rPr>
                <w:color w:val="auto"/>
                <w:sz w:val="20"/>
                <w:szCs w:val="20"/>
              </w:rPr>
            </w:pPr>
            <w:r>
              <w:rPr>
                <w:rFonts w:ascii="Calibri" w:hAnsi="Calibri" w:eastAsia="Calibri" w:cs="Calibri"/>
                <w:color w:val="404040"/>
                <w:sz w:val="18"/>
                <w:szCs w:val="18"/>
              </w:rPr>
              <w:t>12%</w:t>
            </w:r>
          </w:p>
        </w:tc>
        <w:tc>
          <w:tcPr>
            <w:tcW w:w="5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600" w:type="dxa"/>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vAlign w:val="bottom"/>
          </w:tcPr>
          <w:p>
            <w:pPr>
              <w:spacing w:after="0"/>
              <w:ind w:right="50"/>
              <w:jc w:val="right"/>
              <w:rPr>
                <w:color w:val="auto"/>
                <w:sz w:val="20"/>
                <w:szCs w:val="20"/>
              </w:rPr>
            </w:pPr>
            <w:r>
              <w:rPr>
                <w:rFonts w:ascii="Calibri" w:hAnsi="Calibri" w:eastAsia="Calibri" w:cs="Calibri"/>
                <w:color w:val="404040"/>
                <w:sz w:val="18"/>
                <w:szCs w:val="18"/>
              </w:rPr>
              <w:t>10%</w:t>
            </w: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600" w:type="dxa"/>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ind w:right="50"/>
              <w:jc w:val="right"/>
              <w:rPr>
                <w:color w:val="auto"/>
                <w:sz w:val="20"/>
                <w:szCs w:val="20"/>
              </w:rPr>
            </w:pPr>
            <w:r>
              <w:rPr>
                <w:rFonts w:ascii="Calibri" w:hAnsi="Calibri" w:eastAsia="Calibri" w:cs="Calibri"/>
                <w:color w:val="404040"/>
                <w:sz w:val="18"/>
                <w:szCs w:val="18"/>
              </w:rPr>
              <w:t>8%</w:t>
            </w:r>
          </w:p>
        </w:tc>
        <w:tc>
          <w:tcPr>
            <w:tcW w:w="5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600" w:type="dxa"/>
            <w:vAlign w:val="bottom"/>
          </w:tcPr>
          <w:p>
            <w:pPr>
              <w:spacing w:after="0"/>
              <w:rPr>
                <w:color w:val="auto"/>
                <w:sz w:val="24"/>
                <w:szCs w:val="24"/>
              </w:rPr>
            </w:pPr>
          </w:p>
        </w:tc>
      </w:tr>
      <w:tr>
        <w:tblPrEx>
          <w:tblCellMar>
            <w:top w:w="0" w:type="dxa"/>
            <w:left w:w="0" w:type="dxa"/>
            <w:bottom w:w="0" w:type="dxa"/>
            <w:right w:w="0" w:type="dxa"/>
          </w:tblCellMar>
        </w:tblPrEx>
        <w:trPr>
          <w:trHeight w:val="259" w:hRule="atLeast"/>
        </w:trPr>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40" w:type="dxa"/>
            <w:vAlign w:val="bottom"/>
          </w:tcPr>
          <w:p>
            <w:pPr>
              <w:spacing w:after="0"/>
              <w:ind w:right="90"/>
              <w:jc w:val="right"/>
              <w:rPr>
                <w:color w:val="auto"/>
                <w:sz w:val="20"/>
                <w:szCs w:val="20"/>
              </w:rPr>
            </w:pPr>
            <w:r>
              <w:rPr>
                <w:rFonts w:ascii="Calibri" w:hAnsi="Calibri" w:eastAsia="Calibri" w:cs="Calibri"/>
                <w:color w:val="404040"/>
                <w:sz w:val="18"/>
                <w:szCs w:val="18"/>
              </w:rPr>
              <w:t>7%</w:t>
            </w:r>
          </w:p>
        </w:tc>
        <w:tc>
          <w:tcPr>
            <w:tcW w:w="520" w:type="dxa"/>
            <w:vAlign w:val="bottom"/>
          </w:tcPr>
          <w:p>
            <w:pPr>
              <w:spacing w:after="0"/>
              <w:rPr>
                <w:color w:val="auto"/>
                <w:sz w:val="22"/>
                <w:szCs w:val="22"/>
              </w:rPr>
            </w:pPr>
          </w:p>
        </w:tc>
        <w:tc>
          <w:tcPr>
            <w:tcW w:w="600" w:type="dxa"/>
            <w:vAlign w:val="bottom"/>
          </w:tcPr>
          <w:p>
            <w:pPr>
              <w:spacing w:after="0"/>
              <w:ind w:right="90"/>
              <w:jc w:val="right"/>
              <w:rPr>
                <w:color w:val="auto"/>
                <w:sz w:val="20"/>
                <w:szCs w:val="20"/>
              </w:rPr>
            </w:pPr>
            <w:r>
              <w:rPr>
                <w:rFonts w:ascii="Calibri" w:hAnsi="Calibri" w:eastAsia="Calibri" w:cs="Calibri"/>
                <w:color w:val="404040"/>
                <w:sz w:val="18"/>
                <w:szCs w:val="18"/>
              </w:rPr>
              <w:t>7%</w:t>
            </w:r>
          </w:p>
        </w:tc>
      </w:tr>
      <w:tr>
        <w:tblPrEx>
          <w:tblCellMar>
            <w:top w:w="0" w:type="dxa"/>
            <w:left w:w="0" w:type="dxa"/>
            <w:bottom w:w="0" w:type="dxa"/>
            <w:right w:w="0" w:type="dxa"/>
          </w:tblCellMar>
        </w:tblPrEx>
        <w:trPr>
          <w:trHeight w:val="518" w:hRule="atLeast"/>
        </w:trPr>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ind w:right="70"/>
              <w:jc w:val="right"/>
              <w:rPr>
                <w:color w:val="auto"/>
                <w:sz w:val="20"/>
                <w:szCs w:val="20"/>
              </w:rPr>
            </w:pPr>
            <w:r>
              <w:rPr>
                <w:rFonts w:ascii="Calibri" w:hAnsi="Calibri" w:eastAsia="Calibri" w:cs="Calibri"/>
                <w:color w:val="404040"/>
                <w:sz w:val="18"/>
                <w:szCs w:val="18"/>
              </w:rPr>
              <w:t>5%</w:t>
            </w:r>
          </w:p>
        </w:tc>
        <w:tc>
          <w:tcPr>
            <w:tcW w:w="5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600" w:type="dxa"/>
            <w:vAlign w:val="bottom"/>
          </w:tcPr>
          <w:p>
            <w:pPr>
              <w:spacing w:after="0"/>
              <w:rPr>
                <w:color w:val="auto"/>
                <w:sz w:val="24"/>
                <w:szCs w:val="24"/>
              </w:rPr>
            </w:pPr>
          </w:p>
        </w:tc>
      </w:tr>
      <w:tr>
        <w:tblPrEx>
          <w:tblCellMar>
            <w:top w:w="0" w:type="dxa"/>
            <w:left w:w="0" w:type="dxa"/>
            <w:bottom w:w="0" w:type="dxa"/>
            <w:right w:w="0" w:type="dxa"/>
          </w:tblCellMar>
        </w:tblPrEx>
        <w:trPr>
          <w:trHeight w:val="259" w:hRule="atLeast"/>
        </w:trPr>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20" w:type="dxa"/>
            <w:vAlign w:val="bottom"/>
          </w:tcPr>
          <w:p>
            <w:pPr>
              <w:spacing w:after="0"/>
              <w:ind w:right="50"/>
              <w:jc w:val="right"/>
              <w:rPr>
                <w:color w:val="auto"/>
                <w:sz w:val="20"/>
                <w:szCs w:val="20"/>
              </w:rPr>
            </w:pPr>
            <w:r>
              <w:rPr>
                <w:rFonts w:ascii="Calibri" w:hAnsi="Calibri" w:eastAsia="Calibri" w:cs="Calibri"/>
                <w:color w:val="404040"/>
                <w:sz w:val="18"/>
                <w:szCs w:val="18"/>
              </w:rPr>
              <w:t>4%</w:t>
            </w:r>
          </w:p>
        </w:tc>
        <w:tc>
          <w:tcPr>
            <w:tcW w:w="600" w:type="dxa"/>
            <w:vAlign w:val="bottom"/>
          </w:tcPr>
          <w:p>
            <w:pPr>
              <w:spacing w:after="0"/>
              <w:rPr>
                <w:color w:val="auto"/>
                <w:sz w:val="22"/>
                <w:szCs w:val="22"/>
              </w:rPr>
            </w:pPr>
          </w:p>
        </w:tc>
      </w:tr>
      <w:tr>
        <w:tblPrEx>
          <w:tblCellMar>
            <w:top w:w="0" w:type="dxa"/>
            <w:left w:w="0" w:type="dxa"/>
            <w:bottom w:w="0" w:type="dxa"/>
            <w:right w:w="0" w:type="dxa"/>
          </w:tblCellMar>
        </w:tblPrEx>
        <w:trPr>
          <w:trHeight w:val="518" w:hRule="atLeast"/>
        </w:trPr>
        <w:tc>
          <w:tcPr>
            <w:tcW w:w="560" w:type="dxa"/>
            <w:vAlign w:val="bottom"/>
          </w:tcPr>
          <w:p>
            <w:pPr>
              <w:spacing w:after="0"/>
              <w:ind w:right="70"/>
              <w:jc w:val="right"/>
              <w:rPr>
                <w:color w:val="auto"/>
                <w:sz w:val="20"/>
                <w:szCs w:val="20"/>
              </w:rPr>
            </w:pPr>
            <w:r>
              <w:rPr>
                <w:rFonts w:ascii="Calibri" w:hAnsi="Calibri" w:eastAsia="Calibri" w:cs="Calibri"/>
                <w:color w:val="404040"/>
                <w:sz w:val="18"/>
                <w:szCs w:val="18"/>
              </w:rPr>
              <w:t>2%</w:t>
            </w:r>
          </w:p>
        </w:tc>
        <w:tc>
          <w:tcPr>
            <w:tcW w:w="540" w:type="dxa"/>
            <w:vAlign w:val="bottom"/>
          </w:tcPr>
          <w:p>
            <w:pPr>
              <w:spacing w:after="0"/>
              <w:rPr>
                <w:color w:val="auto"/>
                <w:sz w:val="24"/>
                <w:szCs w:val="24"/>
              </w:rPr>
            </w:pPr>
          </w:p>
        </w:tc>
        <w:tc>
          <w:tcPr>
            <w:tcW w:w="560" w:type="dxa"/>
            <w:vAlign w:val="bottom"/>
          </w:tcPr>
          <w:p>
            <w:pPr>
              <w:spacing w:after="0"/>
              <w:ind w:right="90"/>
              <w:jc w:val="right"/>
              <w:rPr>
                <w:color w:val="auto"/>
                <w:sz w:val="20"/>
                <w:szCs w:val="20"/>
              </w:rPr>
            </w:pPr>
            <w:r>
              <w:rPr>
                <w:rFonts w:ascii="Calibri" w:hAnsi="Calibri" w:eastAsia="Calibri" w:cs="Calibri"/>
                <w:color w:val="404040"/>
                <w:sz w:val="18"/>
                <w:szCs w:val="18"/>
              </w:rPr>
              <w:t>2%</w:t>
            </w: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600" w:type="dxa"/>
            <w:vAlign w:val="bottom"/>
          </w:tcPr>
          <w:p>
            <w:pPr>
              <w:spacing w:after="0"/>
              <w:rPr>
                <w:color w:val="auto"/>
                <w:sz w:val="24"/>
                <w:szCs w:val="24"/>
              </w:rPr>
            </w:pPr>
          </w:p>
        </w:tc>
      </w:tr>
      <w:tr>
        <w:tblPrEx>
          <w:tblCellMar>
            <w:top w:w="0" w:type="dxa"/>
            <w:left w:w="0" w:type="dxa"/>
            <w:bottom w:w="0" w:type="dxa"/>
            <w:right w:w="0" w:type="dxa"/>
          </w:tblCellMar>
        </w:tblPrEx>
        <w:trPr>
          <w:trHeight w:val="259" w:hRule="atLeast"/>
        </w:trPr>
        <w:tc>
          <w:tcPr>
            <w:tcW w:w="560" w:type="dxa"/>
            <w:vAlign w:val="bottom"/>
          </w:tcPr>
          <w:p>
            <w:pPr>
              <w:spacing w:after="0"/>
              <w:rPr>
                <w:color w:val="auto"/>
                <w:sz w:val="22"/>
                <w:szCs w:val="22"/>
              </w:rPr>
            </w:pPr>
          </w:p>
        </w:tc>
        <w:tc>
          <w:tcPr>
            <w:tcW w:w="540" w:type="dxa"/>
            <w:vAlign w:val="bottom"/>
          </w:tcPr>
          <w:p>
            <w:pPr>
              <w:spacing w:after="0"/>
              <w:ind w:right="70"/>
              <w:jc w:val="right"/>
              <w:rPr>
                <w:color w:val="auto"/>
                <w:sz w:val="20"/>
                <w:szCs w:val="20"/>
              </w:rPr>
            </w:pPr>
            <w:r>
              <w:rPr>
                <w:rFonts w:ascii="Calibri" w:hAnsi="Calibri" w:eastAsia="Calibri" w:cs="Calibri"/>
                <w:color w:val="404040"/>
                <w:sz w:val="18"/>
                <w:szCs w:val="18"/>
              </w:rPr>
              <w:t>1%</w:t>
            </w:r>
          </w:p>
        </w:tc>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600" w:type="dxa"/>
            <w:vAlign w:val="bottom"/>
          </w:tcPr>
          <w:p>
            <w:pPr>
              <w:spacing w:after="0"/>
              <w:rPr>
                <w:color w:val="auto"/>
                <w:sz w:val="22"/>
                <w:szCs w:val="22"/>
              </w:rPr>
            </w:pPr>
          </w:p>
        </w:tc>
      </w:tr>
      <w:tr>
        <w:tblPrEx>
          <w:tblCellMar>
            <w:top w:w="0" w:type="dxa"/>
            <w:left w:w="0" w:type="dxa"/>
            <w:bottom w:w="0" w:type="dxa"/>
            <w:right w:w="0" w:type="dxa"/>
          </w:tblCellMar>
        </w:tblPrEx>
        <w:trPr>
          <w:trHeight w:val="347" w:hRule="atLeast"/>
        </w:trPr>
        <w:tc>
          <w:tcPr>
            <w:tcW w:w="560" w:type="dxa"/>
            <w:tcBorders>
              <w:bottom w:val="single" w:color="BFBFBF" w:sz="8" w:space="0"/>
            </w:tcBorders>
            <w:vAlign w:val="bottom"/>
          </w:tcPr>
          <w:p>
            <w:pPr>
              <w:spacing w:after="0"/>
              <w:rPr>
                <w:color w:val="auto"/>
                <w:sz w:val="24"/>
                <w:szCs w:val="24"/>
              </w:rPr>
            </w:pPr>
          </w:p>
        </w:tc>
        <w:tc>
          <w:tcPr>
            <w:tcW w:w="540" w:type="dxa"/>
            <w:tcBorders>
              <w:bottom w:val="single" w:color="BFBFBF" w:sz="8" w:space="0"/>
            </w:tcBorders>
            <w:vAlign w:val="bottom"/>
          </w:tcPr>
          <w:p>
            <w:pPr>
              <w:spacing w:after="0"/>
              <w:rPr>
                <w:color w:val="auto"/>
                <w:sz w:val="24"/>
                <w:szCs w:val="24"/>
              </w:rPr>
            </w:pPr>
          </w:p>
        </w:tc>
        <w:tc>
          <w:tcPr>
            <w:tcW w:w="560" w:type="dxa"/>
            <w:tcBorders>
              <w:bottom w:val="single" w:color="BFBFBF" w:sz="8" w:space="0"/>
            </w:tcBorders>
            <w:vAlign w:val="bottom"/>
          </w:tcPr>
          <w:p>
            <w:pPr>
              <w:spacing w:after="0"/>
              <w:rPr>
                <w:color w:val="auto"/>
                <w:sz w:val="24"/>
                <w:szCs w:val="24"/>
              </w:rPr>
            </w:pPr>
          </w:p>
        </w:tc>
        <w:tc>
          <w:tcPr>
            <w:tcW w:w="540" w:type="dxa"/>
            <w:tcBorders>
              <w:bottom w:val="single" w:color="BFBFBF" w:sz="8" w:space="0"/>
            </w:tcBorders>
            <w:vAlign w:val="bottom"/>
          </w:tcPr>
          <w:p>
            <w:pPr>
              <w:spacing w:after="0"/>
              <w:rPr>
                <w:color w:val="auto"/>
                <w:sz w:val="24"/>
                <w:szCs w:val="24"/>
              </w:rPr>
            </w:pPr>
          </w:p>
        </w:tc>
        <w:tc>
          <w:tcPr>
            <w:tcW w:w="520" w:type="dxa"/>
            <w:tcBorders>
              <w:bottom w:val="single" w:color="BFBFBF" w:sz="8" w:space="0"/>
            </w:tcBorders>
            <w:vAlign w:val="bottom"/>
          </w:tcPr>
          <w:p>
            <w:pPr>
              <w:spacing w:after="0"/>
              <w:rPr>
                <w:color w:val="auto"/>
                <w:sz w:val="24"/>
                <w:szCs w:val="24"/>
              </w:rPr>
            </w:pPr>
          </w:p>
        </w:tc>
        <w:tc>
          <w:tcPr>
            <w:tcW w:w="580" w:type="dxa"/>
            <w:tcBorders>
              <w:bottom w:val="single" w:color="BFBFBF" w:sz="8" w:space="0"/>
            </w:tcBorders>
            <w:vAlign w:val="bottom"/>
          </w:tcPr>
          <w:p>
            <w:pPr>
              <w:spacing w:after="0"/>
              <w:rPr>
                <w:color w:val="auto"/>
                <w:sz w:val="24"/>
                <w:szCs w:val="24"/>
              </w:rPr>
            </w:pPr>
          </w:p>
        </w:tc>
        <w:tc>
          <w:tcPr>
            <w:tcW w:w="540" w:type="dxa"/>
            <w:tcBorders>
              <w:bottom w:val="single" w:color="BFBFBF" w:sz="8" w:space="0"/>
            </w:tcBorders>
            <w:vAlign w:val="bottom"/>
          </w:tcPr>
          <w:p>
            <w:pPr>
              <w:spacing w:after="0"/>
              <w:rPr>
                <w:color w:val="auto"/>
                <w:sz w:val="24"/>
                <w:szCs w:val="24"/>
              </w:rPr>
            </w:pPr>
          </w:p>
        </w:tc>
        <w:tc>
          <w:tcPr>
            <w:tcW w:w="540" w:type="dxa"/>
            <w:tcBorders>
              <w:bottom w:val="single" w:color="BFBFBF" w:sz="8" w:space="0"/>
            </w:tcBorders>
            <w:vAlign w:val="bottom"/>
          </w:tcPr>
          <w:p>
            <w:pPr>
              <w:spacing w:after="0"/>
              <w:rPr>
                <w:color w:val="auto"/>
                <w:sz w:val="24"/>
                <w:szCs w:val="24"/>
              </w:rPr>
            </w:pPr>
          </w:p>
        </w:tc>
        <w:tc>
          <w:tcPr>
            <w:tcW w:w="560" w:type="dxa"/>
            <w:tcBorders>
              <w:bottom w:val="single" w:color="BFBFBF" w:sz="8" w:space="0"/>
            </w:tcBorders>
            <w:vAlign w:val="bottom"/>
          </w:tcPr>
          <w:p>
            <w:pPr>
              <w:spacing w:after="0"/>
              <w:rPr>
                <w:color w:val="auto"/>
                <w:sz w:val="24"/>
                <w:szCs w:val="24"/>
              </w:rPr>
            </w:pPr>
          </w:p>
        </w:tc>
        <w:tc>
          <w:tcPr>
            <w:tcW w:w="560" w:type="dxa"/>
            <w:tcBorders>
              <w:bottom w:val="single" w:color="BFBFBF" w:sz="8" w:space="0"/>
            </w:tcBorders>
            <w:vAlign w:val="bottom"/>
          </w:tcPr>
          <w:p>
            <w:pPr>
              <w:spacing w:after="0"/>
              <w:rPr>
                <w:color w:val="auto"/>
                <w:sz w:val="24"/>
                <w:szCs w:val="24"/>
              </w:rPr>
            </w:pPr>
          </w:p>
        </w:tc>
        <w:tc>
          <w:tcPr>
            <w:tcW w:w="540" w:type="dxa"/>
            <w:tcBorders>
              <w:bottom w:val="single" w:color="BFBFBF" w:sz="8" w:space="0"/>
            </w:tcBorders>
            <w:vAlign w:val="bottom"/>
          </w:tcPr>
          <w:p>
            <w:pPr>
              <w:spacing w:after="0"/>
              <w:rPr>
                <w:color w:val="auto"/>
                <w:sz w:val="24"/>
                <w:szCs w:val="24"/>
              </w:rPr>
            </w:pPr>
          </w:p>
        </w:tc>
        <w:tc>
          <w:tcPr>
            <w:tcW w:w="520" w:type="dxa"/>
            <w:tcBorders>
              <w:bottom w:val="single" w:color="BFBFBF" w:sz="8" w:space="0"/>
            </w:tcBorders>
            <w:vAlign w:val="bottom"/>
          </w:tcPr>
          <w:p>
            <w:pPr>
              <w:spacing w:after="0"/>
              <w:rPr>
                <w:color w:val="auto"/>
                <w:sz w:val="24"/>
                <w:szCs w:val="24"/>
              </w:rPr>
            </w:pPr>
          </w:p>
        </w:tc>
        <w:tc>
          <w:tcPr>
            <w:tcW w:w="600" w:type="dxa"/>
            <w:tcBorders>
              <w:bottom w:val="single" w:color="BFBFBF"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6" w:hRule="atLeast"/>
        </w:trPr>
        <w:tc>
          <w:tcPr>
            <w:tcW w:w="560" w:type="dxa"/>
            <w:tcBorders>
              <w:left w:val="single" w:color="BFBFBF" w:sz="8" w:space="0"/>
            </w:tcBorders>
            <w:vAlign w:val="bottom"/>
          </w:tcPr>
          <w:p>
            <w:pPr>
              <w:spacing w:after="0"/>
              <w:ind w:right="150"/>
              <w:jc w:val="right"/>
              <w:rPr>
                <w:color w:val="auto"/>
                <w:sz w:val="20"/>
                <w:szCs w:val="20"/>
              </w:rPr>
            </w:pPr>
            <w:r>
              <w:rPr>
                <w:rFonts w:ascii="Calibri" w:hAnsi="Calibri" w:eastAsia="Calibri" w:cs="Calibri"/>
                <w:color w:val="595959"/>
                <w:sz w:val="18"/>
                <w:szCs w:val="18"/>
              </w:rPr>
              <w:t>0</w:t>
            </w:r>
          </w:p>
        </w:tc>
        <w:tc>
          <w:tcPr>
            <w:tcW w:w="540" w:type="dxa"/>
            <w:vAlign w:val="bottom"/>
          </w:tcPr>
          <w:p>
            <w:pPr>
              <w:spacing w:after="0"/>
              <w:ind w:right="130"/>
              <w:jc w:val="right"/>
              <w:rPr>
                <w:color w:val="auto"/>
                <w:sz w:val="20"/>
                <w:szCs w:val="20"/>
              </w:rPr>
            </w:pPr>
            <w:r>
              <w:rPr>
                <w:rFonts w:ascii="Calibri" w:hAnsi="Calibri" w:eastAsia="Calibri" w:cs="Calibri"/>
                <w:color w:val="595959"/>
                <w:sz w:val="18"/>
                <w:szCs w:val="18"/>
              </w:rPr>
              <w:t>1</w:t>
            </w:r>
          </w:p>
        </w:tc>
        <w:tc>
          <w:tcPr>
            <w:tcW w:w="560" w:type="dxa"/>
            <w:vAlign w:val="bottom"/>
          </w:tcPr>
          <w:p>
            <w:pPr>
              <w:spacing w:after="0"/>
              <w:ind w:right="150"/>
              <w:jc w:val="right"/>
              <w:rPr>
                <w:color w:val="auto"/>
                <w:sz w:val="20"/>
                <w:szCs w:val="20"/>
              </w:rPr>
            </w:pPr>
            <w:r>
              <w:rPr>
                <w:rFonts w:ascii="Calibri" w:hAnsi="Calibri" w:eastAsia="Calibri" w:cs="Calibri"/>
                <w:color w:val="595959"/>
                <w:sz w:val="18"/>
                <w:szCs w:val="18"/>
              </w:rPr>
              <w:t>2</w:t>
            </w:r>
          </w:p>
        </w:tc>
        <w:tc>
          <w:tcPr>
            <w:tcW w:w="540" w:type="dxa"/>
            <w:vAlign w:val="bottom"/>
          </w:tcPr>
          <w:p>
            <w:pPr>
              <w:spacing w:after="0"/>
              <w:ind w:right="130"/>
              <w:jc w:val="right"/>
              <w:rPr>
                <w:color w:val="auto"/>
                <w:sz w:val="20"/>
                <w:szCs w:val="20"/>
              </w:rPr>
            </w:pPr>
            <w:r>
              <w:rPr>
                <w:rFonts w:ascii="Calibri" w:hAnsi="Calibri" w:eastAsia="Calibri" w:cs="Calibri"/>
                <w:color w:val="595959"/>
                <w:sz w:val="18"/>
                <w:szCs w:val="18"/>
              </w:rPr>
              <w:t>3</w:t>
            </w:r>
          </w:p>
        </w:tc>
        <w:tc>
          <w:tcPr>
            <w:tcW w:w="520" w:type="dxa"/>
            <w:vAlign w:val="bottom"/>
          </w:tcPr>
          <w:p>
            <w:pPr>
              <w:spacing w:after="0"/>
              <w:ind w:right="110"/>
              <w:jc w:val="right"/>
              <w:rPr>
                <w:color w:val="auto"/>
                <w:sz w:val="20"/>
                <w:szCs w:val="20"/>
              </w:rPr>
            </w:pPr>
            <w:r>
              <w:rPr>
                <w:rFonts w:ascii="Calibri" w:hAnsi="Calibri" w:eastAsia="Calibri" w:cs="Calibri"/>
                <w:color w:val="595959"/>
                <w:sz w:val="18"/>
                <w:szCs w:val="18"/>
              </w:rPr>
              <w:t>4</w:t>
            </w:r>
          </w:p>
        </w:tc>
        <w:tc>
          <w:tcPr>
            <w:tcW w:w="580" w:type="dxa"/>
            <w:vAlign w:val="bottom"/>
          </w:tcPr>
          <w:p>
            <w:pPr>
              <w:spacing w:after="0"/>
              <w:ind w:right="150"/>
              <w:jc w:val="right"/>
              <w:rPr>
                <w:color w:val="auto"/>
                <w:sz w:val="20"/>
                <w:szCs w:val="20"/>
              </w:rPr>
            </w:pPr>
            <w:r>
              <w:rPr>
                <w:rFonts w:ascii="Calibri" w:hAnsi="Calibri" w:eastAsia="Calibri" w:cs="Calibri"/>
                <w:color w:val="595959"/>
                <w:sz w:val="18"/>
                <w:szCs w:val="18"/>
              </w:rPr>
              <w:t>5</w:t>
            </w:r>
          </w:p>
        </w:tc>
        <w:tc>
          <w:tcPr>
            <w:tcW w:w="540" w:type="dxa"/>
            <w:vAlign w:val="bottom"/>
          </w:tcPr>
          <w:p>
            <w:pPr>
              <w:spacing w:after="0"/>
              <w:ind w:right="130"/>
              <w:jc w:val="right"/>
              <w:rPr>
                <w:color w:val="auto"/>
                <w:sz w:val="20"/>
                <w:szCs w:val="20"/>
              </w:rPr>
            </w:pPr>
            <w:r>
              <w:rPr>
                <w:rFonts w:ascii="Calibri" w:hAnsi="Calibri" w:eastAsia="Calibri" w:cs="Calibri"/>
                <w:color w:val="595959"/>
                <w:sz w:val="18"/>
                <w:szCs w:val="18"/>
              </w:rPr>
              <w:t>6</w:t>
            </w:r>
          </w:p>
        </w:tc>
        <w:tc>
          <w:tcPr>
            <w:tcW w:w="540" w:type="dxa"/>
            <w:vAlign w:val="bottom"/>
          </w:tcPr>
          <w:p>
            <w:pPr>
              <w:spacing w:after="0"/>
              <w:ind w:right="130"/>
              <w:jc w:val="right"/>
              <w:rPr>
                <w:color w:val="auto"/>
                <w:sz w:val="20"/>
                <w:szCs w:val="20"/>
              </w:rPr>
            </w:pPr>
            <w:r>
              <w:rPr>
                <w:rFonts w:ascii="Calibri" w:hAnsi="Calibri" w:eastAsia="Calibri" w:cs="Calibri"/>
                <w:color w:val="595959"/>
                <w:sz w:val="18"/>
                <w:szCs w:val="18"/>
              </w:rPr>
              <w:t>7</w:t>
            </w:r>
          </w:p>
        </w:tc>
        <w:tc>
          <w:tcPr>
            <w:tcW w:w="560" w:type="dxa"/>
            <w:vAlign w:val="bottom"/>
          </w:tcPr>
          <w:p>
            <w:pPr>
              <w:spacing w:after="0"/>
              <w:ind w:right="150"/>
              <w:jc w:val="right"/>
              <w:rPr>
                <w:color w:val="auto"/>
                <w:sz w:val="20"/>
                <w:szCs w:val="20"/>
              </w:rPr>
            </w:pPr>
            <w:r>
              <w:rPr>
                <w:rFonts w:ascii="Calibri" w:hAnsi="Calibri" w:eastAsia="Calibri" w:cs="Calibri"/>
                <w:color w:val="595959"/>
                <w:sz w:val="18"/>
                <w:szCs w:val="18"/>
              </w:rPr>
              <w:t>8</w:t>
            </w:r>
          </w:p>
        </w:tc>
        <w:tc>
          <w:tcPr>
            <w:tcW w:w="560" w:type="dxa"/>
            <w:vAlign w:val="bottom"/>
          </w:tcPr>
          <w:p>
            <w:pPr>
              <w:spacing w:after="0"/>
              <w:ind w:right="150"/>
              <w:jc w:val="right"/>
              <w:rPr>
                <w:color w:val="auto"/>
                <w:sz w:val="20"/>
                <w:szCs w:val="20"/>
              </w:rPr>
            </w:pPr>
            <w:r>
              <w:rPr>
                <w:rFonts w:ascii="Calibri" w:hAnsi="Calibri" w:eastAsia="Calibri" w:cs="Calibri"/>
                <w:color w:val="595959"/>
                <w:sz w:val="18"/>
                <w:szCs w:val="18"/>
              </w:rPr>
              <w:t>9</w:t>
            </w:r>
          </w:p>
        </w:tc>
        <w:tc>
          <w:tcPr>
            <w:tcW w:w="540" w:type="dxa"/>
            <w:vAlign w:val="bottom"/>
          </w:tcPr>
          <w:p>
            <w:pPr>
              <w:spacing w:after="0"/>
              <w:ind w:right="110"/>
              <w:jc w:val="right"/>
              <w:rPr>
                <w:color w:val="auto"/>
                <w:sz w:val="20"/>
                <w:szCs w:val="20"/>
              </w:rPr>
            </w:pPr>
            <w:r>
              <w:rPr>
                <w:rFonts w:ascii="Calibri" w:hAnsi="Calibri" w:eastAsia="Calibri" w:cs="Calibri"/>
                <w:color w:val="595959"/>
                <w:sz w:val="18"/>
                <w:szCs w:val="18"/>
              </w:rPr>
              <w:t>10</w:t>
            </w:r>
          </w:p>
        </w:tc>
        <w:tc>
          <w:tcPr>
            <w:tcW w:w="520" w:type="dxa"/>
            <w:vAlign w:val="bottom"/>
          </w:tcPr>
          <w:p>
            <w:pPr>
              <w:spacing w:after="0"/>
              <w:ind w:right="70"/>
              <w:jc w:val="right"/>
              <w:rPr>
                <w:color w:val="auto"/>
                <w:sz w:val="20"/>
                <w:szCs w:val="20"/>
              </w:rPr>
            </w:pPr>
            <w:r>
              <w:rPr>
                <w:rFonts w:ascii="Calibri" w:hAnsi="Calibri" w:eastAsia="Calibri" w:cs="Calibri"/>
                <w:color w:val="595959"/>
                <w:sz w:val="18"/>
                <w:szCs w:val="18"/>
              </w:rPr>
              <w:t>11</w:t>
            </w:r>
          </w:p>
        </w:tc>
        <w:tc>
          <w:tcPr>
            <w:tcW w:w="600" w:type="dxa"/>
            <w:tcBorders>
              <w:right w:val="single" w:color="BFBFBF" w:sz="8" w:space="0"/>
            </w:tcBorders>
            <w:vAlign w:val="bottom"/>
          </w:tcPr>
          <w:p>
            <w:pPr>
              <w:spacing w:after="0"/>
              <w:ind w:right="70"/>
              <w:jc w:val="right"/>
              <w:rPr>
                <w:color w:val="auto"/>
                <w:sz w:val="20"/>
                <w:szCs w:val="20"/>
              </w:rPr>
            </w:pPr>
            <w:r>
              <w:rPr>
                <w:rFonts w:ascii="Calibri" w:hAnsi="Calibri" w:eastAsia="Calibri" w:cs="Calibri"/>
                <w:color w:val="595959"/>
                <w:sz w:val="18"/>
                <w:szCs w:val="18"/>
              </w:rPr>
              <w:t>12+</w:t>
            </w:r>
          </w:p>
        </w:tc>
      </w:tr>
      <w:tr>
        <w:tblPrEx>
          <w:tblCellMar>
            <w:top w:w="0" w:type="dxa"/>
            <w:left w:w="0" w:type="dxa"/>
            <w:bottom w:w="0" w:type="dxa"/>
            <w:right w:w="0" w:type="dxa"/>
          </w:tblCellMar>
        </w:tblPrEx>
        <w:trPr>
          <w:trHeight w:val="367" w:hRule="atLeast"/>
        </w:trPr>
        <w:tc>
          <w:tcPr>
            <w:tcW w:w="560" w:type="dxa"/>
            <w:tcBorders>
              <w:left w:val="single" w:color="BFBFBF"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4940" w:type="dxa"/>
            <w:gridSpan w:val="9"/>
            <w:vAlign w:val="bottom"/>
          </w:tcPr>
          <w:p>
            <w:pPr>
              <w:spacing w:after="0"/>
              <w:ind w:left="320"/>
              <w:rPr>
                <w:color w:val="auto"/>
                <w:sz w:val="20"/>
                <w:szCs w:val="20"/>
              </w:rPr>
            </w:pPr>
            <w:r>
              <w:rPr>
                <w:rFonts w:ascii="Calibri" w:hAnsi="Calibri" w:eastAsia="Calibri" w:cs="Calibri"/>
                <w:color w:val="595959"/>
                <w:sz w:val="18"/>
                <w:szCs w:val="18"/>
              </w:rPr>
              <w:t># of antenatal care visits during the most recent pregnancy</w:t>
            </w:r>
          </w:p>
        </w:tc>
        <w:tc>
          <w:tcPr>
            <w:tcW w:w="520" w:type="dxa"/>
            <w:vAlign w:val="bottom"/>
          </w:tcPr>
          <w:p>
            <w:pPr>
              <w:spacing w:after="0"/>
              <w:rPr>
                <w:color w:val="auto"/>
                <w:sz w:val="24"/>
                <w:szCs w:val="24"/>
              </w:rPr>
            </w:pPr>
          </w:p>
        </w:tc>
        <w:tc>
          <w:tcPr>
            <w:tcW w:w="600" w:type="dxa"/>
            <w:tcBorders>
              <w:right w:val="single" w:color="BFBFBF" w:sz="8" w:space="0"/>
            </w:tcBorders>
            <w:vAlign w:val="bottom"/>
          </w:tcPr>
          <w:p>
            <w:pPr>
              <w:spacing w:after="0"/>
              <w:rPr>
                <w:color w:val="auto"/>
                <w:sz w:val="24"/>
                <w:szCs w:val="24"/>
              </w:rPr>
            </w:pPr>
          </w:p>
        </w:tc>
      </w:tr>
    </w:tbl>
    <w:p>
      <w:pPr>
        <w:spacing w:after="0" w:line="200" w:lineRule="exact"/>
        <w:rPr>
          <w:color w:val="auto"/>
          <w:sz w:val="20"/>
          <w:szCs w:val="20"/>
        </w:rPr>
      </w:pPr>
    </w:p>
    <w:p>
      <w:pPr>
        <w:sectPr>
          <w:type w:val="continuous"/>
          <w:pgSz w:w="12240" w:h="15840"/>
          <w:pgMar w:top="1439" w:right="1440" w:bottom="426" w:left="1440" w:header="0" w:footer="0" w:gutter="0"/>
          <w:cols w:equalWidth="0" w:num="3">
            <w:col w:w="810" w:space="90"/>
            <w:col w:w="300" w:space="160"/>
            <w:col w:w="8000"/>
          </w:cols>
        </w:sectPr>
      </w:pPr>
    </w:p>
    <w:p>
      <w:pPr>
        <w:spacing w:after="0" w:line="213" w:lineRule="exact"/>
        <w:rPr>
          <w:color w:val="auto"/>
          <w:sz w:val="20"/>
          <w:szCs w:val="20"/>
        </w:rPr>
      </w:pPr>
    </w:p>
    <w:p>
      <w:pPr>
        <w:spacing w:after="0" w:line="234" w:lineRule="auto"/>
        <w:ind w:left="360" w:right="360"/>
        <w:jc w:val="both"/>
        <w:rPr>
          <w:color w:val="auto"/>
          <w:sz w:val="20"/>
          <w:szCs w:val="20"/>
        </w:rPr>
      </w:pPr>
      <w:r>
        <w:rPr>
          <w:rFonts w:ascii="Times New Roman" w:hAnsi="Times New Roman" w:eastAsia="Times New Roman" w:cs="Times New Roman"/>
          <w:b/>
          <w:bCs/>
          <w:color w:val="171717"/>
          <w:sz w:val="24"/>
          <w:szCs w:val="24"/>
        </w:rPr>
        <w:t>Figure 4.1 Distribution of Antenatal Care Visits among women aged 15-49 in Ghana (Ghana Maternal Health Survey; weighted; n=11,818)</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Age of women</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Figure 4.2 shows the distribution of the number of ANC visits by age. Women ages 25 and above were most likely to have 8 or more visits, and least likely to have fewer than 4 visits. Women younger than 20 years of age were most likely to have fewer than 4 visits and least likely to have 8 or more visits.</w:t>
      </w: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61</w:t>
      </w:r>
    </w:p>
    <w:p>
      <w:pPr>
        <w:sectPr>
          <w:type w:val="continuous"/>
          <w:pgSz w:w="12240" w:h="15840"/>
          <w:pgMar w:top="1439" w:right="1440" w:bottom="426" w:left="1440" w:header="0" w:footer="0" w:gutter="0"/>
          <w:cols w:equalWidth="0" w:num="1">
            <w:col w:w="9360"/>
          </w:cols>
        </w:sectPr>
      </w:pPr>
    </w:p>
    <w:p>
      <w:pPr>
        <w:spacing w:after="0" w:line="95" w:lineRule="exact"/>
        <w:rPr>
          <w:color w:val="auto"/>
          <w:sz w:val="20"/>
          <w:szCs w:val="20"/>
        </w:rPr>
      </w:pPr>
      <w:bookmarkStart w:id="69" w:name="page76"/>
      <w:bookmarkEnd w:id="69"/>
      <w:r>
        <w:rPr>
          <w:color w:val="auto"/>
          <w:sz w:val="20"/>
          <w:szCs w:val="20"/>
        </w:rPr>
        <w:drawing>
          <wp:anchor distT="0" distB="0" distL="114300" distR="114300" simplePos="0" relativeHeight="251659264" behindDoc="1" locked="0" layoutInCell="0" allowOverlap="1">
            <wp:simplePos x="0" y="0"/>
            <wp:positionH relativeFrom="page">
              <wp:posOffset>1138555</wp:posOffset>
            </wp:positionH>
            <wp:positionV relativeFrom="page">
              <wp:posOffset>909955</wp:posOffset>
            </wp:positionV>
            <wp:extent cx="5445125" cy="2867025"/>
            <wp:effectExtent l="0" t="0" r="317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a:srcRect/>
                    <a:stretch>
                      <a:fillRect/>
                    </a:stretch>
                  </pic:blipFill>
                  <pic:spPr>
                    <a:xfrm>
                      <a:off x="0" y="0"/>
                      <a:ext cx="5445125" cy="2867025"/>
                    </a:xfrm>
                    <a:prstGeom prst="rect">
                      <a:avLst/>
                    </a:prstGeom>
                    <a:noFill/>
                  </pic:spPr>
                </pic:pic>
              </a:graphicData>
            </a:graphic>
          </wp:anchor>
        </w:drawing>
      </w:r>
    </w:p>
    <w:p>
      <w:pPr>
        <w:spacing w:after="0"/>
        <w:ind w:left="500"/>
        <w:rPr>
          <w:color w:val="auto"/>
          <w:sz w:val="20"/>
          <w:szCs w:val="20"/>
        </w:rPr>
      </w:pPr>
      <w:r>
        <w:rPr>
          <w:rFonts w:ascii="Calibri" w:hAnsi="Calibri" w:eastAsia="Calibri" w:cs="Calibri"/>
          <w:color w:val="595959"/>
          <w:sz w:val="18"/>
          <w:szCs w:val="18"/>
        </w:rPr>
        <w:t>100%</w:t>
      </w:r>
    </w:p>
    <w:p>
      <w:pPr>
        <w:spacing w:after="0" w:line="116"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90%</w:t>
      </w:r>
    </w:p>
    <w:p>
      <w:pPr>
        <w:spacing w:after="0" w:line="116"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80%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70%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60%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50%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40%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30%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20%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10%</w:t>
      </w:r>
    </w:p>
    <w:p>
      <w:pPr>
        <w:spacing w:after="0" w:line="116" w:lineRule="exact"/>
        <w:rPr>
          <w:color w:val="auto"/>
          <w:sz w:val="20"/>
          <w:szCs w:val="20"/>
        </w:rPr>
      </w:pPr>
    </w:p>
    <w:p>
      <w:pPr>
        <w:spacing w:after="0"/>
        <w:ind w:right="8460"/>
        <w:jc w:val="right"/>
        <w:rPr>
          <w:color w:val="auto"/>
          <w:sz w:val="20"/>
          <w:szCs w:val="20"/>
        </w:rPr>
      </w:pPr>
      <w:r>
        <w:rPr>
          <w:rFonts w:ascii="Calibri" w:hAnsi="Calibri" w:eastAsia="Calibri" w:cs="Calibri"/>
          <w:color w:val="595959"/>
          <w:sz w:val="18"/>
          <w:szCs w:val="18"/>
        </w:rPr>
        <w:t>0%</w:t>
      </w:r>
    </w:p>
    <w:p>
      <w:pPr>
        <w:spacing w:after="0" w:line="14" w:lineRule="exact"/>
        <w:rPr>
          <w:color w:val="auto"/>
          <w:sz w:val="20"/>
          <w:szCs w:val="20"/>
        </w:rPr>
      </w:pPr>
    </w:p>
    <w:p>
      <w:pPr>
        <w:spacing w:after="0"/>
        <w:ind w:left="1080"/>
        <w:rPr>
          <w:color w:val="auto"/>
          <w:sz w:val="20"/>
          <w:szCs w:val="20"/>
        </w:rPr>
      </w:pPr>
      <w:r>
        <w:rPr>
          <w:rFonts w:ascii="Calibri" w:hAnsi="Calibri" w:eastAsia="Calibri" w:cs="Calibri"/>
          <w:color w:val="595959"/>
          <w:sz w:val="18"/>
          <w:szCs w:val="18"/>
        </w:rPr>
        <w:t>15 16 17 18 19 20 21 22 23 24 25 26 27 28 29 30 31 32 33 34 35 36 37 38 39 40 41 42 43 44 45 46 47 48 49</w:t>
      </w:r>
    </w:p>
    <w:p>
      <w:pPr>
        <w:spacing w:after="0" w:line="179" w:lineRule="exact"/>
        <w:rPr>
          <w:color w:val="auto"/>
          <w:sz w:val="20"/>
          <w:szCs w:val="20"/>
        </w:rPr>
      </w:pPr>
    </w:p>
    <w:tbl>
      <w:tblPr>
        <w:tblStyle w:val="3"/>
        <w:tblW w:w="0" w:type="auto"/>
        <w:tblInd w:w="3500" w:type="dxa"/>
        <w:tblLayout w:type="fixed"/>
        <w:tblCellMar>
          <w:top w:w="0" w:type="dxa"/>
          <w:left w:w="0" w:type="dxa"/>
          <w:bottom w:w="0" w:type="dxa"/>
          <w:right w:w="0" w:type="dxa"/>
        </w:tblCellMar>
      </w:tblPr>
      <w:tblGrid>
        <w:gridCol w:w="820"/>
        <w:gridCol w:w="100"/>
        <w:gridCol w:w="860"/>
        <w:gridCol w:w="100"/>
        <w:gridCol w:w="640"/>
        <w:gridCol w:w="360"/>
      </w:tblGrid>
      <w:tr>
        <w:tblPrEx>
          <w:tblCellMar>
            <w:top w:w="0" w:type="dxa"/>
            <w:left w:w="0" w:type="dxa"/>
            <w:bottom w:w="0" w:type="dxa"/>
            <w:right w:w="0" w:type="dxa"/>
          </w:tblCellMar>
        </w:tblPrEx>
        <w:trPr>
          <w:trHeight w:val="74" w:hRule="atLeast"/>
        </w:trPr>
        <w:tc>
          <w:tcPr>
            <w:tcW w:w="820" w:type="dxa"/>
            <w:vMerge w:val="restart"/>
            <w:vAlign w:val="bottom"/>
          </w:tcPr>
          <w:p>
            <w:pPr>
              <w:spacing w:after="0"/>
              <w:rPr>
                <w:color w:val="auto"/>
                <w:sz w:val="20"/>
                <w:szCs w:val="20"/>
              </w:rPr>
            </w:pPr>
            <w:r>
              <w:rPr>
                <w:rFonts w:ascii="Calibri" w:hAnsi="Calibri" w:eastAsia="Calibri" w:cs="Calibri"/>
                <w:color w:val="595959"/>
                <w:sz w:val="18"/>
                <w:szCs w:val="18"/>
              </w:rPr>
              <w:t>0-4 visits</w:t>
            </w:r>
          </w:p>
        </w:tc>
        <w:tc>
          <w:tcPr>
            <w:tcW w:w="100" w:type="dxa"/>
            <w:vAlign w:val="bottom"/>
          </w:tcPr>
          <w:p>
            <w:pPr>
              <w:spacing w:after="0"/>
              <w:rPr>
                <w:color w:val="auto"/>
                <w:sz w:val="6"/>
                <w:szCs w:val="6"/>
              </w:rPr>
            </w:pPr>
          </w:p>
        </w:tc>
        <w:tc>
          <w:tcPr>
            <w:tcW w:w="860" w:type="dxa"/>
            <w:vMerge w:val="restart"/>
            <w:vAlign w:val="bottom"/>
          </w:tcPr>
          <w:p>
            <w:pPr>
              <w:spacing w:after="0"/>
              <w:ind w:left="40"/>
              <w:rPr>
                <w:color w:val="auto"/>
                <w:sz w:val="20"/>
                <w:szCs w:val="20"/>
              </w:rPr>
            </w:pPr>
            <w:r>
              <w:rPr>
                <w:rFonts w:ascii="Calibri" w:hAnsi="Calibri" w:eastAsia="Calibri" w:cs="Calibri"/>
                <w:color w:val="595959"/>
                <w:sz w:val="18"/>
                <w:szCs w:val="18"/>
              </w:rPr>
              <w:t>5-7 visits</w:t>
            </w:r>
          </w:p>
        </w:tc>
        <w:tc>
          <w:tcPr>
            <w:tcW w:w="100" w:type="dxa"/>
            <w:vAlign w:val="bottom"/>
          </w:tcPr>
          <w:p>
            <w:pPr>
              <w:spacing w:after="0"/>
              <w:rPr>
                <w:color w:val="auto"/>
                <w:sz w:val="6"/>
                <w:szCs w:val="6"/>
              </w:rPr>
            </w:pPr>
          </w:p>
        </w:tc>
        <w:tc>
          <w:tcPr>
            <w:tcW w:w="640" w:type="dxa"/>
            <w:vMerge w:val="restart"/>
            <w:vAlign w:val="bottom"/>
          </w:tcPr>
          <w:p>
            <w:pPr>
              <w:spacing w:after="0"/>
              <w:ind w:left="40"/>
              <w:rPr>
                <w:color w:val="auto"/>
                <w:sz w:val="20"/>
                <w:szCs w:val="20"/>
              </w:rPr>
            </w:pPr>
            <w:r>
              <w:rPr>
                <w:rFonts w:ascii="Calibri" w:hAnsi="Calibri" w:eastAsia="Calibri" w:cs="Calibri"/>
                <w:color w:val="595959"/>
                <w:w w:val="95"/>
                <w:sz w:val="18"/>
                <w:szCs w:val="18"/>
              </w:rPr>
              <w:t>8+ visits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820" w:type="dxa"/>
            <w:vMerge w:val="continue"/>
            <w:vAlign w:val="bottom"/>
          </w:tcPr>
          <w:p>
            <w:pPr>
              <w:spacing w:after="0"/>
              <w:rPr>
                <w:color w:val="auto"/>
                <w:sz w:val="8"/>
                <w:szCs w:val="8"/>
              </w:rPr>
            </w:pPr>
          </w:p>
        </w:tc>
        <w:tc>
          <w:tcPr>
            <w:tcW w:w="100" w:type="dxa"/>
            <w:shd w:val="clear" w:color="auto" w:fill="FFC000"/>
            <w:vAlign w:val="bottom"/>
          </w:tcPr>
          <w:p>
            <w:pPr>
              <w:spacing w:after="0"/>
              <w:rPr>
                <w:color w:val="auto"/>
                <w:sz w:val="8"/>
                <w:szCs w:val="8"/>
              </w:rPr>
            </w:pPr>
          </w:p>
        </w:tc>
        <w:tc>
          <w:tcPr>
            <w:tcW w:w="860" w:type="dxa"/>
            <w:vMerge w:val="continue"/>
            <w:vAlign w:val="bottom"/>
          </w:tcPr>
          <w:p>
            <w:pPr>
              <w:spacing w:after="0"/>
              <w:rPr>
                <w:color w:val="auto"/>
                <w:sz w:val="8"/>
                <w:szCs w:val="8"/>
              </w:rPr>
            </w:pPr>
          </w:p>
        </w:tc>
        <w:tc>
          <w:tcPr>
            <w:tcW w:w="100" w:type="dxa"/>
            <w:shd w:val="clear" w:color="auto" w:fill="C5E0B4"/>
            <w:vAlign w:val="bottom"/>
          </w:tcPr>
          <w:p>
            <w:pPr>
              <w:spacing w:after="0"/>
              <w:rPr>
                <w:color w:val="auto"/>
                <w:sz w:val="8"/>
                <w:szCs w:val="8"/>
              </w:rPr>
            </w:pPr>
          </w:p>
        </w:tc>
        <w:tc>
          <w:tcPr>
            <w:tcW w:w="64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7" w:hRule="atLeast"/>
        </w:trPr>
        <w:tc>
          <w:tcPr>
            <w:tcW w:w="82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86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64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01" w:lineRule="exact"/>
        <w:rPr>
          <w:color w:val="auto"/>
          <w:sz w:val="20"/>
          <w:szCs w:val="20"/>
        </w:rPr>
      </w:pPr>
    </w:p>
    <w:p>
      <w:pPr>
        <w:spacing w:after="0" w:line="234" w:lineRule="auto"/>
        <w:ind w:left="360" w:right="360"/>
        <w:jc w:val="both"/>
        <w:rPr>
          <w:color w:val="auto"/>
          <w:sz w:val="20"/>
          <w:szCs w:val="20"/>
        </w:rPr>
      </w:pPr>
      <w:r>
        <w:rPr>
          <w:rFonts w:ascii="Times New Roman" w:hAnsi="Times New Roman" w:eastAsia="Times New Roman" w:cs="Times New Roman"/>
          <w:b/>
          <w:bCs/>
          <w:color w:val="171717"/>
          <w:sz w:val="24"/>
          <w:szCs w:val="24"/>
        </w:rPr>
        <w:t>Figure 4.2 Distribution of the Number of Antenatal Care Visits by Age (Ghana Maternal Health Survey; weighted; n=11,818)</w:t>
      </w:r>
    </w:p>
    <w:p>
      <w:pPr>
        <w:spacing w:after="0" w:line="292"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b/>
          <w:bCs/>
          <w:color w:val="171717"/>
          <w:sz w:val="23"/>
          <w:szCs w:val="23"/>
        </w:rPr>
        <w:t>Table 4.1</w:t>
      </w:r>
      <w:r>
        <w:rPr>
          <w:rFonts w:ascii="Times New Roman" w:hAnsi="Times New Roman" w:eastAsia="Times New Roman" w:cs="Times New Roman"/>
          <w:color w:val="171717"/>
          <w:sz w:val="23"/>
          <w:szCs w:val="23"/>
        </w:rPr>
        <w:t xml:space="preserve"> compares the sociodemographic characteristics of women who had zero to three ANC visits, between four and seven ANC visits, and eight or more ANC visits. The results of the bivariate analysis indicated that all sociodemographic characteristics were significantly associated with the number of ANC visits (p&lt;0.001 for all associations). Compared to women who had 8 or more visits, those who had zero to three ANC visits were disproportionately likely to not have health insurance coverage (66% vs. 45%), be under age 25 (32% vs. 16%), have no education (36% vs. 16%), be not married (23% vs. 14%); and have 4 or more children (45% vs. 32%). Rural residence was strongly associated with lower numbers of ANC visits: 71% of women with 0-3 visits resided in rural areas, compared to 41% of women with 8 or more visits. Women with fewer ANC visits were also poorer, more likely to report barrier when seeking care (see Figure 4.3 and Figure 4.4 for details) and had lower rates of media exposure. Significant regional variation was observed, with women in the Coastline region most likely to have 8 or more visits.</w:t>
      </w: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0" w:name="page77"/>
      <w:bookmarkEnd w:id="70"/>
    </w:p>
    <w:p>
      <w:pPr>
        <w:spacing w:after="0" w:line="235" w:lineRule="auto"/>
        <w:ind w:left="360" w:right="360"/>
        <w:jc w:val="both"/>
        <w:rPr>
          <w:color w:val="auto"/>
          <w:sz w:val="20"/>
          <w:szCs w:val="20"/>
        </w:rPr>
      </w:pPr>
      <w:r>
        <w:rPr>
          <w:rFonts w:ascii="Times New Roman" w:hAnsi="Times New Roman" w:eastAsia="Times New Roman" w:cs="Times New Roman"/>
          <w:b/>
          <w:bCs/>
          <w:color w:val="171717"/>
          <w:sz w:val="24"/>
          <w:szCs w:val="24"/>
        </w:rPr>
        <w:t>Table 4.1</w:t>
      </w:r>
      <w:r>
        <w:rPr>
          <w:rFonts w:ascii="Times New Roman" w:hAnsi="Times New Roman" w:eastAsia="Times New Roman" w:cs="Times New Roman"/>
          <w:color w:val="171717"/>
          <w:sz w:val="24"/>
          <w:szCs w:val="24"/>
        </w:rPr>
        <w:t xml:space="preserve"> Sociodemographic characteristics of recent mothers ages 15-49, in aggregate and by number of ANC visits received during the most recent pregnancy (2017 Ghana Maternal Health Survey; n=11,818)</w:t>
      </w:r>
    </w:p>
    <w:p>
      <w:pPr>
        <w:spacing w:after="0" w:line="263"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2720"/>
        <w:gridCol w:w="1360"/>
        <w:gridCol w:w="820"/>
        <w:gridCol w:w="1040"/>
        <w:gridCol w:w="2540"/>
        <w:gridCol w:w="20"/>
      </w:tblGrid>
      <w:tr>
        <w:tblPrEx>
          <w:tblCellMar>
            <w:top w:w="0" w:type="dxa"/>
            <w:left w:w="0" w:type="dxa"/>
            <w:bottom w:w="0" w:type="dxa"/>
            <w:right w:w="0" w:type="dxa"/>
          </w:tblCellMar>
        </w:tblPrEx>
        <w:trPr>
          <w:gridAfter w:val="1"/>
          <w:trHeight w:val="285" w:hRule="atLeast"/>
        </w:trPr>
        <w:tc>
          <w:tcPr>
            <w:tcW w:w="272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5760" w:type="dxa"/>
            <w:gridSpan w:val="4"/>
            <w:tcBorders>
              <w:top w:val="single" w:color="auto" w:sz="8" w:space="0"/>
              <w:bottom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171717"/>
                <w:sz w:val="24"/>
                <w:szCs w:val="24"/>
              </w:rPr>
              <w:t># of ANC visits in the most recent pregnancy</w:t>
            </w:r>
          </w:p>
        </w:tc>
      </w:tr>
      <w:tr>
        <w:tblPrEx>
          <w:tblCellMar>
            <w:top w:w="0" w:type="dxa"/>
            <w:left w:w="0" w:type="dxa"/>
            <w:bottom w:w="0" w:type="dxa"/>
            <w:right w:w="0" w:type="dxa"/>
          </w:tblCellMar>
        </w:tblPrEx>
        <w:trPr>
          <w:trHeight w:val="265" w:hRule="atLeast"/>
        </w:trPr>
        <w:tc>
          <w:tcPr>
            <w:tcW w:w="2720" w:type="dxa"/>
            <w:tcBorders>
              <w:right w:val="single" w:color="auto" w:sz="8" w:space="0"/>
            </w:tcBorders>
            <w:vAlign w:val="bottom"/>
          </w:tcPr>
          <w:p>
            <w:pPr>
              <w:spacing w:after="0"/>
              <w:rPr>
                <w:color w:val="auto"/>
                <w:sz w:val="23"/>
                <w:szCs w:val="23"/>
              </w:rPr>
            </w:pPr>
          </w:p>
        </w:tc>
        <w:tc>
          <w:tcPr>
            <w:tcW w:w="1360" w:type="dxa"/>
            <w:vAlign w:val="bottom"/>
          </w:tcPr>
          <w:p>
            <w:pPr>
              <w:spacing w:after="0" w:line="265" w:lineRule="exact"/>
              <w:ind w:left="380"/>
              <w:rPr>
                <w:color w:val="auto"/>
                <w:sz w:val="20"/>
                <w:szCs w:val="20"/>
              </w:rPr>
            </w:pPr>
            <w:r>
              <w:rPr>
                <w:rFonts w:ascii="Times New Roman" w:hAnsi="Times New Roman" w:eastAsia="Times New Roman" w:cs="Times New Roman"/>
                <w:b/>
                <w:bCs/>
                <w:color w:val="171717"/>
                <w:sz w:val="24"/>
                <w:szCs w:val="24"/>
              </w:rPr>
              <w:t>Total</w:t>
            </w:r>
          </w:p>
        </w:tc>
        <w:tc>
          <w:tcPr>
            <w:tcW w:w="820" w:type="dxa"/>
            <w:vAlign w:val="bottom"/>
          </w:tcPr>
          <w:p>
            <w:pPr>
              <w:spacing w:after="0" w:line="265" w:lineRule="exact"/>
              <w:ind w:right="200"/>
              <w:jc w:val="right"/>
              <w:rPr>
                <w:color w:val="auto"/>
                <w:sz w:val="20"/>
                <w:szCs w:val="20"/>
              </w:rPr>
            </w:pPr>
            <w:r>
              <w:rPr>
                <w:rFonts w:ascii="Times New Roman" w:hAnsi="Times New Roman" w:eastAsia="Times New Roman" w:cs="Times New Roman"/>
                <w:b/>
                <w:bCs/>
                <w:color w:val="171717"/>
                <w:sz w:val="24"/>
                <w:szCs w:val="24"/>
              </w:rPr>
              <w:t>0-3</w:t>
            </w:r>
          </w:p>
        </w:tc>
        <w:tc>
          <w:tcPr>
            <w:tcW w:w="104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4-7</w:t>
            </w:r>
          </w:p>
        </w:tc>
        <w:tc>
          <w:tcPr>
            <w:tcW w:w="2560" w:type="dxa"/>
            <w:gridSpan w:val="2"/>
            <w:vAlign w:val="bottom"/>
          </w:tcPr>
          <w:p>
            <w:pPr>
              <w:spacing w:after="0" w:line="265" w:lineRule="exact"/>
              <w:ind w:right="1200"/>
              <w:jc w:val="right"/>
              <w:rPr>
                <w:color w:val="auto"/>
                <w:sz w:val="20"/>
                <w:szCs w:val="20"/>
              </w:rPr>
            </w:pPr>
            <w:r>
              <w:rPr>
                <w:rFonts w:ascii="Times New Roman" w:hAnsi="Times New Roman" w:eastAsia="Times New Roman" w:cs="Times New Roman"/>
                <w:b/>
                <w:bCs/>
                <w:color w:val="171717"/>
                <w:sz w:val="24"/>
                <w:szCs w:val="24"/>
              </w:rPr>
              <w:t>8 or more</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36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171717"/>
                <w:sz w:val="24"/>
                <w:szCs w:val="24"/>
              </w:rPr>
              <w:t>(100%)</w:t>
            </w:r>
          </w:p>
        </w:tc>
        <w:tc>
          <w:tcPr>
            <w:tcW w:w="820" w:type="dxa"/>
            <w:tcBorders>
              <w:bottom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b/>
                <w:bCs/>
                <w:color w:val="171717"/>
                <w:w w:val="99"/>
                <w:sz w:val="24"/>
                <w:szCs w:val="24"/>
              </w:rPr>
              <w:t>(10%)</w:t>
            </w:r>
          </w:p>
        </w:tc>
        <w:tc>
          <w:tcPr>
            <w:tcW w:w="10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(46%)</w:t>
            </w:r>
          </w:p>
        </w:tc>
        <w:tc>
          <w:tcPr>
            <w:tcW w:w="2560" w:type="dxa"/>
            <w:gridSpan w:val="2"/>
            <w:tcBorders>
              <w:bottom w:val="single" w:color="auto" w:sz="8" w:space="0"/>
            </w:tcBorders>
            <w:vAlign w:val="bottom"/>
          </w:tcPr>
          <w:p>
            <w:pPr>
              <w:spacing w:after="0"/>
              <w:ind w:right="1380"/>
              <w:jc w:val="right"/>
              <w:rPr>
                <w:color w:val="auto"/>
                <w:sz w:val="20"/>
                <w:szCs w:val="20"/>
              </w:rPr>
            </w:pPr>
            <w:r>
              <w:rPr>
                <w:rFonts w:ascii="Times New Roman" w:hAnsi="Times New Roman" w:eastAsia="Times New Roman" w:cs="Times New Roman"/>
                <w:b/>
                <w:bCs/>
                <w:color w:val="171717"/>
                <w:sz w:val="24"/>
                <w:szCs w:val="24"/>
              </w:rPr>
              <w:t>(44%)</w:t>
            </w:r>
          </w:p>
        </w:tc>
      </w:tr>
      <w:tr>
        <w:tblPrEx>
          <w:tblCellMar>
            <w:top w:w="0" w:type="dxa"/>
            <w:left w:w="0" w:type="dxa"/>
            <w:bottom w:w="0" w:type="dxa"/>
            <w:right w:w="0" w:type="dxa"/>
          </w:tblCellMar>
        </w:tblPrEx>
        <w:trPr>
          <w:trHeight w:val="268" w:hRule="atLeast"/>
        </w:trPr>
        <w:tc>
          <w:tcPr>
            <w:tcW w:w="272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tcBorders>
            <w:vAlign w:val="bottom"/>
          </w:tcPr>
          <w:p>
            <w:pPr>
              <w:spacing w:after="0"/>
              <w:rPr>
                <w:color w:val="auto"/>
                <w:sz w:val="23"/>
                <w:szCs w:val="23"/>
              </w:rPr>
            </w:pPr>
          </w:p>
        </w:tc>
        <w:tc>
          <w:tcPr>
            <w:tcW w:w="1860" w:type="dxa"/>
            <w:gridSpan w:val="2"/>
            <w:tcBorders>
              <w:bottom w:val="single" w:color="auto" w:sz="8" w:space="0"/>
            </w:tcBorders>
            <w:vAlign w:val="bottom"/>
          </w:tcPr>
          <w:p>
            <w:pPr>
              <w:spacing w:after="0" w:line="265" w:lineRule="exact"/>
              <w:ind w:right="220"/>
              <w:jc w:val="right"/>
              <w:rPr>
                <w:color w:val="auto"/>
                <w:sz w:val="20"/>
                <w:szCs w:val="20"/>
              </w:rPr>
            </w:pPr>
            <w:r>
              <w:rPr>
                <w:rFonts w:ascii="Times New Roman" w:hAnsi="Times New Roman" w:eastAsia="Times New Roman" w:cs="Times New Roman"/>
                <w:color w:val="171717"/>
                <w:sz w:val="24"/>
                <w:szCs w:val="24"/>
              </w:rPr>
              <w:t>Percent (%)</w:t>
            </w:r>
          </w:p>
        </w:tc>
        <w:tc>
          <w:tcPr>
            <w:tcW w:w="2560" w:type="dxa"/>
            <w:gridSpan w:val="2"/>
            <w:tcBorders>
              <w:bottom w:val="single" w:color="auto" w:sz="8" w:space="0"/>
              <w:right w:val="single" w:color="auto" w:sz="8" w:space="0"/>
            </w:tcBorders>
            <w:vAlign w:val="bottom"/>
          </w:tcPr>
          <w:p>
            <w:pPr>
              <w:spacing w:after="0" w:line="265" w:lineRule="exact"/>
              <w:ind w:right="8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8" w:hRule="atLeast"/>
        </w:trPr>
        <w:tc>
          <w:tcPr>
            <w:tcW w:w="4080" w:type="dxa"/>
            <w:gridSpan w:val="2"/>
            <w:vAlign w:val="bottom"/>
          </w:tcPr>
          <w:p>
            <w:pPr>
              <w:spacing w:after="0" w:line="267" w:lineRule="exact"/>
              <w:ind w:left="120"/>
              <w:rPr>
                <w:color w:val="auto"/>
                <w:sz w:val="20"/>
                <w:szCs w:val="20"/>
              </w:rPr>
            </w:pPr>
            <w:r>
              <w:rPr>
                <w:rFonts w:ascii="Times New Roman" w:hAnsi="Times New Roman" w:eastAsia="Times New Roman" w:cs="Times New Roman"/>
                <w:b/>
                <w:bCs/>
                <w:i/>
                <w:iCs/>
                <w:color w:val="171717"/>
                <w:sz w:val="24"/>
                <w:szCs w:val="24"/>
              </w:rPr>
              <w:t>Sociodemographic and obstetric factors</w:t>
            </w:r>
          </w:p>
        </w:tc>
        <w:tc>
          <w:tcPr>
            <w:tcW w:w="8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Health Insurance</w:t>
            </w:r>
          </w:p>
        </w:tc>
        <w:tc>
          <w:tcPr>
            <w:tcW w:w="1360" w:type="dxa"/>
            <w:vAlign w:val="bottom"/>
          </w:tcPr>
          <w:p>
            <w:pPr>
              <w:spacing w:after="0"/>
              <w:rPr>
                <w:color w:val="auto"/>
                <w:sz w:val="23"/>
                <w:szCs w:val="23"/>
              </w:rPr>
            </w:pPr>
          </w:p>
        </w:tc>
        <w:tc>
          <w:tcPr>
            <w:tcW w:w="8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Covered</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50</w:t>
            </w:r>
          </w:p>
        </w:tc>
        <w:tc>
          <w:tcPr>
            <w:tcW w:w="82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66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45</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Covered</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50</w:t>
            </w:r>
          </w:p>
        </w:tc>
        <w:tc>
          <w:tcPr>
            <w:tcW w:w="82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34</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55</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Age</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22</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32</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26</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16</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48</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43</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43</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50</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30</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31</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14</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24</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27</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16</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17</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19</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15</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40</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32</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39</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42</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19</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7</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15</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27</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16</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23</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w:t>
            </w:r>
          </w:p>
        </w:tc>
        <w:tc>
          <w:tcPr>
            <w:tcW w:w="2560" w:type="dxa"/>
            <w:gridSpan w:val="2"/>
            <w:tcBorders>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14</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84</w:t>
            </w:r>
          </w:p>
        </w:tc>
        <w:tc>
          <w:tcPr>
            <w:tcW w:w="82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77</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83</w:t>
            </w:r>
          </w:p>
        </w:tc>
        <w:tc>
          <w:tcPr>
            <w:tcW w:w="2560" w:type="dxa"/>
            <w:gridSpan w:val="2"/>
            <w:tcBorders>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86</w:t>
            </w:r>
          </w:p>
        </w:tc>
      </w:tr>
      <w:tr>
        <w:tblPrEx>
          <w:tblCellMar>
            <w:top w:w="0" w:type="dxa"/>
            <w:left w:w="0" w:type="dxa"/>
            <w:bottom w:w="0" w:type="dxa"/>
            <w:right w:w="0" w:type="dxa"/>
          </w:tblCellMar>
        </w:tblPrEx>
        <w:trPr>
          <w:trHeight w:val="550"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Parity</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80"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1</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24</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22</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23</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25</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21</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17</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25</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18</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16</w:t>
            </w:r>
          </w:p>
        </w:tc>
        <w:tc>
          <w:tcPr>
            <w:tcW w:w="1040" w:type="dxa"/>
            <w:vAlign w:val="bottom"/>
          </w:tcPr>
          <w:p>
            <w:pPr>
              <w:spacing w:after="0"/>
              <w:ind w:right="200"/>
              <w:jc w:val="right"/>
              <w:rPr>
                <w:color w:val="auto"/>
                <w:sz w:val="20"/>
                <w:szCs w:val="20"/>
              </w:rPr>
            </w:pPr>
            <w:r>
              <w:rPr>
                <w:rFonts w:ascii="Times New Roman" w:hAnsi="Times New Roman" w:eastAsia="Times New Roman" w:cs="Times New Roman"/>
                <w:color w:val="171717"/>
                <w:sz w:val="24"/>
                <w:szCs w:val="24"/>
              </w:rPr>
              <w:t>15</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4 or more</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37</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45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39</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32</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Ethnicity</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Akan</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48</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39</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47</w:t>
            </w:r>
          </w:p>
        </w:tc>
        <w:tc>
          <w:tcPr>
            <w:tcW w:w="256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52</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Ga &amp; Ewe</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20</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26</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17</w:t>
            </w:r>
          </w:p>
        </w:tc>
        <w:tc>
          <w:tcPr>
            <w:tcW w:w="256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23</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Mole-Dagbani</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18</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18</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19</w:t>
            </w:r>
          </w:p>
        </w:tc>
        <w:tc>
          <w:tcPr>
            <w:tcW w:w="256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16</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Other</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14</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17</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17</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9</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Religion</w:t>
            </w:r>
          </w:p>
        </w:tc>
        <w:tc>
          <w:tcPr>
            <w:tcW w:w="13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Christian</w:t>
            </w:r>
          </w:p>
        </w:tc>
        <w:tc>
          <w:tcPr>
            <w:tcW w:w="136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22</w:t>
            </w:r>
          </w:p>
        </w:tc>
        <w:tc>
          <w:tcPr>
            <w:tcW w:w="82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23</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23</w:t>
            </w:r>
          </w:p>
        </w:tc>
        <w:tc>
          <w:tcPr>
            <w:tcW w:w="2560" w:type="dxa"/>
            <w:gridSpan w:val="2"/>
            <w:tcBorders>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720" w:type="dxa"/>
            <w:tcBorders>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Christian</w:t>
            </w:r>
          </w:p>
        </w:tc>
        <w:tc>
          <w:tcPr>
            <w:tcW w:w="13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171717"/>
                <w:sz w:val="24"/>
                <w:szCs w:val="24"/>
              </w:rPr>
              <w:t>78</w:t>
            </w:r>
          </w:p>
        </w:tc>
        <w:tc>
          <w:tcPr>
            <w:tcW w:w="82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77</w:t>
            </w:r>
          </w:p>
        </w:tc>
        <w:tc>
          <w:tcPr>
            <w:tcW w:w="1040" w:type="dxa"/>
            <w:tcBorders>
              <w:bottom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77</w:t>
            </w:r>
          </w:p>
        </w:tc>
        <w:tc>
          <w:tcPr>
            <w:tcW w:w="2560" w:type="dxa"/>
            <w:gridSpan w:val="2"/>
            <w:tcBorders>
              <w:bottom w:val="single" w:color="auto" w:sz="8" w:space="0"/>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72</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1" w:name="page78"/>
      <w:bookmarkEnd w:id="71"/>
    </w:p>
    <w:p>
      <w:pPr>
        <w:spacing w:after="0" w:line="235" w:lineRule="auto"/>
        <w:ind w:left="300" w:right="104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4.1</w:t>
      </w:r>
      <w:r>
        <w:rPr>
          <w:rFonts w:ascii="Times New Roman" w:hAnsi="Times New Roman" w:eastAsia="Times New Roman" w:cs="Times New Roman"/>
          <w:color w:val="171717"/>
          <w:sz w:val="24"/>
          <w:szCs w:val="24"/>
        </w:rPr>
        <w:t xml:space="preserve"> Sociodemographic characteristics of recent mothers ages 15-49, in aggregate and by number of ANC visits received during the most recent pregnancy (2017 Ghana Maternal Health Survey; n=11,818)</w:t>
      </w:r>
    </w:p>
    <w:p>
      <w:pPr>
        <w:spacing w:after="0" w:line="263"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2720"/>
        <w:gridCol w:w="1180"/>
        <w:gridCol w:w="1000"/>
        <w:gridCol w:w="1040"/>
        <w:gridCol w:w="2540"/>
        <w:gridCol w:w="20"/>
      </w:tblGrid>
      <w:tr>
        <w:trPr>
          <w:gridAfter w:val="1"/>
          <w:trHeight w:val="285" w:hRule="atLeast"/>
        </w:trPr>
        <w:tc>
          <w:tcPr>
            <w:tcW w:w="272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5760" w:type="dxa"/>
            <w:gridSpan w:val="4"/>
            <w:tcBorders>
              <w:top w:val="single" w:color="auto" w:sz="8" w:space="0"/>
              <w:bottom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171717"/>
                <w:sz w:val="24"/>
                <w:szCs w:val="24"/>
              </w:rPr>
              <w:t># of ANC visits in the most recent pregnancy</w:t>
            </w:r>
          </w:p>
        </w:tc>
      </w:tr>
      <w:tr>
        <w:tblPrEx>
          <w:tblCellMar>
            <w:top w:w="0" w:type="dxa"/>
            <w:left w:w="0" w:type="dxa"/>
            <w:bottom w:w="0" w:type="dxa"/>
            <w:right w:w="0" w:type="dxa"/>
          </w:tblCellMar>
        </w:tblPrEx>
        <w:trPr>
          <w:trHeight w:val="265" w:hRule="atLeast"/>
        </w:trPr>
        <w:tc>
          <w:tcPr>
            <w:tcW w:w="2720" w:type="dxa"/>
            <w:tcBorders>
              <w:right w:val="single" w:color="auto" w:sz="8" w:space="0"/>
            </w:tcBorders>
            <w:vAlign w:val="bottom"/>
          </w:tcPr>
          <w:p>
            <w:pPr>
              <w:spacing w:after="0"/>
              <w:rPr>
                <w:color w:val="auto"/>
                <w:sz w:val="23"/>
                <w:szCs w:val="23"/>
              </w:rPr>
            </w:pPr>
          </w:p>
        </w:tc>
        <w:tc>
          <w:tcPr>
            <w:tcW w:w="1180" w:type="dxa"/>
            <w:vAlign w:val="bottom"/>
          </w:tcPr>
          <w:p>
            <w:pPr>
              <w:spacing w:after="0" w:line="265" w:lineRule="exact"/>
              <w:ind w:left="380"/>
              <w:rPr>
                <w:color w:val="auto"/>
                <w:sz w:val="20"/>
                <w:szCs w:val="20"/>
              </w:rPr>
            </w:pPr>
            <w:r>
              <w:rPr>
                <w:rFonts w:ascii="Times New Roman" w:hAnsi="Times New Roman" w:eastAsia="Times New Roman" w:cs="Times New Roman"/>
                <w:b/>
                <w:bCs/>
                <w:color w:val="171717"/>
                <w:sz w:val="24"/>
                <w:szCs w:val="24"/>
              </w:rPr>
              <w:t>Total</w:t>
            </w:r>
          </w:p>
        </w:tc>
        <w:tc>
          <w:tcPr>
            <w:tcW w:w="1000" w:type="dxa"/>
            <w:vAlign w:val="bottom"/>
          </w:tcPr>
          <w:p>
            <w:pPr>
              <w:spacing w:after="0" w:line="265" w:lineRule="exact"/>
              <w:ind w:right="200"/>
              <w:jc w:val="right"/>
              <w:rPr>
                <w:color w:val="auto"/>
                <w:sz w:val="20"/>
                <w:szCs w:val="20"/>
              </w:rPr>
            </w:pPr>
            <w:r>
              <w:rPr>
                <w:rFonts w:ascii="Times New Roman" w:hAnsi="Times New Roman" w:eastAsia="Times New Roman" w:cs="Times New Roman"/>
                <w:b/>
                <w:bCs/>
                <w:color w:val="171717"/>
                <w:sz w:val="24"/>
                <w:szCs w:val="24"/>
              </w:rPr>
              <w:t>0-3</w:t>
            </w:r>
          </w:p>
        </w:tc>
        <w:tc>
          <w:tcPr>
            <w:tcW w:w="104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4-7</w:t>
            </w:r>
          </w:p>
        </w:tc>
        <w:tc>
          <w:tcPr>
            <w:tcW w:w="2560" w:type="dxa"/>
            <w:gridSpan w:val="2"/>
            <w:vAlign w:val="bottom"/>
          </w:tcPr>
          <w:p>
            <w:pPr>
              <w:spacing w:after="0" w:line="265" w:lineRule="exact"/>
              <w:ind w:right="1200"/>
              <w:jc w:val="right"/>
              <w:rPr>
                <w:color w:val="auto"/>
                <w:sz w:val="20"/>
                <w:szCs w:val="20"/>
              </w:rPr>
            </w:pPr>
            <w:r>
              <w:rPr>
                <w:rFonts w:ascii="Times New Roman" w:hAnsi="Times New Roman" w:eastAsia="Times New Roman" w:cs="Times New Roman"/>
                <w:b/>
                <w:bCs/>
                <w:color w:val="171717"/>
                <w:sz w:val="24"/>
                <w:szCs w:val="24"/>
              </w:rPr>
              <w:t>8 or more</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18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171717"/>
                <w:sz w:val="24"/>
                <w:szCs w:val="24"/>
              </w:rPr>
              <w:t>(100%)</w:t>
            </w:r>
          </w:p>
        </w:tc>
        <w:tc>
          <w:tcPr>
            <w:tcW w:w="1000" w:type="dxa"/>
            <w:tcBorders>
              <w:bottom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b/>
                <w:bCs/>
                <w:color w:val="171717"/>
                <w:sz w:val="24"/>
                <w:szCs w:val="24"/>
              </w:rPr>
              <w:t>(10%)</w:t>
            </w:r>
          </w:p>
        </w:tc>
        <w:tc>
          <w:tcPr>
            <w:tcW w:w="10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(46%)</w:t>
            </w:r>
          </w:p>
        </w:tc>
        <w:tc>
          <w:tcPr>
            <w:tcW w:w="2560" w:type="dxa"/>
            <w:gridSpan w:val="2"/>
            <w:tcBorders>
              <w:bottom w:val="single" w:color="auto" w:sz="8" w:space="0"/>
            </w:tcBorders>
            <w:vAlign w:val="bottom"/>
          </w:tcPr>
          <w:p>
            <w:pPr>
              <w:spacing w:after="0"/>
              <w:ind w:right="1380"/>
              <w:jc w:val="right"/>
              <w:rPr>
                <w:color w:val="auto"/>
                <w:sz w:val="20"/>
                <w:szCs w:val="20"/>
              </w:rPr>
            </w:pPr>
            <w:r>
              <w:rPr>
                <w:rFonts w:ascii="Times New Roman" w:hAnsi="Times New Roman" w:eastAsia="Times New Roman" w:cs="Times New Roman"/>
                <w:b/>
                <w:bCs/>
                <w:color w:val="171717"/>
                <w:sz w:val="24"/>
                <w:szCs w:val="24"/>
              </w:rPr>
              <w:t>(44%)</w:t>
            </w:r>
          </w:p>
        </w:tc>
      </w:tr>
      <w:tr>
        <w:tblPrEx>
          <w:tblCellMar>
            <w:top w:w="0" w:type="dxa"/>
            <w:left w:w="0" w:type="dxa"/>
            <w:bottom w:w="0" w:type="dxa"/>
            <w:right w:w="0" w:type="dxa"/>
          </w:tblCellMar>
        </w:tblPrEx>
        <w:trPr>
          <w:trHeight w:val="268" w:hRule="atLeast"/>
        </w:trPr>
        <w:tc>
          <w:tcPr>
            <w:tcW w:w="272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tcBorders>
            <w:vAlign w:val="bottom"/>
          </w:tcPr>
          <w:p>
            <w:pPr>
              <w:spacing w:after="0"/>
              <w:rPr>
                <w:color w:val="auto"/>
                <w:sz w:val="23"/>
                <w:szCs w:val="23"/>
              </w:rPr>
            </w:pPr>
          </w:p>
        </w:tc>
        <w:tc>
          <w:tcPr>
            <w:tcW w:w="2040" w:type="dxa"/>
            <w:gridSpan w:val="2"/>
            <w:tcBorders>
              <w:bottom w:val="single" w:color="auto" w:sz="8" w:space="0"/>
            </w:tcBorders>
            <w:vAlign w:val="bottom"/>
          </w:tcPr>
          <w:p>
            <w:pPr>
              <w:spacing w:after="0" w:line="265" w:lineRule="exact"/>
              <w:ind w:right="160"/>
              <w:jc w:val="right"/>
              <w:rPr>
                <w:color w:val="auto"/>
                <w:sz w:val="20"/>
                <w:szCs w:val="20"/>
              </w:rPr>
            </w:pPr>
            <w:r>
              <w:rPr>
                <w:rFonts w:ascii="Times New Roman" w:hAnsi="Times New Roman" w:eastAsia="Times New Roman" w:cs="Times New Roman"/>
                <w:color w:val="171717"/>
                <w:sz w:val="24"/>
                <w:szCs w:val="24"/>
              </w:rPr>
              <w:t>Percent (%)</w:t>
            </w:r>
          </w:p>
        </w:tc>
        <w:tc>
          <w:tcPr>
            <w:tcW w:w="2560" w:type="dxa"/>
            <w:gridSpan w:val="2"/>
            <w:tcBorders>
              <w:bottom w:val="single" w:color="auto" w:sz="8" w:space="0"/>
              <w:right w:val="single" w:color="auto" w:sz="8" w:space="0"/>
            </w:tcBorders>
            <w:vAlign w:val="bottom"/>
          </w:tcPr>
          <w:p>
            <w:pPr>
              <w:spacing w:after="0" w:line="265" w:lineRule="exact"/>
              <w:ind w:right="8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8" w:hRule="atLeast"/>
        </w:trPr>
        <w:tc>
          <w:tcPr>
            <w:tcW w:w="2720" w:type="dxa"/>
            <w:tcBorders>
              <w:right w:val="single" w:color="auto" w:sz="8" w:space="0"/>
            </w:tcBorders>
            <w:vAlign w:val="bottom"/>
          </w:tcPr>
          <w:p>
            <w:pPr>
              <w:spacing w:after="0" w:line="267" w:lineRule="exact"/>
              <w:ind w:left="120"/>
              <w:rPr>
                <w:color w:val="auto"/>
                <w:sz w:val="20"/>
                <w:szCs w:val="20"/>
              </w:rPr>
            </w:pPr>
            <w:r>
              <w:rPr>
                <w:rFonts w:ascii="Times New Roman" w:hAnsi="Times New Roman" w:eastAsia="Times New Roman" w:cs="Times New Roman"/>
                <w:b/>
                <w:bCs/>
                <w:color w:val="171717"/>
                <w:sz w:val="24"/>
                <w:szCs w:val="24"/>
              </w:rPr>
              <w:t>Urbanicity</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line="267" w:lineRule="exact"/>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Rural</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51</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71</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56</w:t>
            </w:r>
          </w:p>
        </w:tc>
        <w:tc>
          <w:tcPr>
            <w:tcW w:w="2560" w:type="dxa"/>
            <w:gridSpan w:val="2"/>
            <w:tcBorders>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41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Urban</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49</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29</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44</w:t>
            </w:r>
          </w:p>
        </w:tc>
        <w:tc>
          <w:tcPr>
            <w:tcW w:w="2560" w:type="dxa"/>
            <w:gridSpan w:val="2"/>
            <w:tcBorders>
              <w:right w:val="single" w:color="auto" w:sz="8" w:space="0"/>
            </w:tcBorders>
            <w:vAlign w:val="bottom"/>
          </w:tcPr>
          <w:p>
            <w:pPr>
              <w:spacing w:after="0"/>
              <w:ind w:right="1520"/>
              <w:jc w:val="right"/>
              <w:rPr>
                <w:color w:val="auto"/>
                <w:sz w:val="20"/>
                <w:szCs w:val="20"/>
              </w:rPr>
            </w:pPr>
            <w:r>
              <w:rPr>
                <w:rFonts w:ascii="Times New Roman" w:hAnsi="Times New Roman" w:eastAsia="Times New Roman" w:cs="Times New Roman"/>
                <w:color w:val="171717"/>
                <w:sz w:val="24"/>
                <w:szCs w:val="24"/>
              </w:rPr>
              <w:t>49</w:t>
            </w:r>
          </w:p>
        </w:tc>
      </w:tr>
      <w:tr>
        <w:tblPrEx>
          <w:tblCellMar>
            <w:top w:w="0" w:type="dxa"/>
            <w:left w:w="0" w:type="dxa"/>
            <w:bottom w:w="0" w:type="dxa"/>
            <w:right w:w="0" w:type="dxa"/>
          </w:tblCellMar>
        </w:tblPrEx>
        <w:trPr>
          <w:trHeight w:val="550" w:hRule="atLeast"/>
        </w:trPr>
        <w:tc>
          <w:tcPr>
            <w:tcW w:w="2720" w:type="dxa"/>
            <w:tcBorders>
              <w:right w:val="single" w:color="auto" w:sz="8" w:space="0"/>
            </w:tcBorders>
            <w:vAlign w:val="bottom"/>
          </w:tcPr>
          <w:p>
            <w:pPr>
              <w:spacing w:after="0"/>
              <w:ind w:left="300"/>
              <w:rPr>
                <w:color w:val="auto"/>
                <w:sz w:val="20"/>
                <w:szCs w:val="20"/>
              </w:rPr>
            </w:pPr>
            <w:r>
              <w:rPr>
                <w:rFonts w:ascii="Times New Roman" w:hAnsi="Times New Roman" w:eastAsia="Times New Roman" w:cs="Times New Roman"/>
                <w:b/>
                <w:bCs/>
                <w:i/>
                <w:iCs/>
                <w:color w:val="171717"/>
                <w:sz w:val="24"/>
                <w:szCs w:val="24"/>
              </w:rPr>
              <w:t>Economic wellbeing</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Wealth Index</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Poorest</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21</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40</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26</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12</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Poorer</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21</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28</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26</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17</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Middle</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20</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21</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20</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19</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Richer</w:t>
            </w:r>
          </w:p>
        </w:tc>
        <w:tc>
          <w:tcPr>
            <w:tcW w:w="1180" w:type="dxa"/>
            <w:vAlign w:val="bottom"/>
          </w:tcPr>
          <w:p>
            <w:pPr>
              <w:spacing w:after="0"/>
              <w:ind w:left="640"/>
              <w:rPr>
                <w:color w:val="auto"/>
                <w:sz w:val="20"/>
                <w:szCs w:val="20"/>
              </w:rPr>
            </w:pPr>
            <w:r>
              <w:rPr>
                <w:rFonts w:ascii="Times New Roman" w:hAnsi="Times New Roman" w:eastAsia="Times New Roman" w:cs="Times New Roman"/>
                <w:color w:val="171717"/>
                <w:sz w:val="24"/>
                <w:szCs w:val="24"/>
              </w:rPr>
              <w:t>20</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9</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17</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24</w:t>
            </w:r>
          </w:p>
        </w:tc>
      </w:tr>
      <w:tr>
        <w:tblPrEx>
          <w:tblCellMar>
            <w:top w:w="0" w:type="dxa"/>
            <w:left w:w="0" w:type="dxa"/>
            <w:bottom w:w="0" w:type="dxa"/>
            <w:right w:w="0" w:type="dxa"/>
          </w:tblCellMar>
        </w:tblPrEx>
        <w:trPr>
          <w:trHeight w:val="280"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Richest</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18</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2</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11</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28</w:t>
            </w:r>
          </w:p>
        </w:tc>
      </w:tr>
      <w:tr>
        <w:tblPrEx>
          <w:tblCellMar>
            <w:top w:w="0" w:type="dxa"/>
            <w:left w:w="0" w:type="dxa"/>
            <w:bottom w:w="0" w:type="dxa"/>
            <w:right w:w="0" w:type="dxa"/>
          </w:tblCellMar>
        </w:tblPrEx>
        <w:trPr>
          <w:trHeight w:val="550"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Barriers and facilitators</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Distance to Facility</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26</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36</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28</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20</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74</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64</w:t>
            </w:r>
          </w:p>
        </w:tc>
        <w:tc>
          <w:tcPr>
            <w:tcW w:w="104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72</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80</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Not wanting to go alone</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12</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15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12</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88</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86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89</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88</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money for</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treatment</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50</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65</w:t>
            </w:r>
          </w:p>
        </w:tc>
        <w:tc>
          <w:tcPr>
            <w:tcW w:w="1040" w:type="dxa"/>
            <w:vAlign w:val="bottom"/>
          </w:tcPr>
          <w:p>
            <w:pPr>
              <w:spacing w:after="0"/>
              <w:ind w:right="200"/>
              <w:jc w:val="right"/>
              <w:rPr>
                <w:color w:val="auto"/>
                <w:sz w:val="20"/>
                <w:szCs w:val="20"/>
              </w:rPr>
            </w:pPr>
            <w:r>
              <w:rPr>
                <w:rFonts w:ascii="Times New Roman" w:hAnsi="Times New Roman" w:eastAsia="Times New Roman" w:cs="Times New Roman"/>
                <w:color w:val="171717"/>
                <w:sz w:val="24"/>
                <w:szCs w:val="24"/>
              </w:rPr>
              <w:t>52</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44</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50</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35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48</w:t>
            </w:r>
          </w:p>
        </w:tc>
        <w:tc>
          <w:tcPr>
            <w:tcW w:w="2560" w:type="dxa"/>
            <w:gridSpan w:val="2"/>
            <w:tcBorders>
              <w:right w:val="single" w:color="auto" w:sz="8" w:space="0"/>
            </w:tcBorders>
            <w:vAlign w:val="bottom"/>
          </w:tcPr>
          <w:p>
            <w:pPr>
              <w:spacing w:after="0"/>
              <w:ind w:right="1540"/>
              <w:jc w:val="right"/>
              <w:rPr>
                <w:color w:val="auto"/>
                <w:sz w:val="20"/>
                <w:szCs w:val="20"/>
              </w:rPr>
            </w:pPr>
            <w:r>
              <w:rPr>
                <w:rFonts w:ascii="Times New Roman" w:hAnsi="Times New Roman" w:eastAsia="Times New Roman" w:cs="Times New Roman"/>
                <w:color w:val="171717"/>
                <w:sz w:val="24"/>
                <w:szCs w:val="24"/>
              </w:rPr>
              <w:t>56</w:t>
            </w:r>
          </w:p>
        </w:tc>
      </w:tr>
      <w:tr>
        <w:tblPrEx>
          <w:tblCellMar>
            <w:top w:w="0" w:type="dxa"/>
            <w:left w:w="0" w:type="dxa"/>
            <w:bottom w:w="0" w:type="dxa"/>
            <w:right w:w="0" w:type="dxa"/>
          </w:tblCellMar>
        </w:tblPrEx>
        <w:trPr>
          <w:trHeight w:val="55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permission to</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go to the doctor</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180" w:type="dxa"/>
            <w:vAlign w:val="bottom"/>
          </w:tcPr>
          <w:p>
            <w:pPr>
              <w:spacing w:after="0"/>
              <w:ind w:left="640"/>
              <w:rPr>
                <w:color w:val="auto"/>
                <w:sz w:val="20"/>
                <w:szCs w:val="20"/>
              </w:rPr>
            </w:pPr>
            <w:r>
              <w:rPr>
                <w:rFonts w:ascii="Times New Roman" w:hAnsi="Times New Roman" w:eastAsia="Times New Roman" w:cs="Times New Roman"/>
                <w:color w:val="171717"/>
                <w:sz w:val="24"/>
                <w:szCs w:val="24"/>
              </w:rPr>
              <w:t>6</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10</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7</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5</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94</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90</w:t>
            </w:r>
          </w:p>
        </w:tc>
        <w:tc>
          <w:tcPr>
            <w:tcW w:w="1040" w:type="dxa"/>
            <w:vAlign w:val="bottom"/>
          </w:tcPr>
          <w:p>
            <w:pPr>
              <w:spacing w:after="0"/>
              <w:ind w:right="200"/>
              <w:jc w:val="right"/>
              <w:rPr>
                <w:color w:val="auto"/>
                <w:sz w:val="20"/>
                <w:szCs w:val="20"/>
              </w:rPr>
            </w:pPr>
            <w:r>
              <w:rPr>
                <w:rFonts w:ascii="Times New Roman" w:hAnsi="Times New Roman" w:eastAsia="Times New Roman" w:cs="Times New Roman"/>
                <w:color w:val="171717"/>
                <w:sz w:val="24"/>
                <w:szCs w:val="24"/>
              </w:rPr>
              <w:t>93</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95</w:t>
            </w:r>
          </w:p>
        </w:tc>
      </w:tr>
      <w:tr>
        <w:tblPrEx>
          <w:tblCellMar>
            <w:top w:w="0" w:type="dxa"/>
            <w:left w:w="0" w:type="dxa"/>
            <w:bottom w:w="0" w:type="dxa"/>
            <w:right w:w="0" w:type="dxa"/>
          </w:tblCellMar>
        </w:tblPrEx>
        <w:trPr>
          <w:trHeight w:val="556"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Media Exposure</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256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Watches television</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256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25</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40</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30</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180" w:type="dxa"/>
            <w:vAlign w:val="bottom"/>
          </w:tcPr>
          <w:p>
            <w:pPr>
              <w:spacing w:after="0"/>
              <w:ind w:left="560"/>
              <w:rPr>
                <w:color w:val="auto"/>
                <w:sz w:val="20"/>
                <w:szCs w:val="20"/>
              </w:rPr>
            </w:pPr>
            <w:r>
              <w:rPr>
                <w:rFonts w:ascii="Times New Roman" w:hAnsi="Times New Roman" w:eastAsia="Times New Roman" w:cs="Times New Roman"/>
                <w:color w:val="171717"/>
                <w:sz w:val="24"/>
                <w:szCs w:val="24"/>
              </w:rPr>
              <w:t>18</w:t>
            </w:r>
          </w:p>
        </w:tc>
        <w:tc>
          <w:tcPr>
            <w:tcW w:w="1000" w:type="dxa"/>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21</w:t>
            </w:r>
          </w:p>
        </w:tc>
        <w:tc>
          <w:tcPr>
            <w:tcW w:w="10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w:t>
            </w:r>
          </w:p>
        </w:tc>
        <w:tc>
          <w:tcPr>
            <w:tcW w:w="2560" w:type="dxa"/>
            <w:gridSpan w:val="2"/>
            <w:tcBorders>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8" w:hRule="atLeast"/>
        </w:trPr>
        <w:tc>
          <w:tcPr>
            <w:tcW w:w="2720" w:type="dxa"/>
            <w:tcBorders>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18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171717"/>
                <w:sz w:val="24"/>
                <w:szCs w:val="24"/>
              </w:rPr>
              <w:t>57</w:t>
            </w:r>
          </w:p>
        </w:tc>
        <w:tc>
          <w:tcPr>
            <w:tcW w:w="1000" w:type="dxa"/>
            <w:tcBorders>
              <w:bottom w:val="single" w:color="auto" w:sz="8" w:space="0"/>
            </w:tcBorders>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39</w:t>
            </w:r>
          </w:p>
        </w:tc>
        <w:tc>
          <w:tcPr>
            <w:tcW w:w="10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63</w:t>
            </w:r>
          </w:p>
        </w:tc>
        <w:tc>
          <w:tcPr>
            <w:tcW w:w="2560" w:type="dxa"/>
            <w:gridSpan w:val="2"/>
            <w:tcBorders>
              <w:bottom w:val="single" w:color="auto" w:sz="8" w:space="0"/>
              <w:right w:val="single" w:color="auto" w:sz="8" w:space="0"/>
            </w:tcBorders>
            <w:vAlign w:val="bottom"/>
          </w:tcPr>
          <w:p>
            <w:pPr>
              <w:spacing w:after="0"/>
              <w:ind w:right="1580"/>
              <w:jc w:val="right"/>
              <w:rPr>
                <w:color w:val="auto"/>
                <w:sz w:val="20"/>
                <w:szCs w:val="20"/>
              </w:rPr>
            </w:pPr>
            <w:r>
              <w:rPr>
                <w:rFonts w:ascii="Times New Roman" w:hAnsi="Times New Roman" w:eastAsia="Times New Roman" w:cs="Times New Roman"/>
                <w:color w:val="171717"/>
                <w:sz w:val="24"/>
                <w:szCs w:val="24"/>
              </w:rPr>
              <w:t>64</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2" w:name="page79"/>
      <w:bookmarkEnd w:id="72"/>
    </w:p>
    <w:p>
      <w:pPr>
        <w:spacing w:after="0" w:line="235" w:lineRule="auto"/>
        <w:ind w:left="300" w:right="104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4.1</w:t>
      </w:r>
      <w:r>
        <w:rPr>
          <w:rFonts w:ascii="Times New Roman" w:hAnsi="Times New Roman" w:eastAsia="Times New Roman" w:cs="Times New Roman"/>
          <w:color w:val="171717"/>
          <w:sz w:val="24"/>
          <w:szCs w:val="24"/>
        </w:rPr>
        <w:t xml:space="preserve"> Sociodemographic characteristics of recent mothers ages 15-49, in aggregate and by number of ANC visits received during the most recent pregnancy (2017 Ghana Maternal Health Survey; n=11,818)</w:t>
      </w:r>
    </w:p>
    <w:p>
      <w:pPr>
        <w:spacing w:after="0" w:line="263" w:lineRule="exact"/>
        <w:rPr>
          <w:color w:val="auto"/>
          <w:sz w:val="20"/>
          <w:szCs w:val="20"/>
        </w:rPr>
      </w:pPr>
    </w:p>
    <w:tbl>
      <w:tblPr>
        <w:tblStyle w:val="3"/>
        <w:tblW w:w="0" w:type="auto"/>
        <w:tblInd w:w="160" w:type="dxa"/>
        <w:tblLayout w:type="fixed"/>
        <w:tblCellMar>
          <w:top w:w="0" w:type="dxa"/>
          <w:left w:w="0" w:type="dxa"/>
          <w:bottom w:w="0" w:type="dxa"/>
          <w:right w:w="0" w:type="dxa"/>
        </w:tblCellMar>
      </w:tblPr>
      <w:tblGrid>
        <w:gridCol w:w="20"/>
        <w:gridCol w:w="2720"/>
        <w:gridCol w:w="1180"/>
        <w:gridCol w:w="1000"/>
        <w:gridCol w:w="1060"/>
        <w:gridCol w:w="2520"/>
        <w:gridCol w:w="20"/>
      </w:tblGrid>
      <w:tr>
        <w:tblPrEx>
          <w:tblCellMar>
            <w:top w:w="0" w:type="dxa"/>
            <w:left w:w="0" w:type="dxa"/>
            <w:bottom w:w="0" w:type="dxa"/>
            <w:right w:w="0" w:type="dxa"/>
          </w:tblCellMar>
        </w:tblPrEx>
        <w:trPr>
          <w:gridAfter w:val="1"/>
          <w:trHeight w:val="285" w:hRule="atLeast"/>
        </w:trPr>
        <w:tc>
          <w:tcPr>
            <w:tcW w:w="20" w:type="dxa"/>
            <w:vAlign w:val="bottom"/>
          </w:tcPr>
          <w:p>
            <w:pPr>
              <w:spacing w:after="0"/>
              <w:rPr>
                <w:color w:val="auto"/>
                <w:sz w:val="24"/>
                <w:szCs w:val="24"/>
              </w:rPr>
            </w:pPr>
          </w:p>
        </w:tc>
        <w:tc>
          <w:tcPr>
            <w:tcW w:w="272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5760" w:type="dxa"/>
            <w:gridSpan w:val="4"/>
            <w:tcBorders>
              <w:top w:val="single" w:color="auto" w:sz="8" w:space="0"/>
              <w:bottom w:val="single" w:color="auto" w:sz="8" w:space="0"/>
            </w:tcBorders>
            <w:vAlign w:val="bottom"/>
          </w:tcPr>
          <w:p>
            <w:pPr>
              <w:spacing w:after="0"/>
              <w:ind w:right="500"/>
              <w:jc w:val="right"/>
              <w:rPr>
                <w:color w:val="auto"/>
                <w:sz w:val="20"/>
                <w:szCs w:val="20"/>
              </w:rPr>
            </w:pPr>
            <w:r>
              <w:rPr>
                <w:rFonts w:ascii="Times New Roman" w:hAnsi="Times New Roman" w:eastAsia="Times New Roman" w:cs="Times New Roman"/>
                <w:b/>
                <w:bCs/>
                <w:color w:val="171717"/>
                <w:sz w:val="24"/>
                <w:szCs w:val="24"/>
              </w:rPr>
              <w:t># of ANC visits in the most recent pregnancy</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rPr>
                <w:color w:val="auto"/>
                <w:sz w:val="23"/>
                <w:szCs w:val="23"/>
              </w:rPr>
            </w:pPr>
          </w:p>
        </w:tc>
        <w:tc>
          <w:tcPr>
            <w:tcW w:w="1180" w:type="dxa"/>
            <w:vAlign w:val="bottom"/>
          </w:tcPr>
          <w:p>
            <w:pPr>
              <w:spacing w:after="0" w:line="265" w:lineRule="exact"/>
              <w:ind w:right="140"/>
              <w:jc w:val="right"/>
              <w:rPr>
                <w:color w:val="auto"/>
                <w:sz w:val="20"/>
                <w:szCs w:val="20"/>
              </w:rPr>
            </w:pPr>
            <w:r>
              <w:rPr>
                <w:rFonts w:ascii="Times New Roman" w:hAnsi="Times New Roman" w:eastAsia="Times New Roman" w:cs="Times New Roman"/>
                <w:b/>
                <w:bCs/>
                <w:color w:val="171717"/>
                <w:sz w:val="24"/>
                <w:szCs w:val="24"/>
              </w:rPr>
              <w:t>Total</w:t>
            </w:r>
          </w:p>
        </w:tc>
        <w:tc>
          <w:tcPr>
            <w:tcW w:w="1000" w:type="dxa"/>
            <w:vAlign w:val="bottom"/>
          </w:tcPr>
          <w:p>
            <w:pPr>
              <w:spacing w:after="0" w:line="265" w:lineRule="exact"/>
              <w:ind w:right="200"/>
              <w:jc w:val="right"/>
              <w:rPr>
                <w:color w:val="auto"/>
                <w:sz w:val="20"/>
                <w:szCs w:val="20"/>
              </w:rPr>
            </w:pPr>
            <w:r>
              <w:rPr>
                <w:rFonts w:ascii="Times New Roman" w:hAnsi="Times New Roman" w:eastAsia="Times New Roman" w:cs="Times New Roman"/>
                <w:b/>
                <w:bCs/>
                <w:color w:val="171717"/>
                <w:sz w:val="24"/>
                <w:szCs w:val="24"/>
              </w:rPr>
              <w:t>0-3</w:t>
            </w:r>
          </w:p>
        </w:tc>
        <w:tc>
          <w:tcPr>
            <w:tcW w:w="106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4-7</w:t>
            </w:r>
          </w:p>
        </w:tc>
        <w:tc>
          <w:tcPr>
            <w:tcW w:w="2540" w:type="dxa"/>
            <w:gridSpan w:val="2"/>
            <w:vAlign w:val="bottom"/>
          </w:tcPr>
          <w:p>
            <w:pPr>
              <w:spacing w:after="0" w:line="265" w:lineRule="exact"/>
              <w:ind w:right="1200"/>
              <w:jc w:val="right"/>
              <w:rPr>
                <w:color w:val="auto"/>
                <w:sz w:val="20"/>
                <w:szCs w:val="20"/>
              </w:rPr>
            </w:pPr>
            <w:r>
              <w:rPr>
                <w:rFonts w:ascii="Times New Roman" w:hAnsi="Times New Roman" w:eastAsia="Times New Roman" w:cs="Times New Roman"/>
                <w:b/>
                <w:bCs/>
                <w:color w:val="171717"/>
                <w:sz w:val="24"/>
                <w:szCs w:val="24"/>
              </w:rPr>
              <w:t>8 or more</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180" w:type="dxa"/>
            <w:tcBorders>
              <w:bottom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b/>
                <w:bCs/>
                <w:color w:val="171717"/>
                <w:sz w:val="24"/>
                <w:szCs w:val="24"/>
              </w:rPr>
              <w:t>(100%)</w:t>
            </w:r>
          </w:p>
        </w:tc>
        <w:tc>
          <w:tcPr>
            <w:tcW w:w="1000" w:type="dxa"/>
            <w:tcBorders>
              <w:bottom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b/>
                <w:bCs/>
                <w:color w:val="171717"/>
                <w:sz w:val="24"/>
                <w:szCs w:val="24"/>
              </w:rPr>
              <w:t>(10%)</w:t>
            </w:r>
          </w:p>
        </w:tc>
        <w:tc>
          <w:tcPr>
            <w:tcW w:w="10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(46%)</w:t>
            </w:r>
          </w:p>
        </w:tc>
        <w:tc>
          <w:tcPr>
            <w:tcW w:w="2540" w:type="dxa"/>
            <w:gridSpan w:val="2"/>
            <w:tcBorders>
              <w:bottom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b/>
                <w:bCs/>
                <w:color w:val="171717"/>
                <w:w w:val="99"/>
                <w:sz w:val="24"/>
                <w:szCs w:val="24"/>
              </w:rPr>
              <w:t>(44%)</w:t>
            </w: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tcBorders>
            <w:vAlign w:val="bottom"/>
          </w:tcPr>
          <w:p>
            <w:pPr>
              <w:spacing w:after="0"/>
              <w:rPr>
                <w:color w:val="auto"/>
                <w:sz w:val="23"/>
                <w:szCs w:val="23"/>
              </w:rPr>
            </w:pPr>
          </w:p>
        </w:tc>
        <w:tc>
          <w:tcPr>
            <w:tcW w:w="2060" w:type="dxa"/>
            <w:gridSpan w:val="2"/>
            <w:tcBorders>
              <w:bottom w:val="single" w:color="auto" w:sz="8" w:space="0"/>
            </w:tcBorders>
            <w:vAlign w:val="bottom"/>
          </w:tcPr>
          <w:p>
            <w:pPr>
              <w:spacing w:after="0" w:line="265" w:lineRule="exact"/>
              <w:ind w:left="720"/>
              <w:rPr>
                <w:color w:val="auto"/>
                <w:sz w:val="20"/>
                <w:szCs w:val="20"/>
              </w:rPr>
            </w:pPr>
            <w:r>
              <w:rPr>
                <w:rFonts w:ascii="Times New Roman" w:hAnsi="Times New Roman" w:eastAsia="Times New Roman" w:cs="Times New Roman"/>
                <w:color w:val="171717"/>
                <w:sz w:val="24"/>
                <w:szCs w:val="24"/>
              </w:rPr>
              <w:t>Percent (%)</w:t>
            </w:r>
          </w:p>
        </w:tc>
        <w:tc>
          <w:tcPr>
            <w:tcW w:w="2540" w:type="dxa"/>
            <w:gridSpan w:val="2"/>
            <w:tcBorders>
              <w:bottom w:val="single" w:color="auto" w:sz="8" w:space="0"/>
              <w:right w:val="single" w:color="auto" w:sz="8" w:space="0"/>
            </w:tcBorders>
            <w:vAlign w:val="bottom"/>
          </w:tcPr>
          <w:p>
            <w:pPr>
              <w:spacing w:after="0" w:line="265" w:lineRule="exact"/>
              <w:ind w:right="8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line="267" w:lineRule="exact"/>
              <w:ind w:left="120"/>
              <w:rPr>
                <w:color w:val="auto"/>
                <w:sz w:val="20"/>
                <w:szCs w:val="20"/>
              </w:rPr>
            </w:pPr>
            <w:r>
              <w:rPr>
                <w:rFonts w:ascii="Times New Roman" w:hAnsi="Times New Roman" w:eastAsia="Times New Roman" w:cs="Times New Roman"/>
                <w:b/>
                <w:bCs/>
                <w:color w:val="171717"/>
                <w:sz w:val="24"/>
                <w:szCs w:val="24"/>
              </w:rPr>
              <w:t>Listens to radio</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2540" w:type="dxa"/>
            <w:gridSpan w:val="2"/>
            <w:tcBorders>
              <w:right w:val="single" w:color="auto" w:sz="8" w:space="0"/>
            </w:tcBorders>
            <w:vAlign w:val="bottom"/>
          </w:tcPr>
          <w:p>
            <w:pPr>
              <w:spacing w:after="0" w:line="267" w:lineRule="exact"/>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35</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28</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20</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25</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26</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25</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50</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40</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46</w:t>
            </w:r>
          </w:p>
        </w:tc>
        <w:tc>
          <w:tcPr>
            <w:tcW w:w="254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55</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Other variables</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254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Region</w:t>
            </w:r>
          </w:p>
        </w:tc>
        <w:tc>
          <w:tcPr>
            <w:tcW w:w="11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254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Coastline</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37</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34</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28</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45</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South Central</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18</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27</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20</w:t>
            </w:r>
          </w:p>
        </w:tc>
        <w:tc>
          <w:tcPr>
            <w:tcW w:w="254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17</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South West</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29</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24</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30</w:t>
            </w:r>
          </w:p>
        </w:tc>
        <w:tc>
          <w:tcPr>
            <w:tcW w:w="254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26</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Northern</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16</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15</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22</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12</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Year of birth of child</w:t>
            </w:r>
          </w:p>
        </w:tc>
        <w:tc>
          <w:tcPr>
            <w:tcW w:w="11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2540" w:type="dxa"/>
            <w:gridSpan w:val="2"/>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2012</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9</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6</w:t>
            </w:r>
          </w:p>
        </w:tc>
        <w:tc>
          <w:tcPr>
            <w:tcW w:w="1060" w:type="dxa"/>
            <w:vAlign w:val="bottom"/>
          </w:tcPr>
          <w:p>
            <w:pPr>
              <w:spacing w:after="0"/>
              <w:ind w:left="480"/>
              <w:rPr>
                <w:color w:val="auto"/>
                <w:sz w:val="20"/>
                <w:szCs w:val="20"/>
              </w:rPr>
            </w:pPr>
            <w:r>
              <w:rPr>
                <w:rFonts w:ascii="Times New Roman" w:hAnsi="Times New Roman" w:eastAsia="Times New Roman" w:cs="Times New Roman"/>
                <w:color w:val="171717"/>
                <w:sz w:val="24"/>
                <w:szCs w:val="24"/>
              </w:rPr>
              <w:t>8</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10</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2013</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12</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11</w:t>
            </w:r>
          </w:p>
        </w:tc>
        <w:tc>
          <w:tcPr>
            <w:tcW w:w="1060" w:type="dxa"/>
            <w:vAlign w:val="bottom"/>
          </w:tcPr>
          <w:p>
            <w:pPr>
              <w:spacing w:after="0"/>
              <w:ind w:left="480"/>
              <w:rPr>
                <w:color w:val="auto"/>
                <w:sz w:val="20"/>
                <w:szCs w:val="20"/>
              </w:rPr>
            </w:pPr>
            <w:r>
              <w:rPr>
                <w:rFonts w:ascii="Times New Roman" w:hAnsi="Times New Roman" w:eastAsia="Times New Roman" w:cs="Times New Roman"/>
                <w:color w:val="171717"/>
                <w:sz w:val="24"/>
                <w:szCs w:val="24"/>
              </w:rPr>
              <w:t>11</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11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2014</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16</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14</w:t>
            </w:r>
          </w:p>
        </w:tc>
        <w:tc>
          <w:tcPr>
            <w:tcW w:w="1060" w:type="dxa"/>
            <w:vAlign w:val="bottom"/>
          </w:tcPr>
          <w:p>
            <w:pPr>
              <w:spacing w:after="0"/>
              <w:ind w:left="480"/>
              <w:rPr>
                <w:color w:val="auto"/>
                <w:sz w:val="20"/>
                <w:szCs w:val="20"/>
              </w:rPr>
            </w:pPr>
            <w:r>
              <w:rPr>
                <w:rFonts w:ascii="Times New Roman" w:hAnsi="Times New Roman" w:eastAsia="Times New Roman" w:cs="Times New Roman"/>
                <w:color w:val="171717"/>
                <w:sz w:val="24"/>
                <w:szCs w:val="24"/>
              </w:rPr>
              <w:t>16</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16</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2015</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20</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20</w:t>
            </w:r>
          </w:p>
        </w:tc>
        <w:tc>
          <w:tcPr>
            <w:tcW w:w="1060" w:type="dxa"/>
            <w:vAlign w:val="bottom"/>
          </w:tcPr>
          <w:p>
            <w:pPr>
              <w:spacing w:after="0"/>
              <w:ind w:left="480"/>
              <w:rPr>
                <w:color w:val="auto"/>
                <w:sz w:val="20"/>
                <w:szCs w:val="20"/>
              </w:rPr>
            </w:pPr>
            <w:r>
              <w:rPr>
                <w:rFonts w:ascii="Times New Roman" w:hAnsi="Times New Roman" w:eastAsia="Times New Roman" w:cs="Times New Roman"/>
                <w:color w:val="171717"/>
                <w:sz w:val="24"/>
                <w:szCs w:val="24"/>
              </w:rPr>
              <w:t>20</w:t>
            </w:r>
          </w:p>
        </w:tc>
        <w:tc>
          <w:tcPr>
            <w:tcW w:w="2540" w:type="dxa"/>
            <w:gridSpan w:val="2"/>
            <w:tcBorders>
              <w:right w:val="single" w:color="auto" w:sz="8" w:space="0"/>
            </w:tcBorders>
            <w:vAlign w:val="bottom"/>
          </w:tcPr>
          <w:p>
            <w:pPr>
              <w:spacing w:after="0"/>
              <w:ind w:right="1480"/>
              <w:jc w:val="right"/>
              <w:rPr>
                <w:color w:val="auto"/>
                <w:sz w:val="20"/>
                <w:szCs w:val="20"/>
              </w:rPr>
            </w:pPr>
            <w:r>
              <w:rPr>
                <w:rFonts w:ascii="Times New Roman" w:hAnsi="Times New Roman" w:eastAsia="Times New Roman" w:cs="Times New Roman"/>
                <w:color w:val="171717"/>
                <w:sz w:val="24"/>
                <w:szCs w:val="24"/>
              </w:rPr>
              <w:t>20</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7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2016</w:t>
            </w:r>
          </w:p>
        </w:tc>
        <w:tc>
          <w:tcPr>
            <w:tcW w:w="1180" w:type="dxa"/>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25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27</w:t>
            </w:r>
          </w:p>
        </w:tc>
        <w:tc>
          <w:tcPr>
            <w:tcW w:w="1060" w:type="dxa"/>
            <w:vAlign w:val="bottom"/>
          </w:tcPr>
          <w:p>
            <w:pPr>
              <w:spacing w:after="0"/>
              <w:ind w:left="480"/>
              <w:rPr>
                <w:color w:val="auto"/>
                <w:sz w:val="20"/>
                <w:szCs w:val="20"/>
              </w:rPr>
            </w:pPr>
            <w:r>
              <w:rPr>
                <w:rFonts w:ascii="Times New Roman" w:hAnsi="Times New Roman" w:eastAsia="Times New Roman" w:cs="Times New Roman"/>
                <w:color w:val="171717"/>
                <w:sz w:val="24"/>
                <w:szCs w:val="24"/>
              </w:rPr>
              <w:t>25</w:t>
            </w:r>
          </w:p>
        </w:tc>
        <w:tc>
          <w:tcPr>
            <w:tcW w:w="2540" w:type="dxa"/>
            <w:gridSpan w:val="2"/>
            <w:tcBorders>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25</w:t>
            </w:r>
          </w:p>
        </w:tc>
      </w:tr>
      <w:tr>
        <w:tblPrEx>
          <w:tblCellMar>
            <w:top w:w="0" w:type="dxa"/>
            <w:left w:w="0" w:type="dxa"/>
            <w:bottom w:w="0" w:type="dxa"/>
            <w:right w:w="0" w:type="dxa"/>
          </w:tblCellMar>
        </w:tblPrEx>
        <w:trPr>
          <w:trHeight w:val="276" w:hRule="atLeast"/>
        </w:trPr>
        <w:tc>
          <w:tcPr>
            <w:tcW w:w="20" w:type="dxa"/>
            <w:tcBorders>
              <w:bottom w:val="single" w:color="auto" w:sz="8" w:space="0"/>
            </w:tcBorders>
            <w:vAlign w:val="bottom"/>
          </w:tcPr>
          <w:p>
            <w:pPr>
              <w:spacing w:after="0"/>
              <w:rPr>
                <w:color w:val="auto"/>
                <w:sz w:val="23"/>
                <w:szCs w:val="23"/>
              </w:rPr>
            </w:pPr>
          </w:p>
        </w:tc>
        <w:tc>
          <w:tcPr>
            <w:tcW w:w="2720" w:type="dxa"/>
            <w:tcBorders>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2017</w:t>
            </w:r>
          </w:p>
        </w:tc>
        <w:tc>
          <w:tcPr>
            <w:tcW w:w="1180" w:type="dxa"/>
            <w:tcBorders>
              <w:bottom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171717"/>
                <w:sz w:val="24"/>
                <w:szCs w:val="24"/>
              </w:rPr>
              <w:t>18</w:t>
            </w:r>
          </w:p>
        </w:tc>
        <w:tc>
          <w:tcPr>
            <w:tcW w:w="1000" w:type="dxa"/>
            <w:tcBorders>
              <w:bottom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22</w:t>
            </w:r>
          </w:p>
        </w:tc>
        <w:tc>
          <w:tcPr>
            <w:tcW w:w="10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171717"/>
                <w:sz w:val="24"/>
                <w:szCs w:val="24"/>
              </w:rPr>
              <w:t>20</w:t>
            </w:r>
          </w:p>
        </w:tc>
        <w:tc>
          <w:tcPr>
            <w:tcW w:w="2540" w:type="dxa"/>
            <w:gridSpan w:val="2"/>
            <w:tcBorders>
              <w:bottom w:val="single" w:color="auto" w:sz="8" w:space="0"/>
              <w:right w:val="single" w:color="auto" w:sz="8" w:space="0"/>
            </w:tcBorders>
            <w:vAlign w:val="bottom"/>
          </w:tcPr>
          <w:p>
            <w:pPr>
              <w:spacing w:after="0"/>
              <w:ind w:right="1000"/>
              <w:jc w:val="center"/>
              <w:rPr>
                <w:color w:val="auto"/>
                <w:sz w:val="20"/>
                <w:szCs w:val="20"/>
              </w:rPr>
            </w:pPr>
            <w:r>
              <w:rPr>
                <w:rFonts w:ascii="Times New Roman" w:hAnsi="Times New Roman" w:eastAsia="Times New Roman" w:cs="Times New Roman"/>
                <w:color w:val="171717"/>
                <w:w w:val="99"/>
                <w:sz w:val="24"/>
                <w:szCs w:val="24"/>
              </w:rPr>
              <w:t>18</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426" w:left="1440" w:header="0" w:footer="0" w:gutter="0"/>
          <w:cols w:equalWidth="0" w:num="1">
            <w:col w:w="9360"/>
          </w:cols>
        </w:sectPr>
      </w:pPr>
    </w:p>
    <w:p>
      <w:pPr>
        <w:spacing w:after="0" w:line="95" w:lineRule="exact"/>
        <w:rPr>
          <w:color w:val="auto"/>
          <w:sz w:val="20"/>
          <w:szCs w:val="20"/>
        </w:rPr>
      </w:pPr>
      <w:bookmarkStart w:id="73" w:name="page80"/>
      <w:bookmarkEnd w:id="73"/>
      <w:r>
        <w:rPr>
          <w:color w:val="auto"/>
          <w:sz w:val="20"/>
          <w:szCs w:val="20"/>
        </w:rPr>
        <w:drawing>
          <wp:anchor distT="0" distB="0" distL="114300" distR="114300" simplePos="0" relativeHeight="251659264" behindDoc="1" locked="0" layoutInCell="0" allowOverlap="1">
            <wp:simplePos x="0" y="0"/>
            <wp:positionH relativeFrom="page">
              <wp:posOffset>1138555</wp:posOffset>
            </wp:positionH>
            <wp:positionV relativeFrom="page">
              <wp:posOffset>909955</wp:posOffset>
            </wp:positionV>
            <wp:extent cx="5280025" cy="3082925"/>
            <wp:effectExtent l="0" t="0" r="158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srcRect/>
                    <a:stretch>
                      <a:fillRect/>
                    </a:stretch>
                  </pic:blipFill>
                  <pic:spPr>
                    <a:xfrm>
                      <a:off x="0" y="0"/>
                      <a:ext cx="5280025" cy="3082925"/>
                    </a:xfrm>
                    <a:prstGeom prst="rect">
                      <a:avLst/>
                    </a:prstGeom>
                    <a:noFill/>
                  </pic:spPr>
                </pic:pic>
              </a:graphicData>
            </a:graphic>
          </wp:anchor>
        </w:drawing>
      </w:r>
    </w:p>
    <w:p>
      <w:pPr>
        <w:spacing w:after="0"/>
        <w:ind w:left="500"/>
        <w:rPr>
          <w:color w:val="auto"/>
          <w:sz w:val="20"/>
          <w:szCs w:val="20"/>
        </w:rPr>
      </w:pPr>
      <w:r>
        <w:rPr>
          <w:rFonts w:ascii="Calibri" w:hAnsi="Calibri" w:eastAsia="Calibri" w:cs="Calibri"/>
          <w:color w:val="595959"/>
          <w:sz w:val="18"/>
          <w:szCs w:val="18"/>
        </w:rPr>
        <w:t>100</w:t>
      </w:r>
    </w:p>
    <w:p>
      <w:pPr>
        <w:spacing w:after="0" w:line="200" w:lineRule="exact"/>
        <w:rPr>
          <w:color w:val="auto"/>
          <w:sz w:val="20"/>
          <w:szCs w:val="20"/>
        </w:rPr>
      </w:pPr>
    </w:p>
    <w:p>
      <w:pPr>
        <w:spacing w:after="0" w:line="276"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80</w:t>
      </w:r>
    </w:p>
    <w:p>
      <w:pPr>
        <w:spacing w:after="0" w:line="200" w:lineRule="exact"/>
        <w:rPr>
          <w:color w:val="auto"/>
          <w:sz w:val="20"/>
          <w:szCs w:val="20"/>
        </w:rPr>
      </w:pPr>
    </w:p>
    <w:p>
      <w:pPr>
        <w:spacing w:after="0" w:line="276"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60</w:t>
      </w:r>
    </w:p>
    <w:p>
      <w:pPr>
        <w:spacing w:after="0" w:line="200" w:lineRule="exact"/>
        <w:rPr>
          <w:color w:val="auto"/>
          <w:sz w:val="20"/>
          <w:szCs w:val="20"/>
        </w:rPr>
      </w:pPr>
    </w:p>
    <w:p>
      <w:pPr>
        <w:spacing w:after="0" w:line="276"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40</w:t>
      </w:r>
    </w:p>
    <w:p>
      <w:pPr>
        <w:spacing w:after="0" w:line="225" w:lineRule="exact"/>
        <w:rPr>
          <w:color w:val="auto"/>
          <w:sz w:val="20"/>
          <w:szCs w:val="20"/>
        </w:rPr>
      </w:pPr>
    </w:p>
    <w:p>
      <w:pPr>
        <w:spacing w:after="0"/>
        <w:ind w:left="5540"/>
        <w:rPr>
          <w:color w:val="auto"/>
          <w:sz w:val="20"/>
          <w:szCs w:val="20"/>
        </w:rPr>
      </w:pPr>
      <w:r>
        <w:rPr>
          <w:rFonts w:ascii="Calibri" w:hAnsi="Calibri" w:eastAsia="Calibri" w:cs="Calibri"/>
          <w:b/>
          <w:bCs/>
          <w:color w:val="auto"/>
          <w:sz w:val="18"/>
          <w:szCs w:val="18"/>
        </w:rPr>
        <w:t>55</w:t>
      </w:r>
    </w:p>
    <w:p>
      <w:pPr>
        <w:spacing w:after="0" w:line="31" w:lineRule="exact"/>
        <w:rPr>
          <w:color w:val="auto"/>
          <w:sz w:val="20"/>
          <w:szCs w:val="20"/>
        </w:rPr>
      </w:pPr>
    </w:p>
    <w:p>
      <w:pPr>
        <w:spacing w:after="0"/>
        <w:ind w:left="580"/>
        <w:rPr>
          <w:color w:val="auto"/>
          <w:sz w:val="20"/>
          <w:szCs w:val="20"/>
        </w:rPr>
      </w:pPr>
      <w:r>
        <w:rPr>
          <w:rFonts w:ascii="Calibri" w:hAnsi="Calibri" w:eastAsia="Calibri" w:cs="Calibri"/>
          <w:color w:val="595959"/>
          <w:sz w:val="18"/>
          <w:szCs w:val="18"/>
        </w:rPr>
        <w:t>20</w:t>
      </w:r>
    </w:p>
    <w:p>
      <w:pPr>
        <w:spacing w:after="0"/>
        <w:ind w:left="1780"/>
        <w:rPr>
          <w:color w:val="auto"/>
          <w:sz w:val="20"/>
          <w:szCs w:val="20"/>
        </w:rPr>
      </w:pPr>
      <w:r>
        <w:rPr>
          <w:rFonts w:ascii="Calibri" w:hAnsi="Calibri" w:eastAsia="Calibri" w:cs="Calibri"/>
          <w:b/>
          <w:bCs/>
          <w:color w:val="auto"/>
          <w:sz w:val="18"/>
          <w:szCs w:val="18"/>
        </w:rPr>
        <w:t>28</w:t>
      </w:r>
    </w:p>
    <w:p>
      <w:pPr>
        <w:spacing w:after="0" w:line="41" w:lineRule="exact"/>
        <w:rPr>
          <w:color w:val="auto"/>
          <w:sz w:val="20"/>
          <w:szCs w:val="20"/>
        </w:rPr>
      </w:pPr>
    </w:p>
    <w:tbl>
      <w:tblPr>
        <w:tblStyle w:val="3"/>
        <w:tblW w:w="0" w:type="auto"/>
        <w:tblInd w:w="680" w:type="dxa"/>
        <w:tblLayout w:type="fixed"/>
        <w:tblCellMar>
          <w:top w:w="0" w:type="dxa"/>
          <w:left w:w="0" w:type="dxa"/>
          <w:bottom w:w="0" w:type="dxa"/>
          <w:right w:w="0" w:type="dxa"/>
        </w:tblCellMar>
      </w:tblPr>
      <w:tblGrid>
        <w:gridCol w:w="260"/>
        <w:gridCol w:w="4700"/>
        <w:gridCol w:w="2820"/>
        <w:gridCol w:w="360"/>
      </w:tblGrid>
      <w:tr>
        <w:tblPrEx>
          <w:tblCellMar>
            <w:top w:w="0" w:type="dxa"/>
            <w:left w:w="0" w:type="dxa"/>
            <w:bottom w:w="0" w:type="dxa"/>
            <w:right w:w="0" w:type="dxa"/>
          </w:tblCellMar>
        </w:tblPrEx>
        <w:trPr>
          <w:trHeight w:val="220" w:hRule="atLeast"/>
        </w:trPr>
        <w:tc>
          <w:tcPr>
            <w:tcW w:w="260" w:type="dxa"/>
            <w:vAlign w:val="bottom"/>
          </w:tcPr>
          <w:p>
            <w:pPr>
              <w:spacing w:after="0"/>
              <w:rPr>
                <w:color w:val="auto"/>
                <w:sz w:val="19"/>
                <w:szCs w:val="19"/>
              </w:rPr>
            </w:pPr>
          </w:p>
        </w:tc>
        <w:tc>
          <w:tcPr>
            <w:tcW w:w="4700" w:type="dxa"/>
            <w:vAlign w:val="bottom"/>
          </w:tcPr>
          <w:p>
            <w:pPr>
              <w:spacing w:after="0"/>
              <w:ind w:right="1710"/>
              <w:jc w:val="right"/>
              <w:rPr>
                <w:color w:val="auto"/>
                <w:sz w:val="20"/>
                <w:szCs w:val="20"/>
              </w:rPr>
            </w:pPr>
            <w:r>
              <w:rPr>
                <w:rFonts w:ascii="Calibri" w:hAnsi="Calibri" w:eastAsia="Calibri" w:cs="Calibri"/>
                <w:b/>
                <w:bCs/>
                <w:color w:val="auto"/>
                <w:sz w:val="18"/>
                <w:szCs w:val="18"/>
              </w:rPr>
              <w:t>13</w:t>
            </w:r>
          </w:p>
        </w:tc>
        <w:tc>
          <w:tcPr>
            <w:tcW w:w="2820" w:type="dxa"/>
            <w:vMerge w:val="restart"/>
            <w:vAlign w:val="bottom"/>
          </w:tcPr>
          <w:p>
            <w:pPr>
              <w:spacing w:after="0"/>
              <w:ind w:right="790"/>
              <w:jc w:val="right"/>
              <w:rPr>
                <w:color w:val="auto"/>
                <w:sz w:val="20"/>
                <w:szCs w:val="20"/>
              </w:rPr>
            </w:pPr>
            <w:r>
              <w:rPr>
                <w:rFonts w:ascii="Calibri" w:hAnsi="Calibri" w:eastAsia="Calibri" w:cs="Calibri"/>
                <w:b/>
                <w:bCs/>
                <w:color w:val="auto"/>
                <w:sz w:val="18"/>
                <w:szCs w:val="18"/>
              </w:rPr>
              <w:t>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260" w:type="dxa"/>
            <w:vMerge w:val="restart"/>
            <w:vAlign w:val="bottom"/>
          </w:tcPr>
          <w:p>
            <w:pPr>
              <w:spacing w:after="0"/>
              <w:ind w:right="100"/>
              <w:jc w:val="right"/>
              <w:rPr>
                <w:color w:val="auto"/>
                <w:sz w:val="20"/>
                <w:szCs w:val="20"/>
              </w:rPr>
            </w:pPr>
            <w:r>
              <w:rPr>
                <w:rFonts w:ascii="Calibri" w:hAnsi="Calibri" w:eastAsia="Calibri" w:cs="Calibri"/>
                <w:color w:val="595959"/>
                <w:w w:val="73"/>
                <w:sz w:val="16"/>
                <w:szCs w:val="16"/>
              </w:rPr>
              <w:t>0</w:t>
            </w:r>
          </w:p>
        </w:tc>
        <w:tc>
          <w:tcPr>
            <w:tcW w:w="4700" w:type="dxa"/>
            <w:tcBorders>
              <w:bottom w:val="single" w:color="D9D9D9" w:sz="8" w:space="0"/>
            </w:tcBorders>
            <w:vAlign w:val="bottom"/>
          </w:tcPr>
          <w:p>
            <w:pPr>
              <w:spacing w:after="0"/>
              <w:rPr>
                <w:color w:val="auto"/>
                <w:sz w:val="9"/>
                <w:szCs w:val="9"/>
              </w:rPr>
            </w:pPr>
          </w:p>
        </w:tc>
        <w:tc>
          <w:tcPr>
            <w:tcW w:w="2820" w:type="dxa"/>
            <w:vMerge w:val="continue"/>
            <w:tcBorders>
              <w:bottom w:val="single" w:color="D9D9D9"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7" w:hRule="atLeast"/>
        </w:trPr>
        <w:tc>
          <w:tcPr>
            <w:tcW w:w="260" w:type="dxa"/>
            <w:vMerge w:val="continue"/>
            <w:vAlign w:val="bottom"/>
          </w:tcPr>
          <w:p>
            <w:pPr>
              <w:spacing w:after="0"/>
              <w:rPr>
                <w:color w:val="auto"/>
                <w:sz w:val="7"/>
                <w:szCs w:val="7"/>
              </w:rPr>
            </w:pPr>
          </w:p>
        </w:tc>
        <w:tc>
          <w:tcPr>
            <w:tcW w:w="4700" w:type="dxa"/>
            <w:vAlign w:val="bottom"/>
          </w:tcPr>
          <w:p>
            <w:pPr>
              <w:spacing w:after="0"/>
              <w:rPr>
                <w:color w:val="auto"/>
                <w:sz w:val="7"/>
                <w:szCs w:val="7"/>
              </w:rPr>
            </w:pPr>
          </w:p>
        </w:tc>
        <w:tc>
          <w:tcPr>
            <w:tcW w:w="2820" w:type="dxa"/>
            <w:vAlign w:val="bottom"/>
          </w:tcPr>
          <w:p>
            <w:pPr>
              <w:spacing w:after="0"/>
              <w:rPr>
                <w:color w:val="auto"/>
                <w:sz w:val="7"/>
                <w:szCs w:val="7"/>
              </w:rPr>
            </w:pPr>
          </w:p>
        </w:tc>
        <w:tc>
          <w:tcPr>
            <w:tcW w:w="0" w:type="dxa"/>
            <w:vAlign w:val="bottom"/>
          </w:tcPr>
          <w:p>
            <w:pPr>
              <w:spacing w:after="0"/>
              <w:rPr>
                <w:color w:val="auto"/>
                <w:sz w:val="1"/>
                <w:szCs w:val="1"/>
              </w:rPr>
            </w:pPr>
          </w:p>
        </w:tc>
      </w:tr>
    </w:tbl>
    <w:p>
      <w:pPr>
        <w:spacing w:after="0" w:line="15" w:lineRule="exact"/>
        <w:rPr>
          <w:color w:val="auto"/>
          <w:sz w:val="20"/>
          <w:szCs w:val="20"/>
        </w:rPr>
      </w:pPr>
    </w:p>
    <w:p>
      <w:pPr>
        <w:tabs>
          <w:tab w:val="left" w:pos="140"/>
          <w:tab w:val="left" w:pos="200"/>
        </w:tabs>
        <w:spacing w:after="0"/>
        <w:ind w:right="-19"/>
        <w:jc w:val="center"/>
        <w:rPr>
          <w:color w:val="auto"/>
          <w:sz w:val="20"/>
          <w:szCs w:val="20"/>
        </w:rPr>
      </w:pPr>
      <w:r>
        <w:rPr>
          <w:rFonts w:ascii="Calibri" w:hAnsi="Calibri" w:eastAsia="Calibri" w:cs="Calibri"/>
          <w:color w:val="595959"/>
          <w:sz w:val="18"/>
          <w:szCs w:val="18"/>
        </w:rPr>
        <w:t>Distance to health facility Not wanting to go alone</w:t>
      </w:r>
      <w:r>
        <w:rPr>
          <w:rFonts w:ascii="Calibri" w:hAnsi="Calibri" w:eastAsia="Calibri" w:cs="Calibri"/>
          <w:color w:val="595959"/>
          <w:sz w:val="18"/>
          <w:szCs w:val="18"/>
        </w:rPr>
        <w:tab/>
      </w:r>
      <w:r>
        <w:rPr>
          <w:rFonts w:ascii="Calibri" w:hAnsi="Calibri" w:eastAsia="Calibri" w:cs="Calibri"/>
          <w:color w:val="595959"/>
          <w:sz w:val="18"/>
          <w:szCs w:val="18"/>
        </w:rPr>
        <w:t>Money for treatment</w:t>
      </w:r>
      <w:r>
        <w:rPr>
          <w:rFonts w:ascii="Calibri" w:hAnsi="Calibri" w:eastAsia="Calibri" w:cs="Calibri"/>
          <w:color w:val="595959"/>
          <w:sz w:val="18"/>
          <w:szCs w:val="18"/>
        </w:rPr>
        <w:tab/>
      </w:r>
      <w:r>
        <w:rPr>
          <w:rFonts w:ascii="Calibri" w:hAnsi="Calibri" w:eastAsia="Calibri" w:cs="Calibri"/>
          <w:color w:val="595959"/>
          <w:sz w:val="18"/>
          <w:szCs w:val="18"/>
        </w:rPr>
        <w:t>Getting permission to see</w:t>
      </w:r>
    </w:p>
    <w:tbl>
      <w:tblPr>
        <w:tblStyle w:val="3"/>
        <w:tblW w:w="0" w:type="auto"/>
        <w:tblInd w:w="3320" w:type="dxa"/>
        <w:tblLayout w:type="fixed"/>
        <w:tblCellMar>
          <w:top w:w="0" w:type="dxa"/>
          <w:left w:w="0" w:type="dxa"/>
          <w:bottom w:w="0" w:type="dxa"/>
          <w:right w:w="0" w:type="dxa"/>
        </w:tblCellMar>
      </w:tblPr>
      <w:tblGrid>
        <w:gridCol w:w="1120"/>
        <w:gridCol w:w="100"/>
        <w:gridCol w:w="3220"/>
        <w:gridCol w:w="360"/>
      </w:tblGrid>
      <w:tr>
        <w:tblPrEx>
          <w:tblCellMar>
            <w:top w:w="0" w:type="dxa"/>
            <w:left w:w="0" w:type="dxa"/>
            <w:bottom w:w="0" w:type="dxa"/>
            <w:right w:w="0" w:type="dxa"/>
          </w:tblCellMar>
        </w:tblPrEx>
        <w:trPr>
          <w:trHeight w:val="220" w:hRule="atLeast"/>
        </w:trPr>
        <w:tc>
          <w:tcPr>
            <w:tcW w:w="112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3220" w:type="dxa"/>
            <w:vAlign w:val="bottom"/>
          </w:tcPr>
          <w:p>
            <w:pPr>
              <w:spacing w:after="0"/>
              <w:ind w:left="2720"/>
              <w:rPr>
                <w:color w:val="auto"/>
                <w:sz w:val="20"/>
                <w:szCs w:val="20"/>
              </w:rPr>
            </w:pPr>
            <w:r>
              <w:rPr>
                <w:rFonts w:ascii="Calibri" w:hAnsi="Calibri" w:eastAsia="Calibri" w:cs="Calibri"/>
                <w:color w:val="595959"/>
                <w:w w:val="95"/>
                <w:sz w:val="18"/>
                <w:szCs w:val="18"/>
              </w:rPr>
              <w:t>doctor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3" w:hRule="atLeast"/>
        </w:trPr>
        <w:tc>
          <w:tcPr>
            <w:tcW w:w="1120" w:type="dxa"/>
            <w:vMerge w:val="restart"/>
            <w:vAlign w:val="bottom"/>
          </w:tcPr>
          <w:p>
            <w:pPr>
              <w:spacing w:after="0"/>
              <w:rPr>
                <w:color w:val="auto"/>
                <w:sz w:val="20"/>
                <w:szCs w:val="20"/>
              </w:rPr>
            </w:pPr>
            <w:r>
              <w:rPr>
                <w:rFonts w:ascii="Calibri" w:hAnsi="Calibri" w:eastAsia="Calibri" w:cs="Calibri"/>
                <w:color w:val="595959"/>
                <w:sz w:val="18"/>
                <w:szCs w:val="18"/>
              </w:rPr>
              <w:t>Big problem</w:t>
            </w:r>
          </w:p>
        </w:tc>
        <w:tc>
          <w:tcPr>
            <w:tcW w:w="100" w:type="dxa"/>
            <w:vAlign w:val="bottom"/>
          </w:tcPr>
          <w:p>
            <w:pPr>
              <w:spacing w:after="0"/>
              <w:rPr>
                <w:color w:val="auto"/>
                <w:sz w:val="22"/>
                <w:szCs w:val="22"/>
              </w:rPr>
            </w:pPr>
          </w:p>
        </w:tc>
        <w:tc>
          <w:tcPr>
            <w:tcW w:w="3220" w:type="dxa"/>
            <w:vMerge w:val="restart"/>
            <w:vAlign w:val="bottom"/>
          </w:tcPr>
          <w:p>
            <w:pPr>
              <w:spacing w:after="0"/>
              <w:ind w:left="40"/>
              <w:rPr>
                <w:color w:val="auto"/>
                <w:sz w:val="20"/>
                <w:szCs w:val="20"/>
              </w:rPr>
            </w:pPr>
            <w:r>
              <w:rPr>
                <w:rFonts w:ascii="Calibri" w:hAnsi="Calibri" w:eastAsia="Calibri" w:cs="Calibri"/>
                <w:color w:val="595959"/>
                <w:sz w:val="18"/>
                <w:szCs w:val="18"/>
              </w:rPr>
              <w:t>Not a big problem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1120" w:type="dxa"/>
            <w:vMerge w:val="continue"/>
            <w:vAlign w:val="bottom"/>
          </w:tcPr>
          <w:p>
            <w:pPr>
              <w:spacing w:after="0"/>
              <w:rPr>
                <w:color w:val="auto"/>
                <w:sz w:val="8"/>
                <w:szCs w:val="8"/>
              </w:rPr>
            </w:pPr>
          </w:p>
        </w:tc>
        <w:tc>
          <w:tcPr>
            <w:tcW w:w="100" w:type="dxa"/>
            <w:shd w:val="clear" w:color="auto" w:fill="C5E0B4"/>
            <w:vAlign w:val="bottom"/>
          </w:tcPr>
          <w:p>
            <w:pPr>
              <w:spacing w:after="0"/>
              <w:rPr>
                <w:color w:val="auto"/>
                <w:sz w:val="8"/>
                <w:szCs w:val="8"/>
              </w:rPr>
            </w:pPr>
          </w:p>
        </w:tc>
        <w:tc>
          <w:tcPr>
            <w:tcW w:w="32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7" w:hRule="atLeast"/>
        </w:trPr>
        <w:tc>
          <w:tcPr>
            <w:tcW w:w="112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322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01" w:lineRule="exact"/>
        <w:rPr>
          <w:color w:val="auto"/>
          <w:sz w:val="20"/>
          <w:szCs w:val="20"/>
        </w:rPr>
      </w:pPr>
    </w:p>
    <w:p>
      <w:pPr>
        <w:spacing w:after="0" w:line="237" w:lineRule="auto"/>
        <w:ind w:left="360" w:right="360"/>
        <w:jc w:val="both"/>
        <w:rPr>
          <w:color w:val="auto"/>
          <w:sz w:val="20"/>
          <w:szCs w:val="20"/>
        </w:rPr>
      </w:pPr>
      <w:r>
        <w:rPr>
          <w:rFonts w:ascii="Times New Roman" w:hAnsi="Times New Roman" w:eastAsia="Times New Roman" w:cs="Times New Roman"/>
          <w:b/>
          <w:bCs/>
          <w:color w:val="171717"/>
          <w:sz w:val="24"/>
          <w:szCs w:val="24"/>
        </w:rPr>
        <w:t>Figure 4.3 Percentage of women aged 15-49 with &lt;8 ANC visits who reported existing barriers to receiving health care (Ghana Maternal Health Survey; weighted; n=11,805)</w:t>
      </w:r>
    </w:p>
    <w:p>
      <w:pPr>
        <w:spacing w:after="0" w:line="246" w:lineRule="exact"/>
        <w:rPr>
          <w:color w:val="auto"/>
          <w:sz w:val="20"/>
          <w:szCs w:val="20"/>
        </w:rPr>
      </w:pPr>
    </w:p>
    <w:tbl>
      <w:tblPr>
        <w:tblStyle w:val="3"/>
        <w:tblW w:w="0" w:type="auto"/>
        <w:tblInd w:w="570" w:type="dxa"/>
        <w:tblLayout w:type="fixed"/>
        <w:tblCellMar>
          <w:top w:w="0" w:type="dxa"/>
          <w:left w:w="0" w:type="dxa"/>
          <w:bottom w:w="0" w:type="dxa"/>
          <w:right w:w="0" w:type="dxa"/>
        </w:tblCellMar>
      </w:tblPr>
      <w:tblGrid>
        <w:gridCol w:w="580"/>
        <w:gridCol w:w="2200"/>
        <w:gridCol w:w="100"/>
        <w:gridCol w:w="140"/>
        <w:gridCol w:w="660"/>
        <w:gridCol w:w="360"/>
        <w:gridCol w:w="100"/>
        <w:gridCol w:w="740"/>
        <w:gridCol w:w="660"/>
        <w:gridCol w:w="600"/>
        <w:gridCol w:w="1860"/>
        <w:gridCol w:w="260"/>
        <w:gridCol w:w="360"/>
      </w:tblGrid>
      <w:tr>
        <w:tblPrEx>
          <w:tblCellMar>
            <w:top w:w="0" w:type="dxa"/>
            <w:left w:w="0" w:type="dxa"/>
            <w:bottom w:w="0" w:type="dxa"/>
            <w:right w:w="0" w:type="dxa"/>
          </w:tblCellMar>
        </w:tblPrEx>
        <w:trPr>
          <w:trHeight w:val="324" w:hRule="atLeast"/>
        </w:trPr>
        <w:tc>
          <w:tcPr>
            <w:tcW w:w="580" w:type="dxa"/>
            <w:tcBorders>
              <w:top w:val="single" w:color="D9D9D9" w:sz="8" w:space="0"/>
              <w:left w:val="single" w:color="D9D9D9" w:sz="8" w:space="0"/>
            </w:tcBorders>
            <w:vAlign w:val="bottom"/>
          </w:tcPr>
          <w:p>
            <w:pPr>
              <w:spacing w:after="0"/>
              <w:ind w:right="90"/>
              <w:jc w:val="right"/>
              <w:rPr>
                <w:color w:val="auto"/>
                <w:sz w:val="20"/>
                <w:szCs w:val="20"/>
              </w:rPr>
            </w:pPr>
            <w:r>
              <w:rPr>
                <w:rFonts w:ascii="Calibri" w:hAnsi="Calibri" w:eastAsia="Calibri" w:cs="Calibri"/>
                <w:color w:val="595959"/>
                <w:sz w:val="18"/>
                <w:szCs w:val="18"/>
              </w:rPr>
              <w:t>100</w:t>
            </w:r>
          </w:p>
        </w:tc>
        <w:tc>
          <w:tcPr>
            <w:tcW w:w="2200" w:type="dxa"/>
            <w:tcBorders>
              <w:top w:val="single" w:color="D9D9D9" w:sz="8" w:space="0"/>
            </w:tcBorders>
            <w:vAlign w:val="bottom"/>
          </w:tcPr>
          <w:p>
            <w:pPr>
              <w:spacing w:after="0"/>
              <w:rPr>
                <w:color w:val="auto"/>
                <w:sz w:val="24"/>
                <w:szCs w:val="24"/>
              </w:rPr>
            </w:pPr>
          </w:p>
        </w:tc>
        <w:tc>
          <w:tcPr>
            <w:tcW w:w="100" w:type="dxa"/>
            <w:tcBorders>
              <w:top w:val="single" w:color="D9D9D9" w:sz="8" w:space="0"/>
            </w:tcBorders>
            <w:vAlign w:val="bottom"/>
          </w:tcPr>
          <w:p>
            <w:pPr>
              <w:spacing w:after="0"/>
              <w:rPr>
                <w:color w:val="auto"/>
                <w:sz w:val="24"/>
                <w:szCs w:val="24"/>
              </w:rPr>
            </w:pPr>
          </w:p>
        </w:tc>
        <w:tc>
          <w:tcPr>
            <w:tcW w:w="140" w:type="dxa"/>
            <w:tcBorders>
              <w:top w:val="single" w:color="D9D9D9" w:sz="8" w:space="0"/>
            </w:tcBorders>
            <w:vAlign w:val="bottom"/>
          </w:tcPr>
          <w:p>
            <w:pPr>
              <w:spacing w:after="0"/>
              <w:rPr>
                <w:color w:val="auto"/>
                <w:sz w:val="24"/>
                <w:szCs w:val="24"/>
              </w:rPr>
            </w:pPr>
          </w:p>
        </w:tc>
        <w:tc>
          <w:tcPr>
            <w:tcW w:w="660" w:type="dxa"/>
            <w:tcBorders>
              <w:top w:val="single" w:color="D9D9D9" w:sz="8" w:space="0"/>
            </w:tcBorders>
            <w:vAlign w:val="bottom"/>
          </w:tcPr>
          <w:p>
            <w:pPr>
              <w:spacing w:after="0"/>
              <w:rPr>
                <w:color w:val="auto"/>
                <w:sz w:val="24"/>
                <w:szCs w:val="24"/>
              </w:rPr>
            </w:pPr>
          </w:p>
        </w:tc>
        <w:tc>
          <w:tcPr>
            <w:tcW w:w="360" w:type="dxa"/>
            <w:tcBorders>
              <w:top w:val="single" w:color="D9D9D9" w:sz="8" w:space="0"/>
            </w:tcBorders>
            <w:vAlign w:val="bottom"/>
          </w:tcPr>
          <w:p>
            <w:pPr>
              <w:spacing w:after="0"/>
              <w:rPr>
                <w:color w:val="auto"/>
                <w:sz w:val="24"/>
                <w:szCs w:val="24"/>
              </w:rPr>
            </w:pPr>
          </w:p>
        </w:tc>
        <w:tc>
          <w:tcPr>
            <w:tcW w:w="100" w:type="dxa"/>
            <w:tcBorders>
              <w:top w:val="single" w:color="D9D9D9" w:sz="8" w:space="0"/>
            </w:tcBorders>
            <w:vAlign w:val="bottom"/>
          </w:tcPr>
          <w:p>
            <w:pPr>
              <w:spacing w:after="0"/>
              <w:rPr>
                <w:color w:val="auto"/>
                <w:sz w:val="24"/>
                <w:szCs w:val="24"/>
              </w:rPr>
            </w:pPr>
          </w:p>
        </w:tc>
        <w:tc>
          <w:tcPr>
            <w:tcW w:w="740" w:type="dxa"/>
            <w:tcBorders>
              <w:top w:val="single" w:color="D9D9D9" w:sz="8" w:space="0"/>
            </w:tcBorders>
            <w:vAlign w:val="bottom"/>
          </w:tcPr>
          <w:p>
            <w:pPr>
              <w:spacing w:after="0"/>
              <w:rPr>
                <w:color w:val="auto"/>
                <w:sz w:val="24"/>
                <w:szCs w:val="24"/>
              </w:rPr>
            </w:pPr>
          </w:p>
        </w:tc>
        <w:tc>
          <w:tcPr>
            <w:tcW w:w="660" w:type="dxa"/>
            <w:tcBorders>
              <w:top w:val="single" w:color="D9D9D9" w:sz="8" w:space="0"/>
            </w:tcBorders>
            <w:vAlign w:val="bottom"/>
          </w:tcPr>
          <w:p>
            <w:pPr>
              <w:spacing w:after="0"/>
              <w:rPr>
                <w:color w:val="auto"/>
                <w:sz w:val="24"/>
                <w:szCs w:val="24"/>
              </w:rPr>
            </w:pPr>
          </w:p>
        </w:tc>
        <w:tc>
          <w:tcPr>
            <w:tcW w:w="600" w:type="dxa"/>
            <w:tcBorders>
              <w:top w:val="single" w:color="D9D9D9" w:sz="8" w:space="0"/>
            </w:tcBorders>
            <w:vAlign w:val="bottom"/>
          </w:tcPr>
          <w:p>
            <w:pPr>
              <w:spacing w:after="0"/>
              <w:rPr>
                <w:color w:val="auto"/>
                <w:sz w:val="24"/>
                <w:szCs w:val="24"/>
              </w:rPr>
            </w:pPr>
          </w:p>
        </w:tc>
        <w:tc>
          <w:tcPr>
            <w:tcW w:w="1860" w:type="dxa"/>
            <w:tcBorders>
              <w:top w:val="single" w:color="D9D9D9" w:sz="8" w:space="0"/>
            </w:tcBorders>
            <w:vAlign w:val="bottom"/>
          </w:tcPr>
          <w:p>
            <w:pPr>
              <w:spacing w:after="0"/>
              <w:rPr>
                <w:color w:val="auto"/>
                <w:sz w:val="24"/>
                <w:szCs w:val="24"/>
              </w:rPr>
            </w:pPr>
          </w:p>
        </w:tc>
        <w:tc>
          <w:tcPr>
            <w:tcW w:w="260" w:type="dxa"/>
            <w:tcBorders>
              <w:top w:val="single" w:color="D9D9D9" w:sz="8" w:space="0"/>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8" w:hRule="atLeast"/>
        </w:trPr>
        <w:tc>
          <w:tcPr>
            <w:tcW w:w="580" w:type="dxa"/>
            <w:tcBorders>
              <w:left w:val="single" w:color="D9D9D9" w:sz="8" w:space="0"/>
            </w:tcBorders>
            <w:vAlign w:val="bottom"/>
          </w:tcPr>
          <w:p>
            <w:pPr>
              <w:spacing w:after="0"/>
              <w:ind w:right="90"/>
              <w:jc w:val="right"/>
              <w:rPr>
                <w:color w:val="auto"/>
                <w:sz w:val="20"/>
                <w:szCs w:val="20"/>
              </w:rPr>
            </w:pPr>
            <w:r>
              <w:rPr>
                <w:rFonts w:ascii="Calibri" w:hAnsi="Calibri" w:eastAsia="Calibri" w:cs="Calibri"/>
                <w:color w:val="595959"/>
                <w:sz w:val="18"/>
                <w:szCs w:val="18"/>
              </w:rPr>
              <w:t>80</w:t>
            </w:r>
          </w:p>
        </w:tc>
        <w:tc>
          <w:tcPr>
            <w:tcW w:w="22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86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8" w:hRule="atLeast"/>
        </w:trPr>
        <w:tc>
          <w:tcPr>
            <w:tcW w:w="580" w:type="dxa"/>
            <w:tcBorders>
              <w:left w:val="single" w:color="D9D9D9" w:sz="8" w:space="0"/>
            </w:tcBorders>
            <w:vAlign w:val="bottom"/>
          </w:tcPr>
          <w:p>
            <w:pPr>
              <w:spacing w:after="0"/>
              <w:ind w:right="90"/>
              <w:jc w:val="right"/>
              <w:rPr>
                <w:color w:val="auto"/>
                <w:sz w:val="20"/>
                <w:szCs w:val="20"/>
              </w:rPr>
            </w:pPr>
            <w:r>
              <w:rPr>
                <w:rFonts w:ascii="Calibri" w:hAnsi="Calibri" w:eastAsia="Calibri" w:cs="Calibri"/>
                <w:color w:val="595959"/>
                <w:sz w:val="18"/>
                <w:szCs w:val="18"/>
              </w:rPr>
              <w:t>60</w:t>
            </w:r>
          </w:p>
        </w:tc>
        <w:tc>
          <w:tcPr>
            <w:tcW w:w="22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86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79" w:hRule="atLeast"/>
        </w:trPr>
        <w:tc>
          <w:tcPr>
            <w:tcW w:w="580" w:type="dxa"/>
            <w:vMerge w:val="restart"/>
            <w:tcBorders>
              <w:left w:val="single" w:color="D9D9D9" w:sz="8" w:space="0"/>
            </w:tcBorders>
            <w:vAlign w:val="bottom"/>
          </w:tcPr>
          <w:p>
            <w:pPr>
              <w:spacing w:after="0"/>
              <w:ind w:right="90"/>
              <w:jc w:val="right"/>
              <w:rPr>
                <w:color w:val="auto"/>
                <w:sz w:val="20"/>
                <w:szCs w:val="20"/>
              </w:rPr>
            </w:pPr>
            <w:r>
              <w:rPr>
                <w:rFonts w:ascii="Calibri" w:hAnsi="Calibri" w:eastAsia="Calibri" w:cs="Calibri"/>
                <w:color w:val="595959"/>
                <w:sz w:val="18"/>
                <w:szCs w:val="18"/>
              </w:rPr>
              <w:t>40</w:t>
            </w:r>
          </w:p>
        </w:tc>
        <w:tc>
          <w:tcPr>
            <w:tcW w:w="22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86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580" w:type="dxa"/>
            <w:vMerge w:val="continue"/>
            <w:tcBorders>
              <w:left w:val="single" w:color="D9D9D9" w:sz="8" w:space="0"/>
            </w:tcBorders>
            <w:vAlign w:val="bottom"/>
          </w:tcPr>
          <w:p>
            <w:pPr>
              <w:spacing w:after="0"/>
              <w:rPr>
                <w:color w:val="auto"/>
                <w:sz w:val="24"/>
                <w:szCs w:val="24"/>
              </w:rPr>
            </w:pPr>
          </w:p>
        </w:tc>
        <w:tc>
          <w:tcPr>
            <w:tcW w:w="22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60" w:type="dxa"/>
            <w:shd w:val="clear" w:color="auto" w:fill="F4B183"/>
            <w:vAlign w:val="bottom"/>
          </w:tcPr>
          <w:p>
            <w:pPr>
              <w:spacing w:after="0"/>
              <w:rPr>
                <w:color w:val="auto"/>
                <w:sz w:val="24"/>
                <w:szCs w:val="24"/>
              </w:rPr>
            </w:pPr>
          </w:p>
        </w:tc>
        <w:tc>
          <w:tcPr>
            <w:tcW w:w="600" w:type="dxa"/>
            <w:vAlign w:val="bottom"/>
          </w:tcPr>
          <w:p>
            <w:pPr>
              <w:spacing w:after="0"/>
              <w:rPr>
                <w:color w:val="auto"/>
                <w:sz w:val="24"/>
                <w:szCs w:val="24"/>
              </w:rPr>
            </w:pPr>
          </w:p>
        </w:tc>
        <w:tc>
          <w:tcPr>
            <w:tcW w:w="186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82" w:hRule="atLeast"/>
        </w:trPr>
        <w:tc>
          <w:tcPr>
            <w:tcW w:w="580" w:type="dxa"/>
            <w:vMerge w:val="restart"/>
            <w:tcBorders>
              <w:left w:val="single" w:color="D9D9D9" w:sz="8" w:space="0"/>
            </w:tcBorders>
            <w:vAlign w:val="bottom"/>
          </w:tcPr>
          <w:p>
            <w:pPr>
              <w:spacing w:after="0"/>
              <w:ind w:right="90"/>
              <w:jc w:val="right"/>
              <w:rPr>
                <w:color w:val="auto"/>
                <w:sz w:val="20"/>
                <w:szCs w:val="20"/>
              </w:rPr>
            </w:pPr>
            <w:r>
              <w:rPr>
                <w:rFonts w:ascii="Calibri" w:hAnsi="Calibri" w:eastAsia="Calibri" w:cs="Calibri"/>
                <w:color w:val="595959"/>
                <w:sz w:val="18"/>
                <w:szCs w:val="18"/>
              </w:rPr>
              <w:t>20</w:t>
            </w:r>
          </w:p>
        </w:tc>
        <w:tc>
          <w:tcPr>
            <w:tcW w:w="22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3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60" w:type="dxa"/>
            <w:shd w:val="clear" w:color="auto" w:fill="F4B183"/>
            <w:vAlign w:val="bottom"/>
          </w:tcPr>
          <w:p>
            <w:pPr>
              <w:spacing w:after="0"/>
              <w:ind w:right="150"/>
              <w:jc w:val="right"/>
              <w:rPr>
                <w:color w:val="auto"/>
                <w:sz w:val="20"/>
                <w:szCs w:val="20"/>
              </w:rPr>
            </w:pPr>
            <w:r>
              <w:rPr>
                <w:rFonts w:ascii="Calibri" w:hAnsi="Calibri" w:eastAsia="Calibri" w:cs="Calibri"/>
                <w:b/>
                <w:bCs/>
                <w:color w:val="auto"/>
                <w:sz w:val="18"/>
                <w:szCs w:val="18"/>
              </w:rPr>
              <w:t>45</w:t>
            </w:r>
          </w:p>
        </w:tc>
        <w:tc>
          <w:tcPr>
            <w:tcW w:w="600" w:type="dxa"/>
            <w:vAlign w:val="bottom"/>
          </w:tcPr>
          <w:p>
            <w:pPr>
              <w:spacing w:after="0"/>
              <w:rPr>
                <w:color w:val="auto"/>
                <w:sz w:val="24"/>
                <w:szCs w:val="24"/>
              </w:rPr>
            </w:pPr>
          </w:p>
        </w:tc>
        <w:tc>
          <w:tcPr>
            <w:tcW w:w="186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580" w:type="dxa"/>
            <w:vMerge w:val="continue"/>
            <w:tcBorders>
              <w:left w:val="single" w:color="D9D9D9" w:sz="8" w:space="0"/>
            </w:tcBorders>
            <w:vAlign w:val="bottom"/>
          </w:tcPr>
          <w:p>
            <w:pPr>
              <w:spacing w:after="0"/>
              <w:rPr>
                <w:color w:val="auto"/>
                <w:sz w:val="7"/>
                <w:szCs w:val="7"/>
              </w:rPr>
            </w:pPr>
          </w:p>
        </w:tc>
        <w:tc>
          <w:tcPr>
            <w:tcW w:w="2200" w:type="dxa"/>
            <w:vAlign w:val="bottom"/>
          </w:tcPr>
          <w:p>
            <w:pPr>
              <w:spacing w:after="0"/>
              <w:rPr>
                <w:color w:val="auto"/>
                <w:sz w:val="7"/>
                <w:szCs w:val="7"/>
              </w:rPr>
            </w:pPr>
          </w:p>
        </w:tc>
        <w:tc>
          <w:tcPr>
            <w:tcW w:w="100" w:type="dxa"/>
            <w:vAlign w:val="bottom"/>
          </w:tcPr>
          <w:p>
            <w:pPr>
              <w:spacing w:after="0"/>
              <w:rPr>
                <w:color w:val="auto"/>
                <w:sz w:val="7"/>
                <w:szCs w:val="7"/>
              </w:rPr>
            </w:pPr>
          </w:p>
        </w:tc>
        <w:tc>
          <w:tcPr>
            <w:tcW w:w="140" w:type="dxa"/>
            <w:vAlign w:val="bottom"/>
          </w:tcPr>
          <w:p>
            <w:pPr>
              <w:spacing w:after="0"/>
              <w:rPr>
                <w:color w:val="auto"/>
                <w:sz w:val="7"/>
                <w:szCs w:val="7"/>
              </w:rPr>
            </w:pPr>
          </w:p>
        </w:tc>
        <w:tc>
          <w:tcPr>
            <w:tcW w:w="660" w:type="dxa"/>
            <w:vAlign w:val="bottom"/>
          </w:tcPr>
          <w:p>
            <w:pPr>
              <w:spacing w:after="0"/>
              <w:rPr>
                <w:color w:val="auto"/>
                <w:sz w:val="7"/>
                <w:szCs w:val="7"/>
              </w:rPr>
            </w:pPr>
          </w:p>
        </w:tc>
        <w:tc>
          <w:tcPr>
            <w:tcW w:w="360" w:type="dxa"/>
            <w:vAlign w:val="bottom"/>
          </w:tcPr>
          <w:p>
            <w:pPr>
              <w:spacing w:after="0"/>
              <w:rPr>
                <w:color w:val="auto"/>
                <w:sz w:val="7"/>
                <w:szCs w:val="7"/>
              </w:rPr>
            </w:pPr>
          </w:p>
        </w:tc>
        <w:tc>
          <w:tcPr>
            <w:tcW w:w="100" w:type="dxa"/>
            <w:vAlign w:val="bottom"/>
          </w:tcPr>
          <w:p>
            <w:pPr>
              <w:spacing w:after="0"/>
              <w:rPr>
                <w:color w:val="auto"/>
                <w:sz w:val="7"/>
                <w:szCs w:val="7"/>
              </w:rPr>
            </w:pPr>
          </w:p>
        </w:tc>
        <w:tc>
          <w:tcPr>
            <w:tcW w:w="740" w:type="dxa"/>
            <w:vAlign w:val="bottom"/>
          </w:tcPr>
          <w:p>
            <w:pPr>
              <w:spacing w:after="0"/>
              <w:rPr>
                <w:color w:val="auto"/>
                <w:sz w:val="7"/>
                <w:szCs w:val="7"/>
              </w:rPr>
            </w:pPr>
          </w:p>
        </w:tc>
        <w:tc>
          <w:tcPr>
            <w:tcW w:w="660" w:type="dxa"/>
            <w:shd w:val="clear" w:color="auto" w:fill="F4B183"/>
            <w:vAlign w:val="bottom"/>
          </w:tcPr>
          <w:p>
            <w:pPr>
              <w:spacing w:after="0"/>
              <w:rPr>
                <w:color w:val="auto"/>
                <w:sz w:val="7"/>
                <w:szCs w:val="7"/>
              </w:rPr>
            </w:pPr>
          </w:p>
        </w:tc>
        <w:tc>
          <w:tcPr>
            <w:tcW w:w="600" w:type="dxa"/>
            <w:vAlign w:val="bottom"/>
          </w:tcPr>
          <w:p>
            <w:pPr>
              <w:spacing w:after="0"/>
              <w:rPr>
                <w:color w:val="auto"/>
                <w:sz w:val="7"/>
                <w:szCs w:val="7"/>
              </w:rPr>
            </w:pPr>
          </w:p>
        </w:tc>
        <w:tc>
          <w:tcPr>
            <w:tcW w:w="1860" w:type="dxa"/>
            <w:vAlign w:val="bottom"/>
          </w:tcPr>
          <w:p>
            <w:pPr>
              <w:spacing w:after="0"/>
              <w:rPr>
                <w:color w:val="auto"/>
                <w:sz w:val="7"/>
                <w:szCs w:val="7"/>
              </w:rPr>
            </w:pPr>
          </w:p>
        </w:tc>
        <w:tc>
          <w:tcPr>
            <w:tcW w:w="260" w:type="dxa"/>
            <w:tcBorders>
              <w:right w:val="single" w:color="D9D9D9"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8" w:hRule="atLeast"/>
        </w:trPr>
        <w:tc>
          <w:tcPr>
            <w:tcW w:w="2780" w:type="dxa"/>
            <w:gridSpan w:val="2"/>
            <w:vMerge w:val="restart"/>
            <w:tcBorders>
              <w:left w:val="single" w:color="D9D9D9" w:sz="8" w:space="0"/>
            </w:tcBorders>
            <w:vAlign w:val="bottom"/>
          </w:tcPr>
          <w:p>
            <w:pPr>
              <w:spacing w:after="0"/>
              <w:ind w:right="1110"/>
              <w:jc w:val="right"/>
              <w:rPr>
                <w:color w:val="auto"/>
                <w:sz w:val="20"/>
                <w:szCs w:val="20"/>
              </w:rPr>
            </w:pPr>
            <w:r>
              <w:rPr>
                <w:rFonts w:ascii="Calibri" w:hAnsi="Calibri" w:eastAsia="Calibri" w:cs="Calibri"/>
                <w:b/>
                <w:bCs/>
                <w:color w:val="auto"/>
                <w:sz w:val="18"/>
                <w:szCs w:val="18"/>
              </w:rPr>
              <w:t>23</w:t>
            </w:r>
          </w:p>
        </w:tc>
        <w:tc>
          <w:tcPr>
            <w:tcW w:w="100" w:type="dxa"/>
            <w:vMerge w:val="restart"/>
            <w:vAlign w:val="bottom"/>
          </w:tcPr>
          <w:p>
            <w:pPr>
              <w:spacing w:after="0"/>
              <w:rPr>
                <w:color w:val="auto"/>
                <w:sz w:val="21"/>
                <w:szCs w:val="21"/>
              </w:rPr>
            </w:pPr>
          </w:p>
        </w:tc>
        <w:tc>
          <w:tcPr>
            <w:tcW w:w="140" w:type="dxa"/>
            <w:vMerge w:val="restart"/>
            <w:vAlign w:val="bottom"/>
          </w:tcPr>
          <w:p>
            <w:pPr>
              <w:spacing w:after="0"/>
              <w:rPr>
                <w:color w:val="auto"/>
                <w:sz w:val="21"/>
                <w:szCs w:val="21"/>
              </w:rPr>
            </w:pPr>
          </w:p>
        </w:tc>
        <w:tc>
          <w:tcPr>
            <w:tcW w:w="660" w:type="dxa"/>
            <w:vAlign w:val="bottom"/>
          </w:tcPr>
          <w:p>
            <w:pPr>
              <w:spacing w:after="0"/>
              <w:rPr>
                <w:color w:val="auto"/>
                <w:sz w:val="21"/>
                <w:szCs w:val="21"/>
              </w:rPr>
            </w:pPr>
          </w:p>
        </w:tc>
        <w:tc>
          <w:tcPr>
            <w:tcW w:w="360" w:type="dxa"/>
            <w:vAlign w:val="bottom"/>
          </w:tcPr>
          <w:p>
            <w:pPr>
              <w:spacing w:after="0"/>
              <w:rPr>
                <w:color w:val="auto"/>
                <w:sz w:val="21"/>
                <w:szCs w:val="21"/>
              </w:rPr>
            </w:pPr>
          </w:p>
        </w:tc>
        <w:tc>
          <w:tcPr>
            <w:tcW w:w="100" w:type="dxa"/>
            <w:vAlign w:val="bottom"/>
          </w:tcPr>
          <w:p>
            <w:pPr>
              <w:spacing w:after="0"/>
              <w:rPr>
                <w:color w:val="auto"/>
                <w:sz w:val="21"/>
                <w:szCs w:val="21"/>
              </w:rPr>
            </w:pPr>
          </w:p>
        </w:tc>
        <w:tc>
          <w:tcPr>
            <w:tcW w:w="740" w:type="dxa"/>
            <w:vAlign w:val="bottom"/>
          </w:tcPr>
          <w:p>
            <w:pPr>
              <w:spacing w:after="0"/>
              <w:rPr>
                <w:color w:val="auto"/>
                <w:sz w:val="21"/>
                <w:szCs w:val="21"/>
              </w:rPr>
            </w:pPr>
          </w:p>
        </w:tc>
        <w:tc>
          <w:tcPr>
            <w:tcW w:w="660" w:type="dxa"/>
            <w:shd w:val="clear" w:color="auto" w:fill="F4B183"/>
            <w:vAlign w:val="bottom"/>
          </w:tcPr>
          <w:p>
            <w:pPr>
              <w:spacing w:after="0"/>
              <w:rPr>
                <w:color w:val="auto"/>
                <w:sz w:val="21"/>
                <w:szCs w:val="21"/>
              </w:rPr>
            </w:pPr>
          </w:p>
        </w:tc>
        <w:tc>
          <w:tcPr>
            <w:tcW w:w="600" w:type="dxa"/>
            <w:vAlign w:val="bottom"/>
          </w:tcPr>
          <w:p>
            <w:pPr>
              <w:spacing w:after="0"/>
              <w:rPr>
                <w:color w:val="auto"/>
                <w:sz w:val="21"/>
                <w:szCs w:val="21"/>
              </w:rPr>
            </w:pPr>
          </w:p>
        </w:tc>
        <w:tc>
          <w:tcPr>
            <w:tcW w:w="1860" w:type="dxa"/>
            <w:vAlign w:val="bottom"/>
          </w:tcPr>
          <w:p>
            <w:pPr>
              <w:spacing w:after="0"/>
              <w:rPr>
                <w:color w:val="auto"/>
                <w:sz w:val="21"/>
                <w:szCs w:val="21"/>
              </w:rPr>
            </w:pPr>
          </w:p>
        </w:tc>
        <w:tc>
          <w:tcPr>
            <w:tcW w:w="260" w:type="dxa"/>
            <w:tcBorders>
              <w:right w:val="single" w:color="D9D9D9"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8" w:hRule="atLeast"/>
        </w:trPr>
        <w:tc>
          <w:tcPr>
            <w:tcW w:w="2780" w:type="dxa"/>
            <w:gridSpan w:val="2"/>
            <w:vMerge w:val="continue"/>
            <w:tcBorders>
              <w:left w:val="single" w:color="D9D9D9" w:sz="8" w:space="0"/>
            </w:tcBorders>
            <w:vAlign w:val="bottom"/>
          </w:tcPr>
          <w:p>
            <w:pPr>
              <w:spacing w:after="0"/>
              <w:rPr>
                <w:color w:val="auto"/>
                <w:sz w:val="7"/>
                <w:szCs w:val="7"/>
              </w:rPr>
            </w:pPr>
          </w:p>
        </w:tc>
        <w:tc>
          <w:tcPr>
            <w:tcW w:w="100" w:type="dxa"/>
            <w:vMerge w:val="continue"/>
            <w:vAlign w:val="bottom"/>
          </w:tcPr>
          <w:p>
            <w:pPr>
              <w:spacing w:after="0"/>
              <w:rPr>
                <w:color w:val="auto"/>
                <w:sz w:val="7"/>
                <w:szCs w:val="7"/>
              </w:rPr>
            </w:pPr>
          </w:p>
        </w:tc>
        <w:tc>
          <w:tcPr>
            <w:tcW w:w="140" w:type="dxa"/>
            <w:vMerge w:val="continue"/>
            <w:vAlign w:val="bottom"/>
          </w:tcPr>
          <w:p>
            <w:pPr>
              <w:spacing w:after="0"/>
              <w:rPr>
                <w:color w:val="auto"/>
                <w:sz w:val="7"/>
                <w:szCs w:val="7"/>
              </w:rPr>
            </w:pPr>
          </w:p>
        </w:tc>
        <w:tc>
          <w:tcPr>
            <w:tcW w:w="660" w:type="dxa"/>
            <w:vMerge w:val="restart"/>
            <w:shd w:val="clear" w:color="auto" w:fill="F4B183"/>
            <w:vAlign w:val="bottom"/>
          </w:tcPr>
          <w:p>
            <w:pPr>
              <w:spacing w:after="0"/>
              <w:ind w:right="150"/>
              <w:jc w:val="right"/>
              <w:rPr>
                <w:color w:val="auto"/>
                <w:sz w:val="20"/>
                <w:szCs w:val="20"/>
              </w:rPr>
            </w:pPr>
            <w:r>
              <w:rPr>
                <w:rFonts w:ascii="Calibri" w:hAnsi="Calibri" w:eastAsia="Calibri" w:cs="Calibri"/>
                <w:b/>
                <w:bCs/>
                <w:color w:val="auto"/>
                <w:sz w:val="18"/>
                <w:szCs w:val="18"/>
              </w:rPr>
              <w:t>11</w:t>
            </w:r>
          </w:p>
        </w:tc>
        <w:tc>
          <w:tcPr>
            <w:tcW w:w="360" w:type="dxa"/>
            <w:vAlign w:val="bottom"/>
          </w:tcPr>
          <w:p>
            <w:pPr>
              <w:spacing w:after="0"/>
              <w:rPr>
                <w:color w:val="auto"/>
                <w:sz w:val="7"/>
                <w:szCs w:val="7"/>
              </w:rPr>
            </w:pPr>
          </w:p>
        </w:tc>
        <w:tc>
          <w:tcPr>
            <w:tcW w:w="100" w:type="dxa"/>
            <w:vAlign w:val="bottom"/>
          </w:tcPr>
          <w:p>
            <w:pPr>
              <w:spacing w:after="0"/>
              <w:rPr>
                <w:color w:val="auto"/>
                <w:sz w:val="7"/>
                <w:szCs w:val="7"/>
              </w:rPr>
            </w:pPr>
          </w:p>
        </w:tc>
        <w:tc>
          <w:tcPr>
            <w:tcW w:w="740" w:type="dxa"/>
            <w:vAlign w:val="bottom"/>
          </w:tcPr>
          <w:p>
            <w:pPr>
              <w:spacing w:after="0"/>
              <w:rPr>
                <w:color w:val="auto"/>
                <w:sz w:val="7"/>
                <w:szCs w:val="7"/>
              </w:rPr>
            </w:pPr>
          </w:p>
        </w:tc>
        <w:tc>
          <w:tcPr>
            <w:tcW w:w="660" w:type="dxa"/>
            <w:shd w:val="clear" w:color="auto" w:fill="F4B183"/>
            <w:vAlign w:val="bottom"/>
          </w:tcPr>
          <w:p>
            <w:pPr>
              <w:spacing w:after="0"/>
              <w:rPr>
                <w:color w:val="auto"/>
                <w:sz w:val="7"/>
                <w:szCs w:val="7"/>
              </w:rPr>
            </w:pPr>
          </w:p>
        </w:tc>
        <w:tc>
          <w:tcPr>
            <w:tcW w:w="600" w:type="dxa"/>
            <w:vAlign w:val="bottom"/>
          </w:tcPr>
          <w:p>
            <w:pPr>
              <w:spacing w:after="0"/>
              <w:rPr>
                <w:color w:val="auto"/>
                <w:sz w:val="7"/>
                <w:szCs w:val="7"/>
              </w:rPr>
            </w:pPr>
          </w:p>
        </w:tc>
        <w:tc>
          <w:tcPr>
            <w:tcW w:w="1860" w:type="dxa"/>
            <w:vMerge w:val="restart"/>
            <w:vAlign w:val="bottom"/>
          </w:tcPr>
          <w:p>
            <w:pPr>
              <w:spacing w:after="0"/>
              <w:jc w:val="center"/>
              <w:rPr>
                <w:color w:val="auto"/>
                <w:sz w:val="20"/>
                <w:szCs w:val="20"/>
              </w:rPr>
            </w:pPr>
            <w:r>
              <w:rPr>
                <w:rFonts w:ascii="Calibri" w:hAnsi="Calibri" w:eastAsia="Calibri" w:cs="Calibri"/>
                <w:b/>
                <w:bCs/>
                <w:color w:val="auto"/>
                <w:sz w:val="18"/>
                <w:szCs w:val="18"/>
              </w:rPr>
              <w:t>6</w:t>
            </w:r>
          </w:p>
        </w:tc>
        <w:tc>
          <w:tcPr>
            <w:tcW w:w="260" w:type="dxa"/>
            <w:tcBorders>
              <w:right w:val="single" w:color="D9D9D9"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1" w:hRule="atLeast"/>
        </w:trPr>
        <w:tc>
          <w:tcPr>
            <w:tcW w:w="580" w:type="dxa"/>
            <w:tcBorders>
              <w:left w:val="single" w:color="D9D9D9" w:sz="8" w:space="0"/>
            </w:tcBorders>
            <w:vAlign w:val="bottom"/>
          </w:tcPr>
          <w:p>
            <w:pPr>
              <w:spacing w:after="0"/>
              <w:rPr>
                <w:color w:val="auto"/>
                <w:sz w:val="20"/>
                <w:szCs w:val="20"/>
              </w:rPr>
            </w:pPr>
          </w:p>
        </w:tc>
        <w:tc>
          <w:tcPr>
            <w:tcW w:w="220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140" w:type="dxa"/>
            <w:vAlign w:val="bottom"/>
          </w:tcPr>
          <w:p>
            <w:pPr>
              <w:spacing w:after="0"/>
              <w:rPr>
                <w:color w:val="auto"/>
                <w:sz w:val="20"/>
                <w:szCs w:val="20"/>
              </w:rPr>
            </w:pPr>
          </w:p>
        </w:tc>
        <w:tc>
          <w:tcPr>
            <w:tcW w:w="660" w:type="dxa"/>
            <w:vMerge w:val="continue"/>
            <w:shd w:val="clear" w:color="auto" w:fill="F4B183"/>
            <w:vAlign w:val="bottom"/>
          </w:tcPr>
          <w:p>
            <w:pPr>
              <w:spacing w:after="0"/>
              <w:rPr>
                <w:color w:val="auto"/>
                <w:sz w:val="20"/>
                <w:szCs w:val="20"/>
              </w:rPr>
            </w:pPr>
          </w:p>
        </w:tc>
        <w:tc>
          <w:tcPr>
            <w:tcW w:w="36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660" w:type="dxa"/>
            <w:shd w:val="clear" w:color="auto" w:fill="F4B183"/>
            <w:vAlign w:val="bottom"/>
          </w:tcPr>
          <w:p>
            <w:pPr>
              <w:spacing w:after="0"/>
              <w:rPr>
                <w:color w:val="auto"/>
                <w:sz w:val="20"/>
                <w:szCs w:val="20"/>
              </w:rPr>
            </w:pPr>
          </w:p>
        </w:tc>
        <w:tc>
          <w:tcPr>
            <w:tcW w:w="600" w:type="dxa"/>
            <w:vAlign w:val="bottom"/>
          </w:tcPr>
          <w:p>
            <w:pPr>
              <w:spacing w:after="0"/>
              <w:rPr>
                <w:color w:val="auto"/>
                <w:sz w:val="20"/>
                <w:szCs w:val="20"/>
              </w:rPr>
            </w:pPr>
          </w:p>
        </w:tc>
        <w:tc>
          <w:tcPr>
            <w:tcW w:w="1860" w:type="dxa"/>
            <w:vMerge w:val="continue"/>
            <w:vAlign w:val="bottom"/>
          </w:tcPr>
          <w:p>
            <w:pPr>
              <w:spacing w:after="0"/>
              <w:rPr>
                <w:color w:val="auto"/>
                <w:sz w:val="20"/>
                <w:szCs w:val="20"/>
              </w:rPr>
            </w:pPr>
          </w:p>
        </w:tc>
        <w:tc>
          <w:tcPr>
            <w:tcW w:w="260" w:type="dxa"/>
            <w:tcBorders>
              <w:right w:val="single" w:color="D9D9D9"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580" w:type="dxa"/>
            <w:vMerge w:val="restart"/>
            <w:tcBorders>
              <w:left w:val="single" w:color="D9D9D9" w:sz="8" w:space="0"/>
            </w:tcBorders>
            <w:vAlign w:val="bottom"/>
          </w:tcPr>
          <w:p>
            <w:pPr>
              <w:spacing w:after="0" w:line="201" w:lineRule="exact"/>
              <w:ind w:right="90"/>
              <w:jc w:val="right"/>
              <w:rPr>
                <w:color w:val="auto"/>
                <w:sz w:val="20"/>
                <w:szCs w:val="20"/>
              </w:rPr>
            </w:pPr>
            <w:r>
              <w:rPr>
                <w:rFonts w:ascii="Calibri" w:hAnsi="Calibri" w:eastAsia="Calibri" w:cs="Calibri"/>
                <w:color w:val="595959"/>
                <w:sz w:val="18"/>
                <w:szCs w:val="18"/>
              </w:rPr>
              <w:t>0</w:t>
            </w:r>
          </w:p>
        </w:tc>
        <w:tc>
          <w:tcPr>
            <w:tcW w:w="2200" w:type="dxa"/>
            <w:tcBorders>
              <w:bottom w:val="single" w:color="D9D9D9" w:sz="8" w:space="0"/>
            </w:tcBorders>
            <w:vAlign w:val="bottom"/>
          </w:tcPr>
          <w:p>
            <w:pPr>
              <w:spacing w:after="0"/>
              <w:rPr>
                <w:color w:val="auto"/>
                <w:sz w:val="8"/>
                <w:szCs w:val="8"/>
              </w:rPr>
            </w:pPr>
          </w:p>
        </w:tc>
        <w:tc>
          <w:tcPr>
            <w:tcW w:w="100" w:type="dxa"/>
            <w:tcBorders>
              <w:bottom w:val="single" w:color="D9D9D9" w:sz="8" w:space="0"/>
            </w:tcBorders>
            <w:vAlign w:val="bottom"/>
          </w:tcPr>
          <w:p>
            <w:pPr>
              <w:spacing w:after="0"/>
              <w:rPr>
                <w:color w:val="auto"/>
                <w:sz w:val="8"/>
                <w:szCs w:val="8"/>
              </w:rPr>
            </w:pPr>
          </w:p>
        </w:tc>
        <w:tc>
          <w:tcPr>
            <w:tcW w:w="140" w:type="dxa"/>
            <w:tcBorders>
              <w:bottom w:val="single" w:color="D9D9D9" w:sz="8" w:space="0"/>
            </w:tcBorders>
            <w:vAlign w:val="bottom"/>
          </w:tcPr>
          <w:p>
            <w:pPr>
              <w:spacing w:after="0"/>
              <w:rPr>
                <w:color w:val="auto"/>
                <w:sz w:val="8"/>
                <w:szCs w:val="8"/>
              </w:rPr>
            </w:pPr>
          </w:p>
        </w:tc>
        <w:tc>
          <w:tcPr>
            <w:tcW w:w="660" w:type="dxa"/>
            <w:tcBorders>
              <w:bottom w:val="single" w:color="F4B183" w:sz="8" w:space="0"/>
            </w:tcBorders>
            <w:shd w:val="clear" w:color="auto" w:fill="F4B183"/>
            <w:vAlign w:val="bottom"/>
          </w:tcPr>
          <w:p>
            <w:pPr>
              <w:spacing w:after="0"/>
              <w:rPr>
                <w:color w:val="auto"/>
                <w:sz w:val="8"/>
                <w:szCs w:val="8"/>
              </w:rPr>
            </w:pPr>
          </w:p>
        </w:tc>
        <w:tc>
          <w:tcPr>
            <w:tcW w:w="360" w:type="dxa"/>
            <w:tcBorders>
              <w:bottom w:val="single" w:color="D9D9D9" w:sz="8" w:space="0"/>
            </w:tcBorders>
            <w:vAlign w:val="bottom"/>
          </w:tcPr>
          <w:p>
            <w:pPr>
              <w:spacing w:after="0"/>
              <w:rPr>
                <w:color w:val="auto"/>
                <w:sz w:val="8"/>
                <w:szCs w:val="8"/>
              </w:rPr>
            </w:pPr>
          </w:p>
        </w:tc>
        <w:tc>
          <w:tcPr>
            <w:tcW w:w="100" w:type="dxa"/>
            <w:tcBorders>
              <w:bottom w:val="single" w:color="D9D9D9" w:sz="8" w:space="0"/>
            </w:tcBorders>
            <w:vAlign w:val="bottom"/>
          </w:tcPr>
          <w:p>
            <w:pPr>
              <w:spacing w:after="0"/>
              <w:rPr>
                <w:color w:val="auto"/>
                <w:sz w:val="8"/>
                <w:szCs w:val="8"/>
              </w:rPr>
            </w:pPr>
          </w:p>
        </w:tc>
        <w:tc>
          <w:tcPr>
            <w:tcW w:w="740" w:type="dxa"/>
            <w:tcBorders>
              <w:bottom w:val="single" w:color="D9D9D9" w:sz="8" w:space="0"/>
            </w:tcBorders>
            <w:vAlign w:val="bottom"/>
          </w:tcPr>
          <w:p>
            <w:pPr>
              <w:spacing w:after="0"/>
              <w:rPr>
                <w:color w:val="auto"/>
                <w:sz w:val="8"/>
                <w:szCs w:val="8"/>
              </w:rPr>
            </w:pPr>
          </w:p>
        </w:tc>
        <w:tc>
          <w:tcPr>
            <w:tcW w:w="660" w:type="dxa"/>
            <w:tcBorders>
              <w:bottom w:val="single" w:color="F4B183" w:sz="8" w:space="0"/>
            </w:tcBorders>
            <w:shd w:val="clear" w:color="auto" w:fill="F4B183"/>
            <w:vAlign w:val="bottom"/>
          </w:tcPr>
          <w:p>
            <w:pPr>
              <w:spacing w:after="0"/>
              <w:rPr>
                <w:color w:val="auto"/>
                <w:sz w:val="8"/>
                <w:szCs w:val="8"/>
              </w:rPr>
            </w:pPr>
          </w:p>
        </w:tc>
        <w:tc>
          <w:tcPr>
            <w:tcW w:w="600" w:type="dxa"/>
            <w:tcBorders>
              <w:bottom w:val="single" w:color="D9D9D9" w:sz="8" w:space="0"/>
            </w:tcBorders>
            <w:vAlign w:val="bottom"/>
          </w:tcPr>
          <w:p>
            <w:pPr>
              <w:spacing w:after="0"/>
              <w:rPr>
                <w:color w:val="auto"/>
                <w:sz w:val="8"/>
                <w:szCs w:val="8"/>
              </w:rPr>
            </w:pPr>
          </w:p>
        </w:tc>
        <w:tc>
          <w:tcPr>
            <w:tcW w:w="1860" w:type="dxa"/>
            <w:vMerge w:val="continue"/>
            <w:tcBorders>
              <w:bottom w:val="single" w:color="D9D9D9" w:sz="8" w:space="0"/>
            </w:tcBorders>
            <w:vAlign w:val="bottom"/>
          </w:tcPr>
          <w:p>
            <w:pPr>
              <w:spacing w:after="0"/>
              <w:rPr>
                <w:color w:val="auto"/>
                <w:sz w:val="8"/>
                <w:szCs w:val="8"/>
              </w:rPr>
            </w:pPr>
          </w:p>
        </w:tc>
        <w:tc>
          <w:tcPr>
            <w:tcW w:w="260" w:type="dxa"/>
            <w:tcBorders>
              <w:right w:val="single" w:color="D9D9D9"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580" w:type="dxa"/>
            <w:vMerge w:val="continue"/>
            <w:tcBorders>
              <w:left w:val="single" w:color="D9D9D9" w:sz="8" w:space="0"/>
            </w:tcBorders>
            <w:vAlign w:val="bottom"/>
          </w:tcPr>
          <w:p>
            <w:pPr>
              <w:spacing w:after="0"/>
              <w:rPr>
                <w:color w:val="auto"/>
                <w:sz w:val="7"/>
                <w:szCs w:val="7"/>
              </w:rPr>
            </w:pPr>
          </w:p>
        </w:tc>
        <w:tc>
          <w:tcPr>
            <w:tcW w:w="5560" w:type="dxa"/>
            <w:gridSpan w:val="9"/>
            <w:vMerge w:val="restart"/>
            <w:vAlign w:val="bottom"/>
          </w:tcPr>
          <w:p>
            <w:pPr>
              <w:spacing w:after="0"/>
              <w:rPr>
                <w:color w:val="auto"/>
                <w:sz w:val="20"/>
                <w:szCs w:val="20"/>
              </w:rPr>
            </w:pPr>
            <w:r>
              <w:rPr>
                <w:rFonts w:ascii="Calibri" w:hAnsi="Calibri" w:eastAsia="Calibri" w:cs="Calibri"/>
                <w:color w:val="595959"/>
                <w:sz w:val="18"/>
                <w:szCs w:val="18"/>
              </w:rPr>
              <w:t>Distance to health facility Not wanting to go alone  Money for treatment</w:t>
            </w:r>
          </w:p>
        </w:tc>
        <w:tc>
          <w:tcPr>
            <w:tcW w:w="1860" w:type="dxa"/>
            <w:vMerge w:val="restart"/>
            <w:vAlign w:val="bottom"/>
          </w:tcPr>
          <w:p>
            <w:pPr>
              <w:spacing w:after="0"/>
              <w:jc w:val="center"/>
              <w:rPr>
                <w:color w:val="auto"/>
                <w:sz w:val="20"/>
                <w:szCs w:val="20"/>
              </w:rPr>
            </w:pPr>
            <w:r>
              <w:rPr>
                <w:rFonts w:ascii="Calibri" w:hAnsi="Calibri" w:eastAsia="Calibri" w:cs="Calibri"/>
                <w:color w:val="595959"/>
                <w:w w:val="99"/>
                <w:sz w:val="18"/>
                <w:szCs w:val="18"/>
              </w:rPr>
              <w:t>Getting permission to</w:t>
            </w:r>
          </w:p>
        </w:tc>
        <w:tc>
          <w:tcPr>
            <w:tcW w:w="260" w:type="dxa"/>
            <w:tcBorders>
              <w:right w:val="single" w:color="D9D9D9"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5" w:hRule="atLeast"/>
        </w:trPr>
        <w:tc>
          <w:tcPr>
            <w:tcW w:w="580" w:type="dxa"/>
            <w:tcBorders>
              <w:left w:val="single" w:color="D9D9D9" w:sz="8" w:space="0"/>
            </w:tcBorders>
            <w:vAlign w:val="bottom"/>
          </w:tcPr>
          <w:p>
            <w:pPr>
              <w:spacing w:after="0"/>
              <w:rPr>
                <w:color w:val="auto"/>
                <w:sz w:val="20"/>
                <w:szCs w:val="20"/>
              </w:rPr>
            </w:pPr>
          </w:p>
        </w:tc>
        <w:tc>
          <w:tcPr>
            <w:tcW w:w="5560" w:type="dxa"/>
            <w:gridSpan w:val="9"/>
            <w:vMerge w:val="continue"/>
            <w:vAlign w:val="bottom"/>
          </w:tcPr>
          <w:p>
            <w:pPr>
              <w:spacing w:after="0"/>
              <w:rPr>
                <w:color w:val="auto"/>
                <w:sz w:val="20"/>
                <w:szCs w:val="20"/>
              </w:rPr>
            </w:pPr>
          </w:p>
        </w:tc>
        <w:tc>
          <w:tcPr>
            <w:tcW w:w="1860" w:type="dxa"/>
            <w:vMerge w:val="continue"/>
            <w:vAlign w:val="bottom"/>
          </w:tcPr>
          <w:p>
            <w:pPr>
              <w:spacing w:after="0"/>
              <w:rPr>
                <w:color w:val="auto"/>
                <w:sz w:val="20"/>
                <w:szCs w:val="20"/>
              </w:rPr>
            </w:pPr>
          </w:p>
        </w:tc>
        <w:tc>
          <w:tcPr>
            <w:tcW w:w="260" w:type="dxa"/>
            <w:tcBorders>
              <w:right w:val="single" w:color="D9D9D9"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0" w:hRule="atLeast"/>
        </w:trPr>
        <w:tc>
          <w:tcPr>
            <w:tcW w:w="580" w:type="dxa"/>
            <w:tcBorders>
              <w:left w:val="single" w:color="D9D9D9" w:sz="8" w:space="0"/>
            </w:tcBorders>
            <w:vAlign w:val="bottom"/>
          </w:tcPr>
          <w:p>
            <w:pPr>
              <w:spacing w:after="0"/>
              <w:rPr>
                <w:color w:val="auto"/>
                <w:sz w:val="19"/>
                <w:szCs w:val="19"/>
              </w:rPr>
            </w:pPr>
          </w:p>
        </w:tc>
        <w:tc>
          <w:tcPr>
            <w:tcW w:w="220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140" w:type="dxa"/>
            <w:vAlign w:val="bottom"/>
          </w:tcPr>
          <w:p>
            <w:pPr>
              <w:spacing w:after="0"/>
              <w:rPr>
                <w:color w:val="auto"/>
                <w:sz w:val="19"/>
                <w:szCs w:val="19"/>
              </w:rPr>
            </w:pPr>
          </w:p>
        </w:tc>
        <w:tc>
          <w:tcPr>
            <w:tcW w:w="660" w:type="dxa"/>
            <w:vAlign w:val="bottom"/>
          </w:tcPr>
          <w:p>
            <w:pPr>
              <w:spacing w:after="0"/>
              <w:rPr>
                <w:color w:val="auto"/>
                <w:sz w:val="19"/>
                <w:szCs w:val="19"/>
              </w:rPr>
            </w:pPr>
          </w:p>
        </w:tc>
        <w:tc>
          <w:tcPr>
            <w:tcW w:w="360" w:type="dxa"/>
            <w:vAlign w:val="bottom"/>
          </w:tcPr>
          <w:p>
            <w:pPr>
              <w:spacing w:after="0"/>
              <w:rPr>
                <w:color w:val="auto"/>
                <w:sz w:val="19"/>
                <w:szCs w:val="19"/>
              </w:rPr>
            </w:pPr>
          </w:p>
        </w:tc>
        <w:tc>
          <w:tcPr>
            <w:tcW w:w="100" w:type="dxa"/>
            <w:vAlign w:val="bottom"/>
          </w:tcPr>
          <w:p>
            <w:pPr>
              <w:spacing w:after="0"/>
              <w:rPr>
                <w:color w:val="auto"/>
                <w:sz w:val="19"/>
                <w:szCs w:val="19"/>
              </w:rPr>
            </w:pPr>
          </w:p>
        </w:tc>
        <w:tc>
          <w:tcPr>
            <w:tcW w:w="740" w:type="dxa"/>
            <w:vAlign w:val="bottom"/>
          </w:tcPr>
          <w:p>
            <w:pPr>
              <w:spacing w:after="0"/>
              <w:rPr>
                <w:color w:val="auto"/>
                <w:sz w:val="19"/>
                <w:szCs w:val="19"/>
              </w:rPr>
            </w:pPr>
          </w:p>
        </w:tc>
        <w:tc>
          <w:tcPr>
            <w:tcW w:w="660" w:type="dxa"/>
            <w:vAlign w:val="bottom"/>
          </w:tcPr>
          <w:p>
            <w:pPr>
              <w:spacing w:after="0"/>
              <w:rPr>
                <w:color w:val="auto"/>
                <w:sz w:val="19"/>
                <w:szCs w:val="19"/>
              </w:rPr>
            </w:pPr>
          </w:p>
        </w:tc>
        <w:tc>
          <w:tcPr>
            <w:tcW w:w="600" w:type="dxa"/>
            <w:vAlign w:val="bottom"/>
          </w:tcPr>
          <w:p>
            <w:pPr>
              <w:spacing w:after="0"/>
              <w:rPr>
                <w:color w:val="auto"/>
                <w:sz w:val="19"/>
                <w:szCs w:val="19"/>
              </w:rPr>
            </w:pPr>
          </w:p>
        </w:tc>
        <w:tc>
          <w:tcPr>
            <w:tcW w:w="1860" w:type="dxa"/>
            <w:vAlign w:val="bottom"/>
          </w:tcPr>
          <w:p>
            <w:pPr>
              <w:spacing w:after="0"/>
              <w:jc w:val="center"/>
              <w:rPr>
                <w:color w:val="auto"/>
                <w:sz w:val="20"/>
                <w:szCs w:val="20"/>
              </w:rPr>
            </w:pPr>
            <w:r>
              <w:rPr>
                <w:rFonts w:ascii="Calibri" w:hAnsi="Calibri" w:eastAsia="Calibri" w:cs="Calibri"/>
                <w:color w:val="595959"/>
                <w:sz w:val="18"/>
                <w:szCs w:val="18"/>
              </w:rPr>
              <w:t>see doctor</w:t>
            </w:r>
          </w:p>
        </w:tc>
        <w:tc>
          <w:tcPr>
            <w:tcW w:w="260" w:type="dxa"/>
            <w:tcBorders>
              <w:right w:val="single" w:color="D9D9D9"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1" w:hRule="atLeast"/>
        </w:trPr>
        <w:tc>
          <w:tcPr>
            <w:tcW w:w="580" w:type="dxa"/>
            <w:tcBorders>
              <w:left w:val="single" w:color="D9D9D9" w:sz="8" w:space="0"/>
            </w:tcBorders>
            <w:vAlign w:val="bottom"/>
          </w:tcPr>
          <w:p>
            <w:pPr>
              <w:spacing w:after="0"/>
              <w:rPr>
                <w:color w:val="auto"/>
                <w:sz w:val="21"/>
                <w:szCs w:val="21"/>
              </w:rPr>
            </w:pPr>
          </w:p>
        </w:tc>
        <w:tc>
          <w:tcPr>
            <w:tcW w:w="2200" w:type="dxa"/>
            <w:vAlign w:val="bottom"/>
          </w:tcPr>
          <w:p>
            <w:pPr>
              <w:spacing w:after="0"/>
              <w:rPr>
                <w:color w:val="auto"/>
                <w:sz w:val="21"/>
                <w:szCs w:val="21"/>
              </w:rPr>
            </w:pPr>
          </w:p>
        </w:tc>
        <w:tc>
          <w:tcPr>
            <w:tcW w:w="100" w:type="dxa"/>
            <w:vAlign w:val="bottom"/>
          </w:tcPr>
          <w:p>
            <w:pPr>
              <w:spacing w:after="0"/>
              <w:rPr>
                <w:color w:val="auto"/>
                <w:sz w:val="21"/>
                <w:szCs w:val="21"/>
              </w:rPr>
            </w:pPr>
          </w:p>
        </w:tc>
        <w:tc>
          <w:tcPr>
            <w:tcW w:w="1160" w:type="dxa"/>
            <w:gridSpan w:val="3"/>
            <w:vMerge w:val="restart"/>
            <w:vAlign w:val="bottom"/>
          </w:tcPr>
          <w:p>
            <w:pPr>
              <w:spacing w:after="0"/>
              <w:ind w:right="180"/>
              <w:jc w:val="center"/>
              <w:rPr>
                <w:color w:val="auto"/>
                <w:sz w:val="20"/>
                <w:szCs w:val="20"/>
              </w:rPr>
            </w:pPr>
            <w:r>
              <w:rPr>
                <w:rFonts w:ascii="Calibri" w:hAnsi="Calibri" w:eastAsia="Calibri" w:cs="Calibri"/>
                <w:color w:val="595959"/>
                <w:sz w:val="18"/>
                <w:szCs w:val="18"/>
              </w:rPr>
              <w:t>Big problem</w:t>
            </w:r>
          </w:p>
        </w:tc>
        <w:tc>
          <w:tcPr>
            <w:tcW w:w="100" w:type="dxa"/>
            <w:vAlign w:val="bottom"/>
          </w:tcPr>
          <w:p>
            <w:pPr>
              <w:spacing w:after="0"/>
              <w:rPr>
                <w:color w:val="auto"/>
                <w:sz w:val="21"/>
                <w:szCs w:val="21"/>
              </w:rPr>
            </w:pPr>
          </w:p>
        </w:tc>
        <w:tc>
          <w:tcPr>
            <w:tcW w:w="2000" w:type="dxa"/>
            <w:gridSpan w:val="3"/>
            <w:vMerge w:val="restart"/>
            <w:vAlign w:val="bottom"/>
          </w:tcPr>
          <w:p>
            <w:pPr>
              <w:spacing w:after="0"/>
              <w:ind w:left="40"/>
              <w:rPr>
                <w:color w:val="auto"/>
                <w:sz w:val="20"/>
                <w:szCs w:val="20"/>
              </w:rPr>
            </w:pPr>
            <w:r>
              <w:rPr>
                <w:rFonts w:ascii="Calibri" w:hAnsi="Calibri" w:eastAsia="Calibri" w:cs="Calibri"/>
                <w:color w:val="595959"/>
                <w:sz w:val="18"/>
                <w:szCs w:val="18"/>
              </w:rPr>
              <w:t>Not a big problem</w:t>
            </w:r>
          </w:p>
        </w:tc>
        <w:tc>
          <w:tcPr>
            <w:tcW w:w="1860" w:type="dxa"/>
            <w:vAlign w:val="bottom"/>
          </w:tcPr>
          <w:p>
            <w:pPr>
              <w:spacing w:after="0"/>
              <w:rPr>
                <w:color w:val="auto"/>
                <w:sz w:val="21"/>
                <w:szCs w:val="21"/>
              </w:rPr>
            </w:pPr>
          </w:p>
        </w:tc>
        <w:tc>
          <w:tcPr>
            <w:tcW w:w="260" w:type="dxa"/>
            <w:tcBorders>
              <w:right w:val="single" w:color="D9D9D9"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580" w:type="dxa"/>
            <w:tcBorders>
              <w:left w:val="single" w:color="D9D9D9" w:sz="8" w:space="0"/>
            </w:tcBorders>
            <w:vAlign w:val="bottom"/>
          </w:tcPr>
          <w:p>
            <w:pPr>
              <w:spacing w:after="0"/>
              <w:rPr>
                <w:color w:val="auto"/>
                <w:sz w:val="8"/>
                <w:szCs w:val="8"/>
              </w:rPr>
            </w:pPr>
          </w:p>
        </w:tc>
        <w:tc>
          <w:tcPr>
            <w:tcW w:w="2200" w:type="dxa"/>
            <w:vAlign w:val="bottom"/>
          </w:tcPr>
          <w:p>
            <w:pPr>
              <w:spacing w:after="0"/>
              <w:rPr>
                <w:color w:val="auto"/>
                <w:sz w:val="8"/>
                <w:szCs w:val="8"/>
              </w:rPr>
            </w:pPr>
          </w:p>
        </w:tc>
        <w:tc>
          <w:tcPr>
            <w:tcW w:w="100" w:type="dxa"/>
            <w:shd w:val="clear" w:color="auto" w:fill="F4B183"/>
            <w:vAlign w:val="bottom"/>
          </w:tcPr>
          <w:p>
            <w:pPr>
              <w:spacing w:after="0"/>
              <w:rPr>
                <w:color w:val="auto"/>
                <w:sz w:val="8"/>
                <w:szCs w:val="8"/>
              </w:rPr>
            </w:pPr>
          </w:p>
        </w:tc>
        <w:tc>
          <w:tcPr>
            <w:tcW w:w="1160" w:type="dxa"/>
            <w:gridSpan w:val="3"/>
            <w:vMerge w:val="continue"/>
            <w:vAlign w:val="bottom"/>
          </w:tcPr>
          <w:p>
            <w:pPr>
              <w:spacing w:after="0"/>
              <w:rPr>
                <w:color w:val="auto"/>
                <w:sz w:val="8"/>
                <w:szCs w:val="8"/>
              </w:rPr>
            </w:pPr>
          </w:p>
        </w:tc>
        <w:tc>
          <w:tcPr>
            <w:tcW w:w="100" w:type="dxa"/>
            <w:shd w:val="clear" w:color="auto" w:fill="C5E0B4"/>
            <w:vAlign w:val="bottom"/>
          </w:tcPr>
          <w:p>
            <w:pPr>
              <w:spacing w:after="0"/>
              <w:rPr>
                <w:color w:val="auto"/>
                <w:sz w:val="8"/>
                <w:szCs w:val="8"/>
              </w:rPr>
            </w:pPr>
          </w:p>
        </w:tc>
        <w:tc>
          <w:tcPr>
            <w:tcW w:w="2000" w:type="dxa"/>
            <w:gridSpan w:val="3"/>
            <w:vMerge w:val="continue"/>
            <w:vAlign w:val="bottom"/>
          </w:tcPr>
          <w:p>
            <w:pPr>
              <w:spacing w:after="0"/>
              <w:rPr>
                <w:color w:val="auto"/>
                <w:sz w:val="8"/>
                <w:szCs w:val="8"/>
              </w:rPr>
            </w:pPr>
          </w:p>
        </w:tc>
        <w:tc>
          <w:tcPr>
            <w:tcW w:w="1860" w:type="dxa"/>
            <w:vAlign w:val="bottom"/>
          </w:tcPr>
          <w:p>
            <w:pPr>
              <w:spacing w:after="0"/>
              <w:rPr>
                <w:color w:val="auto"/>
                <w:sz w:val="8"/>
                <w:szCs w:val="8"/>
              </w:rPr>
            </w:pPr>
          </w:p>
        </w:tc>
        <w:tc>
          <w:tcPr>
            <w:tcW w:w="260" w:type="dxa"/>
            <w:tcBorders>
              <w:right w:val="single" w:color="D9D9D9"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9" w:hRule="atLeast"/>
        </w:trPr>
        <w:tc>
          <w:tcPr>
            <w:tcW w:w="580" w:type="dxa"/>
            <w:tcBorders>
              <w:left w:val="single" w:color="D9D9D9" w:sz="8" w:space="0"/>
            </w:tcBorders>
            <w:vAlign w:val="bottom"/>
          </w:tcPr>
          <w:p>
            <w:pPr>
              <w:spacing w:after="0"/>
              <w:rPr>
                <w:color w:val="auto"/>
                <w:sz w:val="4"/>
                <w:szCs w:val="4"/>
              </w:rPr>
            </w:pPr>
          </w:p>
        </w:tc>
        <w:tc>
          <w:tcPr>
            <w:tcW w:w="2200" w:type="dxa"/>
            <w:vAlign w:val="bottom"/>
          </w:tcPr>
          <w:p>
            <w:pPr>
              <w:spacing w:after="0"/>
              <w:rPr>
                <w:color w:val="auto"/>
                <w:sz w:val="4"/>
                <w:szCs w:val="4"/>
              </w:rPr>
            </w:pPr>
          </w:p>
        </w:tc>
        <w:tc>
          <w:tcPr>
            <w:tcW w:w="100" w:type="dxa"/>
            <w:vAlign w:val="bottom"/>
          </w:tcPr>
          <w:p>
            <w:pPr>
              <w:spacing w:after="0"/>
              <w:rPr>
                <w:color w:val="auto"/>
                <w:sz w:val="4"/>
                <w:szCs w:val="4"/>
              </w:rPr>
            </w:pPr>
          </w:p>
        </w:tc>
        <w:tc>
          <w:tcPr>
            <w:tcW w:w="1160" w:type="dxa"/>
            <w:gridSpan w:val="3"/>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2000" w:type="dxa"/>
            <w:gridSpan w:val="3"/>
            <w:vMerge w:val="continue"/>
            <w:vAlign w:val="bottom"/>
          </w:tcPr>
          <w:p>
            <w:pPr>
              <w:spacing w:after="0"/>
              <w:rPr>
                <w:color w:val="auto"/>
                <w:sz w:val="4"/>
                <w:szCs w:val="4"/>
              </w:rPr>
            </w:pPr>
          </w:p>
        </w:tc>
        <w:tc>
          <w:tcPr>
            <w:tcW w:w="1860" w:type="dxa"/>
            <w:vAlign w:val="bottom"/>
          </w:tcPr>
          <w:p>
            <w:pPr>
              <w:spacing w:after="0"/>
              <w:rPr>
                <w:color w:val="auto"/>
                <w:sz w:val="4"/>
                <w:szCs w:val="4"/>
              </w:rPr>
            </w:pPr>
          </w:p>
        </w:tc>
        <w:tc>
          <w:tcPr>
            <w:tcW w:w="260" w:type="dxa"/>
            <w:tcBorders>
              <w:right w:val="single" w:color="D9D9D9"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3" w:hRule="atLeast"/>
        </w:trPr>
        <w:tc>
          <w:tcPr>
            <w:tcW w:w="580" w:type="dxa"/>
            <w:tcBorders>
              <w:left w:val="single" w:color="D9D9D9" w:sz="8" w:space="0"/>
              <w:bottom w:val="single" w:color="D9D9D9" w:sz="8" w:space="0"/>
            </w:tcBorders>
            <w:vAlign w:val="bottom"/>
          </w:tcPr>
          <w:p>
            <w:pPr>
              <w:spacing w:after="0"/>
              <w:rPr>
                <w:color w:val="auto"/>
                <w:sz w:val="15"/>
                <w:szCs w:val="15"/>
              </w:rPr>
            </w:pPr>
          </w:p>
        </w:tc>
        <w:tc>
          <w:tcPr>
            <w:tcW w:w="2200" w:type="dxa"/>
            <w:tcBorders>
              <w:bottom w:val="single" w:color="D9D9D9" w:sz="8" w:space="0"/>
            </w:tcBorders>
            <w:vAlign w:val="bottom"/>
          </w:tcPr>
          <w:p>
            <w:pPr>
              <w:spacing w:after="0"/>
              <w:rPr>
                <w:color w:val="auto"/>
                <w:sz w:val="15"/>
                <w:szCs w:val="15"/>
              </w:rPr>
            </w:pPr>
          </w:p>
        </w:tc>
        <w:tc>
          <w:tcPr>
            <w:tcW w:w="100" w:type="dxa"/>
            <w:tcBorders>
              <w:bottom w:val="single" w:color="D9D9D9" w:sz="8" w:space="0"/>
            </w:tcBorders>
            <w:vAlign w:val="bottom"/>
          </w:tcPr>
          <w:p>
            <w:pPr>
              <w:spacing w:after="0"/>
              <w:rPr>
                <w:color w:val="auto"/>
                <w:sz w:val="15"/>
                <w:szCs w:val="15"/>
              </w:rPr>
            </w:pPr>
          </w:p>
        </w:tc>
        <w:tc>
          <w:tcPr>
            <w:tcW w:w="140" w:type="dxa"/>
            <w:tcBorders>
              <w:bottom w:val="single" w:color="D9D9D9" w:sz="8" w:space="0"/>
            </w:tcBorders>
            <w:vAlign w:val="bottom"/>
          </w:tcPr>
          <w:p>
            <w:pPr>
              <w:spacing w:after="0"/>
              <w:rPr>
                <w:color w:val="auto"/>
                <w:sz w:val="15"/>
                <w:szCs w:val="15"/>
              </w:rPr>
            </w:pPr>
          </w:p>
        </w:tc>
        <w:tc>
          <w:tcPr>
            <w:tcW w:w="660" w:type="dxa"/>
            <w:tcBorders>
              <w:bottom w:val="single" w:color="D9D9D9" w:sz="8" w:space="0"/>
            </w:tcBorders>
            <w:vAlign w:val="bottom"/>
          </w:tcPr>
          <w:p>
            <w:pPr>
              <w:spacing w:after="0"/>
              <w:rPr>
                <w:color w:val="auto"/>
                <w:sz w:val="15"/>
                <w:szCs w:val="15"/>
              </w:rPr>
            </w:pPr>
          </w:p>
        </w:tc>
        <w:tc>
          <w:tcPr>
            <w:tcW w:w="360" w:type="dxa"/>
            <w:tcBorders>
              <w:bottom w:val="single" w:color="D9D9D9" w:sz="8" w:space="0"/>
            </w:tcBorders>
            <w:vAlign w:val="bottom"/>
          </w:tcPr>
          <w:p>
            <w:pPr>
              <w:spacing w:after="0"/>
              <w:rPr>
                <w:color w:val="auto"/>
                <w:sz w:val="15"/>
                <w:szCs w:val="15"/>
              </w:rPr>
            </w:pPr>
          </w:p>
        </w:tc>
        <w:tc>
          <w:tcPr>
            <w:tcW w:w="100" w:type="dxa"/>
            <w:tcBorders>
              <w:bottom w:val="single" w:color="D9D9D9" w:sz="8" w:space="0"/>
            </w:tcBorders>
            <w:vAlign w:val="bottom"/>
          </w:tcPr>
          <w:p>
            <w:pPr>
              <w:spacing w:after="0"/>
              <w:rPr>
                <w:color w:val="auto"/>
                <w:sz w:val="15"/>
                <w:szCs w:val="15"/>
              </w:rPr>
            </w:pPr>
          </w:p>
        </w:tc>
        <w:tc>
          <w:tcPr>
            <w:tcW w:w="740" w:type="dxa"/>
            <w:tcBorders>
              <w:bottom w:val="single" w:color="D9D9D9" w:sz="8" w:space="0"/>
            </w:tcBorders>
            <w:vAlign w:val="bottom"/>
          </w:tcPr>
          <w:p>
            <w:pPr>
              <w:spacing w:after="0"/>
              <w:rPr>
                <w:color w:val="auto"/>
                <w:sz w:val="15"/>
                <w:szCs w:val="15"/>
              </w:rPr>
            </w:pPr>
          </w:p>
        </w:tc>
        <w:tc>
          <w:tcPr>
            <w:tcW w:w="660" w:type="dxa"/>
            <w:tcBorders>
              <w:bottom w:val="single" w:color="D9D9D9" w:sz="8" w:space="0"/>
            </w:tcBorders>
            <w:vAlign w:val="bottom"/>
          </w:tcPr>
          <w:p>
            <w:pPr>
              <w:spacing w:after="0"/>
              <w:rPr>
                <w:color w:val="auto"/>
                <w:sz w:val="15"/>
                <w:szCs w:val="15"/>
              </w:rPr>
            </w:pPr>
          </w:p>
        </w:tc>
        <w:tc>
          <w:tcPr>
            <w:tcW w:w="600" w:type="dxa"/>
            <w:tcBorders>
              <w:bottom w:val="single" w:color="D9D9D9" w:sz="8" w:space="0"/>
            </w:tcBorders>
            <w:vAlign w:val="bottom"/>
          </w:tcPr>
          <w:p>
            <w:pPr>
              <w:spacing w:after="0"/>
              <w:rPr>
                <w:color w:val="auto"/>
                <w:sz w:val="15"/>
                <w:szCs w:val="15"/>
              </w:rPr>
            </w:pPr>
          </w:p>
        </w:tc>
        <w:tc>
          <w:tcPr>
            <w:tcW w:w="1860" w:type="dxa"/>
            <w:tcBorders>
              <w:bottom w:val="single" w:color="D9D9D9" w:sz="8" w:space="0"/>
            </w:tcBorders>
            <w:vAlign w:val="bottom"/>
          </w:tcPr>
          <w:p>
            <w:pPr>
              <w:spacing w:after="0"/>
              <w:rPr>
                <w:color w:val="auto"/>
                <w:sz w:val="15"/>
                <w:szCs w:val="15"/>
              </w:rPr>
            </w:pPr>
          </w:p>
        </w:tc>
        <w:tc>
          <w:tcPr>
            <w:tcW w:w="260" w:type="dxa"/>
            <w:tcBorders>
              <w:bottom w:val="single" w:color="D9D9D9" w:sz="8" w:space="0"/>
              <w:right w:val="single" w:color="D9D9D9"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1089025</wp:posOffset>
            </wp:positionH>
            <wp:positionV relativeFrom="paragraph">
              <wp:posOffset>-3176270</wp:posOffset>
            </wp:positionV>
            <wp:extent cx="3975100" cy="2456815"/>
            <wp:effectExtent l="0" t="0" r="635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srcRect/>
                    <a:stretch>
                      <a:fillRect/>
                    </a:stretch>
                  </pic:blipFill>
                  <pic:spPr>
                    <a:xfrm>
                      <a:off x="0" y="0"/>
                      <a:ext cx="3975100" cy="2456815"/>
                    </a:xfrm>
                    <a:prstGeom prst="rect">
                      <a:avLst/>
                    </a:prstGeom>
                    <a:noFill/>
                  </pic:spPr>
                </pic:pic>
              </a:graphicData>
            </a:graphic>
          </wp:anchor>
        </w:drawing>
      </w:r>
    </w:p>
    <w:p>
      <w:pPr>
        <w:spacing w:after="0" w:line="283" w:lineRule="exact"/>
        <w:rPr>
          <w:color w:val="auto"/>
          <w:sz w:val="20"/>
          <w:szCs w:val="20"/>
        </w:rPr>
      </w:pPr>
    </w:p>
    <w:p>
      <w:pPr>
        <w:spacing w:after="0" w:line="237" w:lineRule="auto"/>
        <w:ind w:left="360" w:right="360"/>
        <w:jc w:val="both"/>
        <w:rPr>
          <w:color w:val="auto"/>
          <w:sz w:val="20"/>
          <w:szCs w:val="20"/>
        </w:rPr>
      </w:pPr>
      <w:r>
        <w:rPr>
          <w:rFonts w:ascii="Times New Roman" w:hAnsi="Times New Roman" w:eastAsia="Times New Roman" w:cs="Times New Roman"/>
          <w:b/>
          <w:bCs/>
          <w:color w:val="171717"/>
          <w:sz w:val="24"/>
          <w:szCs w:val="24"/>
        </w:rPr>
        <w:t>Figure 4.4 Percentage of women aged 15-49 with 8+ ANC visits who reported existing barriers to receiving health care (Ghana Maternal Health Survey; weighted; n=11,805)</w:t>
      </w:r>
    </w:p>
    <w:p>
      <w:pPr>
        <w:spacing w:after="0" w:line="200" w:lineRule="exact"/>
        <w:rPr>
          <w:color w:val="auto"/>
          <w:sz w:val="20"/>
          <w:szCs w:val="20"/>
        </w:rPr>
      </w:pPr>
    </w:p>
    <w:p>
      <w:pPr>
        <w:spacing w:after="0" w:line="36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66</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74" w:name="page81"/>
      <w:bookmarkEnd w:id="74"/>
      <w:r>
        <w:rPr>
          <w:rFonts w:ascii="Times New Roman" w:hAnsi="Times New Roman" w:eastAsia="Times New Roman" w:cs="Times New Roman"/>
          <w:b/>
          <w:bCs/>
          <w:i/>
          <w:iCs/>
          <w:color w:val="171717"/>
          <w:sz w:val="24"/>
          <w:szCs w:val="24"/>
        </w:rPr>
        <w:t>Timing of the first ANC visit</w:t>
      </w:r>
    </w:p>
    <w:p>
      <w:pPr>
        <w:spacing w:after="0" w:line="27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171717"/>
          <w:sz w:val="24"/>
          <w:szCs w:val="24"/>
        </w:rPr>
        <w:t>67% of women sought ANC in their first trimester of pregnancy, while 33%</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initiated ANC after the first trimester (Figure 4.5).</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224155</wp:posOffset>
            </wp:positionH>
            <wp:positionV relativeFrom="paragraph">
              <wp:posOffset>348615</wp:posOffset>
            </wp:positionV>
            <wp:extent cx="4924425" cy="2317115"/>
            <wp:effectExtent l="0" t="0" r="952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srcRect/>
                    <a:stretch>
                      <a:fillRect/>
                    </a:stretch>
                  </pic:blipFill>
                  <pic:spPr>
                    <a:xfrm>
                      <a:off x="0" y="0"/>
                      <a:ext cx="4924425" cy="23171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2600"/>
        <w:rPr>
          <w:color w:val="auto"/>
          <w:sz w:val="20"/>
          <w:szCs w:val="20"/>
        </w:rPr>
      </w:pPr>
      <w:r>
        <w:rPr>
          <w:rFonts w:ascii="Calibri" w:hAnsi="Calibri" w:eastAsia="Calibri" w:cs="Calibri"/>
          <w:b/>
          <w:bCs/>
          <w:color w:val="595959"/>
          <w:sz w:val="32"/>
          <w:szCs w:val="32"/>
        </w:rPr>
        <w:t>First Antenatal Care Visit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left="3600"/>
        <w:rPr>
          <w:color w:val="auto"/>
          <w:sz w:val="20"/>
          <w:szCs w:val="20"/>
        </w:rPr>
      </w:pPr>
      <w:r>
        <w:rPr>
          <w:rFonts w:ascii="Calibri" w:hAnsi="Calibri" w:eastAsia="Calibri" w:cs="Calibri"/>
          <w:b/>
          <w:bCs/>
          <w:color w:val="404040"/>
          <w:sz w:val="18"/>
          <w:szCs w:val="18"/>
        </w:rPr>
        <w:t>33%</w:t>
      </w:r>
    </w:p>
    <w:p>
      <w:pPr>
        <w:spacing w:after="0" w:line="333" w:lineRule="exact"/>
        <w:rPr>
          <w:color w:val="auto"/>
          <w:sz w:val="20"/>
          <w:szCs w:val="20"/>
        </w:rPr>
      </w:pPr>
    </w:p>
    <w:p>
      <w:pPr>
        <w:spacing w:after="0"/>
        <w:ind w:left="4540"/>
        <w:rPr>
          <w:color w:val="auto"/>
          <w:sz w:val="20"/>
          <w:szCs w:val="20"/>
        </w:rPr>
      </w:pPr>
      <w:r>
        <w:rPr>
          <w:rFonts w:ascii="Calibri" w:hAnsi="Calibri" w:eastAsia="Calibri" w:cs="Calibri"/>
          <w:b/>
          <w:bCs/>
          <w:color w:val="404040"/>
          <w:sz w:val="18"/>
          <w:szCs w:val="18"/>
        </w:rPr>
        <w:t>67%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left="2780"/>
        <w:rPr>
          <w:color w:val="auto"/>
          <w:sz w:val="20"/>
          <w:szCs w:val="20"/>
        </w:rPr>
      </w:pPr>
      <w:r>
        <w:rPr>
          <w:color w:val="auto"/>
          <w:sz w:val="1"/>
          <w:szCs w:val="1"/>
        </w:rPr>
        <w:drawing>
          <wp:inline distT="0" distB="0" distL="0" distR="0">
            <wp:extent cx="62865" cy="628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a:srcRect/>
                    <a:stretch>
                      <a:fillRect/>
                    </a:stretch>
                  </pic:blipFill>
                  <pic:spPr>
                    <a:xfrm>
                      <a:off x="0" y="0"/>
                      <a:ext cx="62865" cy="62865"/>
                    </a:xfrm>
                    <a:prstGeom prst="rect">
                      <a:avLst/>
                    </a:prstGeom>
                    <a:noFill/>
                    <a:ln>
                      <a:noFill/>
                    </a:ln>
                  </pic:spPr>
                </pic:pic>
              </a:graphicData>
            </a:graphic>
          </wp:inline>
        </w:drawing>
      </w:r>
      <w:r>
        <w:rPr>
          <w:rFonts w:ascii="Calibri" w:hAnsi="Calibri" w:eastAsia="Calibri" w:cs="Calibri"/>
          <w:color w:val="595959"/>
          <w:sz w:val="18"/>
          <w:szCs w:val="18"/>
        </w:rPr>
        <w:t xml:space="preserve"> 1st Trimester   </w:t>
      </w:r>
      <w:r>
        <w:rPr>
          <w:color w:val="auto"/>
          <w:sz w:val="1"/>
          <w:szCs w:val="1"/>
        </w:rPr>
        <w:drawing>
          <wp:inline distT="0" distB="0" distL="0" distR="0">
            <wp:extent cx="62865" cy="628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srcRect/>
                    <a:stretch>
                      <a:fillRect/>
                    </a:stretch>
                  </pic:blipFill>
                  <pic:spPr>
                    <a:xfrm>
                      <a:off x="0" y="0"/>
                      <a:ext cx="62865" cy="62865"/>
                    </a:xfrm>
                    <a:prstGeom prst="rect">
                      <a:avLst/>
                    </a:prstGeom>
                    <a:noFill/>
                    <a:ln>
                      <a:noFill/>
                    </a:ln>
                  </pic:spPr>
                </pic:pic>
              </a:graphicData>
            </a:graphic>
          </wp:inline>
        </w:drawing>
      </w:r>
      <w:r>
        <w:rPr>
          <w:rFonts w:ascii="Calibri" w:hAnsi="Calibri" w:eastAsia="Calibri" w:cs="Calibri"/>
          <w:color w:val="595959"/>
          <w:sz w:val="18"/>
          <w:szCs w:val="18"/>
        </w:rPr>
        <w:t xml:space="preserve"> 2nd &amp; 3rd Trimester</w:t>
      </w:r>
    </w:p>
    <w:p>
      <w:pPr>
        <w:spacing w:after="0" w:line="200" w:lineRule="exact"/>
        <w:rPr>
          <w:color w:val="auto"/>
          <w:sz w:val="20"/>
          <w:szCs w:val="20"/>
        </w:rPr>
      </w:pPr>
    </w:p>
    <w:p>
      <w:pPr>
        <w:spacing w:after="0" w:line="304" w:lineRule="exact"/>
        <w:rPr>
          <w:color w:val="auto"/>
          <w:sz w:val="20"/>
          <w:szCs w:val="20"/>
        </w:rPr>
      </w:pPr>
    </w:p>
    <w:p>
      <w:pPr>
        <w:spacing w:after="0" w:line="234" w:lineRule="auto"/>
        <w:ind w:left="360" w:right="360"/>
        <w:jc w:val="both"/>
        <w:rPr>
          <w:color w:val="auto"/>
          <w:sz w:val="20"/>
          <w:szCs w:val="20"/>
        </w:rPr>
      </w:pPr>
      <w:r>
        <w:rPr>
          <w:rFonts w:ascii="Times New Roman" w:hAnsi="Times New Roman" w:eastAsia="Times New Roman" w:cs="Times New Roman"/>
          <w:b/>
          <w:bCs/>
          <w:color w:val="171717"/>
          <w:sz w:val="24"/>
          <w:szCs w:val="24"/>
        </w:rPr>
        <w:t>Figure 4.5 Timing of the first ANC visit among recent mothers ages 15-49 (Ghana Maternal Health Survey; weighted; n=11,805)</w:t>
      </w:r>
    </w:p>
    <w:p>
      <w:pPr>
        <w:spacing w:after="0" w:line="28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b/>
          <w:bCs/>
          <w:color w:val="171717"/>
          <w:sz w:val="23"/>
          <w:szCs w:val="23"/>
        </w:rPr>
        <w:t>Table 4.2</w:t>
      </w:r>
      <w:r>
        <w:rPr>
          <w:rFonts w:ascii="Times New Roman" w:hAnsi="Times New Roman" w:eastAsia="Times New Roman" w:cs="Times New Roman"/>
          <w:color w:val="171717"/>
          <w:sz w:val="23"/>
          <w:szCs w:val="23"/>
        </w:rPr>
        <w:t xml:space="preserve"> summarizes the sociodemographic characteristics of women and their bivariate associations with the timing of their first ANC visit during pregnancy. Health insurance coverage, maternal education, marital status, household wealth, were significantly associated with the timing of the first antenatal care visit during pregnancy. Maternal age, religion, urbanity, and parity, distance to facility, getting money for treatment, exposure to mass media (tv and radio), also showed a significant association with the timing of the first antenatal care visit during pregnancy. Compared to women who received their first ANC visit in the first trimester, those who received the first visit later were more likely to be not covered by health insurance, &lt;25 years old, have no education, be not married and have 4 or more children. They were also more likely to reside in poorer households, have lower media exposure, and cite distance to the facility and money for</w:t>
      </w: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67</w:t>
      </w:r>
    </w:p>
    <w:p>
      <w:pPr>
        <w:sectPr>
          <w:pgSz w:w="12240" w:h="15840"/>
          <w:pgMar w:top="1439" w:right="1440" w:bottom="426" w:left="1440" w:header="0" w:footer="0" w:gutter="0"/>
          <w:cols w:equalWidth="0" w:num="1">
            <w:col w:w="9360"/>
          </w:cols>
        </w:sectPr>
      </w:pPr>
    </w:p>
    <w:p>
      <w:pPr>
        <w:spacing w:after="0" w:line="11" w:lineRule="exact"/>
        <w:rPr>
          <w:color w:val="auto"/>
          <w:sz w:val="20"/>
          <w:szCs w:val="20"/>
        </w:rPr>
      </w:pPr>
      <w:bookmarkStart w:id="75" w:name="page82"/>
      <w:bookmarkEnd w:id="75"/>
    </w:p>
    <w:p>
      <w:pPr>
        <w:spacing w:after="0"/>
        <w:ind w:left="360"/>
        <w:rPr>
          <w:color w:val="auto"/>
          <w:sz w:val="20"/>
          <w:szCs w:val="20"/>
        </w:rPr>
      </w:pPr>
      <w:r>
        <w:rPr>
          <w:rFonts w:ascii="Times New Roman" w:hAnsi="Times New Roman" w:eastAsia="Times New Roman" w:cs="Times New Roman"/>
          <w:color w:val="171717"/>
          <w:sz w:val="23"/>
          <w:szCs w:val="23"/>
        </w:rPr>
        <w:t>treatment as barriers. There were differences between rural and urban areas and by region,</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albeit smaller than for the number of ANC visits.</w:t>
      </w:r>
    </w:p>
    <w:p>
      <w:pPr>
        <w:spacing w:after="0" w:line="292"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b/>
          <w:bCs/>
          <w:color w:val="171717"/>
          <w:sz w:val="24"/>
          <w:szCs w:val="24"/>
        </w:rPr>
        <w:t>Table 4.2</w:t>
      </w:r>
      <w:r>
        <w:rPr>
          <w:rFonts w:ascii="Times New Roman" w:hAnsi="Times New Roman" w:eastAsia="Times New Roman" w:cs="Times New Roman"/>
          <w:color w:val="171717"/>
          <w:sz w:val="24"/>
          <w:szCs w:val="24"/>
        </w:rPr>
        <w:t xml:space="preserve"> Bivariate associations between sociodemographic characteristics and the timing of the first ANC visit among recent mothers ages 15-49 (Ghana Maternal Health Survey; weighted; n=11,805)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182880</wp:posOffset>
                </wp:positionV>
                <wp:extent cx="5492115" cy="0"/>
                <wp:effectExtent l="0" t="4445" r="0" b="5080"/>
                <wp:wrapNone/>
                <wp:docPr id="17" name="Shape 17"/>
                <wp:cNvGraphicFramePr/>
                <a:graphic xmlns:a="http://schemas.openxmlformats.org/drawingml/2006/main">
                  <a:graphicData uri="http://schemas.microsoft.com/office/word/2010/wordprocessingShape">
                    <wps:wsp>
                      <wps:cNvCnPr/>
                      <wps:spPr>
                        <a:xfrm>
                          <a:off x="0" y="0"/>
                          <a:ext cx="5492115" cy="4763"/>
                        </a:xfrm>
                        <a:prstGeom prst="line">
                          <a:avLst/>
                        </a:prstGeom>
                        <a:solidFill>
                          <a:srgbClr val="FFFFFF"/>
                        </a:solidFill>
                        <a:ln w="6350">
                          <a:solidFill>
                            <a:srgbClr val="000000"/>
                          </a:solidFill>
                          <a:miter lim="800000"/>
                        </a:ln>
                      </wps:spPr>
                      <wps:bodyPr/>
                    </wps:wsp>
                  </a:graphicData>
                </a:graphic>
              </wp:anchor>
            </w:drawing>
          </mc:Choice>
          <mc:Fallback>
            <w:pict>
              <v:line id="Shape 17" o:spid="_x0000_s1026" o:spt="20" style="position:absolute;left:0pt;margin-left:17.75pt;margin-top:14.4pt;height:0pt;width:432.45pt;z-index:-251657216;mso-width-relative:page;mso-height-relative:page;" fillcolor="#FFFFFF" filled="t" stroked="t" coordsize="21600,21600" o:allowincell="f" o:gfxdata="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G03&#10;zNYAAAAIAQAADwAAAAAAAAABACAAAAAiAAAAZHJzL2Rvd25yZXYueG1sUEsBAhQAFAAAAAgAh07i&#10;QEK07zyyAQAAmwMAAA4AAAAAAAAAAQAgAAAAJQEAAGRycy9lMm9Eb2MueG1sUEsFBgAAAAAGAAYA&#10;WQEAAEkFA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1765935</wp:posOffset>
                </wp:positionH>
                <wp:positionV relativeFrom="paragraph">
                  <wp:posOffset>179705</wp:posOffset>
                </wp:positionV>
                <wp:extent cx="0" cy="536575"/>
                <wp:effectExtent l="4445" t="0" r="14605" b="15875"/>
                <wp:wrapNone/>
                <wp:docPr id="18" name="Shape 18"/>
                <wp:cNvGraphicFramePr/>
                <a:graphic xmlns:a="http://schemas.openxmlformats.org/drawingml/2006/main">
                  <a:graphicData uri="http://schemas.microsoft.com/office/word/2010/wordprocessingShape">
                    <wps:wsp>
                      <wps:cNvCnPr/>
                      <wps:spPr>
                        <a:xfrm>
                          <a:off x="0" y="0"/>
                          <a:ext cx="4763" cy="536575"/>
                        </a:xfrm>
                        <a:prstGeom prst="line">
                          <a:avLst/>
                        </a:prstGeom>
                        <a:solidFill>
                          <a:srgbClr val="FFFFFF"/>
                        </a:solidFill>
                        <a:ln w="6350">
                          <a:solidFill>
                            <a:srgbClr val="000000"/>
                          </a:solidFill>
                          <a:miter lim="800000"/>
                        </a:ln>
                      </wps:spPr>
                      <wps:bodyPr/>
                    </wps:wsp>
                  </a:graphicData>
                </a:graphic>
              </wp:anchor>
            </w:drawing>
          </mc:Choice>
          <mc:Fallback>
            <w:pict>
              <v:line id="Shape 18" o:spid="_x0000_s1026" o:spt="20" style="position:absolute;left:0pt;margin-left:139.05pt;margin-top:14.15pt;height:42.25pt;width:0pt;z-index:-251657216;mso-width-relative:page;mso-height-relative:page;" fillcolor="#FFFFFF" filled="t" stroked="t" coordsize="21600,21600" o:allowincell="f" o:gfxdata="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gDpyNUA&#10;AAAKAQAADwAAAAAAAAABACAAAAAiAAAAZHJzL2Rvd25yZXYueG1sUEsBAhQAFAAAAAgAh07iQPZf&#10;OSuwAQAAmgMAAA4AAAAAAAAAAQAgAAAAJAEAAGRycy9lMm9Eb2MueG1sUEsFBgAAAAAGAAYAWQEA&#10;AEYFAAAAAA==&#10;">
                <v:fill on="t" focussize="0,0"/>
                <v:stroke weight="0.5pt" color="#000000" miterlimit="8" joinstyle="miter"/>
                <v:imagedata o:title=""/>
                <o:lock v:ext="edit" aspectratio="f"/>
              </v:line>
            </w:pict>
          </mc:Fallback>
        </mc:AlternateContent>
      </w:r>
    </w:p>
    <w:p>
      <w:pPr>
        <w:sectPr>
          <w:pgSz w:w="12240" w:h="15840"/>
          <w:pgMar w:top="1440" w:right="1440" w:bottom="426" w:left="1440" w:header="0" w:footer="0" w:gutter="0"/>
          <w:cols w:equalWidth="0" w:num="1">
            <w:col w:w="9360"/>
          </w:cols>
        </w:sectPr>
      </w:pPr>
    </w:p>
    <w:p>
      <w:pPr>
        <w:spacing w:after="0" w:line="304" w:lineRule="exact"/>
        <w:rPr>
          <w:color w:val="auto"/>
          <w:sz w:val="20"/>
          <w:szCs w:val="20"/>
        </w:rPr>
      </w:pPr>
    </w:p>
    <w:p>
      <w:pPr>
        <w:spacing w:after="0"/>
        <w:ind w:left="460"/>
        <w:rPr>
          <w:color w:val="auto"/>
          <w:sz w:val="20"/>
          <w:szCs w:val="20"/>
        </w:rPr>
      </w:pPr>
      <w:r>
        <w:rPr>
          <w:rFonts w:ascii="Times New Roman" w:hAnsi="Times New Roman" w:eastAsia="Times New Roman" w:cs="Times New Roman"/>
          <w:b/>
          <w:bCs/>
          <w:color w:val="171717"/>
          <w:sz w:val="23"/>
          <w:szCs w:val="23"/>
        </w:rPr>
        <w:t>Variables</w:t>
      </w:r>
    </w:p>
    <w:p>
      <w:pPr>
        <w:spacing w:after="0" w:line="20" w:lineRule="exact"/>
        <w:rPr>
          <w:color w:val="auto"/>
          <w:sz w:val="20"/>
          <w:szCs w:val="20"/>
        </w:rPr>
      </w:pPr>
      <w:r>
        <w:rPr>
          <w:color w:val="auto"/>
          <w:sz w:val="20"/>
          <w:szCs w:val="20"/>
        </w:rPr>
        <w:br w:type="column"/>
      </w:r>
    </w:p>
    <w:p>
      <w:pPr>
        <w:spacing w:after="0" w:line="272" w:lineRule="exact"/>
        <w:rPr>
          <w:color w:val="auto"/>
          <w:sz w:val="20"/>
          <w:szCs w:val="20"/>
        </w:rPr>
      </w:pPr>
    </w:p>
    <w:p>
      <w:pPr>
        <w:tabs>
          <w:tab w:val="left" w:pos="1280"/>
          <w:tab w:val="left" w:pos="3380"/>
        </w:tabs>
        <w:spacing w:after="0"/>
        <w:ind w:left="120"/>
        <w:rPr>
          <w:color w:val="auto"/>
          <w:sz w:val="20"/>
          <w:szCs w:val="20"/>
        </w:rPr>
      </w:pPr>
      <w:r>
        <w:rPr>
          <w:rFonts w:ascii="Times New Roman" w:hAnsi="Times New Roman" w:eastAsia="Times New Roman" w:cs="Times New Roman"/>
          <w:b/>
          <w:bCs/>
          <w:color w:val="171717"/>
          <w:sz w:val="24"/>
          <w:szCs w:val="24"/>
        </w:rPr>
        <w:t>Total</w:t>
      </w:r>
      <w:r>
        <w:rPr>
          <w:color w:val="auto"/>
          <w:sz w:val="20"/>
          <w:szCs w:val="20"/>
        </w:rPr>
        <w:tab/>
      </w:r>
      <w:r>
        <w:rPr>
          <w:rFonts w:ascii="Times New Roman" w:hAnsi="Times New Roman" w:eastAsia="Times New Roman" w:cs="Times New Roman"/>
          <w:b/>
          <w:bCs/>
          <w:color w:val="171717"/>
          <w:sz w:val="24"/>
          <w:szCs w:val="24"/>
        </w:rPr>
        <w:t>1</w:t>
      </w:r>
      <w:r>
        <w:rPr>
          <w:rFonts w:ascii="Times New Roman" w:hAnsi="Times New Roman" w:eastAsia="Times New Roman" w:cs="Times New Roman"/>
          <w:b/>
          <w:bCs/>
          <w:color w:val="171717"/>
          <w:sz w:val="16"/>
          <w:szCs w:val="16"/>
        </w:rPr>
        <w:t>st</w:t>
      </w:r>
      <w:r>
        <w:rPr>
          <w:rFonts w:ascii="Times New Roman" w:hAnsi="Times New Roman" w:eastAsia="Times New Roman" w:cs="Times New Roman"/>
          <w:b/>
          <w:bCs/>
          <w:color w:val="171717"/>
          <w:sz w:val="24"/>
          <w:szCs w:val="24"/>
        </w:rPr>
        <w:t xml:space="preserve"> Trimester</w:t>
      </w:r>
      <w:r>
        <w:rPr>
          <w:color w:val="auto"/>
          <w:sz w:val="20"/>
          <w:szCs w:val="20"/>
        </w:rPr>
        <w:tab/>
      </w:r>
      <w:r>
        <w:rPr>
          <w:rFonts w:ascii="Times New Roman" w:hAnsi="Times New Roman" w:eastAsia="Times New Roman" w:cs="Times New Roman"/>
          <w:b/>
          <w:bCs/>
          <w:color w:val="171717"/>
          <w:sz w:val="24"/>
          <w:szCs w:val="24"/>
        </w:rPr>
        <w:t>2</w:t>
      </w:r>
      <w:r>
        <w:rPr>
          <w:rFonts w:ascii="Times New Roman" w:hAnsi="Times New Roman" w:eastAsia="Times New Roman" w:cs="Times New Roman"/>
          <w:b/>
          <w:bCs/>
          <w:color w:val="171717"/>
          <w:sz w:val="16"/>
          <w:szCs w:val="16"/>
        </w:rPr>
        <w:t>nd</w:t>
      </w:r>
      <w:r>
        <w:rPr>
          <w:rFonts w:ascii="Times New Roman" w:hAnsi="Times New Roman" w:eastAsia="Times New Roman" w:cs="Times New Roman"/>
          <w:b/>
          <w:bCs/>
          <w:color w:val="171717"/>
          <w:sz w:val="24"/>
          <w:szCs w:val="24"/>
        </w:rPr>
        <w:t xml:space="preserve"> &amp; 3</w:t>
      </w:r>
      <w:r>
        <w:rPr>
          <w:rFonts w:ascii="Times New Roman" w:hAnsi="Times New Roman" w:eastAsia="Times New Roman" w:cs="Times New Roman"/>
          <w:b/>
          <w:bCs/>
          <w:color w:val="171717"/>
          <w:sz w:val="16"/>
          <w:szCs w:val="16"/>
        </w:rPr>
        <w:t>rd</w:t>
      </w:r>
    </w:p>
    <w:p>
      <w:pPr>
        <w:tabs>
          <w:tab w:val="left" w:pos="1620"/>
          <w:tab w:val="left" w:pos="2920"/>
        </w:tabs>
        <w:spacing w:after="0"/>
        <w:rPr>
          <w:color w:val="auto"/>
          <w:sz w:val="20"/>
          <w:szCs w:val="20"/>
        </w:rPr>
      </w:pPr>
      <w:r>
        <w:rPr>
          <w:rFonts w:ascii="Times New Roman" w:hAnsi="Times New Roman" w:eastAsia="Times New Roman" w:cs="Times New Roman"/>
          <w:b/>
          <w:bCs/>
          <w:color w:val="171717"/>
          <w:sz w:val="24"/>
          <w:szCs w:val="24"/>
        </w:rPr>
        <w:t>(100%)</w:t>
      </w:r>
      <w:r>
        <w:rPr>
          <w:color w:val="auto"/>
          <w:sz w:val="20"/>
          <w:szCs w:val="20"/>
        </w:rPr>
        <w:tab/>
      </w:r>
      <w:r>
        <w:rPr>
          <w:rFonts w:ascii="Times New Roman" w:hAnsi="Times New Roman" w:eastAsia="Times New Roman" w:cs="Times New Roman"/>
          <w:b/>
          <w:bCs/>
          <w:color w:val="171717"/>
          <w:sz w:val="24"/>
          <w:szCs w:val="24"/>
        </w:rPr>
        <w:t>(67%)</w:t>
      </w:r>
      <w:r>
        <w:rPr>
          <w:color w:val="auto"/>
          <w:sz w:val="20"/>
          <w:szCs w:val="20"/>
        </w:rPr>
        <w:tab/>
      </w:r>
      <w:r>
        <w:rPr>
          <w:rFonts w:ascii="Times New Roman" w:hAnsi="Times New Roman" w:eastAsia="Times New Roman" w:cs="Times New Roman"/>
          <w:b/>
          <w:bCs/>
          <w:color w:val="171717"/>
          <w:sz w:val="24"/>
          <w:szCs w:val="24"/>
        </w:rPr>
        <w:t>Trimesters (33%)</w:t>
      </w:r>
    </w:p>
    <w:p>
      <w:pPr>
        <w:tabs>
          <w:tab w:val="left" w:pos="680"/>
        </w:tabs>
        <w:spacing w:after="0"/>
        <w:ind w:right="500"/>
        <w:jc w:val="right"/>
        <w:rPr>
          <w:color w:val="auto"/>
          <w:sz w:val="20"/>
          <w:szCs w:val="20"/>
        </w:rPr>
      </w:pPr>
      <w:r>
        <w:rPr>
          <w:rFonts w:ascii="Times New Roman" w:hAnsi="Times New Roman" w:eastAsia="Times New Roman" w:cs="Times New Roman"/>
          <w:color w:val="171717"/>
          <w:sz w:val="24"/>
          <w:szCs w:val="24"/>
        </w:rPr>
        <w:t>Percent (%)</w:t>
      </w:r>
      <w:r>
        <w:rPr>
          <w:color w:val="auto"/>
          <w:sz w:val="20"/>
          <w:szCs w:val="20"/>
        </w:rPr>
        <w:tab/>
      </w:r>
      <w:r>
        <w:rPr>
          <w:rFonts w:ascii="Times New Roman" w:hAnsi="Times New Roman" w:eastAsia="Times New Roman" w:cs="Times New Roman"/>
          <w:color w:val="171717"/>
          <w:sz w:val="23"/>
          <w:szCs w:val="23"/>
        </w:rPr>
        <w:t>P value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-1755140</wp:posOffset>
                </wp:positionH>
                <wp:positionV relativeFrom="paragraph">
                  <wp:posOffset>3175</wp:posOffset>
                </wp:positionV>
                <wp:extent cx="5491480" cy="0"/>
                <wp:effectExtent l="0" t="4445" r="0" b="0"/>
                <wp:wrapNone/>
                <wp:docPr id="19" name="Shape 19"/>
                <wp:cNvGraphicFramePr/>
                <a:graphic xmlns:a="http://schemas.openxmlformats.org/drawingml/2006/main">
                  <a:graphicData uri="http://schemas.microsoft.com/office/word/2010/wordprocessingShape">
                    <wps:wsp>
                      <wps:cNvCnPr/>
                      <wps:spPr>
                        <a:xfrm>
                          <a:off x="0" y="0"/>
                          <a:ext cx="5491480" cy="4763"/>
                        </a:xfrm>
                        <a:prstGeom prst="line">
                          <a:avLst/>
                        </a:prstGeom>
                        <a:solidFill>
                          <a:srgbClr val="FFFFFF"/>
                        </a:solidFill>
                        <a:ln w="6350">
                          <a:solidFill>
                            <a:srgbClr val="000000"/>
                          </a:solidFill>
                          <a:miter lim="800000"/>
                        </a:ln>
                      </wps:spPr>
                      <wps:bodyPr/>
                    </wps:wsp>
                  </a:graphicData>
                </a:graphic>
              </wp:anchor>
            </w:drawing>
          </mc:Choice>
          <mc:Fallback>
            <w:pict>
              <v:line id="Shape 19" o:spid="_x0000_s1026" o:spt="20" style="position:absolute;left:0pt;margin-left:-138.2pt;margin-top:0.25pt;height:0pt;width:432.4pt;z-index:-251657216;mso-width-relative:page;mso-height-relative:page;" fillcolor="#FFFFFF" filled="t" stroked="t" coordsize="21600,21600" o:allowincell="f" o:gfxdata="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3BGhNMA&#10;AAAGAQAADwAAAAAAAAABACAAAAAiAAAAZHJzL2Rvd25yZXYueG1sUEsBAhQAFAAAAAgAh07iQMfQ&#10;JHyyAQAAmwMAAA4AAAAAAAAAAQAgAAAAIgEAAGRycy9lMm9Eb2MueG1sUEsFBgAAAAAGAAYAWQEA&#10;AEYFAAAAAA==&#10;">
                <v:fill on="t" focussize="0,0"/>
                <v:stroke weight="0.5pt" color="#000000" miterlimit="8" joinstyle="miter"/>
                <v:imagedata o:title=""/>
                <o:lock v:ext="edit" aspectratio="f"/>
              </v:line>
            </w:pict>
          </mc:Fallback>
        </mc:AlternateContent>
      </w:r>
    </w:p>
    <w:p>
      <w:pPr>
        <w:spacing w:after="0" w:line="9" w:lineRule="exact"/>
        <w:rPr>
          <w:color w:val="auto"/>
          <w:sz w:val="20"/>
          <w:szCs w:val="20"/>
        </w:rPr>
      </w:pPr>
    </w:p>
    <w:p>
      <w:pPr>
        <w:sectPr>
          <w:type w:val="continuous"/>
          <w:pgSz w:w="12240" w:h="15840"/>
          <w:pgMar w:top="1440" w:right="1440" w:bottom="426" w:left="1440" w:header="0" w:footer="0" w:gutter="0"/>
          <w:cols w:equalWidth="0" w:num="2">
            <w:col w:w="2400" w:space="720"/>
            <w:col w:w="6240"/>
          </w:cols>
        </w:sectPr>
      </w:pPr>
    </w:p>
    <w:tbl>
      <w:tblPr>
        <w:tblStyle w:val="3"/>
        <w:tblW w:w="0" w:type="auto"/>
        <w:tblInd w:w="340" w:type="dxa"/>
        <w:tblLayout w:type="fixed"/>
        <w:tblCellMar>
          <w:top w:w="0" w:type="dxa"/>
          <w:left w:w="0" w:type="dxa"/>
          <w:bottom w:w="0" w:type="dxa"/>
          <w:right w:w="0" w:type="dxa"/>
        </w:tblCellMar>
      </w:tblPr>
      <w:tblGrid>
        <w:gridCol w:w="2460"/>
        <w:gridCol w:w="900"/>
        <w:gridCol w:w="2340"/>
        <w:gridCol w:w="2980"/>
      </w:tblGrid>
      <w:tr>
        <w:tblPrEx>
          <w:tblCellMar>
            <w:top w:w="0" w:type="dxa"/>
            <w:left w:w="0" w:type="dxa"/>
            <w:bottom w:w="0" w:type="dxa"/>
            <w:right w:w="0" w:type="dxa"/>
          </w:tblCellMar>
        </w:tblPrEx>
        <w:trPr>
          <w:trHeight w:val="276" w:hRule="atLeast"/>
        </w:trPr>
        <w:tc>
          <w:tcPr>
            <w:tcW w:w="3360" w:type="dxa"/>
            <w:gridSpan w:val="2"/>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Sociodemographic and obstetric</w:t>
            </w:r>
          </w:p>
        </w:tc>
        <w:tc>
          <w:tcPr>
            <w:tcW w:w="2340" w:type="dxa"/>
            <w:vAlign w:val="bottom"/>
          </w:tcPr>
          <w:p>
            <w:pPr>
              <w:spacing w:after="0"/>
              <w:ind w:right="1480"/>
              <w:jc w:val="right"/>
              <w:rPr>
                <w:color w:val="auto"/>
                <w:sz w:val="20"/>
                <w:szCs w:val="20"/>
              </w:rPr>
            </w:pPr>
            <w:r>
              <w:rPr>
                <w:rFonts w:ascii="Times New Roman" w:hAnsi="Times New Roman" w:eastAsia="Times New Roman" w:cs="Times New Roman"/>
                <w:b/>
                <w:bCs/>
                <w:i/>
                <w:iCs/>
                <w:color w:val="171717"/>
                <w:sz w:val="24"/>
                <w:szCs w:val="24"/>
              </w:rPr>
              <w:t>factors</w:t>
            </w:r>
          </w:p>
        </w:tc>
        <w:tc>
          <w:tcPr>
            <w:tcW w:w="298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Health Insurance</w:t>
            </w:r>
          </w:p>
        </w:tc>
        <w:tc>
          <w:tcPr>
            <w:tcW w:w="900" w:type="dxa"/>
            <w:vAlign w:val="bottom"/>
          </w:tcPr>
          <w:p>
            <w:pPr>
              <w:spacing w:after="0"/>
              <w:rPr>
                <w:color w:val="auto"/>
                <w:sz w:val="23"/>
                <w:szCs w:val="23"/>
              </w:rPr>
            </w:pPr>
          </w:p>
        </w:tc>
        <w:tc>
          <w:tcPr>
            <w:tcW w:w="2340" w:type="dxa"/>
            <w:vAlign w:val="bottom"/>
          </w:tcPr>
          <w:p>
            <w:pPr>
              <w:spacing w:after="0"/>
              <w:rPr>
                <w:color w:val="auto"/>
                <w:sz w:val="23"/>
                <w:szCs w:val="23"/>
              </w:rPr>
            </w:pPr>
          </w:p>
        </w:tc>
        <w:tc>
          <w:tcPr>
            <w:tcW w:w="298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.019</w:t>
            </w:r>
          </w:p>
        </w:tc>
      </w:tr>
      <w:tr>
        <w:tblPrEx>
          <w:tblCellMar>
            <w:top w:w="0" w:type="dxa"/>
            <w:left w:w="0" w:type="dxa"/>
            <w:bottom w:w="0" w:type="dxa"/>
            <w:right w:w="0" w:type="dxa"/>
          </w:tblCellMar>
        </w:tblPrEx>
        <w:trPr>
          <w:trHeight w:val="280"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covered</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50</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48</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52</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Covered</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50</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52</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48</w:t>
            </w:r>
          </w:p>
        </w:tc>
      </w:tr>
      <w:tr>
        <w:tblPrEx>
          <w:tblCellMar>
            <w:top w:w="0" w:type="dxa"/>
            <w:left w:w="0" w:type="dxa"/>
            <w:bottom w:w="0" w:type="dxa"/>
            <w:right w:w="0" w:type="dxa"/>
          </w:tblCellMar>
        </w:tblPrEx>
        <w:trPr>
          <w:trHeight w:val="720"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Age</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22</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20</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27</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48</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49</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43</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30</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31</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30</w:t>
            </w:r>
          </w:p>
        </w:tc>
      </w:tr>
      <w:tr>
        <w:tblPrEx>
          <w:tblCellMar>
            <w:top w:w="0" w:type="dxa"/>
            <w:left w:w="0" w:type="dxa"/>
            <w:bottom w:w="0" w:type="dxa"/>
            <w:right w:w="0" w:type="dxa"/>
          </w:tblCellMar>
        </w:tblPrEx>
        <w:trPr>
          <w:trHeight w:val="55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sz w:val="24"/>
                <w:szCs w:val="24"/>
              </w:rPr>
              <w:t>&lt; .001</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24</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23</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27</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17</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16</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20</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40</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40</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39</w:t>
            </w:r>
          </w:p>
        </w:tc>
      </w:tr>
      <w:tr>
        <w:tblPrEx>
          <w:tblCellMar>
            <w:top w:w="0" w:type="dxa"/>
            <w:left w:w="0" w:type="dxa"/>
            <w:bottom w:w="0" w:type="dxa"/>
            <w:right w:w="0" w:type="dxa"/>
          </w:tblCellMar>
        </w:tblPrEx>
        <w:trPr>
          <w:trHeight w:val="276"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19</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21</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14</w:t>
            </w:r>
          </w:p>
        </w:tc>
      </w:tr>
      <w:tr>
        <w:tblPrEx>
          <w:tblCellMar>
            <w:top w:w="0" w:type="dxa"/>
            <w:left w:w="0" w:type="dxa"/>
            <w:bottom w:w="0" w:type="dxa"/>
            <w:right w:w="0" w:type="dxa"/>
          </w:tblCellMar>
        </w:tblPrEx>
        <w:trPr>
          <w:trHeight w:val="55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16</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15</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84</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85</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82</w:t>
            </w:r>
          </w:p>
        </w:tc>
      </w:tr>
      <w:tr>
        <w:tblPrEx>
          <w:tblCellMar>
            <w:top w:w="0" w:type="dxa"/>
            <w:left w:w="0" w:type="dxa"/>
            <w:bottom w:w="0" w:type="dxa"/>
            <w:right w:w="0" w:type="dxa"/>
          </w:tblCellMar>
        </w:tblPrEx>
        <w:trPr>
          <w:trHeight w:val="550"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Parity</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80"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1</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24</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25</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25</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21</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23</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18</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18</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16</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4 or more</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37</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34</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41</w:t>
            </w:r>
          </w:p>
        </w:tc>
      </w:tr>
      <w:tr>
        <w:tblPrEx>
          <w:tblCellMar>
            <w:top w:w="0" w:type="dxa"/>
            <w:left w:w="0" w:type="dxa"/>
            <w:bottom w:w="0" w:type="dxa"/>
            <w:right w:w="0" w:type="dxa"/>
          </w:tblCellMar>
        </w:tblPrEx>
        <w:trPr>
          <w:trHeight w:val="556"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Ethnicity</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w w:val="99"/>
                <w:sz w:val="24"/>
                <w:szCs w:val="24"/>
              </w:rPr>
              <w:t>.135</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Akan</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48</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49</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46</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Ga &amp; Ewe</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20</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20</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20</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Mole-Dagbani</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18</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18</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18</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Other</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14</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13</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15</w:t>
            </w:r>
          </w:p>
        </w:tc>
      </w:tr>
      <w:tr>
        <w:tblPrEx>
          <w:tblCellMar>
            <w:top w:w="0" w:type="dxa"/>
            <w:left w:w="0" w:type="dxa"/>
            <w:bottom w:w="0" w:type="dxa"/>
            <w:right w:w="0" w:type="dxa"/>
          </w:tblCellMar>
        </w:tblPrEx>
        <w:trPr>
          <w:trHeight w:val="55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Religion</w:t>
            </w:r>
          </w:p>
        </w:tc>
        <w:tc>
          <w:tcPr>
            <w:tcW w:w="90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980" w:type="dxa"/>
            <w:vAlign w:val="bottom"/>
          </w:tcPr>
          <w:p>
            <w:pPr>
              <w:spacing w:after="0"/>
              <w:ind w:left="186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75" w:hRule="atLeast"/>
        </w:trPr>
        <w:tc>
          <w:tcPr>
            <w:tcW w:w="24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Christian</w:t>
            </w:r>
          </w:p>
        </w:tc>
        <w:tc>
          <w:tcPr>
            <w:tcW w:w="90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22</w:t>
            </w:r>
          </w:p>
        </w:tc>
        <w:tc>
          <w:tcPr>
            <w:tcW w:w="2340" w:type="dxa"/>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79</w:t>
            </w:r>
          </w:p>
        </w:tc>
        <w:tc>
          <w:tcPr>
            <w:tcW w:w="2980" w:type="dxa"/>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76</w:t>
            </w:r>
          </w:p>
        </w:tc>
      </w:tr>
      <w:tr>
        <w:tblPrEx>
          <w:tblCellMar>
            <w:top w:w="0" w:type="dxa"/>
            <w:left w:w="0" w:type="dxa"/>
            <w:bottom w:w="0" w:type="dxa"/>
            <w:right w:w="0" w:type="dxa"/>
          </w:tblCellMar>
        </w:tblPrEx>
        <w:trPr>
          <w:trHeight w:val="275" w:hRule="atLeast"/>
        </w:trPr>
        <w:tc>
          <w:tcPr>
            <w:tcW w:w="2460" w:type="dxa"/>
            <w:tcBorders>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Christian</w:t>
            </w:r>
          </w:p>
        </w:tc>
        <w:tc>
          <w:tcPr>
            <w:tcW w:w="9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78</w:t>
            </w:r>
          </w:p>
        </w:tc>
        <w:tc>
          <w:tcPr>
            <w:tcW w:w="2340" w:type="dxa"/>
            <w:tcBorders>
              <w:bottom w:val="single" w:color="auto" w:sz="8" w:space="0"/>
            </w:tcBorders>
            <w:vAlign w:val="bottom"/>
          </w:tcPr>
          <w:p>
            <w:pPr>
              <w:spacing w:after="0"/>
              <w:ind w:right="720"/>
              <w:jc w:val="right"/>
              <w:rPr>
                <w:color w:val="auto"/>
                <w:sz w:val="20"/>
                <w:szCs w:val="20"/>
              </w:rPr>
            </w:pPr>
            <w:r>
              <w:rPr>
                <w:rFonts w:ascii="Times New Roman" w:hAnsi="Times New Roman" w:eastAsia="Times New Roman" w:cs="Times New Roman"/>
                <w:color w:val="171717"/>
                <w:sz w:val="24"/>
                <w:szCs w:val="24"/>
              </w:rPr>
              <w:t>21</w:t>
            </w:r>
          </w:p>
        </w:tc>
        <w:tc>
          <w:tcPr>
            <w:tcW w:w="2980" w:type="dxa"/>
            <w:tcBorders>
              <w:bottom w:val="single" w:color="auto" w:sz="8" w:space="0"/>
            </w:tcBorders>
            <w:vAlign w:val="bottom"/>
          </w:tcPr>
          <w:p>
            <w:pPr>
              <w:spacing w:after="0"/>
              <w:ind w:right="1780"/>
              <w:jc w:val="right"/>
              <w:rPr>
                <w:color w:val="auto"/>
                <w:sz w:val="20"/>
                <w:szCs w:val="20"/>
              </w:rPr>
            </w:pPr>
            <w:r>
              <w:rPr>
                <w:rFonts w:ascii="Times New Roman" w:hAnsi="Times New Roman" w:eastAsia="Times New Roman" w:cs="Times New Roman"/>
                <w:color w:val="171717"/>
                <w:sz w:val="24"/>
                <w:szCs w:val="24"/>
              </w:rPr>
              <w:t>24</w:t>
            </w:r>
          </w:p>
        </w:tc>
      </w:tr>
      <w:tr>
        <w:tblPrEx>
          <w:tblCellMar>
            <w:top w:w="0" w:type="dxa"/>
            <w:left w:w="0" w:type="dxa"/>
            <w:bottom w:w="0" w:type="dxa"/>
            <w:right w:w="0" w:type="dxa"/>
          </w:tblCellMar>
        </w:tblPrEx>
        <w:trPr>
          <w:trHeight w:val="505" w:hRule="atLeast"/>
        </w:trPr>
        <w:tc>
          <w:tcPr>
            <w:tcW w:w="24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2340" w:type="dxa"/>
            <w:vAlign w:val="bottom"/>
          </w:tcPr>
          <w:p>
            <w:pPr>
              <w:spacing w:after="0"/>
              <w:ind w:right="1120"/>
              <w:jc w:val="right"/>
              <w:rPr>
                <w:color w:val="auto"/>
                <w:sz w:val="20"/>
                <w:szCs w:val="20"/>
              </w:rPr>
            </w:pPr>
            <w:r>
              <w:rPr>
                <w:rFonts w:ascii="Times New Roman" w:hAnsi="Times New Roman" w:eastAsia="Times New Roman" w:cs="Times New Roman"/>
                <w:color w:val="auto"/>
                <w:sz w:val="24"/>
                <w:szCs w:val="24"/>
              </w:rPr>
              <w:t>68</w:t>
            </w:r>
          </w:p>
        </w:tc>
        <w:tc>
          <w:tcPr>
            <w:tcW w:w="2980" w:type="dxa"/>
            <w:vAlign w:val="bottom"/>
          </w:tcPr>
          <w:p>
            <w:pPr>
              <w:spacing w:after="0"/>
              <w:rPr>
                <w:color w:val="auto"/>
                <w:sz w:val="24"/>
                <w:szCs w:val="24"/>
              </w:rPr>
            </w:pPr>
          </w:p>
        </w:tc>
      </w:tr>
    </w:tbl>
    <w:p>
      <w:pPr>
        <w:sectPr>
          <w:type w:val="continuous"/>
          <w:pgSz w:w="12240" w:h="15840"/>
          <w:pgMar w:top="1440" w:right="1440" w:bottom="426" w:left="1440" w:header="0" w:footer="0" w:gutter="0"/>
          <w:cols w:equalWidth="0" w:num="1">
            <w:col w:w="9360"/>
          </w:cols>
        </w:sectPr>
      </w:pPr>
    </w:p>
    <w:p>
      <w:pPr>
        <w:spacing w:after="0" w:line="12" w:lineRule="exact"/>
        <w:rPr>
          <w:color w:val="auto"/>
          <w:sz w:val="20"/>
          <w:szCs w:val="20"/>
        </w:rPr>
      </w:pPr>
      <w:bookmarkStart w:id="76" w:name="page83"/>
      <w:bookmarkEnd w:id="76"/>
    </w:p>
    <w:p>
      <w:pPr>
        <w:spacing w:after="0" w:line="235" w:lineRule="auto"/>
        <w:ind w:left="460" w:right="50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4.2</w:t>
      </w:r>
      <w:r>
        <w:rPr>
          <w:rFonts w:ascii="Times New Roman" w:hAnsi="Times New Roman" w:eastAsia="Times New Roman" w:cs="Times New Roman"/>
          <w:color w:val="171717"/>
          <w:sz w:val="24"/>
          <w:szCs w:val="24"/>
        </w:rPr>
        <w:t xml:space="preserve"> Bivariate associations between sociodemographic characteristics and the timing of the first ANC visit among recent mothers ages 15-49 (Ghana Maternal Health Survey; weighted; n=11,805)</w:t>
      </w:r>
    </w:p>
    <w:p>
      <w:pPr>
        <w:spacing w:after="0" w:line="263" w:lineRule="exact"/>
        <w:rPr>
          <w:color w:val="auto"/>
          <w:sz w:val="20"/>
          <w:szCs w:val="20"/>
        </w:rPr>
      </w:pPr>
    </w:p>
    <w:tbl>
      <w:tblPr>
        <w:tblStyle w:val="3"/>
        <w:tblW w:w="0" w:type="auto"/>
        <w:tblInd w:w="340" w:type="dxa"/>
        <w:tblLayout w:type="fixed"/>
        <w:tblCellMar>
          <w:top w:w="0" w:type="dxa"/>
          <w:left w:w="0" w:type="dxa"/>
          <w:bottom w:w="0" w:type="dxa"/>
          <w:right w:w="0" w:type="dxa"/>
        </w:tblCellMar>
      </w:tblPr>
      <w:tblGrid>
        <w:gridCol w:w="20"/>
        <w:gridCol w:w="2440"/>
        <w:gridCol w:w="1360"/>
        <w:gridCol w:w="1720"/>
        <w:gridCol w:w="2140"/>
        <w:gridCol w:w="1000"/>
      </w:tblGrid>
      <w:tr>
        <w:tblPrEx>
          <w:tblCellMar>
            <w:top w:w="0" w:type="dxa"/>
            <w:left w:w="0" w:type="dxa"/>
            <w:bottom w:w="0" w:type="dxa"/>
            <w:right w:w="0" w:type="dxa"/>
          </w:tblCellMar>
        </w:tblPrEx>
        <w:trPr>
          <w:trHeight w:val="285" w:hRule="atLeast"/>
        </w:trPr>
        <w:tc>
          <w:tcPr>
            <w:tcW w:w="20" w:type="dxa"/>
            <w:vAlign w:val="bottom"/>
          </w:tcPr>
          <w:p>
            <w:pPr>
              <w:spacing w:after="0"/>
              <w:rPr>
                <w:color w:val="auto"/>
                <w:sz w:val="24"/>
                <w:szCs w:val="24"/>
              </w:rPr>
            </w:pPr>
          </w:p>
        </w:tc>
        <w:tc>
          <w:tcPr>
            <w:tcW w:w="24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Variables</w:t>
            </w:r>
          </w:p>
        </w:tc>
        <w:tc>
          <w:tcPr>
            <w:tcW w:w="1360" w:type="dxa"/>
            <w:tcBorders>
              <w:top w:val="single" w:color="auto" w:sz="8" w:space="0"/>
            </w:tcBorders>
            <w:vAlign w:val="bottom"/>
          </w:tcPr>
          <w:p>
            <w:pPr>
              <w:spacing w:after="0"/>
              <w:ind w:left="440"/>
              <w:rPr>
                <w:color w:val="auto"/>
                <w:sz w:val="20"/>
                <w:szCs w:val="20"/>
              </w:rPr>
            </w:pPr>
            <w:r>
              <w:rPr>
                <w:rFonts w:ascii="Times New Roman" w:hAnsi="Times New Roman" w:eastAsia="Times New Roman" w:cs="Times New Roman"/>
                <w:b/>
                <w:bCs/>
                <w:color w:val="171717"/>
                <w:sz w:val="24"/>
                <w:szCs w:val="24"/>
              </w:rPr>
              <w:t>Total</w:t>
            </w:r>
          </w:p>
        </w:tc>
        <w:tc>
          <w:tcPr>
            <w:tcW w:w="1720" w:type="dxa"/>
            <w:tcBorders>
              <w:top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b/>
                <w:bCs/>
                <w:color w:val="171717"/>
                <w:sz w:val="24"/>
                <w:szCs w:val="24"/>
              </w:rPr>
              <w:t>1</w:t>
            </w:r>
            <w:r>
              <w:rPr>
                <w:rFonts w:ascii="Times New Roman" w:hAnsi="Times New Roman" w:eastAsia="Times New Roman" w:cs="Times New Roman"/>
                <w:b/>
                <w:bCs/>
                <w:color w:val="171717"/>
                <w:sz w:val="16"/>
                <w:szCs w:val="16"/>
              </w:rPr>
              <w:t>st</w:t>
            </w:r>
            <w:r>
              <w:rPr>
                <w:rFonts w:ascii="Times New Roman" w:hAnsi="Times New Roman" w:eastAsia="Times New Roman" w:cs="Times New Roman"/>
                <w:b/>
                <w:bCs/>
                <w:color w:val="171717"/>
                <w:sz w:val="24"/>
                <w:szCs w:val="24"/>
              </w:rPr>
              <w:t xml:space="preserve"> Trimester</w:t>
            </w:r>
          </w:p>
        </w:tc>
        <w:tc>
          <w:tcPr>
            <w:tcW w:w="2140" w:type="dxa"/>
            <w:tcBorders>
              <w:top w:val="single" w:color="auto" w:sz="8" w:space="0"/>
            </w:tcBorders>
            <w:vAlign w:val="bottom"/>
          </w:tcPr>
          <w:p>
            <w:pPr>
              <w:spacing w:after="0"/>
              <w:ind w:right="480"/>
              <w:jc w:val="right"/>
              <w:rPr>
                <w:color w:val="auto"/>
                <w:sz w:val="20"/>
                <w:szCs w:val="20"/>
              </w:rPr>
            </w:pPr>
            <w:r>
              <w:rPr>
                <w:rFonts w:ascii="Times New Roman" w:hAnsi="Times New Roman" w:eastAsia="Times New Roman" w:cs="Times New Roman"/>
                <w:b/>
                <w:bCs/>
                <w:color w:val="171717"/>
                <w:sz w:val="24"/>
                <w:szCs w:val="24"/>
              </w:rPr>
              <w:t>2</w:t>
            </w:r>
            <w:r>
              <w:rPr>
                <w:rFonts w:ascii="Times New Roman" w:hAnsi="Times New Roman" w:eastAsia="Times New Roman" w:cs="Times New Roman"/>
                <w:b/>
                <w:bCs/>
                <w:color w:val="171717"/>
                <w:sz w:val="16"/>
                <w:szCs w:val="16"/>
              </w:rPr>
              <w:t>nd</w:t>
            </w:r>
            <w:r>
              <w:rPr>
                <w:rFonts w:ascii="Times New Roman" w:hAnsi="Times New Roman" w:eastAsia="Times New Roman" w:cs="Times New Roman"/>
                <w:b/>
                <w:bCs/>
                <w:color w:val="171717"/>
                <w:sz w:val="24"/>
                <w:szCs w:val="24"/>
              </w:rPr>
              <w:t xml:space="preserve"> &amp; 3</w:t>
            </w:r>
            <w:r>
              <w:rPr>
                <w:rFonts w:ascii="Times New Roman" w:hAnsi="Times New Roman" w:eastAsia="Times New Roman" w:cs="Times New Roman"/>
                <w:b/>
                <w:bCs/>
                <w:color w:val="171717"/>
                <w:sz w:val="16"/>
                <w:szCs w:val="16"/>
              </w:rPr>
              <w:t>rd</w:t>
            </w:r>
          </w:p>
        </w:tc>
        <w:tc>
          <w:tcPr>
            <w:tcW w:w="10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rPr>
                <w:color w:val="auto"/>
                <w:sz w:val="23"/>
                <w:szCs w:val="23"/>
              </w:rPr>
            </w:pPr>
          </w:p>
        </w:tc>
        <w:tc>
          <w:tcPr>
            <w:tcW w:w="1360" w:type="dxa"/>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(100%)</w:t>
            </w:r>
          </w:p>
        </w:tc>
        <w:tc>
          <w:tcPr>
            <w:tcW w:w="1720" w:type="dxa"/>
            <w:vAlign w:val="bottom"/>
          </w:tcPr>
          <w:p>
            <w:pPr>
              <w:spacing w:after="0"/>
              <w:ind w:right="360"/>
              <w:jc w:val="right"/>
              <w:rPr>
                <w:color w:val="auto"/>
                <w:sz w:val="20"/>
                <w:szCs w:val="20"/>
              </w:rPr>
            </w:pPr>
            <w:r>
              <w:rPr>
                <w:rFonts w:ascii="Times New Roman" w:hAnsi="Times New Roman" w:eastAsia="Times New Roman" w:cs="Times New Roman"/>
                <w:b/>
                <w:bCs/>
                <w:color w:val="171717"/>
                <w:sz w:val="24"/>
                <w:szCs w:val="24"/>
              </w:rPr>
              <w:t>(67%)</w:t>
            </w:r>
          </w:p>
        </w:tc>
        <w:tc>
          <w:tcPr>
            <w:tcW w:w="2140" w:type="dxa"/>
            <w:vAlign w:val="bottom"/>
          </w:tcPr>
          <w:p>
            <w:pPr>
              <w:spacing w:after="0"/>
              <w:ind w:right="20"/>
              <w:jc w:val="right"/>
              <w:rPr>
                <w:color w:val="auto"/>
                <w:sz w:val="20"/>
                <w:szCs w:val="20"/>
              </w:rPr>
            </w:pPr>
            <w:r>
              <w:rPr>
                <w:rFonts w:ascii="Times New Roman" w:hAnsi="Times New Roman" w:eastAsia="Times New Roman" w:cs="Times New Roman"/>
                <w:b/>
                <w:bCs/>
                <w:color w:val="171717"/>
                <w:sz w:val="24"/>
                <w:szCs w:val="24"/>
              </w:rPr>
              <w:t>Trimesters (33%)</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tcBorders>
            <w:vAlign w:val="bottom"/>
          </w:tcPr>
          <w:p>
            <w:pPr>
              <w:spacing w:after="0"/>
              <w:rPr>
                <w:color w:val="auto"/>
                <w:sz w:val="23"/>
                <w:szCs w:val="23"/>
              </w:rPr>
            </w:pPr>
          </w:p>
        </w:tc>
        <w:tc>
          <w:tcPr>
            <w:tcW w:w="1720" w:type="dxa"/>
            <w:tcBorders>
              <w:bottom w:val="single" w:color="auto" w:sz="8" w:space="0"/>
            </w:tcBorders>
            <w:vAlign w:val="bottom"/>
          </w:tcPr>
          <w:p>
            <w:pPr>
              <w:spacing w:after="0"/>
              <w:rPr>
                <w:color w:val="auto"/>
                <w:sz w:val="23"/>
                <w:szCs w:val="23"/>
              </w:rPr>
            </w:pPr>
          </w:p>
        </w:tc>
        <w:tc>
          <w:tcPr>
            <w:tcW w:w="2140" w:type="dxa"/>
            <w:tcBorders>
              <w:bottom w:val="single" w:color="auto" w:sz="8" w:space="0"/>
            </w:tcBorders>
            <w:vAlign w:val="bottom"/>
          </w:tcPr>
          <w:p>
            <w:pPr>
              <w:spacing w:after="0"/>
              <w:ind w:right="760"/>
              <w:jc w:val="right"/>
              <w:rPr>
                <w:color w:val="auto"/>
                <w:sz w:val="20"/>
                <w:szCs w:val="20"/>
              </w:rPr>
            </w:pPr>
            <w:r>
              <w:rPr>
                <w:rFonts w:ascii="Times New Roman" w:hAnsi="Times New Roman" w:eastAsia="Times New Roman" w:cs="Times New Roman"/>
                <w:color w:val="171717"/>
                <w:sz w:val="24"/>
                <w:szCs w:val="24"/>
              </w:rPr>
              <w:t>Percent (%)</w:t>
            </w:r>
          </w:p>
        </w:tc>
        <w:tc>
          <w:tcPr>
            <w:tcW w:w="100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171717"/>
                <w:sz w:val="24"/>
                <w:szCs w:val="24"/>
              </w:rPr>
              <w:t>Urbanicity</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.036</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Rural</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51</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50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54</w:t>
            </w: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Urban</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49</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50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46</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i/>
                <w:iCs/>
                <w:color w:val="171717"/>
                <w:sz w:val="24"/>
                <w:szCs w:val="24"/>
              </w:rPr>
              <w:t>Economic wellbeing</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Wealth Index</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Poorest</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21</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19</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24</w:t>
            </w: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Poorer</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21</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20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24</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Middle</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20</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19</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21</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Richer</w:t>
            </w:r>
          </w:p>
        </w:tc>
        <w:tc>
          <w:tcPr>
            <w:tcW w:w="1360" w:type="dxa"/>
            <w:vAlign w:val="bottom"/>
          </w:tcPr>
          <w:p>
            <w:pPr>
              <w:spacing w:after="0"/>
              <w:ind w:left="680"/>
              <w:rPr>
                <w:color w:val="auto"/>
                <w:sz w:val="20"/>
                <w:szCs w:val="20"/>
              </w:rPr>
            </w:pPr>
            <w:r>
              <w:rPr>
                <w:rFonts w:ascii="Times New Roman" w:hAnsi="Times New Roman" w:eastAsia="Times New Roman" w:cs="Times New Roman"/>
                <w:color w:val="171717"/>
                <w:sz w:val="24"/>
                <w:szCs w:val="24"/>
              </w:rPr>
              <w:t>20</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20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19</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Richest</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22</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12</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i/>
                <w:iCs/>
                <w:color w:val="171717"/>
                <w:sz w:val="24"/>
                <w:szCs w:val="24"/>
              </w:rPr>
              <w:t>Barriers and</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i/>
                <w:iCs/>
                <w:color w:val="171717"/>
                <w:sz w:val="24"/>
                <w:szCs w:val="24"/>
              </w:rPr>
              <w:t>facilitators</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Distance to Facility</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.031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26</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25</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28</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 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74</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75</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72</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Not wanting to go</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.263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alone</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11</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12</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 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88</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89</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88</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Getting money for</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treatment</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47</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54</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 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53</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46</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Getting permission</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.104</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to go to the doctor</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Big problem</w:t>
            </w:r>
          </w:p>
        </w:tc>
        <w:tc>
          <w:tcPr>
            <w:tcW w:w="1360" w:type="dxa"/>
            <w:vAlign w:val="bottom"/>
          </w:tcPr>
          <w:p>
            <w:pPr>
              <w:spacing w:after="0"/>
              <w:ind w:left="680"/>
              <w:rPr>
                <w:color w:val="auto"/>
                <w:sz w:val="20"/>
                <w:szCs w:val="20"/>
              </w:rPr>
            </w:pPr>
            <w:r>
              <w:rPr>
                <w:rFonts w:ascii="Times New Roman" w:hAnsi="Times New Roman" w:eastAsia="Times New Roman" w:cs="Times New Roman"/>
                <w:color w:val="171717"/>
                <w:sz w:val="24"/>
                <w:szCs w:val="24"/>
              </w:rPr>
              <w:t>6</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6</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7</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 big problem</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94</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94</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93</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i/>
                <w:iCs/>
                <w:color w:val="171717"/>
                <w:sz w:val="24"/>
                <w:szCs w:val="24"/>
              </w:rPr>
              <w:t>Media exposure</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Watches television</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at all</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25</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24</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30</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Less than once a week</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18</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18</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At least once a week</w:t>
            </w:r>
          </w:p>
        </w:tc>
        <w:tc>
          <w:tcPr>
            <w:tcW w:w="13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57</w:t>
            </w:r>
          </w:p>
        </w:tc>
        <w:tc>
          <w:tcPr>
            <w:tcW w:w="1720" w:type="dxa"/>
            <w:vAlign w:val="bottom"/>
          </w:tcPr>
          <w:p>
            <w:pPr>
              <w:spacing w:after="0"/>
              <w:ind w:right="560"/>
              <w:jc w:val="right"/>
              <w:rPr>
                <w:color w:val="auto"/>
                <w:sz w:val="20"/>
                <w:szCs w:val="20"/>
              </w:rPr>
            </w:pPr>
            <w:r>
              <w:rPr>
                <w:rFonts w:ascii="Times New Roman" w:hAnsi="Times New Roman" w:eastAsia="Times New Roman" w:cs="Times New Roman"/>
                <w:color w:val="171717"/>
                <w:sz w:val="24"/>
                <w:szCs w:val="24"/>
              </w:rPr>
              <w:t>58</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52</w:t>
            </w: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244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tcBorders>
            <w:vAlign w:val="bottom"/>
          </w:tcPr>
          <w:p>
            <w:pPr>
              <w:spacing w:after="0"/>
              <w:rPr>
                <w:color w:val="auto"/>
                <w:sz w:val="23"/>
                <w:szCs w:val="23"/>
              </w:rPr>
            </w:pPr>
          </w:p>
        </w:tc>
        <w:tc>
          <w:tcPr>
            <w:tcW w:w="1720" w:type="dxa"/>
            <w:tcBorders>
              <w:bottom w:val="single" w:color="auto" w:sz="8" w:space="0"/>
            </w:tcBorders>
            <w:vAlign w:val="bottom"/>
          </w:tcPr>
          <w:p>
            <w:pPr>
              <w:spacing w:after="0"/>
              <w:rPr>
                <w:color w:val="auto"/>
                <w:sz w:val="23"/>
                <w:szCs w:val="23"/>
              </w:rPr>
            </w:pPr>
          </w:p>
        </w:tc>
        <w:tc>
          <w:tcPr>
            <w:tcW w:w="2140" w:type="dxa"/>
            <w:tcBorders>
              <w:bottom w:val="single" w:color="auto" w:sz="8" w:space="0"/>
            </w:tcBorders>
            <w:vAlign w:val="bottom"/>
          </w:tcPr>
          <w:p>
            <w:pPr>
              <w:spacing w:after="0"/>
              <w:rPr>
                <w:color w:val="auto"/>
                <w:sz w:val="23"/>
                <w:szCs w:val="23"/>
              </w:rPr>
            </w:pPr>
          </w:p>
        </w:tc>
        <w:tc>
          <w:tcPr>
            <w:tcW w:w="100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670" w:hRule="atLeast"/>
        </w:trPr>
        <w:tc>
          <w:tcPr>
            <w:tcW w:w="20" w:type="dxa"/>
            <w:vAlign w:val="bottom"/>
          </w:tcPr>
          <w:p>
            <w:pPr>
              <w:spacing w:after="0"/>
              <w:rPr>
                <w:color w:val="auto"/>
                <w:sz w:val="24"/>
                <w:szCs w:val="24"/>
              </w:rPr>
            </w:pPr>
          </w:p>
        </w:tc>
        <w:tc>
          <w:tcPr>
            <w:tcW w:w="2440" w:type="dxa"/>
            <w:vAlign w:val="bottom"/>
          </w:tcPr>
          <w:p>
            <w:pPr>
              <w:spacing w:after="0"/>
              <w:rPr>
                <w:color w:val="auto"/>
                <w:sz w:val="24"/>
                <w:szCs w:val="24"/>
              </w:rPr>
            </w:pPr>
          </w:p>
        </w:tc>
        <w:tc>
          <w:tcPr>
            <w:tcW w:w="1360" w:type="dxa"/>
            <w:vAlign w:val="bottom"/>
          </w:tcPr>
          <w:p>
            <w:pPr>
              <w:spacing w:after="0"/>
              <w:rPr>
                <w:color w:val="auto"/>
                <w:sz w:val="24"/>
                <w:szCs w:val="24"/>
              </w:rPr>
            </w:pPr>
          </w:p>
        </w:tc>
        <w:tc>
          <w:tcPr>
            <w:tcW w:w="1720" w:type="dxa"/>
            <w:vAlign w:val="bottom"/>
          </w:tcPr>
          <w:p>
            <w:pPr>
              <w:spacing w:after="0"/>
              <w:ind w:right="960"/>
              <w:jc w:val="right"/>
              <w:rPr>
                <w:color w:val="auto"/>
                <w:sz w:val="20"/>
                <w:szCs w:val="20"/>
              </w:rPr>
            </w:pPr>
            <w:r>
              <w:rPr>
                <w:rFonts w:ascii="Times New Roman" w:hAnsi="Times New Roman" w:eastAsia="Times New Roman" w:cs="Times New Roman"/>
                <w:color w:val="auto"/>
                <w:sz w:val="24"/>
                <w:szCs w:val="24"/>
              </w:rPr>
              <w:t>69</w:t>
            </w: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bl>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7" w:name="page84"/>
      <w:bookmarkEnd w:id="77"/>
    </w:p>
    <w:p>
      <w:pPr>
        <w:spacing w:after="0" w:line="235" w:lineRule="auto"/>
        <w:ind w:left="460" w:right="50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4.2</w:t>
      </w:r>
      <w:r>
        <w:rPr>
          <w:rFonts w:ascii="Times New Roman" w:hAnsi="Times New Roman" w:eastAsia="Times New Roman" w:cs="Times New Roman"/>
          <w:color w:val="171717"/>
          <w:sz w:val="24"/>
          <w:szCs w:val="24"/>
        </w:rPr>
        <w:t xml:space="preserve"> Bivariate associations between sociodemographic characteristics and the timing of the first ANC visit among recent mothers ages 15-49 (Ghana Maternal Health Survey; weighted; n=11,805)</w:t>
      </w:r>
    </w:p>
    <w:p>
      <w:pPr>
        <w:spacing w:after="0" w:line="263" w:lineRule="exact"/>
        <w:rPr>
          <w:color w:val="auto"/>
          <w:sz w:val="20"/>
          <w:szCs w:val="20"/>
        </w:rPr>
      </w:pPr>
    </w:p>
    <w:tbl>
      <w:tblPr>
        <w:tblStyle w:val="3"/>
        <w:tblW w:w="0" w:type="auto"/>
        <w:tblInd w:w="340" w:type="dxa"/>
        <w:tblLayout w:type="fixed"/>
        <w:tblCellMar>
          <w:top w:w="0" w:type="dxa"/>
          <w:left w:w="0" w:type="dxa"/>
          <w:bottom w:w="0" w:type="dxa"/>
          <w:right w:w="0" w:type="dxa"/>
        </w:tblCellMar>
      </w:tblPr>
      <w:tblGrid>
        <w:gridCol w:w="20"/>
        <w:gridCol w:w="2440"/>
        <w:gridCol w:w="1360"/>
        <w:gridCol w:w="1720"/>
        <w:gridCol w:w="2140"/>
        <w:gridCol w:w="1000"/>
      </w:tblGrid>
      <w:tr>
        <w:tblPrEx>
          <w:tblCellMar>
            <w:top w:w="0" w:type="dxa"/>
            <w:left w:w="0" w:type="dxa"/>
            <w:bottom w:w="0" w:type="dxa"/>
            <w:right w:w="0" w:type="dxa"/>
          </w:tblCellMar>
        </w:tblPrEx>
        <w:trPr>
          <w:trHeight w:val="285" w:hRule="atLeast"/>
        </w:trPr>
        <w:tc>
          <w:tcPr>
            <w:tcW w:w="20" w:type="dxa"/>
            <w:vAlign w:val="bottom"/>
          </w:tcPr>
          <w:p>
            <w:pPr>
              <w:spacing w:after="0"/>
              <w:rPr>
                <w:color w:val="auto"/>
                <w:sz w:val="24"/>
                <w:szCs w:val="24"/>
              </w:rPr>
            </w:pPr>
          </w:p>
        </w:tc>
        <w:tc>
          <w:tcPr>
            <w:tcW w:w="24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Variables</w:t>
            </w:r>
          </w:p>
        </w:tc>
        <w:tc>
          <w:tcPr>
            <w:tcW w:w="1360" w:type="dxa"/>
            <w:tcBorders>
              <w:top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b/>
                <w:bCs/>
                <w:color w:val="171717"/>
                <w:sz w:val="24"/>
                <w:szCs w:val="24"/>
              </w:rPr>
              <w:t>Total</w:t>
            </w:r>
          </w:p>
        </w:tc>
        <w:tc>
          <w:tcPr>
            <w:tcW w:w="172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b/>
                <w:bCs/>
                <w:color w:val="171717"/>
                <w:sz w:val="24"/>
                <w:szCs w:val="24"/>
              </w:rPr>
              <w:t>1</w:t>
            </w:r>
            <w:r>
              <w:rPr>
                <w:rFonts w:ascii="Times New Roman" w:hAnsi="Times New Roman" w:eastAsia="Times New Roman" w:cs="Times New Roman"/>
                <w:b/>
                <w:bCs/>
                <w:color w:val="171717"/>
                <w:sz w:val="16"/>
                <w:szCs w:val="16"/>
              </w:rPr>
              <w:t>st</w:t>
            </w:r>
            <w:r>
              <w:rPr>
                <w:rFonts w:ascii="Times New Roman" w:hAnsi="Times New Roman" w:eastAsia="Times New Roman" w:cs="Times New Roman"/>
                <w:b/>
                <w:bCs/>
                <w:color w:val="171717"/>
                <w:sz w:val="24"/>
                <w:szCs w:val="24"/>
              </w:rPr>
              <w:t xml:space="preserve"> Trimester</w:t>
            </w:r>
          </w:p>
        </w:tc>
        <w:tc>
          <w:tcPr>
            <w:tcW w:w="2140" w:type="dxa"/>
            <w:tcBorders>
              <w:top w:val="single" w:color="auto" w:sz="8" w:space="0"/>
            </w:tcBorders>
            <w:vAlign w:val="bottom"/>
          </w:tcPr>
          <w:p>
            <w:pPr>
              <w:spacing w:after="0"/>
              <w:ind w:right="480"/>
              <w:jc w:val="right"/>
              <w:rPr>
                <w:color w:val="auto"/>
                <w:sz w:val="20"/>
                <w:szCs w:val="20"/>
              </w:rPr>
            </w:pPr>
            <w:r>
              <w:rPr>
                <w:rFonts w:ascii="Times New Roman" w:hAnsi="Times New Roman" w:eastAsia="Times New Roman" w:cs="Times New Roman"/>
                <w:b/>
                <w:bCs/>
                <w:color w:val="171717"/>
                <w:sz w:val="24"/>
                <w:szCs w:val="24"/>
              </w:rPr>
              <w:t>2</w:t>
            </w:r>
            <w:r>
              <w:rPr>
                <w:rFonts w:ascii="Times New Roman" w:hAnsi="Times New Roman" w:eastAsia="Times New Roman" w:cs="Times New Roman"/>
                <w:b/>
                <w:bCs/>
                <w:color w:val="171717"/>
                <w:sz w:val="16"/>
                <w:szCs w:val="16"/>
              </w:rPr>
              <w:t>nd</w:t>
            </w:r>
            <w:r>
              <w:rPr>
                <w:rFonts w:ascii="Times New Roman" w:hAnsi="Times New Roman" w:eastAsia="Times New Roman" w:cs="Times New Roman"/>
                <w:b/>
                <w:bCs/>
                <w:color w:val="171717"/>
                <w:sz w:val="24"/>
                <w:szCs w:val="24"/>
              </w:rPr>
              <w:t xml:space="preserve"> &amp; 3</w:t>
            </w:r>
            <w:r>
              <w:rPr>
                <w:rFonts w:ascii="Times New Roman" w:hAnsi="Times New Roman" w:eastAsia="Times New Roman" w:cs="Times New Roman"/>
                <w:b/>
                <w:bCs/>
                <w:color w:val="171717"/>
                <w:sz w:val="16"/>
                <w:szCs w:val="16"/>
              </w:rPr>
              <w:t>rd</w:t>
            </w:r>
          </w:p>
        </w:tc>
        <w:tc>
          <w:tcPr>
            <w:tcW w:w="10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rPr>
                <w:color w:val="auto"/>
                <w:sz w:val="23"/>
                <w:szCs w:val="23"/>
              </w:rPr>
            </w:pPr>
          </w:p>
        </w:tc>
        <w:tc>
          <w:tcPr>
            <w:tcW w:w="1360" w:type="dxa"/>
            <w:vAlign w:val="bottom"/>
          </w:tcPr>
          <w:p>
            <w:pPr>
              <w:spacing w:after="0"/>
              <w:ind w:right="160"/>
              <w:jc w:val="right"/>
              <w:rPr>
                <w:color w:val="auto"/>
                <w:sz w:val="20"/>
                <w:szCs w:val="20"/>
              </w:rPr>
            </w:pPr>
            <w:r>
              <w:rPr>
                <w:rFonts w:ascii="Times New Roman" w:hAnsi="Times New Roman" w:eastAsia="Times New Roman" w:cs="Times New Roman"/>
                <w:b/>
                <w:bCs/>
                <w:color w:val="171717"/>
                <w:sz w:val="24"/>
                <w:szCs w:val="24"/>
              </w:rPr>
              <w:t>(100%)</w:t>
            </w:r>
          </w:p>
        </w:tc>
        <w:tc>
          <w:tcPr>
            <w:tcW w:w="1720" w:type="dxa"/>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(67%)</w:t>
            </w:r>
          </w:p>
        </w:tc>
        <w:tc>
          <w:tcPr>
            <w:tcW w:w="2140" w:type="dxa"/>
            <w:vAlign w:val="bottom"/>
          </w:tcPr>
          <w:p>
            <w:pPr>
              <w:spacing w:after="0"/>
              <w:ind w:right="20"/>
              <w:jc w:val="right"/>
              <w:rPr>
                <w:color w:val="auto"/>
                <w:sz w:val="20"/>
                <w:szCs w:val="20"/>
              </w:rPr>
            </w:pPr>
            <w:r>
              <w:rPr>
                <w:rFonts w:ascii="Times New Roman" w:hAnsi="Times New Roman" w:eastAsia="Times New Roman" w:cs="Times New Roman"/>
                <w:b/>
                <w:bCs/>
                <w:color w:val="171717"/>
                <w:sz w:val="24"/>
                <w:szCs w:val="24"/>
              </w:rPr>
              <w:t>Trimesters (33%)</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tcBorders>
            <w:vAlign w:val="bottom"/>
          </w:tcPr>
          <w:p>
            <w:pPr>
              <w:spacing w:after="0"/>
              <w:rPr>
                <w:color w:val="auto"/>
                <w:sz w:val="23"/>
                <w:szCs w:val="23"/>
              </w:rPr>
            </w:pPr>
          </w:p>
        </w:tc>
        <w:tc>
          <w:tcPr>
            <w:tcW w:w="1720" w:type="dxa"/>
            <w:tcBorders>
              <w:bottom w:val="single" w:color="auto" w:sz="8" w:space="0"/>
            </w:tcBorders>
            <w:vAlign w:val="bottom"/>
          </w:tcPr>
          <w:p>
            <w:pPr>
              <w:spacing w:after="0"/>
              <w:rPr>
                <w:color w:val="auto"/>
                <w:sz w:val="23"/>
                <w:szCs w:val="23"/>
              </w:rPr>
            </w:pPr>
          </w:p>
        </w:tc>
        <w:tc>
          <w:tcPr>
            <w:tcW w:w="2140" w:type="dxa"/>
            <w:tcBorders>
              <w:bottom w:val="single" w:color="auto" w:sz="8" w:space="0"/>
            </w:tcBorders>
            <w:vAlign w:val="bottom"/>
          </w:tcPr>
          <w:p>
            <w:pPr>
              <w:spacing w:after="0"/>
              <w:ind w:right="760"/>
              <w:jc w:val="right"/>
              <w:rPr>
                <w:color w:val="auto"/>
                <w:sz w:val="20"/>
                <w:szCs w:val="20"/>
              </w:rPr>
            </w:pPr>
            <w:r>
              <w:rPr>
                <w:rFonts w:ascii="Times New Roman" w:hAnsi="Times New Roman" w:eastAsia="Times New Roman" w:cs="Times New Roman"/>
                <w:color w:val="171717"/>
                <w:sz w:val="24"/>
                <w:szCs w:val="24"/>
              </w:rPr>
              <w:t>Percent (%)</w:t>
            </w:r>
          </w:p>
        </w:tc>
        <w:tc>
          <w:tcPr>
            <w:tcW w:w="1000" w:type="dxa"/>
            <w:tcBorders>
              <w:bottom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171717"/>
                <w:sz w:val="24"/>
                <w:szCs w:val="24"/>
              </w:rPr>
              <w:t>Listens to radio</w:t>
            </w:r>
          </w:p>
        </w:tc>
        <w:tc>
          <w:tcPr>
            <w:tcW w:w="136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000" w:type="dxa"/>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Not at all</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25</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22</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28</w:t>
            </w: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Less than once a week</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25</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25</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26</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At least once a week</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50</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53</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46</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i/>
                <w:iCs/>
                <w:color w:val="171717"/>
                <w:sz w:val="24"/>
                <w:szCs w:val="24"/>
              </w:rPr>
              <w:t>Other variables</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Region</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Coastline</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37</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37</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38</w:t>
            </w: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.062</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South Central</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18</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19</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17</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South West</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29</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29</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28</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Northern</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16</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15</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17</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Year of birth of child</w:t>
            </w:r>
          </w:p>
        </w:tc>
        <w:tc>
          <w:tcPr>
            <w:tcW w:w="1360" w:type="dxa"/>
            <w:vAlign w:val="bottom"/>
          </w:tcPr>
          <w:p>
            <w:pPr>
              <w:spacing w:after="0"/>
              <w:rPr>
                <w:color w:val="auto"/>
                <w:sz w:val="24"/>
                <w:szCs w:val="24"/>
              </w:rPr>
            </w:pPr>
          </w:p>
        </w:tc>
        <w:tc>
          <w:tcPr>
            <w:tcW w:w="1720" w:type="dxa"/>
            <w:vAlign w:val="bottom"/>
          </w:tcPr>
          <w:p>
            <w:pPr>
              <w:spacing w:after="0"/>
              <w:rPr>
                <w:color w:val="auto"/>
                <w:sz w:val="24"/>
                <w:szCs w:val="24"/>
              </w:rPr>
            </w:pPr>
          </w:p>
        </w:tc>
        <w:tc>
          <w:tcPr>
            <w:tcW w:w="2140" w:type="dxa"/>
            <w:vAlign w:val="bottom"/>
          </w:tcPr>
          <w:p>
            <w:pPr>
              <w:spacing w:after="0"/>
              <w:rPr>
                <w:color w:val="auto"/>
                <w:sz w:val="24"/>
                <w:szCs w:val="24"/>
              </w:rPr>
            </w:pP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2012</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9</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8</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2013</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12</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11</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2014</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16</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14</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2015</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20</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20</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20</w:t>
            </w:r>
          </w:p>
        </w:tc>
        <w:tc>
          <w:tcPr>
            <w:tcW w:w="1000" w:type="dxa"/>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2016</w:t>
            </w:r>
          </w:p>
        </w:tc>
        <w:tc>
          <w:tcPr>
            <w:tcW w:w="1360" w:type="dxa"/>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25</w:t>
            </w:r>
          </w:p>
        </w:tc>
        <w:tc>
          <w:tcPr>
            <w:tcW w:w="17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25</w:t>
            </w:r>
          </w:p>
        </w:tc>
        <w:tc>
          <w:tcPr>
            <w:tcW w:w="2140" w:type="dxa"/>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27</w:t>
            </w:r>
          </w:p>
        </w:tc>
        <w:tc>
          <w:tcPr>
            <w:tcW w:w="1000" w:type="dxa"/>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244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2017</w:t>
            </w:r>
          </w:p>
        </w:tc>
        <w:tc>
          <w:tcPr>
            <w:tcW w:w="1360" w:type="dxa"/>
            <w:tcBorders>
              <w:bottom w:val="single" w:color="auto" w:sz="8" w:space="0"/>
            </w:tcBorders>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18</w:t>
            </w:r>
          </w:p>
        </w:tc>
        <w:tc>
          <w:tcPr>
            <w:tcW w:w="17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16</w:t>
            </w:r>
          </w:p>
        </w:tc>
        <w:tc>
          <w:tcPr>
            <w:tcW w:w="2140" w:type="dxa"/>
            <w:tcBorders>
              <w:bottom w:val="single" w:color="auto" w:sz="8" w:space="0"/>
            </w:tcBorders>
            <w:vAlign w:val="bottom"/>
          </w:tcPr>
          <w:p>
            <w:pPr>
              <w:spacing w:after="0"/>
              <w:ind w:right="800"/>
              <w:jc w:val="right"/>
              <w:rPr>
                <w:color w:val="auto"/>
                <w:sz w:val="20"/>
                <w:szCs w:val="20"/>
              </w:rPr>
            </w:pPr>
            <w:r>
              <w:rPr>
                <w:rFonts w:ascii="Times New Roman" w:hAnsi="Times New Roman" w:eastAsia="Times New Roman" w:cs="Times New Roman"/>
                <w:color w:val="171717"/>
                <w:sz w:val="24"/>
                <w:szCs w:val="24"/>
              </w:rPr>
              <w:t>20</w:t>
            </w:r>
          </w:p>
        </w:tc>
        <w:tc>
          <w:tcPr>
            <w:tcW w:w="1000" w:type="dxa"/>
            <w:tcBorders>
              <w:bottom w:val="single" w:color="auto" w:sz="8" w:space="0"/>
            </w:tcBorders>
            <w:vAlign w:val="bottom"/>
          </w:tcPr>
          <w:p>
            <w:pPr>
              <w:spacing w:after="0"/>
              <w:rPr>
                <w:color w:val="auto"/>
                <w:sz w:val="23"/>
                <w:szCs w:val="23"/>
              </w:rPr>
            </w:pPr>
          </w:p>
        </w:tc>
      </w:tr>
    </w:tbl>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Multivariate associations with the number of ANC visits</w:t>
      </w:r>
    </w:p>
    <w:p>
      <w:pPr>
        <w:spacing w:after="0" w:line="11"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In the Poisson regression analysis, women with health insurance, on average, had more ANC visits relative to women who did not have health insurance (IRR=1.06, P-value: &lt;.001), controlling for other characteristics (</w:t>
      </w:r>
      <w:r>
        <w:rPr>
          <w:rFonts w:ascii="Times New Roman" w:hAnsi="Times New Roman" w:eastAsia="Times New Roman" w:cs="Times New Roman"/>
          <w:b/>
          <w:bCs/>
          <w:color w:val="171717"/>
          <w:sz w:val="23"/>
          <w:szCs w:val="23"/>
        </w:rPr>
        <w:t>Table 4.3</w:t>
      </w:r>
      <w:r>
        <w:rPr>
          <w:rFonts w:ascii="Times New Roman" w:hAnsi="Times New Roman" w:eastAsia="Times New Roman" w:cs="Times New Roman"/>
          <w:color w:val="171717"/>
          <w:sz w:val="23"/>
          <w:szCs w:val="23"/>
        </w:rPr>
        <w:t>). Women ages 25 years or older were more likely to seek more ANC visits compared to women who were less than 25 years (IRR=1.10 to 1.15, P-value: &lt;.001). Women who had a middle school education or higher education were significantly more likely to have higher rates of ANC visits compared to those how had no education (IRR=1.07 to 1.09, P-value: &lt;.001). Married women were significantly more likely to have larger numbers of ANC visits than women who were not married (IRR=1.06, P-value: &lt;.001). Women in higher wealth index quintiles were all more</w:t>
      </w:r>
    </w:p>
    <w:p>
      <w:pPr>
        <w:spacing w:after="0" w:line="3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8" w:name="page85"/>
      <w:bookmarkEnd w:id="78"/>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likely to have higher rates of ANC visits compared to women from the poorest households. Women from the South Central, South West and Northern regions of Ghana were significantly less likely to have higher rates of ANC visits than women from the Coastline regions. Women with four or more children had lower rates of ANC visits compared to women who had three or fewer children (IRR=0.92, P-value: &lt;.001). Lower rates of ANC visits were observed in 2017 compared to 2012.</w:t>
      </w:r>
    </w:p>
    <w:p>
      <w:pPr>
        <w:spacing w:after="0" w:line="13" w:lineRule="exact"/>
        <w:rPr>
          <w:color w:val="auto"/>
          <w:sz w:val="20"/>
          <w:szCs w:val="20"/>
        </w:rPr>
      </w:pPr>
    </w:p>
    <w:p>
      <w:pPr>
        <w:spacing w:after="0" w:line="237" w:lineRule="auto"/>
        <w:ind w:left="360" w:right="360"/>
        <w:jc w:val="both"/>
        <w:rPr>
          <w:color w:val="auto"/>
          <w:sz w:val="20"/>
          <w:szCs w:val="20"/>
        </w:rPr>
      </w:pPr>
      <w:r>
        <w:rPr>
          <w:rFonts w:ascii="Times New Roman" w:hAnsi="Times New Roman" w:eastAsia="Times New Roman" w:cs="Times New Roman"/>
          <w:b/>
          <w:bCs/>
          <w:color w:val="171717"/>
          <w:sz w:val="24"/>
          <w:szCs w:val="24"/>
        </w:rPr>
        <w:t>Table 4.3</w:t>
      </w:r>
      <w:r>
        <w:rPr>
          <w:rFonts w:ascii="Times New Roman" w:hAnsi="Times New Roman" w:eastAsia="Times New Roman" w:cs="Times New Roman"/>
          <w:color w:val="171717"/>
          <w:sz w:val="24"/>
          <w:szCs w:val="24"/>
        </w:rPr>
        <w:t xml:space="preserve"> Results of the Poisson regression analysis of socio and demographic characteristics correlated with the number of antenatal care visit during pregnancy, from the 2017 Ghana Maternal Health Survey (n=11,818)</w:t>
      </w:r>
    </w:p>
    <w:p>
      <w:pPr>
        <w:spacing w:after="0" w:line="257"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3340"/>
        <w:gridCol w:w="1000"/>
        <w:gridCol w:w="800"/>
        <w:gridCol w:w="1120"/>
        <w:gridCol w:w="1220"/>
        <w:gridCol w:w="980"/>
        <w:gridCol w:w="20"/>
      </w:tblGrid>
      <w:tr>
        <w:tblPrEx>
          <w:tblCellMar>
            <w:top w:w="0" w:type="dxa"/>
            <w:left w:w="0" w:type="dxa"/>
            <w:bottom w:w="0" w:type="dxa"/>
            <w:right w:w="0" w:type="dxa"/>
          </w:tblCellMar>
        </w:tblPrEx>
        <w:trPr>
          <w:gridAfter w:val="1"/>
          <w:trHeight w:val="285" w:hRule="atLeast"/>
        </w:trPr>
        <w:tc>
          <w:tcPr>
            <w:tcW w:w="33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000" w:type="dxa"/>
            <w:tcBorders>
              <w:top w:val="single" w:color="auto" w:sz="8" w:space="0"/>
              <w:right w:val="single" w:color="auto" w:sz="8" w:space="0"/>
            </w:tcBorders>
            <w:vAlign w:val="bottom"/>
          </w:tcPr>
          <w:p>
            <w:pPr>
              <w:spacing w:after="0"/>
              <w:rPr>
                <w:color w:val="auto"/>
                <w:sz w:val="24"/>
                <w:szCs w:val="24"/>
              </w:rPr>
            </w:pPr>
          </w:p>
        </w:tc>
        <w:tc>
          <w:tcPr>
            <w:tcW w:w="4120" w:type="dxa"/>
            <w:gridSpan w:val="4"/>
            <w:tcBorders>
              <w:top w:val="single" w:color="auto" w:sz="8" w:space="0"/>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b/>
                <w:bCs/>
                <w:color w:val="171717"/>
                <w:sz w:val="24"/>
                <w:szCs w:val="24"/>
              </w:rPr>
              <w:t>Frequency of antenatal care visits</w:t>
            </w:r>
          </w:p>
        </w:tc>
      </w:tr>
      <w:tr>
        <w:tblPrEx>
          <w:tblCellMar>
            <w:top w:w="0" w:type="dxa"/>
            <w:left w:w="0" w:type="dxa"/>
            <w:bottom w:w="0" w:type="dxa"/>
            <w:right w:w="0" w:type="dxa"/>
          </w:tblCellMar>
        </w:tblPrEx>
        <w:trPr>
          <w:trHeight w:val="268" w:hRule="atLeast"/>
        </w:trPr>
        <w:tc>
          <w:tcPr>
            <w:tcW w:w="3340" w:type="dxa"/>
            <w:vAlign w:val="bottom"/>
          </w:tcPr>
          <w:p>
            <w:pPr>
              <w:spacing w:after="0"/>
              <w:rPr>
                <w:color w:val="auto"/>
                <w:sz w:val="23"/>
                <w:szCs w:val="23"/>
              </w:rPr>
            </w:pPr>
          </w:p>
        </w:tc>
        <w:tc>
          <w:tcPr>
            <w:tcW w:w="100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2340" w:type="dxa"/>
            <w:gridSpan w:val="2"/>
            <w:tcBorders>
              <w:bottom w:val="single" w:color="auto" w:sz="8" w:space="0"/>
              <w:right w:val="single" w:color="auto" w:sz="8" w:space="0"/>
            </w:tcBorders>
            <w:vAlign w:val="bottom"/>
          </w:tcPr>
          <w:p>
            <w:pPr>
              <w:spacing w:after="0" w:line="265" w:lineRule="exact"/>
              <w:ind w:right="260"/>
              <w:jc w:val="right"/>
              <w:rPr>
                <w:color w:val="auto"/>
                <w:sz w:val="20"/>
                <w:szCs w:val="20"/>
              </w:rPr>
            </w:pPr>
            <w:r>
              <w:rPr>
                <w:rFonts w:ascii="Times New Roman" w:hAnsi="Times New Roman" w:eastAsia="Times New Roman" w:cs="Times New Roman"/>
                <w:b/>
                <w:bCs/>
                <w:color w:val="171717"/>
                <w:sz w:val="24"/>
                <w:szCs w:val="24"/>
              </w:rPr>
              <w:t>95% CI of IRR</w:t>
            </w: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8" w:hRule="atLeast"/>
        </w:trPr>
        <w:tc>
          <w:tcPr>
            <w:tcW w:w="3340" w:type="dxa"/>
            <w:tcBorders>
              <w:bottom w:val="single" w:color="auto" w:sz="8" w:space="0"/>
            </w:tcBorders>
            <w:vAlign w:val="bottom"/>
          </w:tcPr>
          <w:p>
            <w:pPr>
              <w:spacing w:after="0"/>
              <w:rPr>
                <w:color w:val="auto"/>
                <w:sz w:val="23"/>
                <w:szCs w:val="23"/>
              </w:rPr>
            </w:pPr>
          </w:p>
        </w:tc>
        <w:tc>
          <w:tcPr>
            <w:tcW w:w="100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right w:val="single" w:color="auto" w:sz="8" w:space="0"/>
            </w:tcBorders>
            <w:vAlign w:val="bottom"/>
          </w:tcPr>
          <w:p>
            <w:pPr>
              <w:spacing w:after="0" w:line="267" w:lineRule="exact"/>
              <w:ind w:right="100"/>
              <w:jc w:val="right"/>
              <w:rPr>
                <w:color w:val="auto"/>
                <w:sz w:val="20"/>
                <w:szCs w:val="20"/>
              </w:rPr>
            </w:pPr>
            <w:r>
              <w:rPr>
                <w:rFonts w:ascii="Times New Roman" w:hAnsi="Times New Roman" w:eastAsia="Times New Roman" w:cs="Times New Roman"/>
                <w:color w:val="171717"/>
                <w:sz w:val="24"/>
                <w:szCs w:val="24"/>
              </w:rPr>
              <w:t>IRR</w:t>
            </w:r>
          </w:p>
        </w:tc>
        <w:tc>
          <w:tcPr>
            <w:tcW w:w="1120" w:type="dxa"/>
            <w:tcBorders>
              <w:bottom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1220" w:type="dxa"/>
            <w:tcBorders>
              <w:bottom w:val="single" w:color="auto" w:sz="8" w:space="0"/>
              <w:right w:val="single" w:color="auto" w:sz="8" w:space="0"/>
            </w:tcBorders>
            <w:vAlign w:val="bottom"/>
          </w:tcPr>
          <w:p>
            <w:pPr>
              <w:spacing w:after="0" w:line="267" w:lineRule="exact"/>
              <w:ind w:right="220"/>
              <w:jc w:val="right"/>
              <w:rPr>
                <w:color w:val="auto"/>
                <w:sz w:val="20"/>
                <w:szCs w:val="20"/>
              </w:rPr>
            </w:pPr>
            <w:r>
              <w:rPr>
                <w:rFonts w:ascii="Times New Roman" w:hAnsi="Times New Roman" w:eastAsia="Times New Roman" w:cs="Times New Roman"/>
                <w:color w:val="171717"/>
                <w:sz w:val="24"/>
                <w:szCs w:val="24"/>
              </w:rPr>
              <w:t>Upper</w:t>
            </w:r>
          </w:p>
        </w:tc>
        <w:tc>
          <w:tcPr>
            <w:tcW w:w="1000" w:type="dxa"/>
            <w:gridSpan w:val="2"/>
            <w:tcBorders>
              <w:bottom w:val="single" w:color="auto" w:sz="8" w:space="0"/>
            </w:tcBorders>
            <w:vAlign w:val="bottom"/>
          </w:tcPr>
          <w:p>
            <w:pPr>
              <w:spacing w:after="0" w:line="267" w:lineRule="exact"/>
              <w:ind w:right="2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3340" w:type="dxa"/>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Sociodemographic and obstetric</w:t>
            </w:r>
          </w:p>
        </w:tc>
        <w:tc>
          <w:tcPr>
            <w:tcW w:w="1000" w:type="dxa"/>
            <w:tcBorders>
              <w:right w:val="single" w:color="auto" w:sz="8" w:space="0"/>
            </w:tcBorders>
            <w:vAlign w:val="bottom"/>
          </w:tcPr>
          <w:p>
            <w:pPr>
              <w:spacing w:after="0" w:line="265" w:lineRule="exact"/>
              <w:ind w:left="60"/>
              <w:rPr>
                <w:color w:val="auto"/>
                <w:sz w:val="20"/>
                <w:szCs w:val="20"/>
              </w:rPr>
            </w:pPr>
            <w:r>
              <w:rPr>
                <w:rFonts w:ascii="Times New Roman" w:hAnsi="Times New Roman" w:eastAsia="Times New Roman" w:cs="Times New Roman"/>
                <w:b/>
                <w:bCs/>
                <w:i/>
                <w:iCs/>
                <w:color w:val="171717"/>
                <w:sz w:val="24"/>
                <w:szCs w:val="24"/>
              </w:rPr>
              <w:t>factors</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Health Insurance</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covered</w:t>
            </w:r>
          </w:p>
        </w:tc>
        <w:tc>
          <w:tcPr>
            <w:tcW w:w="1000" w:type="dxa"/>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Covered</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1.06</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1.04</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1.08</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5" w:hRule="atLeast"/>
        </w:trPr>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Age</w:t>
            </w:r>
          </w:p>
        </w:tc>
        <w:tc>
          <w:tcPr>
            <w:tcW w:w="10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100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1.10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1.07</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1.13</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1.15</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1.11</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1.20</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5" w:hRule="atLeast"/>
        </w:trPr>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10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100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0.98</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1.05</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.278</w:t>
            </w: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1.07</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1.03</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1.10</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1.05</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1.13</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5" w:hRule="atLeast"/>
        </w:trPr>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10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10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1.06</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1.03</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1.09</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6" w:hRule="atLeast"/>
        </w:trPr>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Parity</w:t>
            </w:r>
          </w:p>
        </w:tc>
        <w:tc>
          <w:tcPr>
            <w:tcW w:w="10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w:t>
            </w:r>
          </w:p>
        </w:tc>
        <w:tc>
          <w:tcPr>
            <w:tcW w:w="100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0.96</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1.01</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.574</w:t>
            </w:r>
          </w:p>
        </w:tc>
      </w:tr>
      <w:tr>
        <w:tblPrEx>
          <w:tblCellMar>
            <w:top w:w="0" w:type="dxa"/>
            <w:left w:w="0" w:type="dxa"/>
            <w:bottom w:w="0" w:type="dxa"/>
            <w:right w:w="0" w:type="dxa"/>
          </w:tblCellMar>
        </w:tblPrEx>
        <w:trPr>
          <w:trHeight w:val="275" w:hRule="atLeast"/>
        </w:trPr>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100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0.96</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0.93</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1.00</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.056</w:t>
            </w:r>
          </w:p>
        </w:tc>
      </w:tr>
      <w:tr>
        <w:tblPrEx>
          <w:tblCellMar>
            <w:top w:w="0" w:type="dxa"/>
            <w:left w:w="0" w:type="dxa"/>
            <w:bottom w:w="0" w:type="dxa"/>
            <w:right w:w="0" w:type="dxa"/>
          </w:tblCellMar>
        </w:tblPrEx>
        <w:trPr>
          <w:trHeight w:val="278" w:hRule="atLeast"/>
        </w:trPr>
        <w:tc>
          <w:tcPr>
            <w:tcW w:w="334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4 or more</w:t>
            </w:r>
          </w:p>
        </w:tc>
        <w:tc>
          <w:tcPr>
            <w:tcW w:w="1800" w:type="dxa"/>
            <w:gridSpan w:val="2"/>
            <w:tcBorders>
              <w:bottom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0.92</w:t>
            </w:r>
          </w:p>
        </w:tc>
        <w:tc>
          <w:tcPr>
            <w:tcW w:w="11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0.89</w:t>
            </w:r>
          </w:p>
        </w:tc>
        <w:tc>
          <w:tcPr>
            <w:tcW w:w="1220" w:type="dxa"/>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0.96</w:t>
            </w:r>
          </w:p>
        </w:tc>
        <w:tc>
          <w:tcPr>
            <w:tcW w:w="1000" w:type="dxa"/>
            <w:gridSpan w:val="2"/>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79" w:name="page86"/>
      <w:bookmarkEnd w:id="79"/>
    </w:p>
    <w:p>
      <w:pPr>
        <w:spacing w:after="0" w:line="235" w:lineRule="auto"/>
        <w:ind w:left="300" w:right="106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4.3</w:t>
      </w:r>
      <w:r>
        <w:rPr>
          <w:rFonts w:ascii="Times New Roman" w:hAnsi="Times New Roman" w:eastAsia="Times New Roman" w:cs="Times New Roman"/>
          <w:color w:val="171717"/>
          <w:sz w:val="24"/>
          <w:szCs w:val="24"/>
        </w:rPr>
        <w:t xml:space="preserve"> Results of the Poisson regression analysis of socio and demographic characteristics correlated with frequency of antenatal care visit during pregnancy, from the 2017 Ghana Maternal Health Survey (n=11,818)</w:t>
      </w:r>
    </w:p>
    <w:p>
      <w:pPr>
        <w:spacing w:after="0" w:line="263"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3280"/>
        <w:gridCol w:w="1060"/>
        <w:gridCol w:w="800"/>
        <w:gridCol w:w="1120"/>
        <w:gridCol w:w="1220"/>
        <w:gridCol w:w="980"/>
        <w:gridCol w:w="20"/>
      </w:tblGrid>
      <w:tr>
        <w:tblPrEx>
          <w:tblCellMar>
            <w:top w:w="0" w:type="dxa"/>
            <w:left w:w="0" w:type="dxa"/>
            <w:bottom w:w="0" w:type="dxa"/>
            <w:right w:w="0" w:type="dxa"/>
          </w:tblCellMar>
        </w:tblPrEx>
        <w:trPr>
          <w:gridAfter w:val="1"/>
          <w:trHeight w:val="285" w:hRule="atLeast"/>
        </w:trPr>
        <w:tc>
          <w:tcPr>
            <w:tcW w:w="328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060" w:type="dxa"/>
            <w:tcBorders>
              <w:top w:val="single" w:color="auto" w:sz="8" w:space="0"/>
              <w:right w:val="single" w:color="auto" w:sz="8" w:space="0"/>
            </w:tcBorders>
            <w:vAlign w:val="bottom"/>
          </w:tcPr>
          <w:p>
            <w:pPr>
              <w:spacing w:after="0"/>
              <w:rPr>
                <w:color w:val="auto"/>
                <w:sz w:val="24"/>
                <w:szCs w:val="24"/>
              </w:rPr>
            </w:pPr>
          </w:p>
        </w:tc>
        <w:tc>
          <w:tcPr>
            <w:tcW w:w="4120" w:type="dxa"/>
            <w:gridSpan w:val="4"/>
            <w:tcBorders>
              <w:top w:val="single" w:color="auto" w:sz="8" w:space="0"/>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b/>
                <w:bCs/>
                <w:color w:val="171717"/>
                <w:sz w:val="24"/>
                <w:szCs w:val="24"/>
              </w:rPr>
              <w:t>Frequency of antenatal care visits</w:t>
            </w:r>
          </w:p>
        </w:tc>
      </w:tr>
      <w:tr>
        <w:tblPrEx>
          <w:tblCellMar>
            <w:top w:w="0" w:type="dxa"/>
            <w:left w:w="0" w:type="dxa"/>
            <w:bottom w:w="0" w:type="dxa"/>
            <w:right w:w="0" w:type="dxa"/>
          </w:tblCellMar>
        </w:tblPrEx>
        <w:trPr>
          <w:trHeight w:val="265" w:hRule="atLeast"/>
        </w:trPr>
        <w:tc>
          <w:tcPr>
            <w:tcW w:w="3280" w:type="dxa"/>
            <w:vAlign w:val="bottom"/>
          </w:tcPr>
          <w:p>
            <w:pPr>
              <w:spacing w:after="0"/>
              <w:rPr>
                <w:color w:val="auto"/>
                <w:sz w:val="23"/>
                <w:szCs w:val="23"/>
              </w:rPr>
            </w:pPr>
          </w:p>
        </w:tc>
        <w:tc>
          <w:tcPr>
            <w:tcW w:w="106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2340" w:type="dxa"/>
            <w:gridSpan w:val="2"/>
            <w:tcBorders>
              <w:bottom w:val="single" w:color="auto" w:sz="8" w:space="0"/>
              <w:right w:val="single" w:color="auto" w:sz="8" w:space="0"/>
            </w:tcBorders>
            <w:vAlign w:val="bottom"/>
          </w:tcPr>
          <w:p>
            <w:pPr>
              <w:spacing w:after="0" w:line="265" w:lineRule="exact"/>
              <w:ind w:right="260"/>
              <w:jc w:val="right"/>
              <w:rPr>
                <w:color w:val="auto"/>
                <w:sz w:val="20"/>
                <w:szCs w:val="20"/>
              </w:rPr>
            </w:pPr>
            <w:r>
              <w:rPr>
                <w:rFonts w:ascii="Times New Roman" w:hAnsi="Times New Roman" w:eastAsia="Times New Roman" w:cs="Times New Roman"/>
                <w:b/>
                <w:bCs/>
                <w:color w:val="171717"/>
                <w:sz w:val="24"/>
                <w:szCs w:val="24"/>
              </w:rPr>
              <w:t>95% CI of IRR</w:t>
            </w: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3280" w:type="dxa"/>
            <w:tcBorders>
              <w:bottom w:val="single" w:color="auto" w:sz="8" w:space="0"/>
            </w:tcBorders>
            <w:vAlign w:val="bottom"/>
          </w:tcPr>
          <w:p>
            <w:pPr>
              <w:spacing w:after="0"/>
              <w:rPr>
                <w:color w:val="auto"/>
                <w:sz w:val="23"/>
                <w:szCs w:val="23"/>
              </w:rPr>
            </w:pPr>
          </w:p>
        </w:tc>
        <w:tc>
          <w:tcPr>
            <w:tcW w:w="106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right w:val="single" w:color="auto" w:sz="8" w:space="0"/>
            </w:tcBorders>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IRR</w:t>
            </w:r>
          </w:p>
        </w:tc>
        <w:tc>
          <w:tcPr>
            <w:tcW w:w="112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1220" w:type="dxa"/>
            <w:tcBorders>
              <w:bottom w:val="single" w:color="auto" w:sz="8" w:space="0"/>
              <w:right w:val="single" w:color="auto" w:sz="8" w:space="0"/>
            </w:tcBorders>
            <w:vAlign w:val="bottom"/>
          </w:tcPr>
          <w:p>
            <w:pPr>
              <w:spacing w:after="0" w:line="265" w:lineRule="exact"/>
              <w:ind w:right="220"/>
              <w:jc w:val="right"/>
              <w:rPr>
                <w:color w:val="auto"/>
                <w:sz w:val="20"/>
                <w:szCs w:val="20"/>
              </w:rPr>
            </w:pPr>
            <w:r>
              <w:rPr>
                <w:rFonts w:ascii="Times New Roman" w:hAnsi="Times New Roman" w:eastAsia="Times New Roman" w:cs="Times New Roman"/>
                <w:color w:val="171717"/>
                <w:sz w:val="24"/>
                <w:szCs w:val="24"/>
              </w:rPr>
              <w:t>Upper</w:t>
            </w:r>
          </w:p>
        </w:tc>
        <w:tc>
          <w:tcPr>
            <w:tcW w:w="1000" w:type="dxa"/>
            <w:gridSpan w:val="2"/>
            <w:tcBorders>
              <w:bottom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328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Ethnicity</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Akan</w:t>
            </w:r>
          </w:p>
        </w:tc>
        <w:tc>
          <w:tcPr>
            <w:tcW w:w="1060" w:type="dxa"/>
            <w:tcBorders>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Ga &amp; Ewe</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0.98</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0.95</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1.02</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.474</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Mole-Dagbani</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1.03</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0.99</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1.07</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.097</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Other</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0.97</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0.92</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1.01</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.165</w:t>
            </w:r>
          </w:p>
        </w:tc>
      </w:tr>
      <w:tr>
        <w:tblPrEx>
          <w:tblCellMar>
            <w:top w:w="0" w:type="dxa"/>
            <w:left w:w="0" w:type="dxa"/>
            <w:bottom w:w="0" w:type="dxa"/>
            <w:right w:w="0" w:type="dxa"/>
          </w:tblCellMar>
        </w:tblPrEx>
        <w:trPr>
          <w:trHeight w:val="55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Religion</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Christian</w:t>
            </w:r>
          </w:p>
        </w:tc>
        <w:tc>
          <w:tcPr>
            <w:tcW w:w="1060" w:type="dxa"/>
            <w:tcBorders>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Christian</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0.98</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1.04</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.627</w:t>
            </w:r>
          </w:p>
        </w:tc>
      </w:tr>
      <w:tr>
        <w:tblPrEx>
          <w:tblCellMar>
            <w:top w:w="0" w:type="dxa"/>
            <w:left w:w="0" w:type="dxa"/>
            <w:bottom w:w="0" w:type="dxa"/>
            <w:right w:w="0" w:type="dxa"/>
          </w:tblCellMar>
        </w:tblPrEx>
        <w:trPr>
          <w:trHeight w:val="550"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Urbanicity</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Rural</w:t>
            </w:r>
          </w:p>
        </w:tc>
        <w:tc>
          <w:tcPr>
            <w:tcW w:w="1060" w:type="dxa"/>
            <w:tcBorders>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Urban</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0.97</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1.03</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.470</w:t>
            </w:r>
          </w:p>
        </w:tc>
      </w:tr>
      <w:tr>
        <w:tblPrEx>
          <w:tblCellMar>
            <w:top w:w="0" w:type="dxa"/>
            <w:left w:w="0" w:type="dxa"/>
            <w:bottom w:w="0" w:type="dxa"/>
            <w:right w:w="0" w:type="dxa"/>
          </w:tblCellMar>
        </w:tblPrEx>
        <w:trPr>
          <w:trHeight w:val="550"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Economic wellbeing</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Wealth Index</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Poorest</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Poorer</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1.07</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1.02</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1.11</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.002</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1.13</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1.07</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1.18</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6"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Richer</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1.21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1.15</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1.27</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Richest</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1.29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1.22</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1.37</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Barriers and facilitators</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Distance to Facility</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0.99</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1.04</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.206</w:t>
            </w:r>
          </w:p>
        </w:tc>
      </w:tr>
      <w:tr>
        <w:tblPrEx>
          <w:tblCellMar>
            <w:top w:w="0" w:type="dxa"/>
            <w:left w:w="0" w:type="dxa"/>
            <w:bottom w:w="0" w:type="dxa"/>
            <w:right w:w="0" w:type="dxa"/>
          </w:tblCellMar>
        </w:tblPrEx>
        <w:trPr>
          <w:trHeight w:val="55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Not wanting to go alone</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0.95</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0.92</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0.99</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.016</w:t>
            </w:r>
          </w:p>
        </w:tc>
      </w:tr>
      <w:tr>
        <w:tblPrEx>
          <w:tblCellMar>
            <w:top w:w="0" w:type="dxa"/>
            <w:left w:w="0" w:type="dxa"/>
            <w:bottom w:w="0" w:type="dxa"/>
            <w:right w:w="0" w:type="dxa"/>
          </w:tblCellMar>
        </w:tblPrEx>
        <w:trPr>
          <w:trHeight w:val="551"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money for treatment</w:t>
            </w:r>
          </w:p>
        </w:tc>
        <w:tc>
          <w:tcPr>
            <w:tcW w:w="106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0.99</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1.03</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.290</w:t>
            </w:r>
          </w:p>
        </w:tc>
      </w:tr>
      <w:tr>
        <w:tblPrEx>
          <w:tblCellMar>
            <w:top w:w="0" w:type="dxa"/>
            <w:left w:w="0" w:type="dxa"/>
            <w:bottom w:w="0" w:type="dxa"/>
            <w:right w:w="0" w:type="dxa"/>
          </w:tblCellMar>
        </w:tblPrEx>
        <w:trPr>
          <w:trHeight w:val="550" w:hRule="atLeast"/>
        </w:trPr>
        <w:tc>
          <w:tcPr>
            <w:tcW w:w="4340" w:type="dxa"/>
            <w:gridSpan w:val="2"/>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permission to go to the doctor</w:t>
            </w: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1.03</w:t>
            </w:r>
          </w:p>
        </w:tc>
        <w:tc>
          <w:tcPr>
            <w:tcW w:w="11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0.97</w:t>
            </w:r>
          </w:p>
        </w:tc>
        <w:tc>
          <w:tcPr>
            <w:tcW w:w="1220" w:type="dxa"/>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1.09</w:t>
            </w:r>
          </w:p>
        </w:tc>
        <w:tc>
          <w:tcPr>
            <w:tcW w:w="1000" w:type="dxa"/>
            <w:gridSpan w:val="2"/>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.274</w:t>
            </w:r>
          </w:p>
        </w:tc>
      </w:tr>
      <w:tr>
        <w:tblPrEx>
          <w:tblCellMar>
            <w:top w:w="0" w:type="dxa"/>
            <w:left w:w="0" w:type="dxa"/>
            <w:bottom w:w="0" w:type="dxa"/>
            <w:right w:w="0" w:type="dxa"/>
          </w:tblCellMar>
        </w:tblPrEx>
        <w:trPr>
          <w:trHeight w:val="925" w:hRule="atLeast"/>
        </w:trPr>
        <w:tc>
          <w:tcPr>
            <w:tcW w:w="3280" w:type="dxa"/>
            <w:vAlign w:val="bottom"/>
          </w:tcPr>
          <w:p>
            <w:pPr>
              <w:spacing w:after="0"/>
              <w:rPr>
                <w:color w:val="auto"/>
                <w:sz w:val="24"/>
                <w:szCs w:val="24"/>
              </w:rPr>
            </w:pPr>
          </w:p>
        </w:tc>
        <w:tc>
          <w:tcPr>
            <w:tcW w:w="1860" w:type="dxa"/>
            <w:gridSpan w:val="2"/>
            <w:vAlign w:val="bottom"/>
          </w:tcPr>
          <w:p>
            <w:pPr>
              <w:spacing w:after="0"/>
              <w:ind w:right="400"/>
              <w:jc w:val="right"/>
              <w:rPr>
                <w:color w:val="auto"/>
                <w:sz w:val="20"/>
                <w:szCs w:val="20"/>
              </w:rPr>
            </w:pPr>
            <w:r>
              <w:rPr>
                <w:rFonts w:ascii="Times New Roman" w:hAnsi="Times New Roman" w:eastAsia="Times New Roman" w:cs="Times New Roman"/>
                <w:color w:val="auto"/>
                <w:sz w:val="24"/>
                <w:szCs w:val="24"/>
              </w:rPr>
              <w:t>72</w:t>
            </w: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bl>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80" w:name="page87"/>
      <w:bookmarkEnd w:id="80"/>
    </w:p>
    <w:p>
      <w:pPr>
        <w:spacing w:after="0" w:line="235" w:lineRule="auto"/>
        <w:ind w:left="300" w:right="106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4.3</w:t>
      </w:r>
      <w:r>
        <w:rPr>
          <w:rFonts w:ascii="Times New Roman" w:hAnsi="Times New Roman" w:eastAsia="Times New Roman" w:cs="Times New Roman"/>
          <w:color w:val="171717"/>
          <w:sz w:val="24"/>
          <w:szCs w:val="24"/>
        </w:rPr>
        <w:t xml:space="preserve"> Results of the Poisson regression analysis of socio and demographic characteristics correlated with frequency of antenatal care visit during pregnancy, from the 2017 Ghana Maternal Health Survey (n=11,818)</w:t>
      </w:r>
    </w:p>
    <w:p>
      <w:pPr>
        <w:spacing w:after="0" w:line="263" w:lineRule="exact"/>
        <w:rPr>
          <w:color w:val="auto"/>
          <w:sz w:val="20"/>
          <w:szCs w:val="20"/>
        </w:rPr>
      </w:pPr>
    </w:p>
    <w:tbl>
      <w:tblPr>
        <w:tblStyle w:val="3"/>
        <w:tblW w:w="0" w:type="auto"/>
        <w:tblInd w:w="160" w:type="dxa"/>
        <w:tblLayout w:type="fixed"/>
        <w:tblCellMar>
          <w:top w:w="0" w:type="dxa"/>
          <w:left w:w="0" w:type="dxa"/>
          <w:bottom w:w="0" w:type="dxa"/>
          <w:right w:w="0" w:type="dxa"/>
        </w:tblCellMar>
      </w:tblPr>
      <w:tblGrid>
        <w:gridCol w:w="20"/>
        <w:gridCol w:w="2900"/>
        <w:gridCol w:w="1440"/>
        <w:gridCol w:w="800"/>
        <w:gridCol w:w="1120"/>
        <w:gridCol w:w="1220"/>
        <w:gridCol w:w="980"/>
        <w:gridCol w:w="20"/>
      </w:tblGrid>
      <w:tr>
        <w:tblPrEx>
          <w:tblCellMar>
            <w:top w:w="0" w:type="dxa"/>
            <w:left w:w="0" w:type="dxa"/>
            <w:bottom w:w="0" w:type="dxa"/>
            <w:right w:w="0" w:type="dxa"/>
          </w:tblCellMar>
        </w:tblPrEx>
        <w:trPr>
          <w:gridAfter w:val="1"/>
          <w:trHeight w:val="285" w:hRule="atLeast"/>
        </w:trPr>
        <w:tc>
          <w:tcPr>
            <w:tcW w:w="20" w:type="dxa"/>
            <w:vAlign w:val="bottom"/>
          </w:tcPr>
          <w:p>
            <w:pPr>
              <w:spacing w:after="0"/>
              <w:rPr>
                <w:color w:val="auto"/>
                <w:sz w:val="24"/>
                <w:szCs w:val="24"/>
              </w:rPr>
            </w:pPr>
          </w:p>
        </w:tc>
        <w:tc>
          <w:tcPr>
            <w:tcW w:w="290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1440" w:type="dxa"/>
            <w:tcBorders>
              <w:top w:val="single" w:color="auto" w:sz="8" w:space="0"/>
              <w:right w:val="single" w:color="auto" w:sz="8" w:space="0"/>
            </w:tcBorders>
            <w:vAlign w:val="bottom"/>
          </w:tcPr>
          <w:p>
            <w:pPr>
              <w:spacing w:after="0"/>
              <w:rPr>
                <w:color w:val="auto"/>
                <w:sz w:val="24"/>
                <w:szCs w:val="24"/>
              </w:rPr>
            </w:pPr>
          </w:p>
        </w:tc>
        <w:tc>
          <w:tcPr>
            <w:tcW w:w="4120" w:type="dxa"/>
            <w:gridSpan w:val="4"/>
            <w:tcBorders>
              <w:top w:val="single" w:color="auto" w:sz="8" w:space="0"/>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b/>
                <w:bCs/>
                <w:color w:val="171717"/>
                <w:sz w:val="24"/>
                <w:szCs w:val="24"/>
              </w:rPr>
              <w:t>Frequency of antenatal care visits</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800" w:type="dxa"/>
            <w:tcBorders>
              <w:right w:val="single" w:color="auto" w:sz="8" w:space="0"/>
            </w:tcBorders>
            <w:vAlign w:val="bottom"/>
          </w:tcPr>
          <w:p>
            <w:pPr>
              <w:spacing w:after="0"/>
              <w:rPr>
                <w:color w:val="auto"/>
                <w:sz w:val="23"/>
                <w:szCs w:val="23"/>
              </w:rPr>
            </w:pPr>
          </w:p>
        </w:tc>
        <w:tc>
          <w:tcPr>
            <w:tcW w:w="2340" w:type="dxa"/>
            <w:gridSpan w:val="2"/>
            <w:tcBorders>
              <w:bottom w:val="single" w:color="auto" w:sz="8" w:space="0"/>
              <w:right w:val="single" w:color="auto" w:sz="8" w:space="0"/>
            </w:tcBorders>
            <w:vAlign w:val="bottom"/>
          </w:tcPr>
          <w:p>
            <w:pPr>
              <w:spacing w:after="0" w:line="265" w:lineRule="exact"/>
              <w:ind w:left="380"/>
              <w:rPr>
                <w:color w:val="auto"/>
                <w:sz w:val="20"/>
                <w:szCs w:val="20"/>
              </w:rPr>
            </w:pPr>
            <w:r>
              <w:rPr>
                <w:rFonts w:ascii="Times New Roman" w:hAnsi="Times New Roman" w:eastAsia="Times New Roman" w:cs="Times New Roman"/>
                <w:b/>
                <w:bCs/>
                <w:color w:val="171717"/>
                <w:sz w:val="24"/>
                <w:szCs w:val="24"/>
              </w:rPr>
              <w:t>95% CI of IRR</w:t>
            </w: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tcBorders>
              <w:bottom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right w:val="single" w:color="auto" w:sz="8" w:space="0"/>
            </w:tcBorders>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IRR</w:t>
            </w:r>
          </w:p>
        </w:tc>
        <w:tc>
          <w:tcPr>
            <w:tcW w:w="112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1220" w:type="dxa"/>
            <w:tcBorders>
              <w:bottom w:val="single" w:color="auto" w:sz="8" w:space="0"/>
              <w:right w:val="single" w:color="auto" w:sz="8" w:space="0"/>
            </w:tcBorders>
            <w:vAlign w:val="bottom"/>
          </w:tcPr>
          <w:p>
            <w:pPr>
              <w:spacing w:after="0" w:line="265" w:lineRule="exact"/>
              <w:ind w:right="220"/>
              <w:jc w:val="right"/>
              <w:rPr>
                <w:color w:val="auto"/>
                <w:sz w:val="20"/>
                <w:szCs w:val="20"/>
              </w:rPr>
            </w:pPr>
            <w:r>
              <w:rPr>
                <w:rFonts w:ascii="Times New Roman" w:hAnsi="Times New Roman" w:eastAsia="Times New Roman" w:cs="Times New Roman"/>
                <w:color w:val="171717"/>
                <w:sz w:val="24"/>
                <w:szCs w:val="24"/>
              </w:rPr>
              <w:t>Upper</w:t>
            </w:r>
          </w:p>
        </w:tc>
        <w:tc>
          <w:tcPr>
            <w:tcW w:w="1000" w:type="dxa"/>
            <w:gridSpan w:val="2"/>
            <w:tcBorders>
              <w:bottom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Media exposure</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Watches television</w:t>
            </w:r>
          </w:p>
        </w:tc>
        <w:tc>
          <w:tcPr>
            <w:tcW w:w="144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440" w:type="dxa"/>
            <w:tcBorders>
              <w:right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0.97</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1.04</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.688</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1.02</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0.98</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1.05</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.345</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Listens to radio</w:t>
            </w:r>
          </w:p>
        </w:tc>
        <w:tc>
          <w:tcPr>
            <w:tcW w:w="144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440" w:type="dxa"/>
            <w:tcBorders>
              <w:right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0.98</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1.04</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.392</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1.04</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1.01</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1.06</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.001</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900" w:type="dxa"/>
            <w:vAlign w:val="bottom"/>
          </w:tcPr>
          <w:p>
            <w:pPr>
              <w:spacing w:after="0"/>
              <w:ind w:left="300"/>
              <w:rPr>
                <w:color w:val="auto"/>
                <w:sz w:val="20"/>
                <w:szCs w:val="20"/>
              </w:rPr>
            </w:pPr>
            <w:r>
              <w:rPr>
                <w:rFonts w:ascii="Times New Roman" w:hAnsi="Times New Roman" w:eastAsia="Times New Roman" w:cs="Times New Roman"/>
                <w:b/>
                <w:bCs/>
                <w:color w:val="171717"/>
                <w:sz w:val="24"/>
                <w:szCs w:val="24"/>
              </w:rPr>
              <w:t>Region</w:t>
            </w:r>
          </w:p>
        </w:tc>
        <w:tc>
          <w:tcPr>
            <w:tcW w:w="144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Coastline</w:t>
            </w:r>
          </w:p>
        </w:tc>
        <w:tc>
          <w:tcPr>
            <w:tcW w:w="1440" w:type="dxa"/>
            <w:tcBorders>
              <w:right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Central</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0.89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0.86</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0.92</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West</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0.88</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0.93</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Northern</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0.93</w:t>
            </w:r>
          </w:p>
        </w:tc>
        <w:tc>
          <w:tcPr>
            <w:tcW w:w="112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0.89</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0.97</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.004</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Year of birth of child</w:t>
            </w:r>
          </w:p>
        </w:tc>
        <w:tc>
          <w:tcPr>
            <w:tcW w:w="144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00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2012</w:t>
            </w:r>
          </w:p>
        </w:tc>
        <w:tc>
          <w:tcPr>
            <w:tcW w:w="1440" w:type="dxa"/>
            <w:tcBorders>
              <w:right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0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2013</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0.97</w:t>
            </w:r>
          </w:p>
        </w:tc>
        <w:tc>
          <w:tcPr>
            <w:tcW w:w="1120" w:type="dxa"/>
            <w:vAlign w:val="bottom"/>
          </w:tcPr>
          <w:p>
            <w:pPr>
              <w:spacing w:after="0"/>
              <w:ind w:left="380"/>
              <w:rPr>
                <w:color w:val="auto"/>
                <w:sz w:val="20"/>
                <w:szCs w:val="20"/>
              </w:rPr>
            </w:pPr>
            <w:r>
              <w:rPr>
                <w:rFonts w:ascii="Times New Roman" w:hAnsi="Times New Roman" w:eastAsia="Times New Roman" w:cs="Times New Roman"/>
                <w:color w:val="171717"/>
                <w:sz w:val="24"/>
                <w:szCs w:val="24"/>
              </w:rPr>
              <w:t>0.93</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1.01</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.247</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2014</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0.98</w:t>
            </w:r>
          </w:p>
        </w:tc>
        <w:tc>
          <w:tcPr>
            <w:tcW w:w="1120" w:type="dxa"/>
            <w:vAlign w:val="bottom"/>
          </w:tcPr>
          <w:p>
            <w:pPr>
              <w:spacing w:after="0"/>
              <w:ind w:left="380"/>
              <w:rPr>
                <w:color w:val="auto"/>
                <w:sz w:val="20"/>
                <w:szCs w:val="20"/>
              </w:rPr>
            </w:pPr>
            <w:r>
              <w:rPr>
                <w:rFonts w:ascii="Times New Roman" w:hAnsi="Times New Roman" w:eastAsia="Times New Roman" w:cs="Times New Roman"/>
                <w:color w:val="171717"/>
                <w:sz w:val="24"/>
                <w:szCs w:val="24"/>
              </w:rPr>
              <w:t>0.94</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1.01</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.229</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2015</w:t>
            </w:r>
          </w:p>
        </w:tc>
        <w:tc>
          <w:tcPr>
            <w:tcW w:w="1440" w:type="dxa"/>
            <w:tcBorders>
              <w:right w:val="single" w:color="auto" w:sz="8" w:space="0"/>
            </w:tcBorders>
            <w:vAlign w:val="bottom"/>
          </w:tcPr>
          <w:p>
            <w:pPr>
              <w:spacing w:after="0"/>
              <w:rPr>
                <w:color w:val="auto"/>
                <w:sz w:val="23"/>
                <w:szCs w:val="23"/>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0.96</w:t>
            </w:r>
          </w:p>
        </w:tc>
        <w:tc>
          <w:tcPr>
            <w:tcW w:w="1120" w:type="dxa"/>
            <w:vAlign w:val="bottom"/>
          </w:tcPr>
          <w:p>
            <w:pPr>
              <w:spacing w:after="0"/>
              <w:ind w:left="380"/>
              <w:rPr>
                <w:color w:val="auto"/>
                <w:sz w:val="20"/>
                <w:szCs w:val="20"/>
              </w:rPr>
            </w:pPr>
            <w:r>
              <w:rPr>
                <w:rFonts w:ascii="Times New Roman" w:hAnsi="Times New Roman" w:eastAsia="Times New Roman" w:cs="Times New Roman"/>
                <w:color w:val="171717"/>
                <w:sz w:val="24"/>
                <w:szCs w:val="24"/>
              </w:rPr>
              <w:t>0.93</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1.00</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.049</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2016</w:t>
            </w:r>
          </w:p>
        </w:tc>
        <w:tc>
          <w:tcPr>
            <w:tcW w:w="1440" w:type="dxa"/>
            <w:tcBorders>
              <w:right w:val="single" w:color="auto" w:sz="8" w:space="0"/>
            </w:tcBorders>
            <w:vAlign w:val="bottom"/>
          </w:tcPr>
          <w:p>
            <w:pPr>
              <w:spacing w:after="0"/>
              <w:rPr>
                <w:color w:val="auto"/>
                <w:sz w:val="24"/>
                <w:szCs w:val="24"/>
              </w:rPr>
            </w:pP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0.95</w:t>
            </w:r>
          </w:p>
        </w:tc>
        <w:tc>
          <w:tcPr>
            <w:tcW w:w="1120" w:type="dxa"/>
            <w:vAlign w:val="bottom"/>
          </w:tcPr>
          <w:p>
            <w:pPr>
              <w:spacing w:after="0"/>
              <w:ind w:left="380"/>
              <w:rPr>
                <w:color w:val="auto"/>
                <w:sz w:val="20"/>
                <w:szCs w:val="20"/>
              </w:rPr>
            </w:pPr>
            <w:r>
              <w:rPr>
                <w:rFonts w:ascii="Times New Roman" w:hAnsi="Times New Roman" w:eastAsia="Times New Roman" w:cs="Times New Roman"/>
                <w:color w:val="171717"/>
                <w:sz w:val="24"/>
                <w:szCs w:val="24"/>
              </w:rPr>
              <w:t>0.92</w:t>
            </w:r>
          </w:p>
        </w:tc>
        <w:tc>
          <w:tcPr>
            <w:tcW w:w="122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0.99</w:t>
            </w:r>
          </w:p>
        </w:tc>
        <w:tc>
          <w:tcPr>
            <w:tcW w:w="1000" w:type="dxa"/>
            <w:gridSpan w:val="2"/>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.005</w:t>
            </w: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29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2017</w:t>
            </w:r>
          </w:p>
        </w:tc>
        <w:tc>
          <w:tcPr>
            <w:tcW w:w="144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0.90</w:t>
            </w:r>
          </w:p>
        </w:tc>
        <w:tc>
          <w:tcPr>
            <w:tcW w:w="1120" w:type="dxa"/>
            <w:tcBorders>
              <w:bottom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171717"/>
                <w:sz w:val="24"/>
                <w:szCs w:val="24"/>
              </w:rPr>
              <w:t>0.86</w:t>
            </w:r>
          </w:p>
        </w:tc>
        <w:tc>
          <w:tcPr>
            <w:tcW w:w="1220" w:type="dxa"/>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0.94</w:t>
            </w:r>
          </w:p>
        </w:tc>
        <w:tc>
          <w:tcPr>
            <w:tcW w:w="1000" w:type="dxa"/>
            <w:gridSpan w:val="2"/>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r>
    </w:tbl>
    <w:p>
      <w:pPr>
        <w:spacing w:after="0" w:line="200" w:lineRule="exact"/>
        <w:rPr>
          <w:color w:val="auto"/>
          <w:sz w:val="20"/>
          <w:szCs w:val="20"/>
        </w:rPr>
      </w:pPr>
    </w:p>
    <w:p>
      <w:pPr>
        <w:spacing w:after="0" w:line="361" w:lineRule="exact"/>
        <w:rPr>
          <w:color w:val="auto"/>
          <w:sz w:val="20"/>
          <w:szCs w:val="20"/>
        </w:rPr>
      </w:pPr>
    </w:p>
    <w:p>
      <w:pPr>
        <w:spacing w:after="0"/>
        <w:ind w:left="1080"/>
        <w:rPr>
          <w:color w:val="auto"/>
          <w:sz w:val="20"/>
          <w:szCs w:val="20"/>
        </w:rPr>
      </w:pPr>
      <w:r>
        <w:rPr>
          <w:rFonts w:ascii="Times New Roman" w:hAnsi="Times New Roman" w:eastAsia="Times New Roman" w:cs="Times New Roman"/>
          <w:b/>
          <w:bCs/>
          <w:color w:val="171717"/>
          <w:sz w:val="23"/>
          <w:szCs w:val="23"/>
        </w:rPr>
        <w:t>Table 4.4</w:t>
      </w:r>
      <w:r>
        <w:rPr>
          <w:rFonts w:ascii="Times New Roman" w:hAnsi="Times New Roman" w:eastAsia="Times New Roman" w:cs="Times New Roman"/>
          <w:color w:val="171717"/>
          <w:sz w:val="23"/>
          <w:szCs w:val="23"/>
        </w:rPr>
        <w:t xml:space="preserve"> summarizes the results of the multinomial logistic regression analyses of</w:t>
      </w:r>
    </w:p>
    <w:p>
      <w:pPr>
        <w:spacing w:after="0" w:line="2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4"/>
          <w:szCs w:val="24"/>
        </w:rPr>
        <w:t>factors associated with the use of zero to three visits, four to seven visits, or eight or more</w:t>
      </w:r>
    </w:p>
    <w:p>
      <w:pPr>
        <w:spacing w:after="0" w:line="28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3"/>
          <w:szCs w:val="23"/>
        </w:rPr>
        <w:t>visits. Women with health insurance, women ages 25 and older, married and more educated</w:t>
      </w:r>
    </w:p>
    <w:p>
      <w:pPr>
        <w:spacing w:after="0" w:line="2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4"/>
          <w:szCs w:val="24"/>
        </w:rPr>
        <w:t>women, women with lower parity, and women from households in higher wealth index</w:t>
      </w:r>
    </w:p>
    <w:p>
      <w:pPr>
        <w:spacing w:after="0" w:line="27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171717"/>
          <w:sz w:val="24"/>
          <w:szCs w:val="24"/>
        </w:rPr>
        <w:t>quintiles were relatively less likely to have zero to three ANC visits (relative risk ratio</w:t>
      </w:r>
    </w:p>
    <w:p>
      <w:pPr>
        <w:spacing w:after="0" w:line="28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3"/>
          <w:szCs w:val="23"/>
        </w:rPr>
        <w:t>(RRR), ranging from 0.25 to 0.87) and more likely to have eight or more ANC visits (RRR</w:t>
      </w:r>
    </w:p>
    <w:p>
      <w:pPr>
        <w:spacing w:after="0" w:line="27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171717"/>
          <w:sz w:val="24"/>
          <w:szCs w:val="24"/>
        </w:rPr>
        <w:t>ranging from 1.04 to 2.46). Region was significantly associated with receipt of eight or</w:t>
      </w: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81" w:name="page88"/>
      <w:bookmarkEnd w:id="81"/>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more ANC visits. Women from the South Central regions, South West regions, and Northern regions were relatively less likely to have eight or more ANC visits compared to women from the Coastline regions. Rates of ANC visits decreased over time, with women who gave birth in 2017 being much more likely to have only 0-3 visits (RRR 1.65) and less likely to have 8 or more visits (RRR 0.67) compared to women who gave birth in 2012.</w:t>
      </w: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estimated relative risk ratios suggest that women who were not covered by health insurance and those who reported that gaining permission to go to the doctor was a big problem were about 60% more likely to have only zero to three ANC visits compared to women who were covered. Women who were not educated were about 53% more likely to have fewer than four ANC visits than women with secondary or higher education. Women from the poorest households were four times more likely to have fewer than four ANC visits relative to women from the richest households.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82" w:name="page89"/>
      <w:bookmarkEnd w:id="82"/>
    </w:p>
    <w:p>
      <w:pPr>
        <w:spacing w:after="0" w:line="234" w:lineRule="auto"/>
        <w:ind w:left="360" w:right="380"/>
        <w:rPr>
          <w:color w:val="auto"/>
          <w:sz w:val="20"/>
          <w:szCs w:val="20"/>
        </w:rPr>
      </w:pPr>
      <w:r>
        <w:rPr>
          <w:rFonts w:ascii="Times New Roman" w:hAnsi="Times New Roman" w:eastAsia="Times New Roman" w:cs="Times New Roman"/>
          <w:b/>
          <w:bCs/>
          <w:color w:val="171717"/>
          <w:sz w:val="24"/>
          <w:szCs w:val="24"/>
        </w:rPr>
        <w:t>Table 4.4</w:t>
      </w:r>
      <w:r>
        <w:rPr>
          <w:rFonts w:ascii="Times New Roman" w:hAnsi="Times New Roman" w:eastAsia="Times New Roman" w:cs="Times New Roman"/>
          <w:color w:val="171717"/>
          <w:sz w:val="24"/>
          <w:szCs w:val="24"/>
        </w:rPr>
        <w:t xml:space="preserve"> Results of the multinomial logistic regression analysis of antenatal care visits, from the 2017 Ghana Maternal Health Survey (n=11,818)</w:t>
      </w:r>
    </w:p>
    <w:p>
      <w:pPr>
        <w:spacing w:after="0" w:line="261"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2220"/>
        <w:gridCol w:w="940"/>
        <w:gridCol w:w="860"/>
        <w:gridCol w:w="140"/>
        <w:gridCol w:w="1120"/>
        <w:gridCol w:w="1040"/>
        <w:gridCol w:w="120"/>
        <w:gridCol w:w="860"/>
        <w:gridCol w:w="900"/>
        <w:gridCol w:w="1000"/>
        <w:gridCol w:w="980"/>
        <w:gridCol w:w="1620"/>
        <w:gridCol w:w="20"/>
      </w:tblGrid>
      <w:tr>
        <w:tblPrEx>
          <w:tblCellMar>
            <w:top w:w="0" w:type="dxa"/>
            <w:left w:w="0" w:type="dxa"/>
            <w:bottom w:w="0" w:type="dxa"/>
            <w:right w:w="0" w:type="dxa"/>
          </w:tblCellMar>
        </w:tblPrEx>
        <w:trPr>
          <w:gridAfter w:val="1"/>
          <w:trHeight w:val="285" w:hRule="atLeast"/>
        </w:trPr>
        <w:tc>
          <w:tcPr>
            <w:tcW w:w="22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Variables</w:t>
            </w:r>
          </w:p>
        </w:tc>
        <w:tc>
          <w:tcPr>
            <w:tcW w:w="940" w:type="dxa"/>
            <w:tcBorders>
              <w:top w:val="single" w:color="auto" w:sz="8" w:space="0"/>
              <w:right w:val="single" w:color="auto" w:sz="8" w:space="0"/>
            </w:tcBorders>
            <w:vAlign w:val="bottom"/>
          </w:tcPr>
          <w:p>
            <w:pPr>
              <w:spacing w:after="0"/>
              <w:rPr>
                <w:color w:val="auto"/>
                <w:sz w:val="24"/>
                <w:szCs w:val="24"/>
              </w:rPr>
            </w:pPr>
          </w:p>
        </w:tc>
        <w:tc>
          <w:tcPr>
            <w:tcW w:w="860" w:type="dxa"/>
            <w:tcBorders>
              <w:top w:val="single" w:color="auto" w:sz="8" w:space="0"/>
              <w:bottom w:val="single" w:color="auto" w:sz="8" w:space="0"/>
            </w:tcBorders>
            <w:vAlign w:val="bottom"/>
          </w:tcPr>
          <w:p>
            <w:pPr>
              <w:spacing w:after="0"/>
              <w:rPr>
                <w:color w:val="auto"/>
                <w:sz w:val="24"/>
                <w:szCs w:val="24"/>
              </w:rPr>
            </w:pPr>
          </w:p>
        </w:tc>
        <w:tc>
          <w:tcPr>
            <w:tcW w:w="2420" w:type="dxa"/>
            <w:gridSpan w:val="4"/>
            <w:tcBorders>
              <w:top w:val="single" w:color="auto" w:sz="8" w:space="0"/>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171717"/>
                <w:w w:val="99"/>
                <w:sz w:val="24"/>
                <w:szCs w:val="24"/>
              </w:rPr>
              <w:t>0-3 antenatal care visits</w:t>
            </w:r>
          </w:p>
        </w:tc>
        <w:tc>
          <w:tcPr>
            <w:tcW w:w="86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4500" w:type="dxa"/>
            <w:gridSpan w:val="4"/>
            <w:tcBorders>
              <w:top w:val="single" w:color="auto" w:sz="8" w:space="0"/>
              <w:bottom w:val="single" w:color="auto" w:sz="8" w:space="0"/>
              <w:right w:val="single" w:color="auto" w:sz="8" w:space="0"/>
            </w:tcBorders>
            <w:vAlign w:val="bottom"/>
          </w:tcPr>
          <w:p>
            <w:pPr>
              <w:spacing w:after="0"/>
              <w:ind w:right="380"/>
              <w:jc w:val="right"/>
              <w:rPr>
                <w:color w:val="auto"/>
                <w:sz w:val="20"/>
                <w:szCs w:val="20"/>
              </w:rPr>
            </w:pPr>
            <w:r>
              <w:rPr>
                <w:rFonts w:ascii="Times New Roman" w:hAnsi="Times New Roman" w:eastAsia="Times New Roman" w:cs="Times New Roman"/>
                <w:b/>
                <w:bCs/>
                <w:color w:val="171717"/>
                <w:sz w:val="24"/>
                <w:szCs w:val="24"/>
              </w:rPr>
              <w:t>Eight or more antenatal care visits</w:t>
            </w:r>
          </w:p>
        </w:tc>
      </w:tr>
      <w:tr>
        <w:tblPrEx>
          <w:tblCellMar>
            <w:top w:w="0" w:type="dxa"/>
            <w:left w:w="0" w:type="dxa"/>
            <w:bottom w:w="0" w:type="dxa"/>
            <w:right w:w="0" w:type="dxa"/>
          </w:tblCellMar>
        </w:tblPrEx>
        <w:trPr>
          <w:trHeight w:val="265" w:hRule="atLeast"/>
        </w:trPr>
        <w:tc>
          <w:tcPr>
            <w:tcW w:w="2220" w:type="dxa"/>
            <w:vAlign w:val="bottom"/>
          </w:tcPr>
          <w:p>
            <w:pPr>
              <w:spacing w:after="0"/>
              <w:rPr>
                <w:color w:val="auto"/>
                <w:sz w:val="23"/>
                <w:szCs w:val="23"/>
              </w:rPr>
            </w:pP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rPr>
                <w:color w:val="auto"/>
                <w:sz w:val="23"/>
                <w:szCs w:val="23"/>
              </w:rPr>
            </w:pPr>
          </w:p>
        </w:tc>
        <w:tc>
          <w:tcPr>
            <w:tcW w:w="14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right="160"/>
              <w:jc w:val="right"/>
              <w:rPr>
                <w:color w:val="auto"/>
                <w:sz w:val="20"/>
                <w:szCs w:val="20"/>
              </w:rPr>
            </w:pPr>
            <w:r>
              <w:rPr>
                <w:rFonts w:ascii="Times New Roman" w:hAnsi="Times New Roman" w:eastAsia="Times New Roman" w:cs="Times New Roman"/>
                <w:b/>
                <w:bCs/>
                <w:color w:val="171717"/>
                <w:sz w:val="24"/>
                <w:szCs w:val="24"/>
              </w:rPr>
              <w:t>95% CI of RRR</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980" w:type="dxa"/>
            <w:gridSpan w:val="2"/>
            <w:tcBorders>
              <w:bottom w:val="single" w:color="auto" w:sz="8" w:space="0"/>
              <w:right w:val="single" w:color="auto" w:sz="8" w:space="0"/>
            </w:tcBorders>
            <w:vAlign w:val="bottom"/>
          </w:tcPr>
          <w:p>
            <w:pPr>
              <w:spacing w:after="0" w:line="265" w:lineRule="exact"/>
              <w:ind w:right="40"/>
              <w:jc w:val="right"/>
              <w:rPr>
                <w:color w:val="auto"/>
                <w:sz w:val="20"/>
                <w:szCs w:val="20"/>
              </w:rPr>
            </w:pPr>
            <w:r>
              <w:rPr>
                <w:rFonts w:ascii="Times New Roman" w:hAnsi="Times New Roman" w:eastAsia="Times New Roman" w:cs="Times New Roman"/>
                <w:b/>
                <w:bCs/>
                <w:color w:val="171717"/>
                <w:sz w:val="24"/>
                <w:szCs w:val="24"/>
              </w:rPr>
              <w:t>95% CI of RRR</w:t>
            </w:r>
          </w:p>
        </w:tc>
        <w:tc>
          <w:tcPr>
            <w:tcW w:w="16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6" w:hRule="atLeast"/>
        </w:trPr>
        <w:tc>
          <w:tcPr>
            <w:tcW w:w="2220" w:type="dxa"/>
            <w:tcBorders>
              <w:bottom w:val="single" w:color="auto" w:sz="8" w:space="0"/>
            </w:tcBorders>
            <w:vAlign w:val="bottom"/>
          </w:tcPr>
          <w:p>
            <w:pPr>
              <w:spacing w:after="0"/>
              <w:rPr>
                <w:color w:val="auto"/>
                <w:sz w:val="23"/>
                <w:szCs w:val="23"/>
              </w:rPr>
            </w:pPr>
          </w:p>
        </w:tc>
        <w:tc>
          <w:tcPr>
            <w:tcW w:w="940" w:type="dxa"/>
            <w:tcBorders>
              <w:bottom w:val="single" w:color="auto" w:sz="8" w:space="0"/>
              <w:right w:val="single" w:color="auto" w:sz="8" w:space="0"/>
            </w:tcBorders>
            <w:vAlign w:val="bottom"/>
          </w:tcPr>
          <w:p>
            <w:pPr>
              <w:spacing w:after="0"/>
              <w:rPr>
                <w:color w:val="auto"/>
                <w:sz w:val="23"/>
                <w:szCs w:val="23"/>
              </w:rPr>
            </w:pPr>
          </w:p>
        </w:tc>
        <w:tc>
          <w:tcPr>
            <w:tcW w:w="860" w:type="dxa"/>
            <w:tcBorders>
              <w:bottom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color w:val="171717"/>
                <w:sz w:val="24"/>
                <w:szCs w:val="24"/>
              </w:rPr>
              <w:t>RRR</w:t>
            </w:r>
          </w:p>
        </w:tc>
        <w:tc>
          <w:tcPr>
            <w:tcW w:w="14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1040" w:type="dxa"/>
            <w:tcBorders>
              <w:bottom w:val="single" w:color="auto" w:sz="8" w:space="0"/>
              <w:right w:val="single" w:color="auto" w:sz="8" w:space="0"/>
            </w:tcBorders>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Upper</w:t>
            </w:r>
          </w:p>
        </w:tc>
        <w:tc>
          <w:tcPr>
            <w:tcW w:w="120" w:type="dxa"/>
            <w:tcBorders>
              <w:bottom w:val="single" w:color="auto" w:sz="8" w:space="0"/>
            </w:tcBorders>
            <w:vAlign w:val="bottom"/>
          </w:tcPr>
          <w:p>
            <w:pPr>
              <w:spacing w:after="0"/>
              <w:rPr>
                <w:color w:val="auto"/>
                <w:sz w:val="23"/>
                <w:szCs w:val="23"/>
              </w:rPr>
            </w:pPr>
          </w:p>
        </w:tc>
        <w:tc>
          <w:tcPr>
            <w:tcW w:w="860" w:type="dxa"/>
            <w:tcBorders>
              <w:bottom w:val="single" w:color="auto" w:sz="8" w:space="0"/>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color w:val="171717"/>
                <w:w w:val="98"/>
                <w:sz w:val="24"/>
                <w:szCs w:val="24"/>
              </w:rPr>
              <w:t>P value</w:t>
            </w:r>
          </w:p>
        </w:tc>
        <w:tc>
          <w:tcPr>
            <w:tcW w:w="9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RRR</w:t>
            </w:r>
          </w:p>
        </w:tc>
        <w:tc>
          <w:tcPr>
            <w:tcW w:w="100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9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Upper</w:t>
            </w:r>
          </w:p>
        </w:tc>
        <w:tc>
          <w:tcPr>
            <w:tcW w:w="1640" w:type="dxa"/>
            <w:gridSpan w:val="2"/>
            <w:tcBorders>
              <w:bottom w:val="single" w:color="auto" w:sz="8" w:space="0"/>
              <w:right w:val="single" w:color="auto" w:sz="8" w:space="0"/>
            </w:tcBorders>
            <w:vAlign w:val="bottom"/>
          </w:tcPr>
          <w:p>
            <w:pPr>
              <w:spacing w:after="0" w:line="265" w:lineRule="exact"/>
              <w:ind w:right="34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5280" w:type="dxa"/>
            <w:gridSpan w:val="5"/>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Sociodemographic and obstetric factors</w:t>
            </w: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Health Insurance</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covered</w:t>
            </w:r>
          </w:p>
        </w:tc>
        <w:tc>
          <w:tcPr>
            <w:tcW w:w="9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171717"/>
                <w:sz w:val="24"/>
                <w:szCs w:val="24"/>
              </w:rPr>
              <w:t>(Ref)</w:t>
            </w:r>
          </w:p>
        </w:tc>
        <w:tc>
          <w:tcPr>
            <w:tcW w:w="8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Covered</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0.62</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0.65</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0.86</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1.18</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1.06</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1.31</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.002</w:t>
            </w:r>
          </w:p>
        </w:tc>
      </w:tr>
      <w:tr>
        <w:tblPrEx>
          <w:tblCellMar>
            <w:top w:w="0" w:type="dxa"/>
            <w:left w:w="0" w:type="dxa"/>
            <w:bottom w:w="0" w:type="dxa"/>
            <w:right w:w="0" w:type="dxa"/>
          </w:tblCellMar>
        </w:tblPrEx>
        <w:trPr>
          <w:trHeight w:val="550" w:hRule="atLeast"/>
        </w:trPr>
        <w:tc>
          <w:tcPr>
            <w:tcW w:w="222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Age</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9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(Ref)</w:t>
            </w:r>
          </w:p>
        </w:tc>
        <w:tc>
          <w:tcPr>
            <w:tcW w:w="86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0.67</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0.59</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0.85</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.002</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1.61</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1.37</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1.87</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0.49</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0.46</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0.78</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1.88</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1.53</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2.30</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0" w:hRule="atLeast"/>
        </w:trPr>
        <w:tc>
          <w:tcPr>
            <w:tcW w:w="222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9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(Ref)</w:t>
            </w:r>
          </w:p>
        </w:tc>
        <w:tc>
          <w:tcPr>
            <w:tcW w:w="86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0.87</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0.74</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1.11</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.277</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1.04</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0.88</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1.23</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.620</w:t>
            </w:r>
          </w:p>
        </w:tc>
      </w:tr>
      <w:tr>
        <w:tblPrEx>
          <w:tblCellMar>
            <w:top w:w="0" w:type="dxa"/>
            <w:left w:w="0" w:type="dxa"/>
            <w:bottom w:w="0" w:type="dxa"/>
            <w:right w:w="0" w:type="dxa"/>
          </w:tblCellMar>
        </w:tblPrEx>
        <w:trPr>
          <w:trHeight w:val="276"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0.61</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0.56</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0.82</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1.18</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1.01</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1.39</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.037</w:t>
            </w: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0.65</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0.46</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0.85</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.045</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1.37</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1.12</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1.68</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.002</w:t>
            </w:r>
          </w:p>
        </w:tc>
      </w:tr>
      <w:tr>
        <w:tblPrEx>
          <w:tblCellMar>
            <w:top w:w="0" w:type="dxa"/>
            <w:left w:w="0" w:type="dxa"/>
            <w:bottom w:w="0" w:type="dxa"/>
            <w:right w:w="0" w:type="dxa"/>
          </w:tblCellMar>
        </w:tblPrEx>
        <w:trPr>
          <w:trHeight w:val="550" w:hRule="atLeast"/>
        </w:trPr>
        <w:tc>
          <w:tcPr>
            <w:tcW w:w="222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9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171717"/>
                <w:sz w:val="24"/>
                <w:szCs w:val="24"/>
              </w:rPr>
              <w:t>(Ref)</w:t>
            </w:r>
          </w:p>
        </w:tc>
        <w:tc>
          <w:tcPr>
            <w:tcW w:w="86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0.71</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0.64</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0.95</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.016</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1.34</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1.14</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1.57</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.001</w:t>
            </w:r>
          </w:p>
        </w:tc>
      </w:tr>
      <w:tr>
        <w:tblPrEx>
          <w:tblCellMar>
            <w:top w:w="0" w:type="dxa"/>
            <w:left w:w="0" w:type="dxa"/>
            <w:bottom w:w="0" w:type="dxa"/>
            <w:right w:w="0" w:type="dxa"/>
          </w:tblCellMar>
        </w:tblPrEx>
        <w:trPr>
          <w:trHeight w:val="550" w:hRule="atLeast"/>
        </w:trPr>
        <w:tc>
          <w:tcPr>
            <w:tcW w:w="222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Parity</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rPr>
                <w:color w:val="auto"/>
                <w:sz w:val="24"/>
                <w:szCs w:val="24"/>
              </w:rPr>
            </w:pPr>
          </w:p>
        </w:tc>
        <w:tc>
          <w:tcPr>
            <w:tcW w:w="9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6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220" w:type="dxa"/>
            <w:vAlign w:val="bottom"/>
          </w:tcPr>
          <w:p>
            <w:pPr>
              <w:spacing w:after="0" w:line="274" w:lineRule="exact"/>
              <w:ind w:left="120"/>
              <w:rPr>
                <w:color w:val="auto"/>
                <w:sz w:val="20"/>
                <w:szCs w:val="20"/>
              </w:rPr>
            </w:pPr>
            <w:r>
              <w:rPr>
                <w:rFonts w:ascii="Times New Roman" w:hAnsi="Times New Roman" w:eastAsia="Times New Roman" w:cs="Times New Roman"/>
                <w:color w:val="171717"/>
                <w:sz w:val="24"/>
                <w:szCs w:val="24"/>
              </w:rPr>
              <w:t>1</w:t>
            </w:r>
          </w:p>
        </w:tc>
        <w:tc>
          <w:tcPr>
            <w:tcW w:w="940" w:type="dxa"/>
            <w:tcBorders>
              <w:right w:val="single" w:color="auto" w:sz="8" w:space="0"/>
            </w:tcBorders>
            <w:vAlign w:val="bottom"/>
          </w:tcPr>
          <w:p>
            <w:pPr>
              <w:spacing w:after="0" w:line="274" w:lineRule="exact"/>
              <w:ind w:left="60"/>
              <w:rPr>
                <w:color w:val="auto"/>
                <w:sz w:val="20"/>
                <w:szCs w:val="20"/>
              </w:rPr>
            </w:pPr>
            <w:r>
              <w:rPr>
                <w:rFonts w:ascii="Times New Roman" w:hAnsi="Times New Roman" w:eastAsia="Times New Roman" w:cs="Times New Roman"/>
                <w:color w:val="171717"/>
                <w:sz w:val="24"/>
                <w:szCs w:val="24"/>
              </w:rPr>
              <w:t>(Ref)</w:t>
            </w:r>
          </w:p>
        </w:tc>
        <w:tc>
          <w:tcPr>
            <w:tcW w:w="860" w:type="dxa"/>
            <w:vAlign w:val="bottom"/>
          </w:tcPr>
          <w:p>
            <w:pPr>
              <w:spacing w:after="0"/>
              <w:rPr>
                <w:color w:val="auto"/>
                <w:sz w:val="23"/>
                <w:szCs w:val="23"/>
              </w:rPr>
            </w:pPr>
          </w:p>
        </w:tc>
        <w:tc>
          <w:tcPr>
            <w:tcW w:w="1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980" w:type="dxa"/>
            <w:vAlign w:val="bottom"/>
          </w:tcPr>
          <w:p>
            <w:pPr>
              <w:spacing w:after="0"/>
              <w:rPr>
                <w:color w:val="auto"/>
                <w:sz w:val="23"/>
                <w:szCs w:val="23"/>
              </w:rPr>
            </w:pPr>
          </w:p>
        </w:tc>
        <w:tc>
          <w:tcPr>
            <w:tcW w:w="16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940" w:type="dxa"/>
            <w:tcBorders>
              <w:right w:val="single" w:color="auto" w:sz="8" w:space="0"/>
            </w:tcBorders>
            <w:vAlign w:val="bottom"/>
          </w:tcPr>
          <w:p>
            <w:pPr>
              <w:spacing w:after="0"/>
              <w:rPr>
                <w:color w:val="auto"/>
                <w:sz w:val="23"/>
                <w:szCs w:val="23"/>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1.33</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0.84</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1.29</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.707</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1.09</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0.92</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1.29</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.313</w:t>
            </w:r>
          </w:p>
        </w:tc>
      </w:tr>
      <w:tr>
        <w:tblPrEx>
          <w:tblCellMar>
            <w:top w:w="0" w:type="dxa"/>
            <w:left w:w="0" w:type="dxa"/>
            <w:bottom w:w="0" w:type="dxa"/>
            <w:right w:w="0" w:type="dxa"/>
          </w:tblCellMar>
        </w:tblPrEx>
        <w:trPr>
          <w:trHeight w:val="280" w:hRule="atLeast"/>
        </w:trPr>
        <w:tc>
          <w:tcPr>
            <w:tcW w:w="22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940" w:type="dxa"/>
            <w:tcBorders>
              <w:right w:val="single" w:color="auto" w:sz="8" w:space="0"/>
            </w:tcBorders>
            <w:vAlign w:val="bottom"/>
          </w:tcPr>
          <w:p>
            <w:pPr>
              <w:spacing w:after="0"/>
              <w:rPr>
                <w:color w:val="auto"/>
                <w:sz w:val="24"/>
                <w:szCs w:val="24"/>
              </w:rPr>
            </w:pPr>
          </w:p>
        </w:tc>
        <w:tc>
          <w:tcPr>
            <w:tcW w:w="86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1.54</w:t>
            </w:r>
          </w:p>
        </w:tc>
        <w:tc>
          <w:tcPr>
            <w:tcW w:w="1260" w:type="dxa"/>
            <w:gridSpan w:val="2"/>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0.95</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1.56</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.103</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0.90</w:t>
            </w:r>
          </w:p>
        </w:tc>
        <w:tc>
          <w:tcPr>
            <w:tcW w:w="10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0.75</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1.08</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.272</w:t>
            </w:r>
          </w:p>
        </w:tc>
      </w:tr>
      <w:tr>
        <w:tblPrEx>
          <w:tblCellMar>
            <w:top w:w="0" w:type="dxa"/>
            <w:left w:w="0" w:type="dxa"/>
            <w:bottom w:w="0" w:type="dxa"/>
            <w:right w:w="0" w:type="dxa"/>
          </w:tblCellMar>
        </w:tblPrEx>
        <w:trPr>
          <w:trHeight w:val="275" w:hRule="atLeast"/>
        </w:trPr>
        <w:tc>
          <w:tcPr>
            <w:tcW w:w="222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4 ore more</w:t>
            </w:r>
          </w:p>
        </w:tc>
        <w:tc>
          <w:tcPr>
            <w:tcW w:w="940" w:type="dxa"/>
            <w:tcBorders>
              <w:bottom w:val="single" w:color="auto" w:sz="8" w:space="0"/>
              <w:right w:val="single" w:color="auto" w:sz="8" w:space="0"/>
            </w:tcBorders>
            <w:vAlign w:val="bottom"/>
          </w:tcPr>
          <w:p>
            <w:pPr>
              <w:spacing w:after="0"/>
              <w:rPr>
                <w:color w:val="auto"/>
                <w:sz w:val="23"/>
                <w:szCs w:val="23"/>
              </w:rPr>
            </w:pPr>
          </w:p>
        </w:tc>
        <w:tc>
          <w:tcPr>
            <w:tcW w:w="8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1.71</w:t>
            </w:r>
          </w:p>
        </w:tc>
        <w:tc>
          <w:tcPr>
            <w:tcW w:w="1260" w:type="dxa"/>
            <w:gridSpan w:val="2"/>
            <w:tcBorders>
              <w:bottom w:val="single" w:color="auto" w:sz="8" w:space="0"/>
            </w:tcBorders>
            <w:vAlign w:val="bottom"/>
          </w:tcPr>
          <w:p>
            <w:pPr>
              <w:spacing w:after="0"/>
              <w:ind w:left="40"/>
              <w:jc w:val="center"/>
              <w:rPr>
                <w:color w:val="auto"/>
                <w:sz w:val="20"/>
                <w:szCs w:val="20"/>
              </w:rPr>
            </w:pPr>
            <w:r>
              <w:rPr>
                <w:rFonts w:ascii="Times New Roman" w:hAnsi="Times New Roman" w:eastAsia="Times New Roman" w:cs="Times New Roman"/>
                <w:color w:val="171717"/>
                <w:w w:val="99"/>
                <w:sz w:val="24"/>
                <w:szCs w:val="24"/>
              </w:rPr>
              <w:t>1.02</w:t>
            </w:r>
          </w:p>
        </w:tc>
        <w:tc>
          <w:tcPr>
            <w:tcW w:w="104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1.73</w:t>
            </w:r>
          </w:p>
        </w:tc>
        <w:tc>
          <w:tcPr>
            <w:tcW w:w="120" w:type="dxa"/>
            <w:tcBorders>
              <w:bottom w:val="single" w:color="auto" w:sz="8" w:space="0"/>
            </w:tcBorders>
            <w:vAlign w:val="bottom"/>
          </w:tcPr>
          <w:p>
            <w:pPr>
              <w:spacing w:after="0"/>
              <w:rPr>
                <w:color w:val="auto"/>
                <w:sz w:val="23"/>
                <w:szCs w:val="23"/>
              </w:rPr>
            </w:pPr>
          </w:p>
        </w:tc>
        <w:tc>
          <w:tcPr>
            <w:tcW w:w="860" w:type="dxa"/>
            <w:tcBorders>
              <w:bottom w:val="single" w:color="auto" w:sz="8" w:space="0"/>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.030</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0.75</w:t>
            </w:r>
          </w:p>
        </w:tc>
        <w:tc>
          <w:tcPr>
            <w:tcW w:w="10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0.62</w:t>
            </w:r>
          </w:p>
        </w:tc>
        <w:tc>
          <w:tcPr>
            <w:tcW w:w="98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0.90</w:t>
            </w:r>
          </w:p>
        </w:tc>
        <w:tc>
          <w:tcPr>
            <w:tcW w:w="1640" w:type="dxa"/>
            <w:gridSpan w:val="2"/>
            <w:tcBorders>
              <w:bottom w:val="single" w:color="auto" w:sz="8" w:space="0"/>
            </w:tcBorders>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.002</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75</w:t>
      </w:r>
    </w:p>
    <w:p>
      <w:pPr>
        <w:sectPr>
          <w:pgSz w:w="15840" w:h="12240" w:orient="landscape"/>
          <w:pgMar w:top="1440" w:right="1440" w:bottom="426" w:left="1440" w:header="0" w:footer="0" w:gutter="0"/>
          <w:cols w:equalWidth="0" w:num="1">
            <w:col w:w="12960"/>
          </w:cols>
        </w:sectPr>
      </w:pPr>
    </w:p>
    <w:p>
      <w:pPr>
        <w:spacing w:after="0" w:line="12" w:lineRule="exact"/>
        <w:rPr>
          <w:color w:val="auto"/>
          <w:sz w:val="20"/>
          <w:szCs w:val="20"/>
        </w:rPr>
      </w:pPr>
      <w:bookmarkStart w:id="83" w:name="page90"/>
      <w:bookmarkEnd w:id="83"/>
    </w:p>
    <w:p>
      <w:pPr>
        <w:spacing w:after="0" w:line="234" w:lineRule="auto"/>
        <w:ind w:left="300" w:right="160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4.4</w:t>
      </w:r>
      <w:r>
        <w:rPr>
          <w:rFonts w:ascii="Times New Roman" w:hAnsi="Times New Roman" w:eastAsia="Times New Roman" w:cs="Times New Roman"/>
          <w:color w:val="171717"/>
          <w:sz w:val="24"/>
          <w:szCs w:val="24"/>
        </w:rPr>
        <w:t xml:space="preserve"> Results of the multinomial logistic regression analysis of antenatal care visits, from the 2017 Ghana Maternal Health Survey (n=11,818)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181610</wp:posOffset>
                </wp:positionV>
                <wp:extent cx="7492365" cy="0"/>
                <wp:effectExtent l="0" t="5080" r="0" b="4445"/>
                <wp:wrapNone/>
                <wp:docPr id="20" name="Shape 20"/>
                <wp:cNvGraphicFramePr/>
                <a:graphic xmlns:a="http://schemas.openxmlformats.org/drawingml/2006/main">
                  <a:graphicData uri="http://schemas.microsoft.com/office/word/2010/wordprocessingShape">
                    <wps:wsp>
                      <wps:cNvCnPr/>
                      <wps:spPr>
                        <a:xfrm>
                          <a:off x="0" y="0"/>
                          <a:ext cx="7492365" cy="4763"/>
                        </a:xfrm>
                        <a:prstGeom prst="line">
                          <a:avLst/>
                        </a:prstGeom>
                        <a:solidFill>
                          <a:srgbClr val="FFFFFF"/>
                        </a:solidFill>
                        <a:ln w="6350">
                          <a:solidFill>
                            <a:srgbClr val="000000"/>
                          </a:solidFill>
                          <a:miter lim="800000"/>
                        </a:ln>
                      </wps:spPr>
                      <wps:bodyPr/>
                    </wps:wsp>
                  </a:graphicData>
                </a:graphic>
              </wp:anchor>
            </w:drawing>
          </mc:Choice>
          <mc:Fallback>
            <w:pict>
              <v:line id="Shape 20" o:spid="_x0000_s1026" o:spt="20" style="position:absolute;left:0pt;margin-left:9pt;margin-top:14.3pt;height:0pt;width:589.95pt;z-index:-251657216;mso-width-relative:page;mso-height-relative:page;" fillcolor="#FFFFFF" filled="t" stroked="t" coordsize="21600,21600" o:allowincell="f" o:gfxdata="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7ZK4&#10;1QAAAAkBAAAPAAAAAAAAAAEAIAAAACIAAABkcnMvZG93bnJldi54bWxQSwECFAAUAAAACACHTuJA&#10;dBfE27IBAACbAwAADgAAAAAAAAABACAAAAAkAQAAZHJzL2Uyb0RvYy54bWxQSwUGAAAAAAYABgBZ&#10;AQAASAUAAAAA&#10;">
                <v:fill on="t" focussize="0,0"/>
                <v:stroke weight="0.5pt" color="#000000" miterlimit="8" joinstyle="miter"/>
                <v:imagedata o:title=""/>
                <o:lock v:ext="edit" aspectratio="f"/>
              </v:line>
            </w:pict>
          </mc:Fallback>
        </mc:AlternateContent>
      </w:r>
    </w:p>
    <w:p>
      <w:pPr>
        <w:sectPr>
          <w:pgSz w:w="15840" w:h="12240" w:orient="landscape"/>
          <w:pgMar w:top="1440" w:right="1440" w:bottom="426" w:left="1440" w:header="0" w:footer="0" w:gutter="0"/>
          <w:cols w:equalWidth="0" w:num="1">
            <w:col w:w="12960"/>
          </w:cols>
        </w:sectPr>
      </w:pPr>
    </w:p>
    <w:p>
      <w:pPr>
        <w:spacing w:after="0" w:line="29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Variables</w:t>
      </w:r>
    </w:p>
    <w:p>
      <w:pPr>
        <w:spacing w:after="0" w:line="200" w:lineRule="exact"/>
        <w:rPr>
          <w:color w:val="auto"/>
          <w:sz w:val="20"/>
          <w:szCs w:val="20"/>
        </w:rPr>
      </w:pPr>
    </w:p>
    <w:p>
      <w:pPr>
        <w:spacing w:after="0" w:line="38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Ethnicity</w:t>
      </w:r>
    </w:p>
    <w:p>
      <w:pPr>
        <w:tabs>
          <w:tab w:val="left" w:pos="2480"/>
        </w:tabs>
        <w:spacing w:after="0"/>
        <w:ind w:left="300"/>
        <w:rPr>
          <w:color w:val="auto"/>
          <w:sz w:val="20"/>
          <w:szCs w:val="20"/>
        </w:rPr>
      </w:pPr>
      <w:r>
        <w:rPr>
          <w:rFonts w:ascii="Times New Roman" w:hAnsi="Times New Roman" w:eastAsia="Times New Roman" w:cs="Times New Roman"/>
          <w:color w:val="171717"/>
          <w:sz w:val="24"/>
          <w:szCs w:val="24"/>
        </w:rPr>
        <w:t>Akan</w:t>
      </w:r>
      <w:r>
        <w:rPr>
          <w:color w:val="auto"/>
          <w:sz w:val="20"/>
          <w:szCs w:val="20"/>
        </w:rPr>
        <w:tab/>
      </w:r>
      <w:r>
        <w:rPr>
          <w:rFonts w:ascii="Times New Roman" w:hAnsi="Times New Roman" w:eastAsia="Times New Roman" w:cs="Times New Roman"/>
          <w:color w:val="171717"/>
          <w:sz w:val="24"/>
          <w:szCs w:val="24"/>
        </w:rPr>
        <w:t>(Ref)</w:t>
      </w:r>
    </w:p>
    <w:p>
      <w:pPr>
        <w:spacing w:after="0" w:line="3"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171717"/>
          <w:sz w:val="24"/>
          <w:szCs w:val="24"/>
        </w:rPr>
        <w:t>Ga &amp; Ewe</w:t>
      </w:r>
    </w:p>
    <w:p>
      <w:pPr>
        <w:spacing w:after="0"/>
        <w:ind w:left="300"/>
        <w:rPr>
          <w:color w:val="auto"/>
          <w:sz w:val="20"/>
          <w:szCs w:val="20"/>
        </w:rPr>
      </w:pPr>
      <w:r>
        <w:rPr>
          <w:rFonts w:ascii="Times New Roman" w:hAnsi="Times New Roman" w:eastAsia="Times New Roman" w:cs="Times New Roman"/>
          <w:color w:val="171717"/>
          <w:sz w:val="24"/>
          <w:szCs w:val="24"/>
        </w:rPr>
        <w:t>Mole-Dagbani</w:t>
      </w:r>
    </w:p>
    <w:p>
      <w:pPr>
        <w:spacing w:after="0" w:line="238" w:lineRule="auto"/>
        <w:ind w:left="300"/>
        <w:rPr>
          <w:color w:val="auto"/>
          <w:sz w:val="20"/>
          <w:szCs w:val="20"/>
        </w:rPr>
      </w:pPr>
      <w:r>
        <w:rPr>
          <w:rFonts w:ascii="Times New Roman" w:hAnsi="Times New Roman" w:eastAsia="Times New Roman" w:cs="Times New Roman"/>
          <w:color w:val="171717"/>
          <w:sz w:val="24"/>
          <w:szCs w:val="24"/>
        </w:rPr>
        <w:t>Other</w:t>
      </w:r>
    </w:p>
    <w:p>
      <w:pPr>
        <w:spacing w:after="0" w:line="275"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Religion</w:t>
      </w:r>
    </w:p>
    <w:p>
      <w:pPr>
        <w:spacing w:after="0" w:line="16" w:lineRule="exact"/>
        <w:rPr>
          <w:color w:val="auto"/>
          <w:sz w:val="20"/>
          <w:szCs w:val="20"/>
        </w:rPr>
      </w:pPr>
    </w:p>
    <w:p>
      <w:pPr>
        <w:spacing w:after="0" w:line="234" w:lineRule="auto"/>
        <w:ind w:left="300" w:right="40"/>
        <w:rPr>
          <w:color w:val="auto"/>
          <w:sz w:val="20"/>
          <w:szCs w:val="20"/>
        </w:rPr>
      </w:pPr>
      <w:r>
        <w:rPr>
          <w:rFonts w:ascii="Times New Roman" w:hAnsi="Times New Roman" w:eastAsia="Times New Roman" w:cs="Times New Roman"/>
          <w:color w:val="171717"/>
          <w:sz w:val="24"/>
          <w:szCs w:val="24"/>
        </w:rPr>
        <w:t>Not Christian (Ref) Christian</w:t>
      </w:r>
    </w:p>
    <w:p>
      <w:pPr>
        <w:spacing w:after="0" w:line="275"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Urbanicity</w:t>
      </w:r>
    </w:p>
    <w:p>
      <w:pPr>
        <w:spacing w:after="0" w:line="11" w:lineRule="exact"/>
        <w:rPr>
          <w:color w:val="auto"/>
          <w:sz w:val="20"/>
          <w:szCs w:val="20"/>
        </w:rPr>
      </w:pPr>
    </w:p>
    <w:p>
      <w:pPr>
        <w:spacing w:after="0"/>
        <w:ind w:left="300" w:right="20"/>
        <w:rPr>
          <w:color w:val="auto"/>
          <w:sz w:val="20"/>
          <w:szCs w:val="20"/>
        </w:rPr>
      </w:pPr>
      <w:r>
        <w:rPr>
          <w:rFonts w:ascii="Times New Roman" w:hAnsi="Times New Roman" w:eastAsia="Times New Roman" w:cs="Times New Roman"/>
          <w:color w:val="171717"/>
          <w:sz w:val="24"/>
          <w:szCs w:val="24"/>
        </w:rPr>
        <w:t>Rural (Ref) Urban</w:t>
      </w:r>
    </w:p>
    <w:p>
      <w:pPr>
        <w:spacing w:after="0" w:line="200" w:lineRule="exact"/>
        <w:rPr>
          <w:color w:val="auto"/>
          <w:sz w:val="20"/>
          <w:szCs w:val="20"/>
        </w:rPr>
      </w:pPr>
    </w:p>
    <w:p>
      <w:pPr>
        <w:spacing w:after="0" w:line="355" w:lineRule="exact"/>
        <w:rPr>
          <w:color w:val="auto"/>
          <w:sz w:val="20"/>
          <w:szCs w:val="20"/>
        </w:rPr>
      </w:pPr>
    </w:p>
    <w:p>
      <w:pPr>
        <w:spacing w:after="0" w:line="248" w:lineRule="auto"/>
        <w:ind w:left="300" w:right="720"/>
        <w:rPr>
          <w:color w:val="auto"/>
          <w:sz w:val="20"/>
          <w:szCs w:val="20"/>
        </w:rPr>
      </w:pPr>
      <w:r>
        <w:rPr>
          <w:rFonts w:ascii="Times New Roman" w:hAnsi="Times New Roman" w:eastAsia="Times New Roman" w:cs="Times New Roman"/>
          <w:b/>
          <w:bCs/>
          <w:i/>
          <w:iCs/>
          <w:color w:val="171717"/>
          <w:sz w:val="23"/>
          <w:szCs w:val="23"/>
        </w:rPr>
        <w:t xml:space="preserve">Economic wellbeing </w:t>
      </w:r>
      <w:r>
        <w:rPr>
          <w:rFonts w:ascii="Times New Roman" w:hAnsi="Times New Roman" w:eastAsia="Times New Roman" w:cs="Times New Roman"/>
          <w:b/>
          <w:bCs/>
          <w:color w:val="171717"/>
          <w:sz w:val="23"/>
          <w:szCs w:val="23"/>
        </w:rPr>
        <w:t>Wealth Index</w:t>
      </w:r>
    </w:p>
    <w:p>
      <w:pPr>
        <w:spacing w:after="0" w:line="3" w:lineRule="exact"/>
        <w:rPr>
          <w:color w:val="auto"/>
          <w:sz w:val="20"/>
          <w:szCs w:val="20"/>
        </w:rPr>
      </w:pPr>
    </w:p>
    <w:p>
      <w:pPr>
        <w:tabs>
          <w:tab w:val="left" w:pos="2500"/>
        </w:tabs>
        <w:spacing w:after="0"/>
        <w:ind w:left="300"/>
        <w:rPr>
          <w:color w:val="auto"/>
          <w:sz w:val="20"/>
          <w:szCs w:val="20"/>
        </w:rPr>
      </w:pPr>
      <w:r>
        <w:rPr>
          <w:rFonts w:ascii="Times New Roman" w:hAnsi="Times New Roman" w:eastAsia="Times New Roman" w:cs="Times New Roman"/>
          <w:color w:val="171717"/>
          <w:sz w:val="23"/>
          <w:szCs w:val="23"/>
        </w:rPr>
        <w:t>Poorest</w:t>
      </w:r>
      <w:r>
        <w:rPr>
          <w:color w:val="auto"/>
          <w:sz w:val="20"/>
          <w:szCs w:val="20"/>
        </w:rPr>
        <w:tab/>
      </w:r>
      <w:r>
        <w:rPr>
          <w:rFonts w:ascii="Times New Roman" w:hAnsi="Times New Roman" w:eastAsia="Times New Roman" w:cs="Times New Roman"/>
          <w:color w:val="171717"/>
          <w:sz w:val="23"/>
          <w:szCs w:val="23"/>
        </w:rPr>
        <w:t>(Ref)</w:t>
      </w:r>
    </w:p>
    <w:p>
      <w:pPr>
        <w:spacing w:after="0"/>
        <w:ind w:left="300"/>
        <w:rPr>
          <w:color w:val="auto"/>
          <w:sz w:val="20"/>
          <w:szCs w:val="20"/>
        </w:rPr>
      </w:pPr>
      <w:r>
        <w:rPr>
          <w:rFonts w:ascii="Times New Roman" w:hAnsi="Times New Roman" w:eastAsia="Times New Roman" w:cs="Times New Roman"/>
          <w:color w:val="171717"/>
          <w:sz w:val="24"/>
          <w:szCs w:val="24"/>
        </w:rPr>
        <w:t>Poorer</w:t>
      </w:r>
    </w:p>
    <w:p>
      <w:pPr>
        <w:spacing w:after="0" w:line="3"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171717"/>
          <w:sz w:val="24"/>
          <w:szCs w:val="24"/>
        </w:rPr>
        <w:t>Middle</w:t>
      </w:r>
    </w:p>
    <w:p>
      <w:pPr>
        <w:spacing w:after="0"/>
        <w:ind w:left="300"/>
        <w:rPr>
          <w:color w:val="auto"/>
          <w:sz w:val="20"/>
          <w:szCs w:val="20"/>
        </w:rPr>
      </w:pPr>
      <w:r>
        <w:rPr>
          <w:rFonts w:ascii="Times New Roman" w:hAnsi="Times New Roman" w:eastAsia="Times New Roman" w:cs="Times New Roman"/>
          <w:color w:val="171717"/>
          <w:sz w:val="24"/>
          <w:szCs w:val="24"/>
        </w:rPr>
        <w:t>Richer</w:t>
      </w:r>
    </w:p>
    <w:p>
      <w:pPr>
        <w:spacing w:after="0" w:line="238" w:lineRule="auto"/>
        <w:ind w:left="300"/>
        <w:rPr>
          <w:color w:val="auto"/>
          <w:sz w:val="20"/>
          <w:szCs w:val="20"/>
        </w:rPr>
      </w:pPr>
      <w:r>
        <w:rPr>
          <w:rFonts w:ascii="Times New Roman" w:hAnsi="Times New Roman" w:eastAsia="Times New Roman" w:cs="Times New Roman"/>
          <w:color w:val="171717"/>
          <w:sz w:val="24"/>
          <w:szCs w:val="24"/>
        </w:rPr>
        <w:t>Richest</w:t>
      </w:r>
    </w:p>
    <w:p>
      <w:pPr>
        <w:spacing w:after="0" w:line="287" w:lineRule="exact"/>
        <w:rPr>
          <w:color w:val="auto"/>
          <w:sz w:val="20"/>
          <w:szCs w:val="20"/>
        </w:rPr>
      </w:pPr>
    </w:p>
    <w:p>
      <w:pPr>
        <w:spacing w:after="0" w:line="251" w:lineRule="auto"/>
        <w:ind w:left="300" w:right="340"/>
        <w:rPr>
          <w:color w:val="auto"/>
          <w:sz w:val="20"/>
          <w:szCs w:val="20"/>
        </w:rPr>
      </w:pPr>
      <w:r>
        <w:rPr>
          <w:rFonts w:ascii="Times New Roman" w:hAnsi="Times New Roman" w:eastAsia="Times New Roman" w:cs="Times New Roman"/>
          <w:b/>
          <w:bCs/>
          <w:i/>
          <w:iCs/>
          <w:color w:val="171717"/>
          <w:sz w:val="23"/>
          <w:szCs w:val="23"/>
        </w:rPr>
        <w:t xml:space="preserve">Barriers and facilitators </w:t>
      </w:r>
      <w:r>
        <w:rPr>
          <w:rFonts w:ascii="Times New Roman" w:hAnsi="Times New Roman" w:eastAsia="Times New Roman" w:cs="Times New Roman"/>
          <w:b/>
          <w:bCs/>
          <w:color w:val="171717"/>
          <w:sz w:val="23"/>
          <w:szCs w:val="23"/>
        </w:rPr>
        <w:t>Distance to Facility</w:t>
      </w:r>
    </w:p>
    <w:p>
      <w:pPr>
        <w:spacing w:after="0" w:line="2" w:lineRule="exact"/>
        <w:rPr>
          <w:color w:val="auto"/>
          <w:sz w:val="20"/>
          <w:szCs w:val="20"/>
        </w:rPr>
      </w:pPr>
    </w:p>
    <w:p>
      <w:pPr>
        <w:spacing w:after="0" w:line="234" w:lineRule="auto"/>
        <w:ind w:left="300"/>
        <w:rPr>
          <w:color w:val="auto"/>
          <w:sz w:val="20"/>
          <w:szCs w:val="20"/>
        </w:rPr>
      </w:pPr>
      <w:r>
        <w:rPr>
          <w:rFonts w:ascii="Times New Roman" w:hAnsi="Times New Roman" w:eastAsia="Times New Roman" w:cs="Times New Roman"/>
          <w:color w:val="171717"/>
          <w:sz w:val="24"/>
          <w:szCs w:val="24"/>
        </w:rPr>
        <w:t>Big problem (Ref) Not a big problem</w:t>
      </w:r>
    </w:p>
    <w:p>
      <w:pPr>
        <w:spacing w:after="0" w:line="20" w:lineRule="exact"/>
        <w:rPr>
          <w:color w:val="auto"/>
          <w:sz w:val="20"/>
          <w:szCs w:val="20"/>
        </w:rPr>
      </w:pPr>
      <w:r>
        <w:rPr>
          <w:color w:val="auto"/>
          <w:sz w:val="20"/>
          <w:szCs w:val="20"/>
        </w:rPr>
        <w:br w:type="column"/>
      </w:r>
    </w:p>
    <w:p>
      <w:pPr>
        <w:spacing w:after="0" w:line="261" w:lineRule="exact"/>
        <w:rPr>
          <w:color w:val="auto"/>
          <w:sz w:val="20"/>
          <w:szCs w:val="20"/>
        </w:rPr>
      </w:pPr>
    </w:p>
    <w:p>
      <w:pPr>
        <w:spacing w:after="0" w:line="1" w:lineRule="exact"/>
        <w:rPr>
          <w:color w:val="auto"/>
          <w:sz w:val="1"/>
          <w:szCs w:val="1"/>
        </w:rPr>
      </w:pPr>
    </w:p>
    <w:tbl>
      <w:tblPr>
        <w:tblStyle w:val="3"/>
        <w:tblW w:w="0" w:type="auto"/>
        <w:tblInd w:w="10" w:type="dxa"/>
        <w:tblLayout w:type="fixed"/>
        <w:tblCellMar>
          <w:top w:w="0" w:type="dxa"/>
          <w:left w:w="0" w:type="dxa"/>
          <w:bottom w:w="0" w:type="dxa"/>
          <w:right w:w="0" w:type="dxa"/>
        </w:tblCellMar>
      </w:tblPr>
      <w:tblGrid>
        <w:gridCol w:w="820"/>
        <w:gridCol w:w="200"/>
        <w:gridCol w:w="1120"/>
        <w:gridCol w:w="1040"/>
        <w:gridCol w:w="120"/>
        <w:gridCol w:w="860"/>
        <w:gridCol w:w="900"/>
        <w:gridCol w:w="1000"/>
        <w:gridCol w:w="980"/>
        <w:gridCol w:w="1620"/>
        <w:gridCol w:w="20"/>
      </w:tblGrid>
      <w:tr>
        <w:tblPrEx>
          <w:tblCellMar>
            <w:top w:w="0" w:type="dxa"/>
            <w:left w:w="0" w:type="dxa"/>
            <w:bottom w:w="0" w:type="dxa"/>
            <w:right w:w="0" w:type="dxa"/>
          </w:tblCellMar>
        </w:tblPrEx>
        <w:trPr>
          <w:gridAfter w:val="1"/>
          <w:trHeight w:val="285" w:hRule="atLeast"/>
        </w:trPr>
        <w:tc>
          <w:tcPr>
            <w:tcW w:w="820" w:type="dxa"/>
            <w:tcBorders>
              <w:left w:val="single" w:color="auto" w:sz="8" w:space="0"/>
              <w:bottom w:val="single" w:color="auto" w:sz="8" w:space="0"/>
            </w:tcBorders>
            <w:vAlign w:val="bottom"/>
          </w:tcPr>
          <w:p>
            <w:pPr>
              <w:spacing w:after="0"/>
              <w:rPr>
                <w:color w:val="auto"/>
                <w:sz w:val="24"/>
                <w:szCs w:val="24"/>
              </w:rPr>
            </w:pPr>
          </w:p>
        </w:tc>
        <w:tc>
          <w:tcPr>
            <w:tcW w:w="2480" w:type="dxa"/>
            <w:gridSpan w:val="4"/>
            <w:tcBorders>
              <w:bottom w:val="single" w:color="auto" w:sz="8" w:space="0"/>
            </w:tcBorders>
            <w:vAlign w:val="bottom"/>
          </w:tcPr>
          <w:p>
            <w:pPr>
              <w:spacing w:after="0"/>
              <w:ind w:left="60"/>
              <w:rPr>
                <w:color w:val="auto"/>
                <w:sz w:val="20"/>
                <w:szCs w:val="20"/>
              </w:rPr>
            </w:pPr>
            <w:r>
              <w:rPr>
                <w:rFonts w:ascii="Times New Roman" w:hAnsi="Times New Roman" w:eastAsia="Times New Roman" w:cs="Times New Roman"/>
                <w:b/>
                <w:bCs/>
                <w:color w:val="171717"/>
                <w:w w:val="99"/>
                <w:sz w:val="24"/>
                <w:szCs w:val="24"/>
              </w:rPr>
              <w:t>0-3 antenatal care visits</w:t>
            </w:r>
          </w:p>
        </w:tc>
        <w:tc>
          <w:tcPr>
            <w:tcW w:w="860" w:type="dxa"/>
            <w:tcBorders>
              <w:bottom w:val="single" w:color="auto" w:sz="8" w:space="0"/>
              <w:right w:val="single" w:color="auto" w:sz="8" w:space="0"/>
            </w:tcBorders>
            <w:vAlign w:val="bottom"/>
          </w:tcPr>
          <w:p>
            <w:pPr>
              <w:spacing w:after="0"/>
              <w:rPr>
                <w:color w:val="auto"/>
                <w:sz w:val="24"/>
                <w:szCs w:val="24"/>
              </w:rPr>
            </w:pPr>
          </w:p>
        </w:tc>
        <w:tc>
          <w:tcPr>
            <w:tcW w:w="4500" w:type="dxa"/>
            <w:gridSpan w:val="4"/>
            <w:tcBorders>
              <w:bottom w:val="single" w:color="auto" w:sz="8" w:space="0"/>
              <w:right w:val="single" w:color="auto" w:sz="8" w:space="0"/>
            </w:tcBorders>
            <w:vAlign w:val="bottom"/>
          </w:tcPr>
          <w:p>
            <w:pPr>
              <w:spacing w:after="0"/>
              <w:ind w:right="380"/>
              <w:jc w:val="right"/>
              <w:rPr>
                <w:color w:val="auto"/>
                <w:sz w:val="20"/>
                <w:szCs w:val="20"/>
              </w:rPr>
            </w:pPr>
            <w:r>
              <w:rPr>
                <w:rFonts w:ascii="Times New Roman" w:hAnsi="Times New Roman" w:eastAsia="Times New Roman" w:cs="Times New Roman"/>
                <w:b/>
                <w:bCs/>
                <w:color w:val="171717"/>
                <w:sz w:val="24"/>
                <w:szCs w:val="24"/>
              </w:rPr>
              <w:t>Eight or more antenatal care visits</w:t>
            </w:r>
          </w:p>
        </w:tc>
      </w:tr>
      <w:tr>
        <w:tblPrEx>
          <w:tblCellMar>
            <w:top w:w="0" w:type="dxa"/>
            <w:left w:w="0" w:type="dxa"/>
            <w:bottom w:w="0" w:type="dxa"/>
            <w:right w:w="0" w:type="dxa"/>
          </w:tblCellMar>
        </w:tblPrEx>
        <w:trPr>
          <w:trHeight w:val="265" w:hRule="atLeast"/>
        </w:trPr>
        <w:tc>
          <w:tcPr>
            <w:tcW w:w="820" w:type="dxa"/>
            <w:tcBorders>
              <w:left w:val="single" w:color="auto" w:sz="8" w:space="0"/>
            </w:tcBorders>
            <w:vAlign w:val="bottom"/>
          </w:tcPr>
          <w:p>
            <w:pPr>
              <w:spacing w:after="0"/>
              <w:rPr>
                <w:color w:val="auto"/>
                <w:sz w:val="23"/>
                <w:szCs w:val="23"/>
              </w:rPr>
            </w:pPr>
          </w:p>
        </w:tc>
        <w:tc>
          <w:tcPr>
            <w:tcW w:w="20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right="160"/>
              <w:jc w:val="right"/>
              <w:rPr>
                <w:color w:val="auto"/>
                <w:sz w:val="20"/>
                <w:szCs w:val="20"/>
              </w:rPr>
            </w:pPr>
            <w:r>
              <w:rPr>
                <w:rFonts w:ascii="Times New Roman" w:hAnsi="Times New Roman" w:eastAsia="Times New Roman" w:cs="Times New Roman"/>
                <w:b/>
                <w:bCs/>
                <w:color w:val="171717"/>
                <w:sz w:val="24"/>
                <w:szCs w:val="24"/>
              </w:rPr>
              <w:t>95% CI of RRR</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rPr>
                <w:color w:val="auto"/>
                <w:sz w:val="23"/>
                <w:szCs w:val="23"/>
              </w:rPr>
            </w:pPr>
          </w:p>
        </w:tc>
        <w:tc>
          <w:tcPr>
            <w:tcW w:w="900" w:type="dxa"/>
            <w:tcBorders>
              <w:right w:val="single" w:color="auto" w:sz="8" w:space="0"/>
            </w:tcBorders>
            <w:vAlign w:val="bottom"/>
          </w:tcPr>
          <w:p>
            <w:pPr>
              <w:spacing w:after="0"/>
              <w:rPr>
                <w:color w:val="auto"/>
                <w:sz w:val="23"/>
                <w:szCs w:val="23"/>
              </w:rPr>
            </w:pPr>
          </w:p>
        </w:tc>
        <w:tc>
          <w:tcPr>
            <w:tcW w:w="1980" w:type="dxa"/>
            <w:gridSpan w:val="2"/>
            <w:tcBorders>
              <w:bottom w:val="single" w:color="auto" w:sz="8" w:space="0"/>
              <w:right w:val="single" w:color="auto" w:sz="8" w:space="0"/>
            </w:tcBorders>
            <w:vAlign w:val="bottom"/>
          </w:tcPr>
          <w:p>
            <w:pPr>
              <w:spacing w:after="0" w:line="265" w:lineRule="exact"/>
              <w:ind w:right="40"/>
              <w:jc w:val="right"/>
              <w:rPr>
                <w:color w:val="auto"/>
                <w:sz w:val="20"/>
                <w:szCs w:val="20"/>
              </w:rPr>
            </w:pPr>
            <w:r>
              <w:rPr>
                <w:rFonts w:ascii="Times New Roman" w:hAnsi="Times New Roman" w:eastAsia="Times New Roman" w:cs="Times New Roman"/>
                <w:b/>
                <w:bCs/>
                <w:color w:val="171717"/>
                <w:sz w:val="24"/>
                <w:szCs w:val="24"/>
              </w:rPr>
              <w:t>95% CI of RRR</w:t>
            </w:r>
          </w:p>
        </w:tc>
        <w:tc>
          <w:tcPr>
            <w:tcW w:w="16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820" w:type="dxa"/>
            <w:tcBorders>
              <w:left w:val="single" w:color="auto" w:sz="8" w:space="0"/>
            </w:tcBorders>
            <w:vAlign w:val="bottom"/>
          </w:tcPr>
          <w:p>
            <w:pPr>
              <w:spacing w:after="0" w:line="265" w:lineRule="exact"/>
              <w:jc w:val="right"/>
              <w:rPr>
                <w:color w:val="auto"/>
                <w:sz w:val="20"/>
                <w:szCs w:val="20"/>
              </w:rPr>
            </w:pPr>
            <w:r>
              <w:rPr>
                <w:rFonts w:ascii="Times New Roman" w:hAnsi="Times New Roman" w:eastAsia="Times New Roman" w:cs="Times New Roman"/>
                <w:color w:val="171717"/>
                <w:sz w:val="24"/>
                <w:szCs w:val="24"/>
              </w:rPr>
              <w:t>RRR</w:t>
            </w:r>
          </w:p>
        </w:tc>
        <w:tc>
          <w:tcPr>
            <w:tcW w:w="200" w:type="dxa"/>
            <w:tcBorders>
              <w:right w:val="single" w:color="auto" w:sz="8" w:space="0"/>
            </w:tcBorders>
            <w:vAlign w:val="bottom"/>
          </w:tcPr>
          <w:p>
            <w:pPr>
              <w:spacing w:after="0"/>
              <w:rPr>
                <w:color w:val="auto"/>
                <w:sz w:val="23"/>
                <w:szCs w:val="23"/>
              </w:rPr>
            </w:pPr>
          </w:p>
        </w:tc>
        <w:tc>
          <w:tcPr>
            <w:tcW w:w="1120" w:type="dxa"/>
            <w:vAlign w:val="bottom"/>
          </w:tcPr>
          <w:p>
            <w:pPr>
              <w:spacing w:after="0" w:line="265" w:lineRule="exact"/>
              <w:jc w:val="center"/>
              <w:rPr>
                <w:color w:val="auto"/>
                <w:sz w:val="20"/>
                <w:szCs w:val="20"/>
              </w:rPr>
            </w:pPr>
            <w:r>
              <w:rPr>
                <w:rFonts w:ascii="Times New Roman" w:hAnsi="Times New Roman" w:eastAsia="Times New Roman" w:cs="Times New Roman"/>
                <w:color w:val="171717"/>
                <w:w w:val="98"/>
                <w:sz w:val="24"/>
                <w:szCs w:val="24"/>
              </w:rPr>
              <w:t>Lower</w:t>
            </w:r>
          </w:p>
        </w:tc>
        <w:tc>
          <w:tcPr>
            <w:tcW w:w="1040" w:type="dxa"/>
            <w:tcBorders>
              <w:right w:val="single" w:color="auto" w:sz="8" w:space="0"/>
            </w:tcBorders>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Upper</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color w:val="171717"/>
                <w:w w:val="98"/>
                <w:sz w:val="24"/>
                <w:szCs w:val="24"/>
              </w:rPr>
              <w:t>P value</w:t>
            </w:r>
          </w:p>
        </w:tc>
        <w:tc>
          <w:tcPr>
            <w:tcW w:w="9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RRR</w:t>
            </w:r>
          </w:p>
        </w:tc>
        <w:tc>
          <w:tcPr>
            <w:tcW w:w="1000" w:type="dxa"/>
            <w:vAlign w:val="bottom"/>
          </w:tcPr>
          <w:p>
            <w:pPr>
              <w:spacing w:after="0" w:line="265" w:lineRule="exact"/>
              <w:ind w:right="80"/>
              <w:jc w:val="right"/>
              <w:rPr>
                <w:color w:val="auto"/>
                <w:sz w:val="20"/>
                <w:szCs w:val="20"/>
              </w:rPr>
            </w:pPr>
            <w:r>
              <w:rPr>
                <w:rFonts w:ascii="Times New Roman" w:hAnsi="Times New Roman" w:eastAsia="Times New Roman" w:cs="Times New Roman"/>
                <w:color w:val="171717"/>
                <w:sz w:val="24"/>
                <w:szCs w:val="24"/>
              </w:rPr>
              <w:t>Lower</w:t>
            </w:r>
          </w:p>
        </w:tc>
        <w:tc>
          <w:tcPr>
            <w:tcW w:w="9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Upper</w:t>
            </w:r>
          </w:p>
        </w:tc>
        <w:tc>
          <w:tcPr>
            <w:tcW w:w="1640" w:type="dxa"/>
            <w:gridSpan w:val="2"/>
            <w:tcBorders>
              <w:right w:val="single" w:color="auto" w:sz="8" w:space="0"/>
            </w:tcBorders>
            <w:vAlign w:val="bottom"/>
          </w:tcPr>
          <w:p>
            <w:pPr>
              <w:spacing w:after="0" w:line="265" w:lineRule="exact"/>
              <w:ind w:right="34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830"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1.34</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1.06</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1.81</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.015</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1.12</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0.98</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1.41</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.077</w:t>
            </w:r>
          </w:p>
        </w:tc>
      </w:tr>
      <w:tr>
        <w:tblPrEx>
          <w:tblCellMar>
            <w:top w:w="0" w:type="dxa"/>
            <w:left w:w="0" w:type="dxa"/>
            <w:bottom w:w="0" w:type="dxa"/>
            <w:right w:w="0" w:type="dxa"/>
          </w:tblCellMar>
        </w:tblPrEx>
        <w:trPr>
          <w:trHeight w:val="27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0.89</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0.74</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1.22</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.704</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0.95</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1.40</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.142</w:t>
            </w:r>
          </w:p>
        </w:tc>
      </w:tr>
      <w:tr>
        <w:tblPrEx>
          <w:tblCellMar>
            <w:top w:w="0" w:type="dxa"/>
            <w:left w:w="0" w:type="dxa"/>
            <w:bottom w:w="0" w:type="dxa"/>
            <w:right w:w="0" w:type="dxa"/>
          </w:tblCellMar>
        </w:tblPrEx>
        <w:trPr>
          <w:trHeight w:val="27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0.93</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0.72</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1.32</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.906</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0.85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0.76</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1.08</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.202</w:t>
            </w:r>
          </w:p>
        </w:tc>
      </w:tr>
      <w:tr>
        <w:tblPrEx>
          <w:tblCellMar>
            <w:top w:w="0" w:type="dxa"/>
            <w:left w:w="0" w:type="dxa"/>
            <w:bottom w:w="0" w:type="dxa"/>
            <w:right w:w="0" w:type="dxa"/>
          </w:tblCellMar>
        </w:tblPrEx>
        <w:trPr>
          <w:trHeight w:val="110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0.83</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0.67</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0.93</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171717"/>
                <w:sz w:val="24"/>
                <w:szCs w:val="24"/>
              </w:rPr>
              <w:t>.005</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1.01</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0.87</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1.17</w:t>
            </w:r>
          </w:p>
        </w:tc>
        <w:tc>
          <w:tcPr>
            <w:tcW w:w="1640" w:type="dxa"/>
            <w:gridSpan w:val="2"/>
            <w:vAlign w:val="bottom"/>
          </w:tcPr>
          <w:p>
            <w:pPr>
              <w:spacing w:after="0"/>
              <w:ind w:right="400"/>
              <w:jc w:val="right"/>
              <w:rPr>
                <w:color w:val="auto"/>
                <w:sz w:val="20"/>
                <w:szCs w:val="20"/>
              </w:rPr>
            </w:pPr>
            <w:r>
              <w:rPr>
                <w:rFonts w:ascii="Times New Roman" w:hAnsi="Times New Roman" w:eastAsia="Times New Roman" w:cs="Times New Roman"/>
                <w:color w:val="171717"/>
                <w:sz w:val="24"/>
                <w:szCs w:val="24"/>
              </w:rPr>
              <w:t>.865</w:t>
            </w:r>
          </w:p>
        </w:tc>
      </w:tr>
      <w:tr>
        <w:tblPrEx>
          <w:tblCellMar>
            <w:top w:w="0" w:type="dxa"/>
            <w:left w:w="0" w:type="dxa"/>
            <w:bottom w:w="0" w:type="dxa"/>
            <w:right w:w="0" w:type="dxa"/>
          </w:tblCellMar>
        </w:tblPrEx>
        <w:trPr>
          <w:trHeight w:val="110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0.80</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0.68</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1.06</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.168</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0.94</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0.79</w:t>
            </w:r>
          </w:p>
        </w:tc>
        <w:tc>
          <w:tcPr>
            <w:tcW w:w="98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1.11</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.471</w:t>
            </w:r>
          </w:p>
        </w:tc>
      </w:tr>
      <w:tr>
        <w:tblPrEx>
          <w:tblCellMar>
            <w:top w:w="0" w:type="dxa"/>
            <w:left w:w="0" w:type="dxa"/>
            <w:bottom w:w="0" w:type="dxa"/>
            <w:right w:w="0" w:type="dxa"/>
          </w:tblCellMar>
        </w:tblPrEx>
        <w:trPr>
          <w:trHeight w:val="1376"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0.69</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0.53</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0.89</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171717"/>
                <w:sz w:val="24"/>
                <w:szCs w:val="24"/>
              </w:rPr>
              <w:t>.006</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.87</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1.27</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.595</w:t>
            </w:r>
          </w:p>
        </w:tc>
      </w:tr>
      <w:tr>
        <w:tblPrEx>
          <w:tblCellMar>
            <w:top w:w="0" w:type="dxa"/>
            <w:left w:w="0" w:type="dxa"/>
            <w:bottom w:w="0" w:type="dxa"/>
            <w:right w:w="0" w:type="dxa"/>
          </w:tblCellMar>
        </w:tblPrEx>
        <w:trPr>
          <w:trHeight w:val="280"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0.73</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0.52</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1.03</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.075</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1.45</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1.14</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1.85</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.002</w:t>
            </w:r>
          </w:p>
        </w:tc>
      </w:tr>
      <w:tr>
        <w:tblPrEx>
          <w:tblCellMar>
            <w:top w:w="0" w:type="dxa"/>
            <w:left w:w="0" w:type="dxa"/>
            <w:bottom w:w="0" w:type="dxa"/>
            <w:right w:w="0" w:type="dxa"/>
          </w:tblCellMar>
        </w:tblPrEx>
        <w:trPr>
          <w:trHeight w:val="27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0.41</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0.27</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0.64</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1.77</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1.38</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2.27</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0.25</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0.13</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0.45</w:t>
            </w:r>
          </w:p>
        </w:tc>
        <w:tc>
          <w:tcPr>
            <w:tcW w:w="120" w:type="dxa"/>
            <w:vAlign w:val="bottom"/>
          </w:tcPr>
          <w:p>
            <w:pPr>
              <w:spacing w:after="0"/>
              <w:rPr>
                <w:color w:val="auto"/>
                <w:sz w:val="23"/>
                <w:szCs w:val="23"/>
              </w:rPr>
            </w:pPr>
          </w:p>
        </w:tc>
        <w:tc>
          <w:tcPr>
            <w:tcW w:w="860" w:type="dxa"/>
            <w:tcBorders>
              <w:right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2.46</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1.88</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3.50</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1390" w:hRule="atLeast"/>
        </w:trPr>
        <w:tc>
          <w:tcPr>
            <w:tcW w:w="820" w:type="dxa"/>
            <w:tcBorders>
              <w:lef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171717"/>
                <w:sz w:val="24"/>
                <w:szCs w:val="24"/>
              </w:rPr>
              <w:t>1.03</w:t>
            </w:r>
          </w:p>
        </w:tc>
        <w:tc>
          <w:tcPr>
            <w:tcW w:w="1320" w:type="dxa"/>
            <w:gridSpan w:val="2"/>
            <w:vAlign w:val="bottom"/>
          </w:tcPr>
          <w:p>
            <w:pPr>
              <w:spacing w:after="0"/>
              <w:ind w:left="100"/>
              <w:jc w:val="center"/>
              <w:rPr>
                <w:color w:val="auto"/>
                <w:sz w:val="20"/>
                <w:szCs w:val="20"/>
              </w:rPr>
            </w:pPr>
            <w:r>
              <w:rPr>
                <w:rFonts w:ascii="Times New Roman" w:hAnsi="Times New Roman" w:eastAsia="Times New Roman" w:cs="Times New Roman"/>
                <w:color w:val="171717"/>
                <w:w w:val="99"/>
                <w:sz w:val="24"/>
                <w:szCs w:val="24"/>
              </w:rPr>
              <w:t>0.82</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1.29</w:t>
            </w:r>
          </w:p>
        </w:tc>
        <w:tc>
          <w:tcPr>
            <w:tcW w:w="120" w:type="dxa"/>
            <w:vAlign w:val="bottom"/>
          </w:tcPr>
          <w:p>
            <w:pPr>
              <w:spacing w:after="0"/>
              <w:rPr>
                <w:color w:val="auto"/>
                <w:sz w:val="24"/>
                <w:szCs w:val="24"/>
              </w:rPr>
            </w:pPr>
          </w:p>
        </w:tc>
        <w:tc>
          <w:tcPr>
            <w:tcW w:w="860" w:type="dxa"/>
            <w:tcBorders>
              <w:right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.753</w:t>
            </w:r>
          </w:p>
        </w:tc>
        <w:tc>
          <w:tcPr>
            <w:tcW w:w="90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1.12</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0.97</w:t>
            </w:r>
          </w:p>
        </w:tc>
        <w:tc>
          <w:tcPr>
            <w:tcW w:w="98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1.29</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.103</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-1993265</wp:posOffset>
                </wp:positionH>
                <wp:positionV relativeFrom="paragraph">
                  <wp:posOffset>-4573270</wp:posOffset>
                </wp:positionV>
                <wp:extent cx="7491730" cy="12700"/>
                <wp:effectExtent l="0" t="0" r="0" b="0"/>
                <wp:wrapNone/>
                <wp:docPr id="21" name="Shape 21"/>
                <wp:cNvGraphicFramePr/>
                <a:graphic xmlns:a="http://schemas.openxmlformats.org/drawingml/2006/main">
                  <a:graphicData uri="http://schemas.microsoft.com/office/word/2010/wordprocessingShape">
                    <wps:wsp>
                      <wps:cNvSpPr/>
                      <wps:spPr>
                        <a:xfrm>
                          <a:off x="0" y="0"/>
                          <a:ext cx="7491730" cy="12700"/>
                        </a:xfrm>
                        <a:prstGeom prst="rect">
                          <a:avLst/>
                        </a:prstGeom>
                        <a:solidFill>
                          <a:srgbClr val="000000"/>
                        </a:solidFill>
                      </wps:spPr>
                      <wps:txbx>
                        <w:txbxContent>
                          <w:p>
                            <w:pPr>
                              <w:jc w:val="center"/>
                            </w:pPr>
                          </w:p>
                        </w:txbxContent>
                      </wps:txbx>
                      <wps:bodyPr/>
                    </wps:wsp>
                  </a:graphicData>
                </a:graphic>
              </wp:anchor>
            </w:drawing>
          </mc:Choice>
          <mc:Fallback>
            <w:pict>
              <v:rect id="Shape 21" o:spid="_x0000_s1026" o:spt="1" style="position:absolute;left:0pt;margin-left:-156.95pt;margin-top:-360.1pt;height:1pt;width:589.9pt;z-index:-251657216;mso-width-relative:page;mso-height-relative:page;" fillcolor="#000000" filled="t" stroked="f" coordsize="21600,21600" o:allowincell="f" o:gfxdata="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BdNGZ3AAAAA4BAAAPAAAAAAAAAAEAIAAA&#10;ACIAAABkcnMvZG93bnJldi54bWxQSwECFAAUAAAACACHTuJA9vScBJYBAABGAwAADgAAAAAAAAAB&#10;ACAAAAArAQAAZHJzL2Uyb0RvYy54bWxQSwUGAAAAAAYABgBZAQAAMw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-1993265</wp:posOffset>
                </wp:positionH>
                <wp:positionV relativeFrom="paragraph">
                  <wp:posOffset>-3175</wp:posOffset>
                </wp:positionV>
                <wp:extent cx="7487920" cy="0"/>
                <wp:effectExtent l="0" t="4445" r="0" b="5080"/>
                <wp:wrapNone/>
                <wp:docPr id="22" name="Shape 22"/>
                <wp:cNvGraphicFramePr/>
                <a:graphic xmlns:a="http://schemas.openxmlformats.org/drawingml/2006/main">
                  <a:graphicData uri="http://schemas.microsoft.com/office/word/2010/wordprocessingShape">
                    <wps:wsp>
                      <wps:cNvCnPr/>
                      <wps:spPr>
                        <a:xfrm>
                          <a:off x="0" y="0"/>
                          <a:ext cx="7487920" cy="4763"/>
                        </a:xfrm>
                        <a:prstGeom prst="line">
                          <a:avLst/>
                        </a:prstGeom>
                        <a:solidFill>
                          <a:srgbClr val="FFFFFF"/>
                        </a:solidFill>
                        <a:ln w="6350">
                          <a:solidFill>
                            <a:srgbClr val="000000"/>
                          </a:solidFill>
                          <a:miter lim="800000"/>
                        </a:ln>
                      </wps:spPr>
                      <wps:bodyPr/>
                    </wps:wsp>
                  </a:graphicData>
                </a:graphic>
              </wp:anchor>
            </w:drawing>
          </mc:Choice>
          <mc:Fallback>
            <w:pict>
              <v:line id="Shape 22" o:spid="_x0000_s1026" o:spt="20" style="position:absolute;left:0pt;margin-left:-156.95pt;margin-top:-0.25pt;height:0pt;width:589.6pt;z-index:-251657216;mso-width-relative:page;mso-height-relative:page;" fillcolor="#FFFFFF" filled="t" stroked="t" coordsize="21600,21600" o:allowincell="f" o:gfxdata="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S3l&#10;1gAAAAgBAAAPAAAAAAAAAAEAIAAAACIAAABkcnMvZG93bnJldi54bWxQSwECFAAUAAAACACHTuJA&#10;O9AR1rEBAACbAwAADgAAAAAAAAABACAAAAAlAQAAZHJzL2Uyb0RvYy54bWxQSwUGAAAAAAYABgBZ&#10;AQAASAU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5840" w:h="12240" w:orient="landscape"/>
          <w:pgMar w:top="1440" w:right="1440" w:bottom="426" w:left="1440" w:header="0" w:footer="0" w:gutter="0"/>
          <w:cols w:equalWidth="0" w:num="2">
            <w:col w:w="3020" w:space="300"/>
            <w:col w:w="9640"/>
          </w:cols>
        </w:sect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76</w:t>
      </w:r>
    </w:p>
    <w:p>
      <w:pPr>
        <w:sectPr>
          <w:type w:val="continuous"/>
          <w:pgSz w:w="15840" w:h="12240" w:orient="landscape"/>
          <w:pgMar w:top="1440" w:right="1440" w:bottom="426" w:left="1440" w:header="0" w:footer="0" w:gutter="0"/>
          <w:cols w:equalWidth="0" w:num="1">
            <w:col w:w="12960"/>
          </w:cols>
        </w:sectPr>
      </w:pPr>
    </w:p>
    <w:p>
      <w:pPr>
        <w:spacing w:after="0" w:line="12" w:lineRule="exact"/>
        <w:rPr>
          <w:color w:val="auto"/>
          <w:sz w:val="20"/>
          <w:szCs w:val="20"/>
        </w:rPr>
      </w:pPr>
      <w:bookmarkStart w:id="84" w:name="page91"/>
      <w:bookmarkEnd w:id="84"/>
    </w:p>
    <w:p>
      <w:pPr>
        <w:spacing w:after="0" w:line="234" w:lineRule="auto"/>
        <w:ind w:left="300" w:right="160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4.4</w:t>
      </w:r>
      <w:r>
        <w:rPr>
          <w:rFonts w:ascii="Times New Roman" w:hAnsi="Times New Roman" w:eastAsia="Times New Roman" w:cs="Times New Roman"/>
          <w:color w:val="171717"/>
          <w:sz w:val="24"/>
          <w:szCs w:val="24"/>
        </w:rPr>
        <w:t xml:space="preserve"> Results of the multinomial logistic regression analysis of antenatal care visits, from the 2017 Ghana Maternal Health Survey (n=11,818)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181610</wp:posOffset>
                </wp:positionV>
                <wp:extent cx="7492365" cy="0"/>
                <wp:effectExtent l="0" t="5080" r="0" b="4445"/>
                <wp:wrapNone/>
                <wp:docPr id="23" name="Shape 23"/>
                <wp:cNvGraphicFramePr/>
                <a:graphic xmlns:a="http://schemas.openxmlformats.org/drawingml/2006/main">
                  <a:graphicData uri="http://schemas.microsoft.com/office/word/2010/wordprocessingShape">
                    <wps:wsp>
                      <wps:cNvCnPr/>
                      <wps:spPr>
                        <a:xfrm>
                          <a:off x="0" y="0"/>
                          <a:ext cx="7492365" cy="4763"/>
                        </a:xfrm>
                        <a:prstGeom prst="line">
                          <a:avLst/>
                        </a:prstGeom>
                        <a:solidFill>
                          <a:srgbClr val="FFFFFF"/>
                        </a:solidFill>
                        <a:ln w="6350">
                          <a:solidFill>
                            <a:srgbClr val="000000"/>
                          </a:solidFill>
                          <a:miter lim="800000"/>
                        </a:ln>
                      </wps:spPr>
                      <wps:bodyPr/>
                    </wps:wsp>
                  </a:graphicData>
                </a:graphic>
              </wp:anchor>
            </w:drawing>
          </mc:Choice>
          <mc:Fallback>
            <w:pict>
              <v:line id="Shape 23" o:spid="_x0000_s1026" o:spt="20" style="position:absolute;left:0pt;margin-left:9pt;margin-top:14.3pt;height:0pt;width:589.95pt;z-index:-251657216;mso-width-relative:page;mso-height-relative:page;" fillcolor="#FFFFFF" filled="t" stroked="t" coordsize="21600,21600" o:allowincell="f" o:gfxdata="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t&#10;krjVAAAACQEAAA8AAAAAAAAAAQAgAAAAIgAAAGRycy9kb3ducmV2LnhtbFBLAQIUABQAAAAIAIdO&#10;4kDQTV37tAEAAJsDAAAOAAAAAAAAAAEAIAAAACQBAABkcnMvZTJvRG9jLnhtbFBLBQYAAAAABgAG&#10;AFkBAABK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718185</wp:posOffset>
                </wp:positionV>
                <wp:extent cx="7492365" cy="12700"/>
                <wp:effectExtent l="0" t="0" r="0" b="0"/>
                <wp:wrapNone/>
                <wp:docPr id="24" name="Shape 24"/>
                <wp:cNvGraphicFramePr/>
                <a:graphic xmlns:a="http://schemas.openxmlformats.org/drawingml/2006/main">
                  <a:graphicData uri="http://schemas.microsoft.com/office/word/2010/wordprocessingShape">
                    <wps:wsp>
                      <wps:cNvSpPr/>
                      <wps:spPr>
                        <a:xfrm>
                          <a:off x="0" y="0"/>
                          <a:ext cx="7492365" cy="12700"/>
                        </a:xfrm>
                        <a:prstGeom prst="rect">
                          <a:avLst/>
                        </a:prstGeom>
                        <a:solidFill>
                          <a:srgbClr val="000000"/>
                        </a:solidFill>
                      </wps:spPr>
                      <wps:txbx>
                        <w:txbxContent>
                          <w:p>
                            <w:pPr>
                              <w:jc w:val="center"/>
                            </w:pPr>
                          </w:p>
                        </w:txbxContent>
                      </wps:txbx>
                      <wps:bodyPr/>
                    </wps:wsp>
                  </a:graphicData>
                </a:graphic>
              </wp:anchor>
            </w:drawing>
          </mc:Choice>
          <mc:Fallback>
            <w:pict>
              <v:rect id="Shape 24" o:spid="_x0000_s1026" o:spt="1" style="position:absolute;left:0pt;margin-left:9pt;margin-top:56.55pt;height:1pt;width:589.95pt;z-index:-251657216;mso-width-relative:page;mso-height-relative:page;" fillcolor="#000000" filled="t" stroked="f" coordsize="21600,21600" o:allowincell="f" o:gfxdata="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XPR8NkAAAALAQAADwAAAAAAAAABACAAAAAi&#10;AAAAZHJzL2Rvd25yZXYueG1sUEsBAhQAFAAAAAgAh07iQE6b+GCXAQAARgMAAA4AAAAAAAAAAQAg&#10;AAAAKAEAAGRycy9lMm9Eb2MueG1sUEsFBgAAAAAGAAYAWQEAADE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2115185</wp:posOffset>
                </wp:positionH>
                <wp:positionV relativeFrom="paragraph">
                  <wp:posOffset>178435</wp:posOffset>
                </wp:positionV>
                <wp:extent cx="0" cy="4764405"/>
                <wp:effectExtent l="4445" t="0" r="14605" b="17145"/>
                <wp:wrapNone/>
                <wp:docPr id="25" name="Shape 25"/>
                <wp:cNvGraphicFramePr/>
                <a:graphic xmlns:a="http://schemas.openxmlformats.org/drawingml/2006/main">
                  <a:graphicData uri="http://schemas.microsoft.com/office/word/2010/wordprocessingShape">
                    <wps:wsp>
                      <wps:cNvCnPr/>
                      <wps:spPr>
                        <a:xfrm>
                          <a:off x="0" y="0"/>
                          <a:ext cx="4763" cy="4764405"/>
                        </a:xfrm>
                        <a:prstGeom prst="line">
                          <a:avLst/>
                        </a:prstGeom>
                        <a:solidFill>
                          <a:srgbClr val="FFFFFF"/>
                        </a:solidFill>
                        <a:ln w="6350">
                          <a:solidFill>
                            <a:srgbClr val="000000"/>
                          </a:solidFill>
                          <a:miter lim="800000"/>
                        </a:ln>
                      </wps:spPr>
                      <wps:bodyPr/>
                    </wps:wsp>
                  </a:graphicData>
                </a:graphic>
              </wp:anchor>
            </w:drawing>
          </mc:Choice>
          <mc:Fallback>
            <w:pict>
              <v:line id="Shape 25" o:spid="_x0000_s1026" o:spt="20" style="position:absolute;left:0pt;margin-left:166.55pt;margin-top:14.05pt;height:375.15pt;width:0pt;z-index:-251657216;mso-width-relative:page;mso-height-relative:page;" fillcolor="#FFFFFF" filled="t" stroked="t" coordsize="21600,21600" o:allowincell="f" o:gfxdata="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7YI&#10;XtYAAAAKAQAADwAAAAAAAAABACAAAAAiAAAAZHJzL2Rvd25yZXYueG1sUEsBAhQAFAAAAAgAh07i&#10;QP6hN1SyAQAAmwMAAA4AAAAAAAAAAQAgAAAAJQEAAGRycy9lMm9Eb2MueG1sUEsFBgAAAAAGAAYA&#10;WQEAAEkFA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4745355</wp:posOffset>
                </wp:positionH>
                <wp:positionV relativeFrom="paragraph">
                  <wp:posOffset>178435</wp:posOffset>
                </wp:positionV>
                <wp:extent cx="0" cy="4764405"/>
                <wp:effectExtent l="4445" t="0" r="14605" b="17145"/>
                <wp:wrapNone/>
                <wp:docPr id="26" name="Shape 26"/>
                <wp:cNvGraphicFramePr/>
                <a:graphic xmlns:a="http://schemas.openxmlformats.org/drawingml/2006/main">
                  <a:graphicData uri="http://schemas.microsoft.com/office/word/2010/wordprocessingShape">
                    <wps:wsp>
                      <wps:cNvCnPr/>
                      <wps:spPr>
                        <a:xfrm>
                          <a:off x="0" y="0"/>
                          <a:ext cx="4763" cy="4764405"/>
                        </a:xfrm>
                        <a:prstGeom prst="line">
                          <a:avLst/>
                        </a:prstGeom>
                        <a:solidFill>
                          <a:srgbClr val="FFFFFF"/>
                        </a:solidFill>
                        <a:ln w="6350">
                          <a:solidFill>
                            <a:srgbClr val="000000"/>
                          </a:solidFill>
                          <a:miter lim="800000"/>
                        </a:ln>
                      </wps:spPr>
                      <wps:bodyPr/>
                    </wps:wsp>
                  </a:graphicData>
                </a:graphic>
              </wp:anchor>
            </w:drawing>
          </mc:Choice>
          <mc:Fallback>
            <w:pict>
              <v:line id="Shape 26" o:spid="_x0000_s1026" o:spt="20" style="position:absolute;left:0pt;margin-left:373.65pt;margin-top:14.05pt;height:375.15pt;width:0pt;z-index:-251657216;mso-width-relative:page;mso-height-relative:page;" fillcolor="#FFFFFF" filled="t" stroked="t" coordsize="21600,21600" o:allowincell="f" o:gfxdata="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KfYw/W&#10;AAAACgEAAA8AAAAAAAAAAQAgAAAAIgAAAGRycy9kb3ducmV2LnhtbFBLAQIUABQAAAAIAIdO4kBa&#10;+650sAEAAJsDAAAOAAAAAAAAAAEAIAAAACUBAABkcnMvZTJvRG9jLnhtbFBLBQYAAAAABgAGAFkB&#10;AABHBQAAAAA=&#10;">
                <v:fill on="t" focussize="0,0"/>
                <v:stroke weight="0.5pt" color="#000000" miterlimit="8" joinstyle="miter"/>
                <v:imagedata o:title=""/>
                <o:lock v:ext="edit" aspectratio="f"/>
              </v:line>
            </w:pict>
          </mc:Fallback>
        </mc:AlternateContent>
      </w:r>
    </w:p>
    <w:p>
      <w:pPr>
        <w:sectPr>
          <w:pgSz w:w="15840" w:h="12240" w:orient="landscape"/>
          <w:pgMar w:top="1440" w:right="1440" w:bottom="426" w:left="1440" w:header="0" w:footer="0" w:gutter="0"/>
          <w:cols w:equalWidth="0" w:num="1">
            <w:col w:w="12960"/>
          </w:cols>
        </w:sectPr>
      </w:pPr>
    </w:p>
    <w:p>
      <w:pPr>
        <w:spacing w:after="0" w:line="29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Variables</w:t>
      </w:r>
    </w:p>
    <w:p>
      <w:pPr>
        <w:spacing w:after="0" w:line="200" w:lineRule="exact"/>
        <w:rPr>
          <w:color w:val="auto"/>
          <w:sz w:val="20"/>
          <w:szCs w:val="20"/>
        </w:rPr>
      </w:pPr>
    </w:p>
    <w:p>
      <w:pPr>
        <w:spacing w:after="0" w:line="38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Not wanting to go alone</w:t>
      </w:r>
    </w:p>
    <w:p>
      <w:pPr>
        <w:spacing w:after="0" w:line="11" w:lineRule="exact"/>
        <w:rPr>
          <w:color w:val="auto"/>
          <w:sz w:val="20"/>
          <w:szCs w:val="20"/>
        </w:rPr>
      </w:pPr>
    </w:p>
    <w:p>
      <w:pPr>
        <w:spacing w:after="0" w:line="236" w:lineRule="auto"/>
        <w:ind w:left="300" w:right="40"/>
        <w:rPr>
          <w:color w:val="auto"/>
          <w:sz w:val="20"/>
          <w:szCs w:val="20"/>
        </w:rPr>
      </w:pPr>
      <w:r>
        <w:rPr>
          <w:rFonts w:ascii="Times New Roman" w:hAnsi="Times New Roman" w:eastAsia="Times New Roman" w:cs="Times New Roman"/>
          <w:color w:val="171717"/>
          <w:sz w:val="24"/>
          <w:szCs w:val="24"/>
        </w:rPr>
        <w:t>Big problem (Ref) Not a big problem</w:t>
      </w:r>
    </w:p>
    <w:p>
      <w:pPr>
        <w:spacing w:after="0" w:line="288" w:lineRule="exact"/>
        <w:rPr>
          <w:color w:val="auto"/>
          <w:sz w:val="20"/>
          <w:szCs w:val="20"/>
        </w:rPr>
      </w:pPr>
    </w:p>
    <w:p>
      <w:pPr>
        <w:spacing w:after="0" w:line="234" w:lineRule="auto"/>
        <w:ind w:left="300" w:right="900"/>
        <w:rPr>
          <w:color w:val="auto"/>
          <w:sz w:val="20"/>
          <w:szCs w:val="20"/>
        </w:rPr>
      </w:pPr>
      <w:r>
        <w:rPr>
          <w:rFonts w:ascii="Times New Roman" w:hAnsi="Times New Roman" w:eastAsia="Times New Roman" w:cs="Times New Roman"/>
          <w:b/>
          <w:bCs/>
          <w:color w:val="171717"/>
          <w:sz w:val="24"/>
          <w:szCs w:val="24"/>
        </w:rPr>
        <w:t>Getting money for treatment</w:t>
      </w:r>
    </w:p>
    <w:p>
      <w:pPr>
        <w:spacing w:after="0" w:line="12" w:lineRule="exact"/>
        <w:rPr>
          <w:color w:val="auto"/>
          <w:sz w:val="20"/>
          <w:szCs w:val="20"/>
        </w:rPr>
      </w:pPr>
    </w:p>
    <w:p>
      <w:pPr>
        <w:spacing w:after="0" w:line="236" w:lineRule="auto"/>
        <w:ind w:left="300" w:right="40"/>
        <w:rPr>
          <w:color w:val="auto"/>
          <w:sz w:val="20"/>
          <w:szCs w:val="20"/>
        </w:rPr>
      </w:pPr>
      <w:r>
        <w:rPr>
          <w:rFonts w:ascii="Times New Roman" w:hAnsi="Times New Roman" w:eastAsia="Times New Roman" w:cs="Times New Roman"/>
          <w:color w:val="171717"/>
          <w:sz w:val="24"/>
          <w:szCs w:val="24"/>
        </w:rPr>
        <w:t>Big problem (Ref) Not a big problem</w:t>
      </w:r>
    </w:p>
    <w:p>
      <w:pPr>
        <w:spacing w:after="0" w:line="288" w:lineRule="exact"/>
        <w:rPr>
          <w:color w:val="auto"/>
          <w:sz w:val="20"/>
          <w:szCs w:val="20"/>
        </w:rPr>
      </w:pPr>
    </w:p>
    <w:p>
      <w:pPr>
        <w:spacing w:after="0" w:line="234" w:lineRule="auto"/>
        <w:ind w:left="300"/>
        <w:rPr>
          <w:color w:val="auto"/>
          <w:sz w:val="20"/>
          <w:szCs w:val="20"/>
        </w:rPr>
      </w:pPr>
      <w:r>
        <w:rPr>
          <w:rFonts w:ascii="Times New Roman" w:hAnsi="Times New Roman" w:eastAsia="Times New Roman" w:cs="Times New Roman"/>
          <w:b/>
          <w:bCs/>
          <w:color w:val="171717"/>
          <w:sz w:val="24"/>
          <w:szCs w:val="24"/>
        </w:rPr>
        <w:t>Getting permission to go to the doctor</w:t>
      </w:r>
    </w:p>
    <w:p>
      <w:pPr>
        <w:tabs>
          <w:tab w:val="left" w:pos="2500"/>
        </w:tabs>
        <w:spacing w:after="0"/>
        <w:ind w:left="300"/>
        <w:rPr>
          <w:color w:val="auto"/>
          <w:sz w:val="20"/>
          <w:szCs w:val="20"/>
        </w:rPr>
      </w:pPr>
      <w:r>
        <w:rPr>
          <w:rFonts w:ascii="Times New Roman" w:hAnsi="Times New Roman" w:eastAsia="Times New Roman" w:cs="Times New Roman"/>
          <w:color w:val="171717"/>
          <w:sz w:val="24"/>
          <w:szCs w:val="24"/>
        </w:rPr>
        <w:t>Big problem</w:t>
      </w:r>
      <w:r>
        <w:rPr>
          <w:color w:val="auto"/>
          <w:sz w:val="20"/>
          <w:szCs w:val="20"/>
        </w:rPr>
        <w:tab/>
      </w:r>
      <w:r>
        <w:rPr>
          <w:rFonts w:ascii="Times New Roman" w:hAnsi="Times New Roman" w:eastAsia="Times New Roman" w:cs="Times New Roman"/>
          <w:color w:val="171717"/>
          <w:sz w:val="23"/>
          <w:szCs w:val="23"/>
        </w:rPr>
        <w:t>(Ref)</w:t>
      </w:r>
    </w:p>
    <w:p>
      <w:pPr>
        <w:spacing w:after="0" w:line="4"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171717"/>
          <w:sz w:val="24"/>
          <w:szCs w:val="24"/>
        </w:rPr>
        <w:t>Not a big problem</w:t>
      </w:r>
    </w:p>
    <w:p>
      <w:pPr>
        <w:spacing w:after="0" w:line="287" w:lineRule="exact"/>
        <w:rPr>
          <w:color w:val="auto"/>
          <w:sz w:val="20"/>
          <w:szCs w:val="20"/>
        </w:rPr>
      </w:pPr>
    </w:p>
    <w:p>
      <w:pPr>
        <w:spacing w:after="0" w:line="248" w:lineRule="auto"/>
        <w:ind w:left="300" w:right="880"/>
        <w:rPr>
          <w:color w:val="auto"/>
          <w:sz w:val="20"/>
          <w:szCs w:val="20"/>
        </w:rPr>
      </w:pPr>
      <w:r>
        <w:rPr>
          <w:rFonts w:ascii="Times New Roman" w:hAnsi="Times New Roman" w:eastAsia="Times New Roman" w:cs="Times New Roman"/>
          <w:b/>
          <w:bCs/>
          <w:i/>
          <w:iCs/>
          <w:color w:val="171717"/>
          <w:sz w:val="23"/>
          <w:szCs w:val="23"/>
        </w:rPr>
        <w:t xml:space="preserve">Media exposure </w:t>
      </w:r>
      <w:r>
        <w:rPr>
          <w:rFonts w:ascii="Times New Roman" w:hAnsi="Times New Roman" w:eastAsia="Times New Roman" w:cs="Times New Roman"/>
          <w:b/>
          <w:bCs/>
          <w:color w:val="171717"/>
          <w:sz w:val="23"/>
          <w:szCs w:val="23"/>
        </w:rPr>
        <w:t>Watches television</w:t>
      </w:r>
    </w:p>
    <w:p>
      <w:pPr>
        <w:spacing w:after="0" w:line="3" w:lineRule="exact"/>
        <w:rPr>
          <w:color w:val="auto"/>
          <w:sz w:val="20"/>
          <w:szCs w:val="20"/>
        </w:rPr>
      </w:pPr>
    </w:p>
    <w:p>
      <w:pPr>
        <w:spacing w:after="0" w:line="234" w:lineRule="auto"/>
        <w:ind w:left="300" w:right="60"/>
        <w:rPr>
          <w:color w:val="auto"/>
          <w:sz w:val="20"/>
          <w:szCs w:val="20"/>
        </w:rPr>
      </w:pPr>
      <w:r>
        <w:rPr>
          <w:rFonts w:ascii="Times New Roman" w:hAnsi="Times New Roman" w:eastAsia="Times New Roman" w:cs="Times New Roman"/>
          <w:color w:val="171717"/>
          <w:sz w:val="24"/>
          <w:szCs w:val="24"/>
        </w:rPr>
        <w:t>Not at all (Ref) Less than once a week</w:t>
      </w:r>
    </w:p>
    <w:p>
      <w:pPr>
        <w:spacing w:after="0" w:line="17" w:lineRule="exact"/>
        <w:rPr>
          <w:color w:val="auto"/>
          <w:sz w:val="20"/>
          <w:szCs w:val="20"/>
        </w:rPr>
      </w:pPr>
    </w:p>
    <w:p>
      <w:pPr>
        <w:spacing w:after="0"/>
        <w:ind w:right="500"/>
        <w:jc w:val="center"/>
        <w:rPr>
          <w:color w:val="auto"/>
          <w:sz w:val="20"/>
          <w:szCs w:val="20"/>
        </w:rPr>
      </w:pPr>
      <w:r>
        <w:rPr>
          <w:rFonts w:ascii="Times New Roman" w:hAnsi="Times New Roman" w:eastAsia="Times New Roman" w:cs="Times New Roman"/>
          <w:color w:val="171717"/>
          <w:sz w:val="23"/>
          <w:szCs w:val="23"/>
        </w:rPr>
        <w:t>At least once a week</w:t>
      </w:r>
    </w:p>
    <w:p>
      <w:pPr>
        <w:spacing w:after="0" w:line="274" w:lineRule="exact"/>
        <w:rPr>
          <w:color w:val="auto"/>
          <w:sz w:val="20"/>
          <w:szCs w:val="20"/>
        </w:rPr>
      </w:pPr>
    </w:p>
    <w:p>
      <w:pPr>
        <w:spacing w:after="0"/>
        <w:ind w:left="480"/>
        <w:rPr>
          <w:color w:val="auto"/>
          <w:sz w:val="20"/>
          <w:szCs w:val="20"/>
        </w:rPr>
      </w:pPr>
      <w:r>
        <w:rPr>
          <w:rFonts w:ascii="Times New Roman" w:hAnsi="Times New Roman" w:eastAsia="Times New Roman" w:cs="Times New Roman"/>
          <w:b/>
          <w:bCs/>
          <w:color w:val="171717"/>
          <w:sz w:val="24"/>
          <w:szCs w:val="24"/>
        </w:rPr>
        <w:t>Listens to radio</w:t>
      </w:r>
    </w:p>
    <w:p>
      <w:pPr>
        <w:spacing w:after="0" w:line="11" w:lineRule="exact"/>
        <w:rPr>
          <w:color w:val="auto"/>
          <w:sz w:val="20"/>
          <w:szCs w:val="20"/>
        </w:rPr>
      </w:pPr>
    </w:p>
    <w:p>
      <w:pPr>
        <w:spacing w:after="0" w:line="234" w:lineRule="auto"/>
        <w:ind w:left="300" w:right="60"/>
        <w:rPr>
          <w:color w:val="auto"/>
          <w:sz w:val="20"/>
          <w:szCs w:val="20"/>
        </w:rPr>
      </w:pPr>
      <w:r>
        <w:rPr>
          <w:rFonts w:ascii="Times New Roman" w:hAnsi="Times New Roman" w:eastAsia="Times New Roman" w:cs="Times New Roman"/>
          <w:color w:val="171717"/>
          <w:sz w:val="24"/>
          <w:szCs w:val="24"/>
        </w:rPr>
        <w:t>Not at all (Ref) Less than once a week</w:t>
      </w:r>
    </w:p>
    <w:p>
      <w:pPr>
        <w:spacing w:after="0" w:line="5"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171717"/>
          <w:sz w:val="24"/>
          <w:szCs w:val="24"/>
        </w:rPr>
        <w:t>At least once a week</w:t>
      </w:r>
    </w:p>
    <w:p>
      <w:pPr>
        <w:spacing w:after="0" w:line="20" w:lineRule="exact"/>
        <w:rPr>
          <w:color w:val="auto"/>
          <w:sz w:val="20"/>
          <w:szCs w:val="20"/>
        </w:rPr>
      </w:pPr>
      <w:r>
        <w:rPr>
          <w:color w:val="auto"/>
          <w:sz w:val="20"/>
          <w:szCs w:val="20"/>
        </w:rPr>
        <w:br w:type="column"/>
      </w:r>
    </w:p>
    <w:p>
      <w:pPr>
        <w:spacing w:after="0" w:line="26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820"/>
        <w:gridCol w:w="200"/>
        <w:gridCol w:w="1120"/>
        <w:gridCol w:w="1040"/>
        <w:gridCol w:w="120"/>
        <w:gridCol w:w="880"/>
        <w:gridCol w:w="880"/>
        <w:gridCol w:w="1000"/>
        <w:gridCol w:w="980"/>
        <w:gridCol w:w="1620"/>
        <w:gridCol w:w="20"/>
      </w:tblGrid>
      <w:tr>
        <w:tblPrEx>
          <w:tblCellMar>
            <w:top w:w="0" w:type="dxa"/>
            <w:left w:w="0" w:type="dxa"/>
            <w:bottom w:w="0" w:type="dxa"/>
            <w:right w:w="0" w:type="dxa"/>
          </w:tblCellMar>
        </w:tblPrEx>
        <w:trPr>
          <w:gridAfter w:val="1"/>
          <w:trHeight w:val="285" w:hRule="atLeast"/>
        </w:trPr>
        <w:tc>
          <w:tcPr>
            <w:tcW w:w="820" w:type="dxa"/>
            <w:tcBorders>
              <w:bottom w:val="single" w:color="auto" w:sz="8" w:space="0"/>
            </w:tcBorders>
            <w:vAlign w:val="bottom"/>
          </w:tcPr>
          <w:p>
            <w:pPr>
              <w:spacing w:after="0"/>
              <w:rPr>
                <w:color w:val="auto"/>
                <w:sz w:val="24"/>
                <w:szCs w:val="24"/>
              </w:rPr>
            </w:pPr>
          </w:p>
        </w:tc>
        <w:tc>
          <w:tcPr>
            <w:tcW w:w="2480" w:type="dxa"/>
            <w:gridSpan w:val="4"/>
            <w:tcBorders>
              <w:bottom w:val="single" w:color="auto" w:sz="8" w:space="0"/>
            </w:tcBorders>
            <w:vAlign w:val="bottom"/>
          </w:tcPr>
          <w:p>
            <w:pPr>
              <w:spacing w:after="0"/>
              <w:ind w:left="60"/>
              <w:rPr>
                <w:color w:val="auto"/>
                <w:sz w:val="20"/>
                <w:szCs w:val="20"/>
              </w:rPr>
            </w:pPr>
            <w:r>
              <w:rPr>
                <w:rFonts w:ascii="Times New Roman" w:hAnsi="Times New Roman" w:eastAsia="Times New Roman" w:cs="Times New Roman"/>
                <w:b/>
                <w:bCs/>
                <w:color w:val="171717"/>
                <w:w w:val="99"/>
                <w:sz w:val="24"/>
                <w:szCs w:val="24"/>
              </w:rPr>
              <w:t>0-3 antenatal care visits</w:t>
            </w:r>
          </w:p>
        </w:tc>
        <w:tc>
          <w:tcPr>
            <w:tcW w:w="880" w:type="dxa"/>
            <w:tcBorders>
              <w:bottom w:val="single" w:color="auto" w:sz="8" w:space="0"/>
            </w:tcBorders>
            <w:vAlign w:val="bottom"/>
          </w:tcPr>
          <w:p>
            <w:pPr>
              <w:spacing w:after="0"/>
              <w:rPr>
                <w:color w:val="auto"/>
                <w:sz w:val="24"/>
                <w:szCs w:val="24"/>
              </w:rPr>
            </w:pPr>
          </w:p>
        </w:tc>
        <w:tc>
          <w:tcPr>
            <w:tcW w:w="4480" w:type="dxa"/>
            <w:gridSpan w:val="4"/>
            <w:tcBorders>
              <w:bottom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b/>
                <w:bCs/>
                <w:color w:val="171717"/>
                <w:sz w:val="24"/>
                <w:szCs w:val="24"/>
              </w:rPr>
              <w:t>Eight or more antenatal care visits</w:t>
            </w:r>
          </w:p>
        </w:tc>
      </w:tr>
      <w:tr>
        <w:tblPrEx>
          <w:tblCellMar>
            <w:top w:w="0" w:type="dxa"/>
            <w:left w:w="0" w:type="dxa"/>
            <w:bottom w:w="0" w:type="dxa"/>
            <w:right w:w="0" w:type="dxa"/>
          </w:tblCellMar>
        </w:tblPrEx>
        <w:trPr>
          <w:trHeight w:val="265" w:hRule="atLeast"/>
        </w:trPr>
        <w:tc>
          <w:tcPr>
            <w:tcW w:w="820" w:type="dxa"/>
            <w:vAlign w:val="bottom"/>
          </w:tcPr>
          <w:p>
            <w:pPr>
              <w:spacing w:after="0"/>
              <w:rPr>
                <w:color w:val="auto"/>
                <w:sz w:val="23"/>
                <w:szCs w:val="23"/>
              </w:rPr>
            </w:pPr>
          </w:p>
        </w:tc>
        <w:tc>
          <w:tcPr>
            <w:tcW w:w="20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left="240"/>
              <w:rPr>
                <w:color w:val="auto"/>
                <w:sz w:val="20"/>
                <w:szCs w:val="20"/>
              </w:rPr>
            </w:pPr>
            <w:r>
              <w:rPr>
                <w:rFonts w:ascii="Times New Roman" w:hAnsi="Times New Roman" w:eastAsia="Times New Roman" w:cs="Times New Roman"/>
                <w:b/>
                <w:bCs/>
                <w:color w:val="171717"/>
                <w:sz w:val="24"/>
                <w:szCs w:val="24"/>
              </w:rPr>
              <w:t>95% CI of RRR</w:t>
            </w:r>
          </w:p>
        </w:tc>
        <w:tc>
          <w:tcPr>
            <w:tcW w:w="1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880" w:type="dxa"/>
            <w:tcBorders>
              <w:right w:val="single" w:color="auto" w:sz="8" w:space="0"/>
            </w:tcBorders>
            <w:vAlign w:val="bottom"/>
          </w:tcPr>
          <w:p>
            <w:pPr>
              <w:spacing w:after="0"/>
              <w:rPr>
                <w:color w:val="auto"/>
                <w:sz w:val="23"/>
                <w:szCs w:val="23"/>
              </w:rPr>
            </w:pPr>
          </w:p>
        </w:tc>
        <w:tc>
          <w:tcPr>
            <w:tcW w:w="1980" w:type="dxa"/>
            <w:gridSpan w:val="2"/>
            <w:tcBorders>
              <w:bottom w:val="single" w:color="auto" w:sz="8" w:space="0"/>
              <w:right w:val="single" w:color="auto" w:sz="8" w:space="0"/>
            </w:tcBorders>
            <w:vAlign w:val="bottom"/>
          </w:tcPr>
          <w:p>
            <w:pPr>
              <w:spacing w:after="0" w:line="265" w:lineRule="exact"/>
              <w:ind w:left="160"/>
              <w:rPr>
                <w:color w:val="auto"/>
                <w:sz w:val="20"/>
                <w:szCs w:val="20"/>
              </w:rPr>
            </w:pPr>
            <w:r>
              <w:rPr>
                <w:rFonts w:ascii="Times New Roman" w:hAnsi="Times New Roman" w:eastAsia="Times New Roman" w:cs="Times New Roman"/>
                <w:b/>
                <w:bCs/>
                <w:color w:val="171717"/>
                <w:sz w:val="24"/>
                <w:szCs w:val="24"/>
              </w:rPr>
              <w:t>95% CI of RRR</w:t>
            </w:r>
          </w:p>
        </w:tc>
        <w:tc>
          <w:tcPr>
            <w:tcW w:w="16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820" w:type="dxa"/>
            <w:vAlign w:val="bottom"/>
          </w:tcPr>
          <w:p>
            <w:pPr>
              <w:spacing w:after="0" w:line="265" w:lineRule="exact"/>
              <w:jc w:val="right"/>
              <w:rPr>
                <w:color w:val="auto"/>
                <w:sz w:val="20"/>
                <w:szCs w:val="20"/>
              </w:rPr>
            </w:pPr>
            <w:r>
              <w:rPr>
                <w:rFonts w:ascii="Times New Roman" w:hAnsi="Times New Roman" w:eastAsia="Times New Roman" w:cs="Times New Roman"/>
                <w:color w:val="171717"/>
                <w:sz w:val="24"/>
                <w:szCs w:val="24"/>
              </w:rPr>
              <w:t>RRR</w:t>
            </w:r>
          </w:p>
        </w:tc>
        <w:tc>
          <w:tcPr>
            <w:tcW w:w="200" w:type="dxa"/>
            <w:tcBorders>
              <w:right w:val="single" w:color="auto" w:sz="8" w:space="0"/>
            </w:tcBorders>
            <w:vAlign w:val="bottom"/>
          </w:tcPr>
          <w:p>
            <w:pPr>
              <w:spacing w:after="0"/>
              <w:rPr>
                <w:color w:val="auto"/>
                <w:sz w:val="23"/>
                <w:szCs w:val="23"/>
              </w:rPr>
            </w:pPr>
          </w:p>
        </w:tc>
        <w:tc>
          <w:tcPr>
            <w:tcW w:w="1120" w:type="dxa"/>
            <w:vAlign w:val="bottom"/>
          </w:tcPr>
          <w:p>
            <w:pPr>
              <w:spacing w:after="0" w:line="265" w:lineRule="exact"/>
              <w:ind w:left="260"/>
              <w:rPr>
                <w:color w:val="auto"/>
                <w:sz w:val="20"/>
                <w:szCs w:val="20"/>
              </w:rPr>
            </w:pPr>
            <w:r>
              <w:rPr>
                <w:rFonts w:ascii="Times New Roman" w:hAnsi="Times New Roman" w:eastAsia="Times New Roman" w:cs="Times New Roman"/>
                <w:color w:val="171717"/>
                <w:sz w:val="24"/>
                <w:szCs w:val="24"/>
              </w:rPr>
              <w:t>Lower</w:t>
            </w:r>
          </w:p>
        </w:tc>
        <w:tc>
          <w:tcPr>
            <w:tcW w:w="1040" w:type="dxa"/>
            <w:tcBorders>
              <w:right w:val="single" w:color="auto" w:sz="8" w:space="0"/>
            </w:tcBorders>
            <w:vAlign w:val="bottom"/>
          </w:tcPr>
          <w:p>
            <w:pPr>
              <w:spacing w:after="0" w:line="265" w:lineRule="exact"/>
              <w:ind w:right="100"/>
              <w:jc w:val="right"/>
              <w:rPr>
                <w:color w:val="auto"/>
                <w:sz w:val="20"/>
                <w:szCs w:val="20"/>
              </w:rPr>
            </w:pPr>
            <w:r>
              <w:rPr>
                <w:rFonts w:ascii="Times New Roman" w:hAnsi="Times New Roman" w:eastAsia="Times New Roman" w:cs="Times New Roman"/>
                <w:color w:val="171717"/>
                <w:sz w:val="24"/>
                <w:szCs w:val="24"/>
              </w:rPr>
              <w:t>Upper</w:t>
            </w:r>
          </w:p>
        </w:tc>
        <w:tc>
          <w:tcPr>
            <w:tcW w:w="120" w:type="dxa"/>
            <w:vAlign w:val="bottom"/>
          </w:tcPr>
          <w:p>
            <w:pPr>
              <w:spacing w:after="0"/>
              <w:rPr>
                <w:color w:val="auto"/>
                <w:sz w:val="23"/>
                <w:szCs w:val="23"/>
              </w:rPr>
            </w:pPr>
          </w:p>
        </w:tc>
        <w:tc>
          <w:tcPr>
            <w:tcW w:w="880" w:type="dxa"/>
            <w:vAlign w:val="bottom"/>
          </w:tcPr>
          <w:p>
            <w:pPr>
              <w:spacing w:after="0" w:line="265" w:lineRule="exact"/>
              <w:ind w:right="40"/>
              <w:jc w:val="right"/>
              <w:rPr>
                <w:color w:val="auto"/>
                <w:sz w:val="20"/>
                <w:szCs w:val="20"/>
              </w:rPr>
            </w:pPr>
            <w:r>
              <w:rPr>
                <w:rFonts w:ascii="Times New Roman" w:hAnsi="Times New Roman" w:eastAsia="Times New Roman" w:cs="Times New Roman"/>
                <w:color w:val="171717"/>
                <w:w w:val="98"/>
                <w:sz w:val="24"/>
                <w:szCs w:val="24"/>
              </w:rPr>
              <w:t>P value</w:t>
            </w:r>
          </w:p>
        </w:tc>
        <w:tc>
          <w:tcPr>
            <w:tcW w:w="880" w:type="dxa"/>
            <w:tcBorders>
              <w:right w:val="single" w:color="auto" w:sz="8" w:space="0"/>
            </w:tcBorders>
            <w:vAlign w:val="bottom"/>
          </w:tcPr>
          <w:p>
            <w:pPr>
              <w:spacing w:after="0" w:line="265" w:lineRule="exact"/>
              <w:ind w:left="180"/>
              <w:rPr>
                <w:color w:val="auto"/>
                <w:sz w:val="20"/>
                <w:szCs w:val="20"/>
              </w:rPr>
            </w:pPr>
            <w:r>
              <w:rPr>
                <w:rFonts w:ascii="Times New Roman" w:hAnsi="Times New Roman" w:eastAsia="Times New Roman" w:cs="Times New Roman"/>
                <w:color w:val="171717"/>
                <w:sz w:val="24"/>
                <w:szCs w:val="24"/>
              </w:rPr>
              <w:t>RRR</w:t>
            </w:r>
          </w:p>
        </w:tc>
        <w:tc>
          <w:tcPr>
            <w:tcW w:w="1000" w:type="dxa"/>
            <w:vAlign w:val="bottom"/>
          </w:tcPr>
          <w:p>
            <w:pPr>
              <w:spacing w:after="0" w:line="265" w:lineRule="exact"/>
              <w:ind w:left="180"/>
              <w:rPr>
                <w:color w:val="auto"/>
                <w:sz w:val="20"/>
                <w:szCs w:val="20"/>
              </w:rPr>
            </w:pPr>
            <w:r>
              <w:rPr>
                <w:rFonts w:ascii="Times New Roman" w:hAnsi="Times New Roman" w:eastAsia="Times New Roman" w:cs="Times New Roman"/>
                <w:color w:val="171717"/>
                <w:sz w:val="24"/>
                <w:szCs w:val="24"/>
              </w:rPr>
              <w:t>Lower</w:t>
            </w:r>
          </w:p>
        </w:tc>
        <w:tc>
          <w:tcPr>
            <w:tcW w:w="9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Upper</w:t>
            </w:r>
          </w:p>
        </w:tc>
        <w:tc>
          <w:tcPr>
            <w:tcW w:w="1640" w:type="dxa"/>
            <w:gridSpan w:val="2"/>
            <w:tcBorders>
              <w:right w:val="single" w:color="auto" w:sz="8" w:space="0"/>
            </w:tcBorders>
            <w:vAlign w:val="bottom"/>
          </w:tcPr>
          <w:p>
            <w:pPr>
              <w:spacing w:after="0" w:line="265" w:lineRule="exact"/>
              <w:ind w:right="34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830" w:hRule="atLeast"/>
        </w:trPr>
        <w:tc>
          <w:tcPr>
            <w:tcW w:w="8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0.91</w:t>
            </w:r>
          </w:p>
        </w:tc>
        <w:tc>
          <w:tcPr>
            <w:tcW w:w="1320" w:type="dxa"/>
            <w:gridSpan w:val="2"/>
            <w:vAlign w:val="bottom"/>
          </w:tcPr>
          <w:p>
            <w:pPr>
              <w:spacing w:after="0"/>
              <w:ind w:right="220"/>
              <w:jc w:val="right"/>
              <w:rPr>
                <w:color w:val="auto"/>
                <w:sz w:val="20"/>
                <w:szCs w:val="20"/>
              </w:rPr>
            </w:pPr>
            <w:r>
              <w:rPr>
                <w:rFonts w:ascii="Times New Roman" w:hAnsi="Times New Roman" w:eastAsia="Times New Roman" w:cs="Times New Roman"/>
                <w:color w:val="171717"/>
                <w:sz w:val="24"/>
                <w:szCs w:val="24"/>
              </w:rPr>
              <w:t>0.73</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1.15</w:t>
            </w:r>
          </w:p>
        </w:tc>
        <w:tc>
          <w:tcPr>
            <w:tcW w:w="120" w:type="dxa"/>
            <w:vAlign w:val="bottom"/>
          </w:tcPr>
          <w:p>
            <w:pPr>
              <w:spacing w:after="0"/>
              <w:rPr>
                <w:color w:val="auto"/>
                <w:sz w:val="24"/>
                <w:szCs w:val="24"/>
              </w:rPr>
            </w:pPr>
          </w:p>
        </w:tc>
        <w:tc>
          <w:tcPr>
            <w:tcW w:w="88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.467</w:t>
            </w:r>
          </w:p>
        </w:tc>
        <w:tc>
          <w:tcPr>
            <w:tcW w:w="880" w:type="dxa"/>
            <w:vAlign w:val="bottom"/>
          </w:tcPr>
          <w:p>
            <w:pPr>
              <w:spacing w:after="0"/>
              <w:ind w:left="220"/>
              <w:rPr>
                <w:color w:val="auto"/>
                <w:sz w:val="20"/>
                <w:szCs w:val="20"/>
              </w:rPr>
            </w:pPr>
            <w:r>
              <w:rPr>
                <w:rFonts w:ascii="Times New Roman" w:hAnsi="Times New Roman" w:eastAsia="Times New Roman" w:cs="Times New Roman"/>
                <w:color w:val="171717"/>
                <w:sz w:val="24"/>
                <w:szCs w:val="24"/>
              </w:rPr>
              <w:t>0.78</w:t>
            </w:r>
          </w:p>
        </w:tc>
        <w:tc>
          <w:tcPr>
            <w:tcW w:w="100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0.65</w:t>
            </w:r>
          </w:p>
        </w:tc>
        <w:tc>
          <w:tcPr>
            <w:tcW w:w="980" w:type="dxa"/>
            <w:vAlign w:val="bottom"/>
          </w:tcPr>
          <w:p>
            <w:pPr>
              <w:spacing w:after="0"/>
              <w:ind w:right="180"/>
              <w:jc w:val="right"/>
              <w:rPr>
                <w:color w:val="auto"/>
                <w:sz w:val="20"/>
                <w:szCs w:val="20"/>
              </w:rPr>
            </w:pPr>
            <w:r>
              <w:rPr>
                <w:rFonts w:ascii="Times New Roman" w:hAnsi="Times New Roman" w:eastAsia="Times New Roman" w:cs="Times New Roman"/>
                <w:color w:val="171717"/>
                <w:sz w:val="24"/>
                <w:szCs w:val="24"/>
              </w:rPr>
              <w:t>0.92</w:t>
            </w:r>
          </w:p>
        </w:tc>
        <w:tc>
          <w:tcPr>
            <w:tcW w:w="1640" w:type="dxa"/>
            <w:gridSpan w:val="2"/>
            <w:vAlign w:val="bottom"/>
          </w:tcPr>
          <w:p>
            <w:pPr>
              <w:spacing w:after="0"/>
              <w:ind w:right="420"/>
              <w:jc w:val="right"/>
              <w:rPr>
                <w:color w:val="auto"/>
                <w:sz w:val="20"/>
                <w:szCs w:val="20"/>
              </w:rPr>
            </w:pPr>
            <w:r>
              <w:rPr>
                <w:rFonts w:ascii="Times New Roman" w:hAnsi="Times New Roman" w:eastAsia="Times New Roman" w:cs="Times New Roman"/>
                <w:color w:val="171717"/>
                <w:sz w:val="24"/>
                <w:szCs w:val="24"/>
              </w:rPr>
              <w:t>.005</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60"/>
        <w:gridCol w:w="940"/>
        <w:gridCol w:w="920"/>
        <w:gridCol w:w="960"/>
        <w:gridCol w:w="1180"/>
        <w:gridCol w:w="92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0.82</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0.68</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1.00</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.058</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0.97</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0.86</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1.09</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.628</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60"/>
        <w:gridCol w:w="940"/>
        <w:gridCol w:w="920"/>
        <w:gridCol w:w="960"/>
        <w:gridCol w:w="1180"/>
        <w:gridCol w:w="92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0.61</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0.45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0.83</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.002</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1.16</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0.90</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1.50</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.226</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60"/>
        <w:gridCol w:w="940"/>
        <w:gridCol w:w="920"/>
        <w:gridCol w:w="960"/>
        <w:gridCol w:w="1180"/>
        <w:gridCol w:w="92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1.09</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0.85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1.40</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.466</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1.08</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0.90</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1.30</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.373</w:t>
            </w:r>
          </w:p>
        </w:tc>
      </w:tr>
      <w:tr>
        <w:tblPrEx>
          <w:tblCellMar>
            <w:top w:w="0" w:type="dxa"/>
            <w:left w:w="0" w:type="dxa"/>
            <w:bottom w:w="0" w:type="dxa"/>
            <w:right w:w="0" w:type="dxa"/>
          </w:tblCellMar>
        </w:tblPrEx>
        <w:trPr>
          <w:trHeight w:val="280"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0.91</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0.73</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1.14</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.449</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1.07</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0.89</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1.28</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.438</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60"/>
        <w:gridCol w:w="940"/>
        <w:gridCol w:w="920"/>
        <w:gridCol w:w="960"/>
        <w:gridCol w:w="1180"/>
        <w:gridCol w:w="92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0.89</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0.70</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1.11</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.320</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1.06</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0.90</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1.24</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.474</w:t>
            </w:r>
          </w:p>
        </w:tc>
      </w:tr>
      <w:tr>
        <w:tblPrEx>
          <w:tblCellMar>
            <w:top w:w="0" w:type="dxa"/>
            <w:left w:w="0" w:type="dxa"/>
            <w:bottom w:w="0" w:type="dxa"/>
            <w:right w:w="0" w:type="dxa"/>
          </w:tblCellMar>
        </w:tblPrEx>
        <w:trPr>
          <w:trHeight w:val="280"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0.84</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0.69</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1.01</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.076</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1.15</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1.00</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1.32</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.045</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-1993265</wp:posOffset>
                </wp:positionH>
                <wp:positionV relativeFrom="paragraph">
                  <wp:posOffset>3175</wp:posOffset>
                </wp:positionV>
                <wp:extent cx="7487920" cy="0"/>
                <wp:effectExtent l="0" t="4445" r="0" b="5080"/>
                <wp:wrapNone/>
                <wp:docPr id="27" name="Shape 27"/>
                <wp:cNvGraphicFramePr/>
                <a:graphic xmlns:a="http://schemas.openxmlformats.org/drawingml/2006/main">
                  <a:graphicData uri="http://schemas.microsoft.com/office/word/2010/wordprocessingShape">
                    <wps:wsp>
                      <wps:cNvCnPr/>
                      <wps:spPr>
                        <a:xfrm>
                          <a:off x="0" y="0"/>
                          <a:ext cx="7487920" cy="4763"/>
                        </a:xfrm>
                        <a:prstGeom prst="line">
                          <a:avLst/>
                        </a:prstGeom>
                        <a:solidFill>
                          <a:srgbClr val="FFFFFF"/>
                        </a:solidFill>
                        <a:ln w="6350">
                          <a:solidFill>
                            <a:srgbClr val="000000"/>
                          </a:solidFill>
                          <a:miter lim="800000"/>
                        </a:ln>
                      </wps:spPr>
                      <wps:bodyPr/>
                    </wps:wsp>
                  </a:graphicData>
                </a:graphic>
              </wp:anchor>
            </w:drawing>
          </mc:Choice>
          <mc:Fallback>
            <w:pict>
              <v:line id="Shape 27" o:spid="_x0000_s1026" o:spt="20" style="position:absolute;left:0pt;margin-left:-156.95pt;margin-top:0.25pt;height:0pt;width:589.6pt;z-index:-251657216;mso-width-relative:page;mso-height-relative:page;" fillcolor="#FFFFFF" filled="t" stroked="t" coordsize="21600,21600" o:allowincell="f" o:gfxdata="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eV2WrU&#10;AAAABgEAAA8AAAAAAAAAAQAgAAAAIgAAAGRycy9kb3ducmV2LnhtbFBLAQIUABQAAAAIAIdO4kDX&#10;P7q3sgEAAJsDAAAOAAAAAAAAAAEAIAAAACMBAABkcnMvZTJvRG9jLnhtbFBLBQYAAAAABgAGAFkB&#10;AABHBQ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5840" w:h="12240" w:orient="landscape"/>
          <w:pgMar w:top="1440" w:right="1440" w:bottom="426" w:left="1440" w:header="0" w:footer="0" w:gutter="0"/>
          <w:cols w:equalWidth="0" w:num="2">
            <w:col w:w="3060" w:space="260"/>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77</w:t>
      </w:r>
    </w:p>
    <w:p>
      <w:pPr>
        <w:sectPr>
          <w:type w:val="continuous"/>
          <w:pgSz w:w="15840" w:h="12240" w:orient="landscape"/>
          <w:pgMar w:top="1440" w:right="1440" w:bottom="426" w:left="1440" w:header="0" w:footer="0" w:gutter="0"/>
          <w:cols w:equalWidth="0" w:num="1">
            <w:col w:w="12960"/>
          </w:cols>
        </w:sectPr>
      </w:pPr>
    </w:p>
    <w:p>
      <w:pPr>
        <w:spacing w:after="0" w:line="12" w:lineRule="exact"/>
        <w:rPr>
          <w:color w:val="auto"/>
          <w:sz w:val="20"/>
          <w:szCs w:val="20"/>
        </w:rPr>
      </w:pPr>
      <w:bookmarkStart w:id="85" w:name="page92"/>
      <w:bookmarkEnd w:id="85"/>
    </w:p>
    <w:p>
      <w:pPr>
        <w:spacing w:after="0" w:line="234" w:lineRule="auto"/>
        <w:ind w:left="300" w:right="160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4.4</w:t>
      </w:r>
      <w:r>
        <w:rPr>
          <w:rFonts w:ascii="Times New Roman" w:hAnsi="Times New Roman" w:eastAsia="Times New Roman" w:cs="Times New Roman"/>
          <w:color w:val="171717"/>
          <w:sz w:val="24"/>
          <w:szCs w:val="24"/>
        </w:rPr>
        <w:t xml:space="preserve"> Results of the multinomial logistic regression analysis of antenatal care visits, from the 2017 Ghana Maternal Health Survey (n=11,818)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181610</wp:posOffset>
                </wp:positionV>
                <wp:extent cx="7492365" cy="0"/>
                <wp:effectExtent l="0" t="5080" r="0" b="4445"/>
                <wp:wrapNone/>
                <wp:docPr id="28" name="Shape 28"/>
                <wp:cNvGraphicFramePr/>
                <a:graphic xmlns:a="http://schemas.openxmlformats.org/drawingml/2006/main">
                  <a:graphicData uri="http://schemas.microsoft.com/office/word/2010/wordprocessingShape">
                    <wps:wsp>
                      <wps:cNvCnPr/>
                      <wps:spPr>
                        <a:xfrm>
                          <a:off x="0" y="0"/>
                          <a:ext cx="7492365" cy="4763"/>
                        </a:xfrm>
                        <a:prstGeom prst="line">
                          <a:avLst/>
                        </a:prstGeom>
                        <a:solidFill>
                          <a:srgbClr val="FFFFFF"/>
                        </a:solidFill>
                        <a:ln w="6350">
                          <a:solidFill>
                            <a:srgbClr val="000000"/>
                          </a:solidFill>
                          <a:miter lim="800000"/>
                        </a:ln>
                      </wps:spPr>
                      <wps:bodyPr/>
                    </wps:wsp>
                  </a:graphicData>
                </a:graphic>
              </wp:anchor>
            </w:drawing>
          </mc:Choice>
          <mc:Fallback>
            <w:pict>
              <v:line id="Shape 28" o:spid="_x0000_s1026" o:spt="20" style="position:absolute;left:0pt;margin-left:9pt;margin-top:14.3pt;height:0pt;width:589.95pt;z-index:-251657216;mso-width-relative:page;mso-height-relative:page;" fillcolor="#FFFFFF" filled="t" stroked="t" coordsize="21600,21600" o:allowincell="f" o:gfxdata="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7ZK4&#10;1QAAAAkBAAAPAAAAAAAAAAEAIAAAACIAAABkcnMvZG93bnJldi54bWxQSwECFAAUAAAACACHTuJA&#10;lFuCJ7IBAACbAwAADgAAAAAAAAABACAAAAAkAQAAZHJzL2Uyb0RvYy54bWxQSwUGAAAAAAYABgBZ&#10;AQAASAU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718185</wp:posOffset>
                </wp:positionV>
                <wp:extent cx="7492365" cy="12700"/>
                <wp:effectExtent l="0" t="0" r="0" b="0"/>
                <wp:wrapNone/>
                <wp:docPr id="29" name="Shape 29"/>
                <wp:cNvGraphicFramePr/>
                <a:graphic xmlns:a="http://schemas.openxmlformats.org/drawingml/2006/main">
                  <a:graphicData uri="http://schemas.microsoft.com/office/word/2010/wordprocessingShape">
                    <wps:wsp>
                      <wps:cNvSpPr/>
                      <wps:spPr>
                        <a:xfrm>
                          <a:off x="0" y="0"/>
                          <a:ext cx="7492365" cy="12700"/>
                        </a:xfrm>
                        <a:prstGeom prst="rect">
                          <a:avLst/>
                        </a:prstGeom>
                        <a:solidFill>
                          <a:srgbClr val="000000"/>
                        </a:solidFill>
                      </wps:spPr>
                      <wps:txbx>
                        <w:txbxContent>
                          <w:p>
                            <w:pPr>
                              <w:jc w:val="center"/>
                            </w:pPr>
                          </w:p>
                        </w:txbxContent>
                      </wps:txbx>
                      <wps:bodyPr/>
                    </wps:wsp>
                  </a:graphicData>
                </a:graphic>
              </wp:anchor>
            </w:drawing>
          </mc:Choice>
          <mc:Fallback>
            <w:pict>
              <v:rect id="Shape 29" o:spid="_x0000_s1026" o:spt="1" style="position:absolute;left:0pt;margin-left:9pt;margin-top:56.55pt;height:1pt;width:589.95pt;z-index:-251657216;mso-width-relative:page;mso-height-relative:page;" fillcolor="#000000" filled="t" stroked="f" coordsize="21600,21600" o:allowincell="f" o:gfxdata="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XPR8NkAAAALAQAADwAAAAAAAAABACAAAAAi&#10;AAAAZHJzL2Rvd25yZXYueG1sUEsBAhQAFAAAAAgAh07iQEA8nMmXAQAARgMAAA4AAAAAAAAAAQAg&#10;AAAAKAEAAGRycy9lMm9Eb2MueG1sUEsFBgAAAAAGAAYAWQEAADE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2115185</wp:posOffset>
                </wp:positionH>
                <wp:positionV relativeFrom="paragraph">
                  <wp:posOffset>178435</wp:posOffset>
                </wp:positionV>
                <wp:extent cx="0" cy="3011170"/>
                <wp:effectExtent l="4445" t="0" r="14605" b="17780"/>
                <wp:wrapNone/>
                <wp:docPr id="30" name="Shape 30"/>
                <wp:cNvGraphicFramePr/>
                <a:graphic xmlns:a="http://schemas.openxmlformats.org/drawingml/2006/main">
                  <a:graphicData uri="http://schemas.microsoft.com/office/word/2010/wordprocessingShape">
                    <wps:wsp>
                      <wps:cNvCnPr/>
                      <wps:spPr>
                        <a:xfrm>
                          <a:off x="0" y="0"/>
                          <a:ext cx="4763" cy="3011170"/>
                        </a:xfrm>
                        <a:prstGeom prst="line">
                          <a:avLst/>
                        </a:prstGeom>
                        <a:solidFill>
                          <a:srgbClr val="FFFFFF"/>
                        </a:solidFill>
                        <a:ln w="6350">
                          <a:solidFill>
                            <a:srgbClr val="000000"/>
                          </a:solidFill>
                          <a:miter lim="800000"/>
                        </a:ln>
                      </wps:spPr>
                      <wps:bodyPr/>
                    </wps:wsp>
                  </a:graphicData>
                </a:graphic>
              </wp:anchor>
            </w:drawing>
          </mc:Choice>
          <mc:Fallback>
            <w:pict>
              <v:line id="Shape 30" o:spid="_x0000_s1026" o:spt="20" style="position:absolute;left:0pt;margin-left:166.55pt;margin-top:14.05pt;height:237.1pt;width:0pt;z-index:-251657216;mso-width-relative:page;mso-height-relative:page;" fillcolor="#FFFFFF" filled="t" stroked="t" coordsize="21600,21600" o:allowincell="f" o:gfxdata="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bS&#10;lATWAAAACgEAAA8AAAAAAAAAAQAgAAAAIgAAAGRycy9kb3ducmV2LnhtbFBLAQIUABQAAAAIAIdO&#10;4kC2E1RpswEAAJsDAAAOAAAAAAAAAAEAIAAAACUBAABkcnMvZTJvRG9jLnhtbFBLBQYAAAAABgAG&#10;AFkBAABK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4745355</wp:posOffset>
                </wp:positionH>
                <wp:positionV relativeFrom="paragraph">
                  <wp:posOffset>178435</wp:posOffset>
                </wp:positionV>
                <wp:extent cx="0" cy="3011170"/>
                <wp:effectExtent l="4445" t="0" r="14605" b="17780"/>
                <wp:wrapNone/>
                <wp:docPr id="31" name="Shape 31"/>
                <wp:cNvGraphicFramePr/>
                <a:graphic xmlns:a="http://schemas.openxmlformats.org/drawingml/2006/main">
                  <a:graphicData uri="http://schemas.microsoft.com/office/word/2010/wordprocessingShape">
                    <wps:wsp>
                      <wps:cNvCnPr/>
                      <wps:spPr>
                        <a:xfrm>
                          <a:off x="0" y="0"/>
                          <a:ext cx="4763" cy="3011170"/>
                        </a:xfrm>
                        <a:prstGeom prst="line">
                          <a:avLst/>
                        </a:prstGeom>
                        <a:solidFill>
                          <a:srgbClr val="FFFFFF"/>
                        </a:solidFill>
                        <a:ln w="6350">
                          <a:solidFill>
                            <a:srgbClr val="000000"/>
                          </a:solidFill>
                          <a:miter lim="800000"/>
                        </a:ln>
                      </wps:spPr>
                      <wps:bodyPr/>
                    </wps:wsp>
                  </a:graphicData>
                </a:graphic>
              </wp:anchor>
            </w:drawing>
          </mc:Choice>
          <mc:Fallback>
            <w:pict>
              <v:line id="Shape 31" o:spid="_x0000_s1026" o:spt="20" style="position:absolute;left:0pt;margin-left:373.65pt;margin-top:14.05pt;height:237.1pt;width:0pt;z-index:-251657216;mso-width-relative:page;mso-height-relative:page;" fillcolor="#FFFFFF" filled="t" stroked="t" coordsize="21600,21600" o:allowincell="f" o:gfxdata="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9V1gAAAAoBAAAPAAAAAAAAAAEAIAAAACIAAABkcnMvZG93bnJldi54bWxQSwECFAAUAAAACACH&#10;TuJAKtrcdrQBAACbAwAADgAAAAAAAAABACAAAAAlAQAAZHJzL2Uyb0RvYy54bWxQSwUGAAAAAAYA&#10;BgBZAQAASwUAAAAA&#10;">
                <v:fill on="t" focussize="0,0"/>
                <v:stroke weight="0.5pt" color="#000000" miterlimit="8" joinstyle="miter"/>
                <v:imagedata o:title=""/>
                <o:lock v:ext="edit" aspectratio="f"/>
              </v:line>
            </w:pict>
          </mc:Fallback>
        </mc:AlternateContent>
      </w:r>
    </w:p>
    <w:p>
      <w:pPr>
        <w:sectPr>
          <w:pgSz w:w="15840" w:h="12240" w:orient="landscape"/>
          <w:pgMar w:top="1440" w:right="1440" w:bottom="426" w:left="1440" w:header="0" w:footer="0" w:gutter="0"/>
          <w:cols w:equalWidth="0" w:num="1">
            <w:col w:w="12960"/>
          </w:cols>
        </w:sectPr>
      </w:pPr>
    </w:p>
    <w:p>
      <w:pPr>
        <w:spacing w:after="0" w:line="29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Variables</w:t>
      </w:r>
    </w:p>
    <w:p>
      <w:pPr>
        <w:spacing w:after="0" w:line="200" w:lineRule="exact"/>
        <w:rPr>
          <w:color w:val="auto"/>
          <w:sz w:val="20"/>
          <w:szCs w:val="20"/>
        </w:rPr>
      </w:pPr>
    </w:p>
    <w:p>
      <w:pPr>
        <w:spacing w:after="0" w:line="380"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i/>
          <w:iCs/>
          <w:color w:val="171717"/>
          <w:sz w:val="24"/>
          <w:szCs w:val="24"/>
        </w:rPr>
        <w:t>Other variables</w:t>
      </w:r>
    </w:p>
    <w:p>
      <w:pPr>
        <w:spacing w:after="0"/>
        <w:ind w:left="300"/>
        <w:rPr>
          <w:color w:val="auto"/>
          <w:sz w:val="20"/>
          <w:szCs w:val="20"/>
        </w:rPr>
      </w:pPr>
      <w:r>
        <w:rPr>
          <w:rFonts w:ascii="Times New Roman" w:hAnsi="Times New Roman" w:eastAsia="Times New Roman" w:cs="Times New Roman"/>
          <w:b/>
          <w:bCs/>
          <w:color w:val="171717"/>
          <w:sz w:val="24"/>
          <w:szCs w:val="24"/>
        </w:rPr>
        <w:t>Region</w:t>
      </w:r>
    </w:p>
    <w:p>
      <w:pPr>
        <w:spacing w:after="0" w:line="15" w:lineRule="exact"/>
        <w:rPr>
          <w:color w:val="auto"/>
          <w:sz w:val="20"/>
          <w:szCs w:val="20"/>
        </w:rPr>
      </w:pPr>
    </w:p>
    <w:p>
      <w:pPr>
        <w:tabs>
          <w:tab w:val="left" w:pos="2500"/>
        </w:tabs>
        <w:spacing w:after="0"/>
        <w:ind w:left="300"/>
        <w:rPr>
          <w:color w:val="auto"/>
          <w:sz w:val="20"/>
          <w:szCs w:val="20"/>
        </w:rPr>
      </w:pPr>
      <w:r>
        <w:rPr>
          <w:rFonts w:ascii="Times New Roman" w:hAnsi="Times New Roman" w:eastAsia="Times New Roman" w:cs="Times New Roman"/>
          <w:color w:val="171717"/>
          <w:sz w:val="23"/>
          <w:szCs w:val="23"/>
        </w:rPr>
        <w:t>Coastline</w:t>
      </w:r>
      <w:r>
        <w:rPr>
          <w:color w:val="auto"/>
          <w:sz w:val="20"/>
          <w:szCs w:val="20"/>
        </w:rPr>
        <w:tab/>
      </w:r>
      <w:r>
        <w:rPr>
          <w:rFonts w:ascii="Times New Roman" w:hAnsi="Times New Roman" w:eastAsia="Times New Roman" w:cs="Times New Roman"/>
          <w:color w:val="171717"/>
          <w:sz w:val="23"/>
          <w:szCs w:val="23"/>
        </w:rPr>
        <w:t>(Ref)</w:t>
      </w:r>
    </w:p>
    <w:p>
      <w:pPr>
        <w:spacing w:after="0"/>
        <w:ind w:left="300"/>
        <w:rPr>
          <w:color w:val="auto"/>
          <w:sz w:val="20"/>
          <w:szCs w:val="20"/>
        </w:rPr>
      </w:pPr>
      <w:r>
        <w:rPr>
          <w:rFonts w:ascii="Times New Roman" w:hAnsi="Times New Roman" w:eastAsia="Times New Roman" w:cs="Times New Roman"/>
          <w:color w:val="171717"/>
          <w:sz w:val="24"/>
          <w:szCs w:val="24"/>
        </w:rPr>
        <w:t>South Central</w:t>
      </w:r>
    </w:p>
    <w:p>
      <w:pPr>
        <w:spacing w:after="0" w:line="238" w:lineRule="auto"/>
        <w:ind w:left="300"/>
        <w:rPr>
          <w:color w:val="auto"/>
          <w:sz w:val="20"/>
          <w:szCs w:val="20"/>
        </w:rPr>
      </w:pPr>
      <w:r>
        <w:rPr>
          <w:rFonts w:ascii="Times New Roman" w:hAnsi="Times New Roman" w:eastAsia="Times New Roman" w:cs="Times New Roman"/>
          <w:color w:val="171717"/>
          <w:sz w:val="24"/>
          <w:szCs w:val="24"/>
        </w:rPr>
        <w:t>South West</w:t>
      </w:r>
    </w:p>
    <w:p>
      <w:pPr>
        <w:spacing w:after="0"/>
        <w:ind w:left="300"/>
        <w:rPr>
          <w:color w:val="auto"/>
          <w:sz w:val="20"/>
          <w:szCs w:val="20"/>
        </w:rPr>
      </w:pPr>
      <w:r>
        <w:rPr>
          <w:rFonts w:ascii="Times New Roman" w:hAnsi="Times New Roman" w:eastAsia="Times New Roman" w:cs="Times New Roman"/>
          <w:color w:val="171717"/>
          <w:sz w:val="24"/>
          <w:szCs w:val="24"/>
        </w:rPr>
        <w:t>Northern</w:t>
      </w:r>
    </w:p>
    <w:p>
      <w:pPr>
        <w:spacing w:after="0" w:line="279"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171717"/>
          <w:sz w:val="24"/>
          <w:szCs w:val="24"/>
        </w:rPr>
        <w:t>Year of birth of child</w:t>
      </w:r>
    </w:p>
    <w:p>
      <w:pPr>
        <w:spacing w:after="0" w:line="11" w:lineRule="exact"/>
        <w:rPr>
          <w:color w:val="auto"/>
          <w:sz w:val="20"/>
          <w:szCs w:val="20"/>
        </w:rPr>
      </w:pPr>
    </w:p>
    <w:p>
      <w:pPr>
        <w:tabs>
          <w:tab w:val="left" w:pos="2500"/>
        </w:tabs>
        <w:spacing w:after="0"/>
        <w:ind w:left="300"/>
        <w:rPr>
          <w:color w:val="auto"/>
          <w:sz w:val="20"/>
          <w:szCs w:val="20"/>
        </w:rPr>
      </w:pPr>
      <w:r>
        <w:rPr>
          <w:rFonts w:ascii="Times New Roman" w:hAnsi="Times New Roman" w:eastAsia="Times New Roman" w:cs="Times New Roman"/>
          <w:color w:val="171717"/>
          <w:sz w:val="23"/>
          <w:szCs w:val="23"/>
        </w:rPr>
        <w:t>2012</w:t>
      </w:r>
      <w:r>
        <w:rPr>
          <w:color w:val="auto"/>
          <w:sz w:val="20"/>
          <w:szCs w:val="20"/>
        </w:rPr>
        <w:tab/>
      </w:r>
      <w:r>
        <w:rPr>
          <w:rFonts w:ascii="Times New Roman" w:hAnsi="Times New Roman" w:eastAsia="Times New Roman" w:cs="Times New Roman"/>
          <w:color w:val="171717"/>
          <w:sz w:val="23"/>
          <w:szCs w:val="23"/>
        </w:rPr>
        <w:t>(Ref)</w:t>
      </w:r>
    </w:p>
    <w:p>
      <w:pPr>
        <w:spacing w:after="0"/>
        <w:ind w:left="300"/>
        <w:rPr>
          <w:color w:val="auto"/>
          <w:sz w:val="20"/>
          <w:szCs w:val="20"/>
        </w:rPr>
      </w:pPr>
      <w:r>
        <w:rPr>
          <w:rFonts w:ascii="Times New Roman" w:hAnsi="Times New Roman" w:eastAsia="Times New Roman" w:cs="Times New Roman"/>
          <w:color w:val="171717"/>
          <w:sz w:val="24"/>
          <w:szCs w:val="24"/>
        </w:rPr>
        <w:t>2013</w:t>
      </w:r>
    </w:p>
    <w:p>
      <w:pPr>
        <w:spacing w:after="0" w:line="238" w:lineRule="auto"/>
        <w:ind w:left="300"/>
        <w:rPr>
          <w:color w:val="auto"/>
          <w:sz w:val="20"/>
          <w:szCs w:val="20"/>
        </w:rPr>
      </w:pPr>
      <w:r>
        <w:rPr>
          <w:rFonts w:ascii="Times New Roman" w:hAnsi="Times New Roman" w:eastAsia="Times New Roman" w:cs="Times New Roman"/>
          <w:color w:val="171717"/>
          <w:sz w:val="24"/>
          <w:szCs w:val="24"/>
        </w:rPr>
        <w:t>2014</w:t>
      </w:r>
    </w:p>
    <w:p>
      <w:pPr>
        <w:spacing w:after="0"/>
        <w:ind w:left="300"/>
        <w:rPr>
          <w:color w:val="auto"/>
          <w:sz w:val="20"/>
          <w:szCs w:val="20"/>
        </w:rPr>
      </w:pPr>
      <w:r>
        <w:rPr>
          <w:rFonts w:ascii="Times New Roman" w:hAnsi="Times New Roman" w:eastAsia="Times New Roman" w:cs="Times New Roman"/>
          <w:color w:val="171717"/>
          <w:sz w:val="24"/>
          <w:szCs w:val="24"/>
        </w:rPr>
        <w:t>2015</w:t>
      </w:r>
    </w:p>
    <w:p>
      <w:pPr>
        <w:spacing w:after="0" w:line="3"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171717"/>
          <w:sz w:val="24"/>
          <w:szCs w:val="24"/>
        </w:rPr>
        <w:t>2016</w:t>
      </w:r>
    </w:p>
    <w:p>
      <w:pPr>
        <w:spacing w:after="0"/>
        <w:ind w:left="300"/>
        <w:rPr>
          <w:color w:val="auto"/>
          <w:sz w:val="20"/>
          <w:szCs w:val="20"/>
        </w:rPr>
      </w:pPr>
      <w:r>
        <w:rPr>
          <w:rFonts w:ascii="Times New Roman" w:hAnsi="Times New Roman" w:eastAsia="Times New Roman" w:cs="Times New Roman"/>
          <w:color w:val="171717"/>
          <w:sz w:val="24"/>
          <w:szCs w:val="24"/>
        </w:rPr>
        <w:t>2017</w:t>
      </w:r>
    </w:p>
    <w:p>
      <w:pPr>
        <w:spacing w:after="0" w:line="20" w:lineRule="exact"/>
        <w:rPr>
          <w:color w:val="auto"/>
          <w:sz w:val="20"/>
          <w:szCs w:val="20"/>
        </w:rPr>
      </w:pPr>
      <w:r>
        <w:rPr>
          <w:color w:val="auto"/>
          <w:sz w:val="20"/>
          <w:szCs w:val="20"/>
        </w:rPr>
        <w:br w:type="column"/>
      </w:r>
    </w:p>
    <w:p>
      <w:pPr>
        <w:spacing w:after="0" w:line="26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800"/>
        <w:gridCol w:w="220"/>
        <w:gridCol w:w="2160"/>
        <w:gridCol w:w="1000"/>
        <w:gridCol w:w="880"/>
        <w:gridCol w:w="1980"/>
        <w:gridCol w:w="1620"/>
        <w:gridCol w:w="20"/>
      </w:tblGrid>
      <w:tr>
        <w:tblPrEx>
          <w:tblCellMar>
            <w:top w:w="0" w:type="dxa"/>
            <w:left w:w="0" w:type="dxa"/>
            <w:bottom w:w="0" w:type="dxa"/>
            <w:right w:w="0" w:type="dxa"/>
          </w:tblCellMar>
        </w:tblPrEx>
        <w:trPr>
          <w:gridAfter w:val="1"/>
          <w:trHeight w:val="285" w:hRule="atLeast"/>
        </w:trPr>
        <w:tc>
          <w:tcPr>
            <w:tcW w:w="800" w:type="dxa"/>
            <w:tcBorders>
              <w:bottom w:val="single" w:color="auto" w:sz="8" w:space="0"/>
            </w:tcBorders>
            <w:vAlign w:val="bottom"/>
          </w:tcPr>
          <w:p>
            <w:pPr>
              <w:spacing w:after="0"/>
              <w:rPr>
                <w:color w:val="auto"/>
                <w:sz w:val="24"/>
                <w:szCs w:val="24"/>
              </w:rPr>
            </w:pPr>
          </w:p>
        </w:tc>
        <w:tc>
          <w:tcPr>
            <w:tcW w:w="3380" w:type="dxa"/>
            <w:gridSpan w:val="3"/>
            <w:tcBorders>
              <w:bottom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171717"/>
                <w:sz w:val="24"/>
                <w:szCs w:val="24"/>
              </w:rPr>
              <w:t>0-3 antenatal care visits</w:t>
            </w:r>
          </w:p>
        </w:tc>
        <w:tc>
          <w:tcPr>
            <w:tcW w:w="4480" w:type="dxa"/>
            <w:gridSpan w:val="3"/>
            <w:tcBorders>
              <w:bottom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b/>
                <w:bCs/>
                <w:color w:val="171717"/>
                <w:sz w:val="24"/>
                <w:szCs w:val="24"/>
              </w:rPr>
              <w:t>Eight or more antenatal care visits</w:t>
            </w:r>
          </w:p>
        </w:tc>
      </w:tr>
      <w:tr>
        <w:tblPrEx>
          <w:tblCellMar>
            <w:top w:w="0" w:type="dxa"/>
            <w:left w:w="0" w:type="dxa"/>
            <w:bottom w:w="0" w:type="dxa"/>
            <w:right w:w="0" w:type="dxa"/>
          </w:tblCellMar>
        </w:tblPrEx>
        <w:trPr>
          <w:trHeight w:val="265" w:hRule="atLeast"/>
        </w:trPr>
        <w:tc>
          <w:tcPr>
            <w:tcW w:w="800" w:type="dxa"/>
            <w:vAlign w:val="bottom"/>
          </w:tcPr>
          <w:p>
            <w:pPr>
              <w:spacing w:after="0"/>
              <w:rPr>
                <w:color w:val="auto"/>
                <w:sz w:val="23"/>
                <w:szCs w:val="23"/>
              </w:rPr>
            </w:pPr>
          </w:p>
        </w:tc>
        <w:tc>
          <w:tcPr>
            <w:tcW w:w="220" w:type="dxa"/>
            <w:tcBorders>
              <w:right w:val="single" w:color="auto" w:sz="8" w:space="0"/>
            </w:tcBorders>
            <w:vAlign w:val="bottom"/>
          </w:tcPr>
          <w:p>
            <w:pPr>
              <w:spacing w:after="0"/>
              <w:rPr>
                <w:color w:val="auto"/>
                <w:sz w:val="23"/>
                <w:szCs w:val="23"/>
              </w:rPr>
            </w:pPr>
          </w:p>
        </w:tc>
        <w:tc>
          <w:tcPr>
            <w:tcW w:w="2160" w:type="dxa"/>
            <w:tcBorders>
              <w:bottom w:val="single" w:color="auto" w:sz="8" w:space="0"/>
              <w:right w:val="single" w:color="auto" w:sz="8" w:space="0"/>
            </w:tcBorders>
            <w:vAlign w:val="bottom"/>
          </w:tcPr>
          <w:p>
            <w:pPr>
              <w:spacing w:after="0" w:line="265" w:lineRule="exact"/>
              <w:ind w:left="240"/>
              <w:rPr>
                <w:color w:val="auto"/>
                <w:sz w:val="20"/>
                <w:szCs w:val="20"/>
              </w:rPr>
            </w:pPr>
            <w:r>
              <w:rPr>
                <w:rFonts w:ascii="Times New Roman" w:hAnsi="Times New Roman" w:eastAsia="Times New Roman" w:cs="Times New Roman"/>
                <w:b/>
                <w:bCs/>
                <w:color w:val="171717"/>
                <w:sz w:val="24"/>
                <w:szCs w:val="24"/>
              </w:rPr>
              <w:t>95% CI of RRR</w:t>
            </w:r>
          </w:p>
        </w:tc>
        <w:tc>
          <w:tcPr>
            <w:tcW w:w="1000" w:type="dxa"/>
            <w:vAlign w:val="bottom"/>
          </w:tcPr>
          <w:p>
            <w:pPr>
              <w:spacing w:after="0"/>
              <w:rPr>
                <w:color w:val="auto"/>
                <w:sz w:val="23"/>
                <w:szCs w:val="23"/>
              </w:rPr>
            </w:pPr>
          </w:p>
        </w:tc>
        <w:tc>
          <w:tcPr>
            <w:tcW w:w="880" w:type="dxa"/>
            <w:tcBorders>
              <w:right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line="265" w:lineRule="exact"/>
              <w:ind w:left="160"/>
              <w:rPr>
                <w:color w:val="auto"/>
                <w:sz w:val="20"/>
                <w:szCs w:val="20"/>
              </w:rPr>
            </w:pPr>
            <w:r>
              <w:rPr>
                <w:rFonts w:ascii="Times New Roman" w:hAnsi="Times New Roman" w:eastAsia="Times New Roman" w:cs="Times New Roman"/>
                <w:b/>
                <w:bCs/>
                <w:color w:val="171717"/>
                <w:sz w:val="24"/>
                <w:szCs w:val="24"/>
              </w:rPr>
              <w:t>95% CI of RRR</w:t>
            </w:r>
          </w:p>
        </w:tc>
        <w:tc>
          <w:tcPr>
            <w:tcW w:w="164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800" w:type="dxa"/>
            <w:vAlign w:val="bottom"/>
          </w:tcPr>
          <w:p>
            <w:pPr>
              <w:spacing w:after="0" w:line="265" w:lineRule="exact"/>
              <w:ind w:left="260"/>
              <w:rPr>
                <w:color w:val="auto"/>
                <w:sz w:val="20"/>
                <w:szCs w:val="20"/>
              </w:rPr>
            </w:pPr>
            <w:r>
              <w:rPr>
                <w:rFonts w:ascii="Times New Roman" w:hAnsi="Times New Roman" w:eastAsia="Times New Roman" w:cs="Times New Roman"/>
                <w:color w:val="171717"/>
                <w:sz w:val="24"/>
                <w:szCs w:val="24"/>
              </w:rPr>
              <w:t>RRR</w:t>
            </w:r>
          </w:p>
        </w:tc>
        <w:tc>
          <w:tcPr>
            <w:tcW w:w="220" w:type="dxa"/>
            <w:tcBorders>
              <w:right w:val="single" w:color="auto" w:sz="8" w:space="0"/>
            </w:tcBorders>
            <w:vAlign w:val="bottom"/>
          </w:tcPr>
          <w:p>
            <w:pPr>
              <w:spacing w:after="0"/>
              <w:rPr>
                <w:color w:val="auto"/>
                <w:sz w:val="23"/>
                <w:szCs w:val="23"/>
              </w:rPr>
            </w:pPr>
          </w:p>
        </w:tc>
        <w:tc>
          <w:tcPr>
            <w:tcW w:w="2160" w:type="dxa"/>
            <w:tcBorders>
              <w:right w:val="single" w:color="auto" w:sz="8" w:space="0"/>
            </w:tcBorders>
            <w:vAlign w:val="bottom"/>
          </w:tcPr>
          <w:p>
            <w:pPr>
              <w:spacing w:after="0" w:line="265" w:lineRule="exact"/>
              <w:ind w:left="260"/>
              <w:rPr>
                <w:color w:val="auto"/>
                <w:sz w:val="20"/>
                <w:szCs w:val="20"/>
              </w:rPr>
            </w:pPr>
            <w:r>
              <w:rPr>
                <w:rFonts w:ascii="Times New Roman" w:hAnsi="Times New Roman" w:eastAsia="Times New Roman" w:cs="Times New Roman"/>
                <w:color w:val="171717"/>
                <w:w w:val="99"/>
                <w:sz w:val="24"/>
                <w:szCs w:val="24"/>
              </w:rPr>
              <w:t>LowerUpper</w:t>
            </w:r>
          </w:p>
        </w:tc>
        <w:tc>
          <w:tcPr>
            <w:tcW w:w="1000" w:type="dxa"/>
            <w:vAlign w:val="bottom"/>
          </w:tcPr>
          <w:p>
            <w:pPr>
              <w:spacing w:after="0" w:line="265" w:lineRule="exact"/>
              <w:ind w:left="120"/>
              <w:rPr>
                <w:color w:val="auto"/>
                <w:sz w:val="20"/>
                <w:szCs w:val="20"/>
              </w:rPr>
            </w:pPr>
            <w:r>
              <w:rPr>
                <w:rFonts w:ascii="Times New Roman" w:hAnsi="Times New Roman" w:eastAsia="Times New Roman" w:cs="Times New Roman"/>
                <w:color w:val="171717"/>
                <w:sz w:val="24"/>
                <w:szCs w:val="24"/>
              </w:rPr>
              <w:t>P value</w:t>
            </w:r>
          </w:p>
        </w:tc>
        <w:tc>
          <w:tcPr>
            <w:tcW w:w="880" w:type="dxa"/>
            <w:tcBorders>
              <w:right w:val="single" w:color="auto" w:sz="8" w:space="0"/>
            </w:tcBorders>
            <w:vAlign w:val="bottom"/>
          </w:tcPr>
          <w:p>
            <w:pPr>
              <w:spacing w:after="0" w:line="265" w:lineRule="exact"/>
              <w:ind w:left="180"/>
              <w:rPr>
                <w:color w:val="auto"/>
                <w:sz w:val="20"/>
                <w:szCs w:val="20"/>
              </w:rPr>
            </w:pPr>
            <w:r>
              <w:rPr>
                <w:rFonts w:ascii="Times New Roman" w:hAnsi="Times New Roman" w:eastAsia="Times New Roman" w:cs="Times New Roman"/>
                <w:color w:val="171717"/>
                <w:sz w:val="24"/>
                <w:szCs w:val="24"/>
              </w:rPr>
              <w:t>RRR</w:t>
            </w:r>
          </w:p>
        </w:tc>
        <w:tc>
          <w:tcPr>
            <w:tcW w:w="1980" w:type="dxa"/>
            <w:tcBorders>
              <w:right w:val="single" w:color="auto" w:sz="8" w:space="0"/>
            </w:tcBorders>
            <w:vAlign w:val="bottom"/>
          </w:tcPr>
          <w:p>
            <w:pPr>
              <w:spacing w:after="0" w:line="265" w:lineRule="exact"/>
              <w:ind w:left="180"/>
              <w:rPr>
                <w:color w:val="auto"/>
                <w:sz w:val="20"/>
                <w:szCs w:val="20"/>
              </w:rPr>
            </w:pPr>
            <w:r>
              <w:rPr>
                <w:rFonts w:ascii="Times New Roman" w:hAnsi="Times New Roman" w:eastAsia="Times New Roman" w:cs="Times New Roman"/>
                <w:color w:val="171717"/>
                <w:w w:val="99"/>
                <w:sz w:val="24"/>
                <w:szCs w:val="24"/>
              </w:rPr>
              <w:t>LowerUpper</w:t>
            </w:r>
          </w:p>
        </w:tc>
        <w:tc>
          <w:tcPr>
            <w:tcW w:w="1640" w:type="dxa"/>
            <w:gridSpan w:val="2"/>
            <w:tcBorders>
              <w:right w:val="single" w:color="auto" w:sz="8" w:space="0"/>
            </w:tcBorders>
            <w:vAlign w:val="bottom"/>
          </w:tcPr>
          <w:p>
            <w:pPr>
              <w:spacing w:after="0" w:line="265" w:lineRule="exact"/>
              <w:ind w:left="440"/>
              <w:rPr>
                <w:color w:val="auto"/>
                <w:sz w:val="20"/>
                <w:szCs w:val="20"/>
              </w:rPr>
            </w:pPr>
            <w:r>
              <w:rPr>
                <w:rFonts w:ascii="Times New Roman" w:hAnsi="Times New Roman" w:eastAsia="Times New Roman" w:cs="Times New Roman"/>
                <w:color w:val="171717"/>
                <w:sz w:val="24"/>
                <w:szCs w:val="24"/>
              </w:rPr>
              <w:t>P value</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00"/>
        <w:gridCol w:w="1000"/>
        <w:gridCol w:w="920"/>
        <w:gridCol w:w="960"/>
        <w:gridCol w:w="1120"/>
        <w:gridCol w:w="98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0.90</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0.69</w:t>
            </w: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1.17</w:t>
            </w:r>
          </w:p>
        </w:tc>
        <w:tc>
          <w:tcPr>
            <w:tcW w:w="100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.433</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0.58</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0.47</w:t>
            </w:r>
          </w:p>
        </w:tc>
        <w:tc>
          <w:tcPr>
            <w:tcW w:w="1120" w:type="dxa"/>
            <w:vAlign w:val="bottom"/>
          </w:tcPr>
          <w:p>
            <w:pPr>
              <w:spacing w:after="0"/>
              <w:ind w:right="300"/>
              <w:jc w:val="right"/>
              <w:rPr>
                <w:color w:val="auto"/>
                <w:sz w:val="20"/>
                <w:szCs w:val="20"/>
              </w:rPr>
            </w:pPr>
            <w:r>
              <w:rPr>
                <w:rFonts w:ascii="Times New Roman" w:hAnsi="Times New Roman" w:eastAsia="Times New Roman" w:cs="Times New Roman"/>
                <w:color w:val="171717"/>
                <w:sz w:val="24"/>
                <w:szCs w:val="24"/>
              </w:rPr>
              <w:t>0.73</w:t>
            </w:r>
          </w:p>
        </w:tc>
        <w:tc>
          <w:tcPr>
            <w:tcW w:w="98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0.74</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0.54</w:t>
            </w: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0.99</w:t>
            </w:r>
          </w:p>
        </w:tc>
        <w:tc>
          <w:tcPr>
            <w:tcW w:w="100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.050</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0.58</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0.50</w:t>
            </w:r>
          </w:p>
        </w:tc>
        <w:tc>
          <w:tcPr>
            <w:tcW w:w="1120" w:type="dxa"/>
            <w:vAlign w:val="bottom"/>
          </w:tcPr>
          <w:p>
            <w:pPr>
              <w:spacing w:after="0"/>
              <w:ind w:right="300"/>
              <w:jc w:val="right"/>
              <w:rPr>
                <w:color w:val="auto"/>
                <w:sz w:val="20"/>
                <w:szCs w:val="20"/>
              </w:rPr>
            </w:pPr>
            <w:r>
              <w:rPr>
                <w:rFonts w:ascii="Times New Roman" w:hAnsi="Times New Roman" w:eastAsia="Times New Roman" w:cs="Times New Roman"/>
                <w:color w:val="171717"/>
                <w:sz w:val="24"/>
                <w:szCs w:val="24"/>
              </w:rPr>
              <w:t>0.70</w:t>
            </w:r>
          </w:p>
        </w:tc>
        <w:tc>
          <w:tcPr>
            <w:tcW w:w="98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0.40</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0.28</w:t>
            </w: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0.58</w:t>
            </w:r>
          </w:p>
        </w:tc>
        <w:tc>
          <w:tcPr>
            <w:tcW w:w="1000" w:type="dxa"/>
            <w:vAlign w:val="bottom"/>
          </w:tcPr>
          <w:p>
            <w:pPr>
              <w:spacing w:after="0"/>
              <w:ind w:right="100"/>
              <w:jc w:val="right"/>
              <w:rPr>
                <w:color w:val="auto"/>
                <w:sz w:val="20"/>
                <w:szCs w:val="20"/>
              </w:rPr>
            </w:pPr>
            <w:r>
              <w:rPr>
                <w:rFonts w:ascii="Times New Roman" w:hAnsi="Times New Roman" w:eastAsia="Times New Roman" w:cs="Times New Roman"/>
                <w:color w:val="171717"/>
                <w:sz w:val="24"/>
                <w:szCs w:val="24"/>
              </w:rPr>
              <w:t>&lt;.001</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0.47</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0.39</w:t>
            </w:r>
          </w:p>
        </w:tc>
        <w:tc>
          <w:tcPr>
            <w:tcW w:w="1120" w:type="dxa"/>
            <w:vAlign w:val="bottom"/>
          </w:tcPr>
          <w:p>
            <w:pPr>
              <w:spacing w:after="0"/>
              <w:ind w:right="300"/>
              <w:jc w:val="right"/>
              <w:rPr>
                <w:color w:val="auto"/>
                <w:sz w:val="20"/>
                <w:szCs w:val="20"/>
              </w:rPr>
            </w:pPr>
            <w:r>
              <w:rPr>
                <w:rFonts w:ascii="Times New Roman" w:hAnsi="Times New Roman" w:eastAsia="Times New Roman" w:cs="Times New Roman"/>
                <w:color w:val="171717"/>
                <w:sz w:val="24"/>
                <w:szCs w:val="24"/>
              </w:rPr>
              <w:t>0.64</w:t>
            </w:r>
          </w:p>
        </w:tc>
        <w:tc>
          <w:tcPr>
            <w:tcW w:w="98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&lt;.001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720"/>
        <w:gridCol w:w="1080"/>
        <w:gridCol w:w="1060"/>
        <w:gridCol w:w="940"/>
        <w:gridCol w:w="920"/>
        <w:gridCol w:w="960"/>
        <w:gridCol w:w="1180"/>
        <w:gridCol w:w="920"/>
      </w:tblGrid>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1.33</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0.87</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2.04</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.179</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0.93</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0.75</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1.16</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.576</w:t>
            </w:r>
          </w:p>
        </w:tc>
      </w:tr>
      <w:tr>
        <w:tblPrEx>
          <w:tblCellMar>
            <w:top w:w="0" w:type="dxa"/>
            <w:left w:w="0" w:type="dxa"/>
            <w:bottom w:w="0" w:type="dxa"/>
            <w:right w:w="0" w:type="dxa"/>
          </w:tblCellMar>
        </w:tblPrEx>
        <w:trPr>
          <w:trHeight w:val="275"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1.17</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0.80</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1.71</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.398</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0.93</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0.76</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1.14</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.525</w:t>
            </w:r>
          </w:p>
        </w:tc>
      </w:tr>
      <w:tr>
        <w:tblPrEx>
          <w:tblCellMar>
            <w:top w:w="0" w:type="dxa"/>
            <w:left w:w="0" w:type="dxa"/>
            <w:bottom w:w="0" w:type="dxa"/>
            <w:right w:w="0" w:type="dxa"/>
          </w:tblCellMar>
        </w:tblPrEx>
        <w:trPr>
          <w:trHeight w:val="275"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1.31</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0.87</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1.96</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.182</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0.91</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0.74</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1.12</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.394</w:t>
            </w:r>
          </w:p>
        </w:tc>
      </w:tr>
      <w:tr>
        <w:tblPrEx>
          <w:tblCellMar>
            <w:top w:w="0" w:type="dxa"/>
            <w:left w:w="0" w:type="dxa"/>
            <w:bottom w:w="0" w:type="dxa"/>
            <w:right w:w="0" w:type="dxa"/>
          </w:tblCellMar>
        </w:tblPrEx>
        <w:trPr>
          <w:trHeight w:val="280"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1.40</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2.04</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.082</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0.86</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0.70</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1.05</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.146</w:t>
            </w:r>
          </w:p>
        </w:tc>
      </w:tr>
      <w:tr>
        <w:tblPrEx>
          <w:tblCellMar>
            <w:top w:w="0" w:type="dxa"/>
            <w:left w:w="0" w:type="dxa"/>
            <w:bottom w:w="0" w:type="dxa"/>
            <w:right w:w="0" w:type="dxa"/>
          </w:tblCellMar>
        </w:tblPrEx>
        <w:trPr>
          <w:trHeight w:val="276" w:hRule="atLeast"/>
        </w:trPr>
        <w:tc>
          <w:tcPr>
            <w:tcW w:w="720" w:type="dxa"/>
            <w:vAlign w:val="bottom"/>
          </w:tcPr>
          <w:p>
            <w:pPr>
              <w:spacing w:after="0"/>
              <w:ind w:right="180"/>
              <w:jc w:val="right"/>
              <w:rPr>
                <w:color w:val="auto"/>
                <w:sz w:val="20"/>
                <w:szCs w:val="20"/>
              </w:rPr>
            </w:pPr>
            <w:r>
              <w:rPr>
                <w:rFonts w:ascii="Times New Roman" w:hAnsi="Times New Roman" w:eastAsia="Times New Roman" w:cs="Times New Roman"/>
                <w:color w:val="171717"/>
                <w:w w:val="95"/>
                <w:sz w:val="24"/>
                <w:szCs w:val="24"/>
              </w:rPr>
              <w:t>1.65</w:t>
            </w:r>
          </w:p>
        </w:tc>
        <w:tc>
          <w:tcPr>
            <w:tcW w:w="1080" w:type="dxa"/>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1.10</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2.49</w:t>
            </w:r>
          </w:p>
        </w:tc>
        <w:tc>
          <w:tcPr>
            <w:tcW w:w="940" w:type="dxa"/>
            <w:vAlign w:val="bottom"/>
          </w:tcPr>
          <w:p>
            <w:pPr>
              <w:spacing w:after="0"/>
              <w:ind w:right="120"/>
              <w:jc w:val="right"/>
              <w:rPr>
                <w:color w:val="auto"/>
                <w:sz w:val="20"/>
                <w:szCs w:val="20"/>
              </w:rPr>
            </w:pPr>
            <w:r>
              <w:rPr>
                <w:rFonts w:ascii="Times New Roman" w:hAnsi="Times New Roman" w:eastAsia="Times New Roman" w:cs="Times New Roman"/>
                <w:color w:val="171717"/>
                <w:sz w:val="24"/>
                <w:szCs w:val="24"/>
              </w:rPr>
              <w:t>.015</w:t>
            </w:r>
          </w:p>
        </w:tc>
        <w:tc>
          <w:tcPr>
            <w:tcW w:w="920" w:type="dxa"/>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0.67</w:t>
            </w:r>
          </w:p>
        </w:tc>
        <w:tc>
          <w:tcPr>
            <w:tcW w:w="9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0.53</w:t>
            </w:r>
          </w:p>
        </w:tc>
        <w:tc>
          <w:tcPr>
            <w:tcW w:w="1180" w:type="dxa"/>
            <w:vAlign w:val="bottom"/>
          </w:tcPr>
          <w:p>
            <w:pPr>
              <w:spacing w:after="0"/>
              <w:ind w:right="360"/>
              <w:jc w:val="right"/>
              <w:rPr>
                <w:color w:val="auto"/>
                <w:sz w:val="20"/>
                <w:szCs w:val="20"/>
              </w:rPr>
            </w:pPr>
            <w:r>
              <w:rPr>
                <w:rFonts w:ascii="Times New Roman" w:hAnsi="Times New Roman" w:eastAsia="Times New Roman" w:cs="Times New Roman"/>
                <w:color w:val="171717"/>
                <w:sz w:val="24"/>
                <w:szCs w:val="24"/>
              </w:rPr>
              <w:t>0.84</w:t>
            </w:r>
          </w:p>
        </w:tc>
        <w:tc>
          <w:tcPr>
            <w:tcW w:w="920" w:type="dxa"/>
            <w:vAlign w:val="bottom"/>
          </w:tcPr>
          <w:p>
            <w:pPr>
              <w:spacing w:after="0"/>
              <w:jc w:val="right"/>
              <w:rPr>
                <w:color w:val="auto"/>
                <w:sz w:val="20"/>
                <w:szCs w:val="20"/>
              </w:rPr>
            </w:pPr>
            <w:r>
              <w:rPr>
                <w:rFonts w:ascii="Times New Roman" w:hAnsi="Times New Roman" w:eastAsia="Times New Roman" w:cs="Times New Roman"/>
                <w:color w:val="171717"/>
                <w:sz w:val="24"/>
                <w:szCs w:val="24"/>
              </w:rPr>
              <w:t>.001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-2002790</wp:posOffset>
                </wp:positionH>
                <wp:positionV relativeFrom="paragraph">
                  <wp:posOffset>3175</wp:posOffset>
                </wp:positionV>
                <wp:extent cx="7497445" cy="0"/>
                <wp:effectExtent l="0" t="5080" r="0" b="4445"/>
                <wp:wrapNone/>
                <wp:docPr id="32" name="Shape 32"/>
                <wp:cNvGraphicFramePr/>
                <a:graphic xmlns:a="http://schemas.openxmlformats.org/drawingml/2006/main">
                  <a:graphicData uri="http://schemas.microsoft.com/office/word/2010/wordprocessingShape">
                    <wps:wsp>
                      <wps:cNvCnPr/>
                      <wps:spPr>
                        <a:xfrm>
                          <a:off x="0" y="0"/>
                          <a:ext cx="7497445" cy="4763"/>
                        </a:xfrm>
                        <a:prstGeom prst="line">
                          <a:avLst/>
                        </a:prstGeom>
                        <a:solidFill>
                          <a:srgbClr val="FFFFFF"/>
                        </a:solidFill>
                        <a:ln w="6350">
                          <a:solidFill>
                            <a:srgbClr val="000000"/>
                          </a:solidFill>
                          <a:miter lim="800000"/>
                        </a:ln>
                      </wps:spPr>
                      <wps:bodyPr/>
                    </wps:wsp>
                  </a:graphicData>
                </a:graphic>
              </wp:anchor>
            </w:drawing>
          </mc:Choice>
          <mc:Fallback>
            <w:pict>
              <v:line id="Shape 32" o:spid="_x0000_s1026" o:spt="20" style="position:absolute;left:0pt;margin-left:-157.7pt;margin-top:0.25pt;height:0pt;width:590.35pt;z-index:-251657216;mso-width-relative:page;mso-height-relative:page;" fillcolor="#FFFFFF" filled="t" stroked="t" coordsize="21600,21600" o:allowincell="f" o:gfxdata="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WsjXLU&#10;AAAABgEAAA8AAAAAAAAAAQAgAAAAIgAAAGRycy9kb3ducmV2LnhtbFBLAQIUABQAAAAIAIdO4kDL&#10;EthhsgEAAJsDAAAOAAAAAAAAAAEAIAAAACMBAABkcnMvZTJvRG9jLnhtbFBLBQYAAAAABgAGAFkB&#10;AABHBQ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5840" w:h="12240" w:orient="landscape"/>
          <w:pgMar w:top="1440" w:right="1440" w:bottom="426" w:left="1440" w:header="0" w:footer="0" w:gutter="0"/>
          <w:cols w:equalWidth="0" w:num="2">
            <w:col w:w="3020" w:space="300"/>
            <w:col w:w="96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78</w:t>
      </w:r>
    </w:p>
    <w:p>
      <w:pPr>
        <w:sectPr>
          <w:type w:val="continuous"/>
          <w:pgSz w:w="15840" w:h="12240" w:orient="landscape"/>
          <w:pgMar w:top="1440" w:right="1440" w:bottom="426" w:left="1440" w:header="0" w:footer="0" w:gutter="0"/>
          <w:cols w:equalWidth="0" w:num="1">
            <w:col w:w="12960"/>
          </w:cols>
        </w:sectPr>
      </w:pPr>
    </w:p>
    <w:p>
      <w:pPr>
        <w:spacing w:after="0"/>
        <w:ind w:left="360"/>
        <w:rPr>
          <w:color w:val="auto"/>
          <w:sz w:val="20"/>
          <w:szCs w:val="20"/>
        </w:rPr>
      </w:pPr>
      <w:bookmarkStart w:id="86" w:name="page93"/>
      <w:bookmarkEnd w:id="86"/>
      <w:r>
        <w:rPr>
          <w:rFonts w:ascii="Times New Roman" w:hAnsi="Times New Roman" w:eastAsia="Times New Roman" w:cs="Times New Roman"/>
          <w:b/>
          <w:bCs/>
          <w:i/>
          <w:iCs/>
          <w:color w:val="171717"/>
          <w:sz w:val="24"/>
          <w:szCs w:val="24"/>
        </w:rPr>
        <w:t>Multivariate associations with the timing of the first ANC visit</w:t>
      </w:r>
    </w:p>
    <w:p>
      <w:pPr>
        <w:spacing w:after="0" w:line="28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Table 4.5 presents the findings from our multivariable logistic regression analysis of factors associated with the timing of women's first antenatal care visit during pregnancy. Health insurance was not significantly associate with ANC initiation in the first trimester. The strongest associations were with older age, being married, having four or more children being Christian, and being in a higher wealth index quintile.</w:t>
      </w:r>
    </w:p>
    <w:p>
      <w:pPr>
        <w:spacing w:after="0" w:line="13"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Women who were between 25-35 years had 38% greater odds of having their first ANC visit in their first trimester of pregnancy compared to those who were less than 25 years of age. Women who were older than 35 years were 38% more likely to have their first ANC visit in their first trimester in comparison to women who were younger than 25 years. Married women were 22% more likely to seek ANC visit in their first trimester compared to those who were not married. Women in the richest households were more than twice as likely to have ANC visit in their first trimester than those from poorest households. Women who identified as Christians were 21% more likely to have their first ANC visit in their first trimester relative to non-Christians. Women in urban areas were 0.82 times as likely to have their first ANC in their first trimester compared to women in rural areas. Women with four or more children were 0.73 times as likely to seek ANC in their first trimester of pregnancy relative to women with three or fewer children. There appeared to be substantial declines over time in the likelihood of women initiating ANC in their first trimester – women who had births in 2016 and 2017 were 0.70 and 0.63 times less likely to seek ANC in their first trimester of pregnancy compared to those who had births in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79</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87" w:name="page94"/>
      <w:bookmarkEnd w:id="87"/>
    </w:p>
    <w:p>
      <w:pPr>
        <w:spacing w:after="0" w:line="235" w:lineRule="auto"/>
        <w:ind w:left="360" w:right="360"/>
        <w:jc w:val="both"/>
        <w:rPr>
          <w:color w:val="auto"/>
          <w:sz w:val="20"/>
          <w:szCs w:val="20"/>
        </w:rPr>
      </w:pPr>
      <w:r>
        <w:rPr>
          <w:rFonts w:ascii="Times New Roman" w:hAnsi="Times New Roman" w:eastAsia="Times New Roman" w:cs="Times New Roman"/>
          <w:b/>
          <w:bCs/>
          <w:color w:val="171717"/>
          <w:sz w:val="24"/>
          <w:szCs w:val="24"/>
        </w:rPr>
        <w:t>Table 4.5</w:t>
      </w:r>
      <w:r>
        <w:rPr>
          <w:rFonts w:ascii="Times New Roman" w:hAnsi="Times New Roman" w:eastAsia="Times New Roman" w:cs="Times New Roman"/>
          <w:color w:val="171717"/>
          <w:sz w:val="24"/>
          <w:szCs w:val="24"/>
        </w:rPr>
        <w:t xml:space="preserve"> Results of the multivariable logistic regression analysis of socioeconomic and demographic characteristics associated with timing of first antenatal care visit during pregnancy, from the 2017 Ghana Maternal Health Survey (n=11,805)</w:t>
      </w:r>
    </w:p>
    <w:p>
      <w:pPr>
        <w:spacing w:after="0" w:line="263" w:lineRule="exact"/>
        <w:rPr>
          <w:color w:val="auto"/>
          <w:sz w:val="20"/>
          <w:szCs w:val="20"/>
        </w:rPr>
      </w:pPr>
    </w:p>
    <w:tbl>
      <w:tblPr>
        <w:tblStyle w:val="3"/>
        <w:tblW w:w="0" w:type="auto"/>
        <w:tblInd w:w="160" w:type="dxa"/>
        <w:tblLayout w:type="fixed"/>
        <w:tblCellMar>
          <w:top w:w="0" w:type="dxa"/>
          <w:left w:w="0" w:type="dxa"/>
          <w:bottom w:w="0" w:type="dxa"/>
          <w:right w:w="0" w:type="dxa"/>
        </w:tblCellMar>
      </w:tblPr>
      <w:tblGrid>
        <w:gridCol w:w="20"/>
        <w:gridCol w:w="3340"/>
        <w:gridCol w:w="1000"/>
        <w:gridCol w:w="980"/>
        <w:gridCol w:w="1080"/>
        <w:gridCol w:w="1080"/>
        <w:gridCol w:w="1260"/>
        <w:gridCol w:w="20"/>
      </w:tblGrid>
      <w:tr>
        <w:tblPrEx>
          <w:tblCellMar>
            <w:top w:w="0" w:type="dxa"/>
            <w:left w:w="0" w:type="dxa"/>
            <w:bottom w:w="0" w:type="dxa"/>
            <w:right w:w="0" w:type="dxa"/>
          </w:tblCellMar>
        </w:tblPrEx>
        <w:trPr>
          <w:gridAfter w:val="1"/>
          <w:trHeight w:val="285" w:hRule="atLeast"/>
        </w:trPr>
        <w:tc>
          <w:tcPr>
            <w:tcW w:w="20" w:type="dxa"/>
            <w:vAlign w:val="bottom"/>
          </w:tcPr>
          <w:p>
            <w:pPr>
              <w:spacing w:after="0"/>
              <w:rPr>
                <w:color w:val="auto"/>
                <w:sz w:val="24"/>
                <w:szCs w:val="24"/>
              </w:rPr>
            </w:pPr>
          </w:p>
        </w:tc>
        <w:tc>
          <w:tcPr>
            <w:tcW w:w="3340" w:type="dxa"/>
            <w:tcBorders>
              <w:top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4400" w:type="dxa"/>
            <w:gridSpan w:val="4"/>
            <w:tcBorders>
              <w:top w:val="single" w:color="auto" w:sz="8" w:space="0"/>
              <w:bottom w:val="single" w:color="auto" w:sz="8" w:space="0"/>
            </w:tcBorders>
            <w:vAlign w:val="bottom"/>
          </w:tcPr>
          <w:p>
            <w:pPr>
              <w:spacing w:after="0"/>
              <w:ind w:left="640"/>
              <w:rPr>
                <w:color w:val="auto"/>
                <w:sz w:val="20"/>
                <w:szCs w:val="20"/>
              </w:rPr>
            </w:pPr>
            <w:r>
              <w:rPr>
                <w:rFonts w:ascii="Times New Roman" w:hAnsi="Times New Roman" w:eastAsia="Times New Roman" w:cs="Times New Roman"/>
                <w:b/>
                <w:bCs/>
                <w:color w:val="171717"/>
                <w:sz w:val="24"/>
                <w:szCs w:val="24"/>
              </w:rPr>
              <w:t>Timing of antenatal care visits</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334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Variables</w:t>
            </w:r>
          </w:p>
        </w:tc>
        <w:tc>
          <w:tcPr>
            <w:tcW w:w="100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left="340"/>
              <w:rPr>
                <w:color w:val="auto"/>
                <w:sz w:val="20"/>
                <w:szCs w:val="20"/>
              </w:rPr>
            </w:pPr>
            <w:r>
              <w:rPr>
                <w:rFonts w:ascii="Times New Roman" w:hAnsi="Times New Roman" w:eastAsia="Times New Roman" w:cs="Times New Roman"/>
                <w:b/>
                <w:bCs/>
                <w:color w:val="171717"/>
                <w:sz w:val="24"/>
                <w:szCs w:val="24"/>
              </w:rPr>
              <w:t>95% CI of OR</w:t>
            </w: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3340" w:type="dxa"/>
            <w:tcBorders>
              <w:bottom w:val="single" w:color="auto" w:sz="8" w:space="0"/>
            </w:tcBorders>
            <w:vAlign w:val="bottom"/>
          </w:tcPr>
          <w:p>
            <w:pPr>
              <w:spacing w:after="0"/>
              <w:rPr>
                <w:color w:val="auto"/>
                <w:sz w:val="23"/>
                <w:szCs w:val="23"/>
              </w:rPr>
            </w:pPr>
          </w:p>
        </w:tc>
        <w:tc>
          <w:tcPr>
            <w:tcW w:w="100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right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171717"/>
                <w:sz w:val="24"/>
                <w:szCs w:val="24"/>
              </w:rPr>
              <w:t>OR</w:t>
            </w:r>
          </w:p>
        </w:tc>
        <w:tc>
          <w:tcPr>
            <w:tcW w:w="1080" w:type="dxa"/>
            <w:tcBorders>
              <w:bottom w:val="single" w:color="auto" w:sz="8" w:space="0"/>
            </w:tcBorders>
            <w:vAlign w:val="bottom"/>
          </w:tcPr>
          <w:p>
            <w:pPr>
              <w:spacing w:after="0" w:line="265" w:lineRule="exact"/>
              <w:ind w:left="220"/>
              <w:rPr>
                <w:color w:val="auto"/>
                <w:sz w:val="20"/>
                <w:szCs w:val="20"/>
              </w:rPr>
            </w:pPr>
            <w:r>
              <w:rPr>
                <w:rFonts w:ascii="Times New Roman" w:hAnsi="Times New Roman" w:eastAsia="Times New Roman" w:cs="Times New Roman"/>
                <w:color w:val="171717"/>
                <w:sz w:val="24"/>
                <w:szCs w:val="24"/>
              </w:rPr>
              <w:t>Lower</w:t>
            </w:r>
          </w:p>
        </w:tc>
        <w:tc>
          <w:tcPr>
            <w:tcW w:w="1080" w:type="dxa"/>
            <w:tcBorders>
              <w:bottom w:val="single" w:color="auto" w:sz="8" w:space="0"/>
              <w:right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171717"/>
                <w:sz w:val="24"/>
                <w:szCs w:val="24"/>
              </w:rPr>
              <w:t>Upper</w:t>
            </w:r>
          </w:p>
        </w:tc>
        <w:tc>
          <w:tcPr>
            <w:tcW w:w="1280" w:type="dxa"/>
            <w:gridSpan w:val="2"/>
            <w:tcBorders>
              <w:bottom w:val="single" w:color="auto" w:sz="8" w:space="0"/>
            </w:tcBorders>
            <w:vAlign w:val="bottom"/>
          </w:tcPr>
          <w:p>
            <w:pPr>
              <w:spacing w:after="0" w:line="265" w:lineRule="exact"/>
              <w:ind w:right="16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3340" w:type="dxa"/>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Sociodemographic and obstetric</w:t>
            </w:r>
          </w:p>
        </w:tc>
        <w:tc>
          <w:tcPr>
            <w:tcW w:w="1000" w:type="dxa"/>
            <w:tcBorders>
              <w:right w:val="single" w:color="auto" w:sz="8" w:space="0"/>
            </w:tcBorders>
            <w:vAlign w:val="bottom"/>
          </w:tcPr>
          <w:p>
            <w:pPr>
              <w:spacing w:after="0" w:line="265" w:lineRule="exact"/>
              <w:ind w:left="60"/>
              <w:rPr>
                <w:color w:val="auto"/>
                <w:sz w:val="20"/>
                <w:szCs w:val="20"/>
              </w:rPr>
            </w:pPr>
            <w:r>
              <w:rPr>
                <w:rFonts w:ascii="Times New Roman" w:hAnsi="Times New Roman" w:eastAsia="Times New Roman" w:cs="Times New Roman"/>
                <w:b/>
                <w:bCs/>
                <w:i/>
                <w:iCs/>
                <w:color w:val="171717"/>
                <w:sz w:val="24"/>
                <w:szCs w:val="24"/>
              </w:rPr>
              <w:t>factors</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Health Insurance</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covered</w:t>
            </w:r>
          </w:p>
        </w:tc>
        <w:tc>
          <w:tcPr>
            <w:tcW w:w="1000" w:type="dxa"/>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Covered</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1.04</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0.94</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1.16</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.461</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Age</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100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1.38</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1.18</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1.61</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1.38</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1.10</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1.73</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.005</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100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0.96</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0.84</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1.13</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.638</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1.03</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1.20</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.667</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1.14</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0.95</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1.45</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.200</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10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1.22</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1.05</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1.43</w:t>
            </w:r>
          </w:p>
        </w:tc>
        <w:tc>
          <w:tcPr>
            <w:tcW w:w="1280" w:type="dxa"/>
            <w:gridSpan w:val="2"/>
            <w:vAlign w:val="bottom"/>
          </w:tcPr>
          <w:p>
            <w:pPr>
              <w:spacing w:after="0"/>
              <w:ind w:right="280"/>
              <w:jc w:val="right"/>
              <w:rPr>
                <w:color w:val="auto"/>
                <w:sz w:val="20"/>
                <w:szCs w:val="20"/>
              </w:rPr>
            </w:pPr>
            <w:r>
              <w:rPr>
                <w:rFonts w:ascii="Times New Roman" w:hAnsi="Times New Roman" w:eastAsia="Times New Roman" w:cs="Times New Roman"/>
                <w:color w:val="171717"/>
                <w:sz w:val="24"/>
                <w:szCs w:val="24"/>
              </w:rPr>
              <w:t>.011</w:t>
            </w:r>
          </w:p>
        </w:tc>
      </w:tr>
      <w:tr>
        <w:tblPrEx>
          <w:tblCellMar>
            <w:top w:w="0" w:type="dxa"/>
            <w:left w:w="0" w:type="dxa"/>
            <w:bottom w:w="0" w:type="dxa"/>
            <w:right w:w="0" w:type="dxa"/>
          </w:tblCellMar>
        </w:tblPrEx>
        <w:trPr>
          <w:trHeight w:val="551"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Parity</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w:t>
            </w:r>
          </w:p>
        </w:tc>
        <w:tc>
          <w:tcPr>
            <w:tcW w:w="1000" w:type="dxa"/>
            <w:tcBorders>
              <w:right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1.13</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0.96</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1.32</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.120</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0.75</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1.07</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.241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4 or more</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0.73</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0.61</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0.88</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.001</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Ethnicity</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Akan</w:t>
            </w:r>
          </w:p>
        </w:tc>
        <w:tc>
          <w:tcPr>
            <w:tcW w:w="10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Ga &amp; Ewe</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0.90</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0.76</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1.07</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.242</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Mole-Dagbani</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1.16</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0.97</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1.38</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.091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Other</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1.01</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0.85</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1.18</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.944</w:t>
            </w:r>
          </w:p>
        </w:tc>
      </w:tr>
      <w:tr>
        <w:tblPrEx>
          <w:tblCellMar>
            <w:top w:w="0" w:type="dxa"/>
            <w:left w:w="0" w:type="dxa"/>
            <w:bottom w:w="0" w:type="dxa"/>
            <w:right w:w="0" w:type="dxa"/>
          </w:tblCellMar>
        </w:tblPrEx>
        <w:trPr>
          <w:trHeight w:val="556"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Religion</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Christian</w:t>
            </w:r>
          </w:p>
        </w:tc>
        <w:tc>
          <w:tcPr>
            <w:tcW w:w="1000" w:type="dxa"/>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Christian</w:t>
            </w:r>
          </w:p>
        </w:tc>
        <w:tc>
          <w:tcPr>
            <w:tcW w:w="100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1.21</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1.06</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1.37</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.003</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Urbanicity</w:t>
            </w:r>
          </w:p>
        </w:tc>
        <w:tc>
          <w:tcPr>
            <w:tcW w:w="100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33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Rural</w:t>
            </w:r>
          </w:p>
        </w:tc>
        <w:tc>
          <w:tcPr>
            <w:tcW w:w="10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334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Urban</w:t>
            </w:r>
          </w:p>
        </w:tc>
        <w:tc>
          <w:tcPr>
            <w:tcW w:w="100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171717"/>
                <w:sz w:val="24"/>
                <w:szCs w:val="24"/>
              </w:rPr>
              <w:t>0.82</w:t>
            </w:r>
          </w:p>
        </w:tc>
        <w:tc>
          <w:tcPr>
            <w:tcW w:w="1080" w:type="dxa"/>
            <w:tcBorders>
              <w:bottom w:val="single" w:color="auto" w:sz="8" w:space="0"/>
            </w:tcBorders>
            <w:vAlign w:val="bottom"/>
          </w:tcPr>
          <w:p>
            <w:pPr>
              <w:spacing w:after="0"/>
              <w:ind w:left="320"/>
              <w:rPr>
                <w:color w:val="auto"/>
                <w:sz w:val="20"/>
                <w:szCs w:val="20"/>
              </w:rPr>
            </w:pPr>
            <w:r>
              <w:rPr>
                <w:rFonts w:ascii="Times New Roman" w:hAnsi="Times New Roman" w:eastAsia="Times New Roman" w:cs="Times New Roman"/>
                <w:color w:val="171717"/>
                <w:sz w:val="24"/>
                <w:szCs w:val="24"/>
              </w:rPr>
              <w:t>0.71</w:t>
            </w:r>
          </w:p>
        </w:tc>
        <w:tc>
          <w:tcPr>
            <w:tcW w:w="108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0.95</w:t>
            </w:r>
          </w:p>
        </w:tc>
        <w:tc>
          <w:tcPr>
            <w:tcW w:w="1280" w:type="dxa"/>
            <w:gridSpan w:val="2"/>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.011</w:t>
            </w:r>
          </w:p>
        </w:tc>
      </w:tr>
      <w:tr>
        <w:tblPrEx>
          <w:tblCellMar>
            <w:top w:w="0" w:type="dxa"/>
            <w:left w:w="0" w:type="dxa"/>
            <w:bottom w:w="0" w:type="dxa"/>
            <w:right w:w="0" w:type="dxa"/>
          </w:tblCellMar>
        </w:tblPrEx>
        <w:trPr>
          <w:trHeight w:val="650" w:hRule="atLeast"/>
        </w:trPr>
        <w:tc>
          <w:tcPr>
            <w:tcW w:w="20" w:type="dxa"/>
            <w:vAlign w:val="bottom"/>
          </w:tcPr>
          <w:p>
            <w:pPr>
              <w:spacing w:after="0"/>
              <w:rPr>
                <w:color w:val="auto"/>
                <w:sz w:val="24"/>
                <w:szCs w:val="24"/>
              </w:rPr>
            </w:pPr>
          </w:p>
        </w:tc>
        <w:tc>
          <w:tcPr>
            <w:tcW w:w="3340" w:type="dxa"/>
            <w:vAlign w:val="bottom"/>
          </w:tcPr>
          <w:p>
            <w:pPr>
              <w:spacing w:after="0"/>
              <w:rPr>
                <w:color w:val="auto"/>
                <w:sz w:val="24"/>
                <w:szCs w:val="24"/>
              </w:rPr>
            </w:pPr>
          </w:p>
        </w:tc>
        <w:tc>
          <w:tcPr>
            <w:tcW w:w="1980" w:type="dxa"/>
            <w:gridSpan w:val="2"/>
            <w:vAlign w:val="bottom"/>
          </w:tcPr>
          <w:p>
            <w:pPr>
              <w:spacing w:after="0"/>
              <w:ind w:left="1040"/>
              <w:rPr>
                <w:color w:val="auto"/>
                <w:sz w:val="20"/>
                <w:szCs w:val="20"/>
              </w:rPr>
            </w:pPr>
            <w:r>
              <w:rPr>
                <w:rFonts w:ascii="Times New Roman" w:hAnsi="Times New Roman" w:eastAsia="Times New Roman" w:cs="Times New Roman"/>
                <w:color w:val="auto"/>
                <w:sz w:val="24"/>
                <w:szCs w:val="24"/>
              </w:rPr>
              <w:t>80</w:t>
            </w: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bl>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88" w:name="page95"/>
      <w:bookmarkEnd w:id="88"/>
    </w:p>
    <w:p>
      <w:pPr>
        <w:spacing w:after="0" w:line="249" w:lineRule="auto"/>
        <w:ind w:left="300" w:right="640"/>
        <w:rPr>
          <w:color w:val="auto"/>
          <w:sz w:val="20"/>
          <w:szCs w:val="20"/>
        </w:rPr>
      </w:pPr>
      <w:r>
        <w:rPr>
          <w:rFonts w:ascii="Times New Roman" w:hAnsi="Times New Roman" w:eastAsia="Times New Roman" w:cs="Times New Roman"/>
          <w:b/>
          <w:bCs/>
          <w:i/>
          <w:iCs/>
          <w:color w:val="171717"/>
          <w:sz w:val="23"/>
          <w:szCs w:val="23"/>
        </w:rPr>
        <w:t>Continued:</w:t>
      </w:r>
      <w:r>
        <w:rPr>
          <w:rFonts w:ascii="Times New Roman" w:hAnsi="Times New Roman" w:eastAsia="Times New Roman" w:cs="Times New Roman"/>
          <w:b/>
          <w:bCs/>
          <w:color w:val="171717"/>
          <w:sz w:val="23"/>
          <w:szCs w:val="23"/>
        </w:rPr>
        <w:t xml:space="preserve"> Table 4.5</w:t>
      </w:r>
      <w:r>
        <w:rPr>
          <w:rFonts w:ascii="Times New Roman" w:hAnsi="Times New Roman" w:eastAsia="Times New Roman" w:cs="Times New Roman"/>
          <w:color w:val="171717"/>
          <w:sz w:val="23"/>
          <w:szCs w:val="23"/>
        </w:rPr>
        <w:t xml:space="preserve"> Results of the multivariable logistic regression analysis of socioeconomic and demographic characteristics associated with timing of first antenatal care visit during pregnancy, from the 2017 Ghana Maternal Health Survey (n=11,805)</w:t>
      </w:r>
    </w:p>
    <w:p>
      <w:pPr>
        <w:spacing w:after="0" w:line="251"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3280"/>
        <w:gridCol w:w="1060"/>
        <w:gridCol w:w="980"/>
        <w:gridCol w:w="1080"/>
        <w:gridCol w:w="1080"/>
        <w:gridCol w:w="1260"/>
        <w:gridCol w:w="20"/>
      </w:tblGrid>
      <w:tr>
        <w:tblPrEx>
          <w:tblCellMar>
            <w:top w:w="0" w:type="dxa"/>
            <w:left w:w="0" w:type="dxa"/>
            <w:bottom w:w="0" w:type="dxa"/>
            <w:right w:w="0" w:type="dxa"/>
          </w:tblCellMar>
        </w:tblPrEx>
        <w:trPr>
          <w:gridAfter w:val="1"/>
          <w:trHeight w:val="285" w:hRule="atLeast"/>
        </w:trPr>
        <w:tc>
          <w:tcPr>
            <w:tcW w:w="3280" w:type="dxa"/>
            <w:tcBorders>
              <w:top w:val="single" w:color="auto" w:sz="8" w:space="0"/>
            </w:tcBorders>
            <w:vAlign w:val="bottom"/>
          </w:tcPr>
          <w:p>
            <w:pPr>
              <w:spacing w:after="0"/>
              <w:rPr>
                <w:color w:val="auto"/>
                <w:sz w:val="24"/>
                <w:szCs w:val="24"/>
              </w:rPr>
            </w:pPr>
          </w:p>
        </w:tc>
        <w:tc>
          <w:tcPr>
            <w:tcW w:w="1060" w:type="dxa"/>
            <w:tcBorders>
              <w:top w:val="single" w:color="auto" w:sz="8" w:space="0"/>
              <w:right w:val="single" w:color="auto" w:sz="8" w:space="0"/>
            </w:tcBorders>
            <w:vAlign w:val="bottom"/>
          </w:tcPr>
          <w:p>
            <w:pPr>
              <w:spacing w:after="0"/>
              <w:rPr>
                <w:color w:val="auto"/>
                <w:sz w:val="24"/>
                <w:szCs w:val="24"/>
              </w:rPr>
            </w:pPr>
          </w:p>
        </w:tc>
        <w:tc>
          <w:tcPr>
            <w:tcW w:w="4400" w:type="dxa"/>
            <w:gridSpan w:val="4"/>
            <w:tcBorders>
              <w:top w:val="single" w:color="auto" w:sz="8" w:space="0"/>
              <w:bottom w:val="single" w:color="auto" w:sz="8" w:space="0"/>
            </w:tcBorders>
            <w:vAlign w:val="bottom"/>
          </w:tcPr>
          <w:p>
            <w:pPr>
              <w:spacing w:after="0"/>
              <w:ind w:left="640"/>
              <w:rPr>
                <w:color w:val="auto"/>
                <w:sz w:val="20"/>
                <w:szCs w:val="20"/>
              </w:rPr>
            </w:pPr>
            <w:r>
              <w:rPr>
                <w:rFonts w:ascii="Times New Roman" w:hAnsi="Times New Roman" w:eastAsia="Times New Roman" w:cs="Times New Roman"/>
                <w:b/>
                <w:bCs/>
                <w:color w:val="171717"/>
                <w:sz w:val="24"/>
                <w:szCs w:val="24"/>
              </w:rPr>
              <w:t>Timing of antenatal care visits</w:t>
            </w:r>
          </w:p>
        </w:tc>
      </w:tr>
      <w:tr>
        <w:tblPrEx>
          <w:tblCellMar>
            <w:top w:w="0" w:type="dxa"/>
            <w:left w:w="0" w:type="dxa"/>
            <w:bottom w:w="0" w:type="dxa"/>
            <w:right w:w="0" w:type="dxa"/>
          </w:tblCellMar>
        </w:tblPrEx>
        <w:trPr>
          <w:trHeight w:val="265" w:hRule="atLeast"/>
        </w:trPr>
        <w:tc>
          <w:tcPr>
            <w:tcW w:w="328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Variables</w:t>
            </w:r>
          </w:p>
        </w:tc>
        <w:tc>
          <w:tcPr>
            <w:tcW w:w="106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left="340"/>
              <w:rPr>
                <w:color w:val="auto"/>
                <w:sz w:val="20"/>
                <w:szCs w:val="20"/>
              </w:rPr>
            </w:pPr>
            <w:r>
              <w:rPr>
                <w:rFonts w:ascii="Times New Roman" w:hAnsi="Times New Roman" w:eastAsia="Times New Roman" w:cs="Times New Roman"/>
                <w:b/>
                <w:bCs/>
                <w:color w:val="171717"/>
                <w:sz w:val="24"/>
                <w:szCs w:val="24"/>
              </w:rPr>
              <w:t>95% CI of OR</w:t>
            </w: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3280" w:type="dxa"/>
            <w:tcBorders>
              <w:bottom w:val="single" w:color="auto" w:sz="8" w:space="0"/>
            </w:tcBorders>
            <w:vAlign w:val="bottom"/>
          </w:tcPr>
          <w:p>
            <w:pPr>
              <w:spacing w:after="0"/>
              <w:rPr>
                <w:color w:val="auto"/>
                <w:sz w:val="23"/>
                <w:szCs w:val="23"/>
              </w:rPr>
            </w:pPr>
          </w:p>
        </w:tc>
        <w:tc>
          <w:tcPr>
            <w:tcW w:w="106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right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171717"/>
                <w:sz w:val="24"/>
                <w:szCs w:val="24"/>
              </w:rPr>
              <w:t>OR</w:t>
            </w:r>
          </w:p>
        </w:tc>
        <w:tc>
          <w:tcPr>
            <w:tcW w:w="1080" w:type="dxa"/>
            <w:tcBorders>
              <w:bottom w:val="single" w:color="auto" w:sz="8" w:space="0"/>
            </w:tcBorders>
            <w:vAlign w:val="bottom"/>
          </w:tcPr>
          <w:p>
            <w:pPr>
              <w:spacing w:after="0" w:line="265" w:lineRule="exact"/>
              <w:ind w:left="220"/>
              <w:rPr>
                <w:color w:val="auto"/>
                <w:sz w:val="20"/>
                <w:szCs w:val="20"/>
              </w:rPr>
            </w:pPr>
            <w:r>
              <w:rPr>
                <w:rFonts w:ascii="Times New Roman" w:hAnsi="Times New Roman" w:eastAsia="Times New Roman" w:cs="Times New Roman"/>
                <w:color w:val="171717"/>
                <w:sz w:val="24"/>
                <w:szCs w:val="24"/>
              </w:rPr>
              <w:t>Lower</w:t>
            </w:r>
          </w:p>
        </w:tc>
        <w:tc>
          <w:tcPr>
            <w:tcW w:w="1080" w:type="dxa"/>
            <w:tcBorders>
              <w:bottom w:val="single" w:color="auto" w:sz="8" w:space="0"/>
              <w:right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171717"/>
                <w:sz w:val="24"/>
                <w:szCs w:val="24"/>
              </w:rPr>
              <w:t>Upper</w:t>
            </w:r>
          </w:p>
        </w:tc>
        <w:tc>
          <w:tcPr>
            <w:tcW w:w="1280" w:type="dxa"/>
            <w:gridSpan w:val="2"/>
            <w:tcBorders>
              <w:bottom w:val="single" w:color="auto" w:sz="8" w:space="0"/>
            </w:tcBorders>
            <w:vAlign w:val="bottom"/>
          </w:tcPr>
          <w:p>
            <w:pPr>
              <w:spacing w:after="0" w:line="265" w:lineRule="exact"/>
              <w:ind w:right="16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3280" w:type="dxa"/>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Economic wellbeing</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Wealth Index</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Poorest</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Poorer</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1.02</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0.87</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1.20</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.767</w:t>
            </w:r>
          </w:p>
        </w:tc>
      </w:tr>
      <w:tr>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1.18</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0.98</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1.42</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.075</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Richer</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1.31</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1.04</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1.64</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.017</w:t>
            </w: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Richest</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2.18</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1.68</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2.82</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1"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Barriers and facilitators</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Distance to Facility</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1.01</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0.87</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1.16</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.886</w:t>
            </w:r>
          </w:p>
        </w:tc>
      </w:tr>
      <w:tr>
        <w:tblPrEx>
          <w:tblCellMar>
            <w:top w:w="0" w:type="dxa"/>
            <w:left w:w="0" w:type="dxa"/>
            <w:bottom w:w="0" w:type="dxa"/>
            <w:right w:w="0" w:type="dxa"/>
          </w:tblCellMar>
        </w:tblPrEx>
        <w:trPr>
          <w:trHeight w:val="550"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Not wanting to go alone</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0.97</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0.83</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1.13</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.722</w:t>
            </w:r>
          </w:p>
        </w:tc>
      </w:tr>
      <w:tr>
        <w:tblPrEx>
          <w:tblCellMar>
            <w:top w:w="0" w:type="dxa"/>
            <w:left w:w="0" w:type="dxa"/>
            <w:bottom w:w="0" w:type="dxa"/>
            <w:right w:w="0" w:type="dxa"/>
          </w:tblCellMar>
        </w:tblPrEx>
        <w:trPr>
          <w:trHeight w:val="55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money for treatment</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1.04</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0.93</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1.16</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.470</w:t>
            </w:r>
          </w:p>
        </w:tc>
      </w:tr>
      <w:tr>
        <w:tblPrEx>
          <w:tblCellMar>
            <w:top w:w="0" w:type="dxa"/>
            <w:left w:w="0" w:type="dxa"/>
            <w:bottom w:w="0" w:type="dxa"/>
            <w:right w:w="0" w:type="dxa"/>
          </w:tblCellMar>
        </w:tblPrEx>
        <w:trPr>
          <w:trHeight w:val="550" w:hRule="atLeast"/>
        </w:trPr>
        <w:tc>
          <w:tcPr>
            <w:tcW w:w="4340" w:type="dxa"/>
            <w:gridSpan w:val="2"/>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Getting permission to go to the doctor</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Big problem</w:t>
            </w:r>
          </w:p>
        </w:tc>
        <w:tc>
          <w:tcPr>
            <w:tcW w:w="106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 big problem</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1.11</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0.90</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1.36</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.297</w:t>
            </w:r>
          </w:p>
        </w:tc>
      </w:tr>
      <w:tr>
        <w:tblPrEx>
          <w:tblCellMar>
            <w:top w:w="0" w:type="dxa"/>
            <w:left w:w="0" w:type="dxa"/>
            <w:bottom w:w="0" w:type="dxa"/>
            <w:right w:w="0" w:type="dxa"/>
          </w:tblCellMar>
        </w:tblPrEx>
        <w:trPr>
          <w:trHeight w:val="550"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i/>
                <w:iCs/>
                <w:color w:val="171717"/>
                <w:sz w:val="24"/>
                <w:szCs w:val="24"/>
              </w:rPr>
              <w:t>Media exposure</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Watches television</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060" w:type="dxa"/>
            <w:tcBorders>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1.04</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1.23</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.574</w:t>
            </w: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1.05</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1.22</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.624</w:t>
            </w:r>
          </w:p>
        </w:tc>
      </w:tr>
      <w:tr>
        <w:tblPrEx>
          <w:tblCellMar>
            <w:top w:w="0" w:type="dxa"/>
            <w:left w:w="0" w:type="dxa"/>
            <w:bottom w:w="0" w:type="dxa"/>
            <w:right w:w="0" w:type="dxa"/>
          </w:tblCellMar>
        </w:tblPrEx>
        <w:trPr>
          <w:trHeight w:val="551" w:hRule="atLeast"/>
        </w:trPr>
        <w:tc>
          <w:tcPr>
            <w:tcW w:w="328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Listens to radio</w:t>
            </w:r>
          </w:p>
        </w:tc>
        <w:tc>
          <w:tcPr>
            <w:tcW w:w="106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at all</w:t>
            </w:r>
          </w:p>
        </w:tc>
        <w:tc>
          <w:tcPr>
            <w:tcW w:w="1060" w:type="dxa"/>
            <w:tcBorders>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328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Less than once a week</w:t>
            </w:r>
          </w:p>
        </w:tc>
        <w:tc>
          <w:tcPr>
            <w:tcW w:w="106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1.07</w:t>
            </w:r>
          </w:p>
        </w:tc>
        <w:tc>
          <w:tcPr>
            <w:tcW w:w="1080" w:type="dxa"/>
            <w:vAlign w:val="bottom"/>
          </w:tcPr>
          <w:p>
            <w:pPr>
              <w:spacing w:after="0"/>
              <w:ind w:left="320"/>
              <w:rPr>
                <w:color w:val="auto"/>
                <w:sz w:val="20"/>
                <w:szCs w:val="20"/>
              </w:rPr>
            </w:pPr>
            <w:r>
              <w:rPr>
                <w:rFonts w:ascii="Times New Roman" w:hAnsi="Times New Roman" w:eastAsia="Times New Roman" w:cs="Times New Roman"/>
                <w:color w:val="171717"/>
                <w:sz w:val="24"/>
                <w:szCs w:val="24"/>
              </w:rPr>
              <w:t>0.91</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1.23</w:t>
            </w:r>
          </w:p>
        </w:tc>
        <w:tc>
          <w:tcPr>
            <w:tcW w:w="1280" w:type="dxa"/>
            <w:gridSpan w:val="2"/>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.411</w:t>
            </w:r>
          </w:p>
        </w:tc>
      </w:tr>
      <w:tr>
        <w:tblPrEx>
          <w:tblCellMar>
            <w:top w:w="0" w:type="dxa"/>
            <w:left w:w="0" w:type="dxa"/>
            <w:bottom w:w="0" w:type="dxa"/>
            <w:right w:w="0" w:type="dxa"/>
          </w:tblCellMar>
        </w:tblPrEx>
        <w:trPr>
          <w:trHeight w:val="275" w:hRule="atLeast"/>
        </w:trPr>
        <w:tc>
          <w:tcPr>
            <w:tcW w:w="32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At least once a week</w:t>
            </w:r>
          </w:p>
        </w:tc>
        <w:tc>
          <w:tcPr>
            <w:tcW w:w="106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171717"/>
                <w:sz w:val="24"/>
                <w:szCs w:val="24"/>
              </w:rPr>
              <w:t>1.06</w:t>
            </w:r>
          </w:p>
        </w:tc>
        <w:tc>
          <w:tcPr>
            <w:tcW w:w="1080" w:type="dxa"/>
            <w:tcBorders>
              <w:bottom w:val="single" w:color="auto" w:sz="8" w:space="0"/>
            </w:tcBorders>
            <w:vAlign w:val="bottom"/>
          </w:tcPr>
          <w:p>
            <w:pPr>
              <w:spacing w:after="0"/>
              <w:ind w:left="320"/>
              <w:rPr>
                <w:color w:val="auto"/>
                <w:sz w:val="20"/>
                <w:szCs w:val="20"/>
              </w:rPr>
            </w:pPr>
            <w:r>
              <w:rPr>
                <w:rFonts w:ascii="Times New Roman" w:hAnsi="Times New Roman" w:eastAsia="Times New Roman" w:cs="Times New Roman"/>
                <w:color w:val="171717"/>
                <w:sz w:val="24"/>
                <w:szCs w:val="24"/>
              </w:rPr>
              <w:t>0.93</w:t>
            </w:r>
          </w:p>
        </w:tc>
        <w:tc>
          <w:tcPr>
            <w:tcW w:w="108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1.20</w:t>
            </w:r>
          </w:p>
        </w:tc>
        <w:tc>
          <w:tcPr>
            <w:tcW w:w="1280" w:type="dxa"/>
            <w:gridSpan w:val="2"/>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.358</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89" w:name="page96"/>
      <w:bookmarkEnd w:id="89"/>
    </w:p>
    <w:p>
      <w:pPr>
        <w:spacing w:after="0" w:line="249" w:lineRule="auto"/>
        <w:ind w:left="300" w:right="620"/>
        <w:rPr>
          <w:color w:val="auto"/>
          <w:sz w:val="20"/>
          <w:szCs w:val="20"/>
        </w:rPr>
      </w:pPr>
      <w:r>
        <w:rPr>
          <w:rFonts w:ascii="Times New Roman" w:hAnsi="Times New Roman" w:eastAsia="Times New Roman" w:cs="Times New Roman"/>
          <w:b/>
          <w:bCs/>
          <w:i/>
          <w:iCs/>
          <w:color w:val="171717"/>
          <w:sz w:val="23"/>
          <w:szCs w:val="23"/>
        </w:rPr>
        <w:t>Continued:</w:t>
      </w:r>
      <w:r>
        <w:rPr>
          <w:rFonts w:ascii="Times New Roman" w:hAnsi="Times New Roman" w:eastAsia="Times New Roman" w:cs="Times New Roman"/>
          <w:b/>
          <w:bCs/>
          <w:color w:val="171717"/>
          <w:sz w:val="23"/>
          <w:szCs w:val="23"/>
        </w:rPr>
        <w:t xml:space="preserve"> Table 4.5</w:t>
      </w:r>
      <w:r>
        <w:rPr>
          <w:rFonts w:ascii="Times New Roman" w:hAnsi="Times New Roman" w:eastAsia="Times New Roman" w:cs="Times New Roman"/>
          <w:color w:val="171717"/>
          <w:sz w:val="23"/>
          <w:szCs w:val="23"/>
        </w:rPr>
        <w:t xml:space="preserve"> Results of the multivariable logistic regression analysis of socioeconomic and demographic characteristics associated with timing of first antenatal care visit during pregnancy, from the 2017 Ghana Maternal Health Survey (n=11,805)</w:t>
      </w:r>
    </w:p>
    <w:p>
      <w:pPr>
        <w:spacing w:after="0" w:line="251" w:lineRule="exact"/>
        <w:rPr>
          <w:color w:val="auto"/>
          <w:sz w:val="20"/>
          <w:szCs w:val="20"/>
        </w:rPr>
      </w:pPr>
    </w:p>
    <w:tbl>
      <w:tblPr>
        <w:tblStyle w:val="3"/>
        <w:tblW w:w="0" w:type="auto"/>
        <w:tblInd w:w="160" w:type="dxa"/>
        <w:tblLayout w:type="fixed"/>
        <w:tblCellMar>
          <w:top w:w="0" w:type="dxa"/>
          <w:left w:w="0" w:type="dxa"/>
          <w:bottom w:w="0" w:type="dxa"/>
          <w:right w:w="0" w:type="dxa"/>
        </w:tblCellMar>
      </w:tblPr>
      <w:tblGrid>
        <w:gridCol w:w="20"/>
        <w:gridCol w:w="2900"/>
        <w:gridCol w:w="1440"/>
        <w:gridCol w:w="980"/>
        <w:gridCol w:w="1080"/>
        <w:gridCol w:w="1080"/>
        <w:gridCol w:w="1260"/>
        <w:gridCol w:w="20"/>
      </w:tblGrid>
      <w:tr>
        <w:tblPrEx>
          <w:tblCellMar>
            <w:top w:w="0" w:type="dxa"/>
            <w:left w:w="0" w:type="dxa"/>
            <w:bottom w:w="0" w:type="dxa"/>
            <w:right w:w="0" w:type="dxa"/>
          </w:tblCellMar>
        </w:tblPrEx>
        <w:trPr>
          <w:gridAfter w:val="1"/>
          <w:trHeight w:val="285" w:hRule="atLeast"/>
        </w:trPr>
        <w:tc>
          <w:tcPr>
            <w:tcW w:w="20" w:type="dxa"/>
            <w:vAlign w:val="bottom"/>
          </w:tcPr>
          <w:p>
            <w:pPr>
              <w:spacing w:after="0"/>
              <w:rPr>
                <w:color w:val="auto"/>
                <w:sz w:val="24"/>
                <w:szCs w:val="24"/>
              </w:rPr>
            </w:pPr>
          </w:p>
        </w:tc>
        <w:tc>
          <w:tcPr>
            <w:tcW w:w="2900" w:type="dxa"/>
            <w:tcBorders>
              <w:top w:val="single" w:color="auto" w:sz="8" w:space="0"/>
            </w:tcBorders>
            <w:vAlign w:val="bottom"/>
          </w:tcPr>
          <w:p>
            <w:pPr>
              <w:spacing w:after="0"/>
              <w:rPr>
                <w:color w:val="auto"/>
                <w:sz w:val="24"/>
                <w:szCs w:val="24"/>
              </w:rPr>
            </w:pPr>
          </w:p>
        </w:tc>
        <w:tc>
          <w:tcPr>
            <w:tcW w:w="1440" w:type="dxa"/>
            <w:tcBorders>
              <w:top w:val="single" w:color="auto" w:sz="8" w:space="0"/>
              <w:right w:val="single" w:color="auto" w:sz="8" w:space="0"/>
            </w:tcBorders>
            <w:vAlign w:val="bottom"/>
          </w:tcPr>
          <w:p>
            <w:pPr>
              <w:spacing w:after="0"/>
              <w:rPr>
                <w:color w:val="auto"/>
                <w:sz w:val="24"/>
                <w:szCs w:val="24"/>
              </w:rPr>
            </w:pPr>
          </w:p>
        </w:tc>
        <w:tc>
          <w:tcPr>
            <w:tcW w:w="4400" w:type="dxa"/>
            <w:gridSpan w:val="4"/>
            <w:tcBorders>
              <w:top w:val="single" w:color="auto" w:sz="8" w:space="0"/>
              <w:bottom w:val="single" w:color="auto" w:sz="8" w:space="0"/>
            </w:tcBorders>
            <w:vAlign w:val="bottom"/>
          </w:tcPr>
          <w:p>
            <w:pPr>
              <w:spacing w:after="0"/>
              <w:ind w:left="640"/>
              <w:rPr>
                <w:color w:val="auto"/>
                <w:sz w:val="20"/>
                <w:szCs w:val="20"/>
              </w:rPr>
            </w:pPr>
            <w:r>
              <w:rPr>
                <w:rFonts w:ascii="Times New Roman" w:hAnsi="Times New Roman" w:eastAsia="Times New Roman" w:cs="Times New Roman"/>
                <w:b/>
                <w:bCs/>
                <w:color w:val="171717"/>
                <w:sz w:val="24"/>
                <w:szCs w:val="24"/>
              </w:rPr>
              <w:t>Timing of antenatal care visits</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Variables</w:t>
            </w:r>
          </w:p>
        </w:tc>
        <w:tc>
          <w:tcPr>
            <w:tcW w:w="14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2160" w:type="dxa"/>
            <w:gridSpan w:val="2"/>
            <w:tcBorders>
              <w:bottom w:val="single" w:color="auto" w:sz="8" w:space="0"/>
              <w:right w:val="single" w:color="auto" w:sz="8" w:space="0"/>
            </w:tcBorders>
            <w:vAlign w:val="bottom"/>
          </w:tcPr>
          <w:p>
            <w:pPr>
              <w:spacing w:after="0" w:line="265" w:lineRule="exact"/>
              <w:ind w:right="220"/>
              <w:jc w:val="right"/>
              <w:rPr>
                <w:color w:val="auto"/>
                <w:sz w:val="20"/>
                <w:szCs w:val="20"/>
              </w:rPr>
            </w:pPr>
            <w:r>
              <w:rPr>
                <w:rFonts w:ascii="Times New Roman" w:hAnsi="Times New Roman" w:eastAsia="Times New Roman" w:cs="Times New Roman"/>
                <w:b/>
                <w:bCs/>
                <w:color w:val="171717"/>
                <w:sz w:val="24"/>
                <w:szCs w:val="24"/>
              </w:rPr>
              <w:t>95% CI of OR</w:t>
            </w: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tcBorders>
              <w:bottom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right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171717"/>
                <w:sz w:val="24"/>
                <w:szCs w:val="24"/>
              </w:rPr>
              <w:t>OR</w:t>
            </w:r>
          </w:p>
        </w:tc>
        <w:tc>
          <w:tcPr>
            <w:tcW w:w="1080" w:type="dxa"/>
            <w:tcBorders>
              <w:bottom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171717"/>
                <w:sz w:val="24"/>
                <w:szCs w:val="24"/>
              </w:rPr>
              <w:t>Lower</w:t>
            </w:r>
          </w:p>
        </w:tc>
        <w:tc>
          <w:tcPr>
            <w:tcW w:w="1080" w:type="dxa"/>
            <w:tcBorders>
              <w:bottom w:val="single" w:color="auto" w:sz="8" w:space="0"/>
              <w:right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171717"/>
                <w:sz w:val="24"/>
                <w:szCs w:val="24"/>
              </w:rPr>
              <w:t>Upper</w:t>
            </w:r>
          </w:p>
        </w:tc>
        <w:tc>
          <w:tcPr>
            <w:tcW w:w="1280" w:type="dxa"/>
            <w:gridSpan w:val="2"/>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line="265" w:lineRule="exact"/>
              <w:ind w:left="120"/>
              <w:rPr>
                <w:color w:val="auto"/>
                <w:sz w:val="20"/>
                <w:szCs w:val="20"/>
              </w:rPr>
            </w:pPr>
            <w:r>
              <w:rPr>
                <w:rFonts w:ascii="Times New Roman" w:hAnsi="Times New Roman" w:eastAsia="Times New Roman" w:cs="Times New Roman"/>
                <w:b/>
                <w:bCs/>
                <w:i/>
                <w:iCs/>
                <w:color w:val="171717"/>
                <w:sz w:val="24"/>
                <w:szCs w:val="24"/>
              </w:rPr>
              <w:t>Other variables</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Region</w:t>
            </w:r>
          </w:p>
        </w:tc>
        <w:tc>
          <w:tcPr>
            <w:tcW w:w="144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Coastline</w:t>
            </w:r>
          </w:p>
        </w:tc>
        <w:tc>
          <w:tcPr>
            <w:tcW w:w="1440" w:type="dxa"/>
            <w:tcBorders>
              <w:right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Central</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1.40</w:t>
            </w:r>
          </w:p>
        </w:tc>
        <w:tc>
          <w:tcPr>
            <w:tcW w:w="1080" w:type="dxa"/>
            <w:vAlign w:val="bottom"/>
          </w:tcPr>
          <w:p>
            <w:pPr>
              <w:spacing w:after="0"/>
              <w:ind w:right="220"/>
              <w:jc w:val="right"/>
              <w:rPr>
                <w:color w:val="auto"/>
                <w:sz w:val="20"/>
                <w:szCs w:val="20"/>
              </w:rPr>
            </w:pPr>
            <w:r>
              <w:rPr>
                <w:rFonts w:ascii="Times New Roman" w:hAnsi="Times New Roman" w:eastAsia="Times New Roman" w:cs="Times New Roman"/>
                <w:color w:val="171717"/>
                <w:sz w:val="24"/>
                <w:szCs w:val="24"/>
              </w:rPr>
              <w:t>1.16</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1.70</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West</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1.04</w:t>
            </w:r>
          </w:p>
        </w:tc>
        <w:tc>
          <w:tcPr>
            <w:tcW w:w="1080" w:type="dxa"/>
            <w:vAlign w:val="bottom"/>
          </w:tcPr>
          <w:p>
            <w:pPr>
              <w:spacing w:after="0"/>
              <w:ind w:right="220"/>
              <w:jc w:val="right"/>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1.21</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.606</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Northern</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1.13</w:t>
            </w:r>
          </w:p>
        </w:tc>
        <w:tc>
          <w:tcPr>
            <w:tcW w:w="1080" w:type="dxa"/>
            <w:vAlign w:val="bottom"/>
          </w:tcPr>
          <w:p>
            <w:pPr>
              <w:spacing w:after="0"/>
              <w:ind w:right="220"/>
              <w:jc w:val="right"/>
              <w:rPr>
                <w:color w:val="auto"/>
                <w:sz w:val="20"/>
                <w:szCs w:val="20"/>
              </w:rPr>
            </w:pPr>
            <w:r>
              <w:rPr>
                <w:rFonts w:ascii="Times New Roman" w:hAnsi="Times New Roman" w:eastAsia="Times New Roman" w:cs="Times New Roman"/>
                <w:color w:val="171717"/>
                <w:sz w:val="24"/>
                <w:szCs w:val="24"/>
              </w:rPr>
              <w:t>0.92</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1.40</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.232</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Year of birth of child</w:t>
            </w:r>
          </w:p>
        </w:tc>
        <w:tc>
          <w:tcPr>
            <w:tcW w:w="1440" w:type="dxa"/>
            <w:tcBorders>
              <w:right w:val="single" w:color="auto" w:sz="8" w:space="0"/>
            </w:tcBorders>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2012</w:t>
            </w:r>
          </w:p>
        </w:tc>
        <w:tc>
          <w:tcPr>
            <w:tcW w:w="1440" w:type="dxa"/>
            <w:tcBorders>
              <w:right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171717"/>
                <w:sz w:val="24"/>
                <w:szCs w:val="24"/>
              </w:rPr>
              <w:t>(Ref)</w:t>
            </w:r>
          </w:p>
        </w:tc>
        <w:tc>
          <w:tcPr>
            <w:tcW w:w="9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28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2013</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0.89</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0.71</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1.15</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.361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2014</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0.93</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0.74</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1.16</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.549</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2015</w:t>
            </w:r>
          </w:p>
        </w:tc>
        <w:tc>
          <w:tcPr>
            <w:tcW w:w="1440" w:type="dxa"/>
            <w:tcBorders>
              <w:right w:val="single" w:color="auto" w:sz="8" w:space="0"/>
            </w:tcBorders>
            <w:vAlign w:val="bottom"/>
          </w:tcPr>
          <w:p>
            <w:pPr>
              <w:spacing w:after="0"/>
              <w:rPr>
                <w:color w:val="auto"/>
                <w:sz w:val="24"/>
                <w:szCs w:val="24"/>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0.84</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0.68</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1.08</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.184</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2016</w:t>
            </w:r>
          </w:p>
        </w:tc>
        <w:tc>
          <w:tcPr>
            <w:tcW w:w="1440" w:type="dxa"/>
            <w:tcBorders>
              <w:right w:val="single" w:color="auto" w:sz="8" w:space="0"/>
            </w:tcBorders>
            <w:vAlign w:val="bottom"/>
          </w:tcPr>
          <w:p>
            <w:pPr>
              <w:spacing w:after="0"/>
              <w:rPr>
                <w:color w:val="auto"/>
                <w:sz w:val="23"/>
                <w:szCs w:val="23"/>
              </w:rPr>
            </w:pPr>
          </w:p>
        </w:tc>
        <w:tc>
          <w:tcPr>
            <w:tcW w:w="98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0.70</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0.58</w:t>
            </w:r>
          </w:p>
        </w:tc>
        <w:tc>
          <w:tcPr>
            <w:tcW w:w="108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0.89</w:t>
            </w:r>
          </w:p>
        </w:tc>
        <w:tc>
          <w:tcPr>
            <w:tcW w:w="1280" w:type="dxa"/>
            <w:gridSpan w:val="2"/>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.003</w:t>
            </w: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29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2017</w:t>
            </w:r>
          </w:p>
        </w:tc>
        <w:tc>
          <w:tcPr>
            <w:tcW w:w="1440" w:type="dxa"/>
            <w:tcBorders>
              <w:bottom w:val="single" w:color="auto" w:sz="8" w:space="0"/>
              <w:right w:val="single" w:color="auto" w:sz="8" w:space="0"/>
            </w:tcBorders>
            <w:vAlign w:val="bottom"/>
          </w:tcPr>
          <w:p>
            <w:pPr>
              <w:spacing w:after="0"/>
              <w:rPr>
                <w:color w:val="auto"/>
                <w:sz w:val="23"/>
                <w:szCs w:val="23"/>
              </w:rPr>
            </w:pPr>
          </w:p>
        </w:tc>
        <w:tc>
          <w:tcPr>
            <w:tcW w:w="9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171717"/>
                <w:sz w:val="24"/>
                <w:szCs w:val="24"/>
              </w:rPr>
              <w:t>0.63</w:t>
            </w:r>
          </w:p>
        </w:tc>
        <w:tc>
          <w:tcPr>
            <w:tcW w:w="108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0.51</w:t>
            </w:r>
          </w:p>
        </w:tc>
        <w:tc>
          <w:tcPr>
            <w:tcW w:w="108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0.85</w:t>
            </w:r>
          </w:p>
        </w:tc>
        <w:tc>
          <w:tcPr>
            <w:tcW w:w="1280" w:type="dxa"/>
            <w:gridSpan w:val="2"/>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171717"/>
                <w:sz w:val="24"/>
                <w:szCs w:val="24"/>
              </w:rPr>
              <w:t>&lt;.000</w:t>
            </w:r>
          </w:p>
        </w:tc>
      </w:tr>
    </w:tbl>
    <w:p>
      <w:pPr>
        <w:spacing w:after="0" w:line="200" w:lineRule="exact"/>
        <w:rPr>
          <w:color w:val="auto"/>
          <w:sz w:val="20"/>
          <w:szCs w:val="20"/>
        </w:rPr>
      </w:pPr>
    </w:p>
    <w:p>
      <w:pPr>
        <w:spacing w:after="0" w:line="2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i/>
          <w:iCs/>
          <w:color w:val="171717"/>
          <w:sz w:val="24"/>
          <w:szCs w:val="24"/>
        </w:rPr>
        <w:t>Multivariate associations with health insurance coverage</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b/>
          <w:bCs/>
          <w:color w:val="171717"/>
          <w:sz w:val="23"/>
          <w:szCs w:val="23"/>
        </w:rPr>
        <w:t>Table 4.6</w:t>
      </w:r>
      <w:r>
        <w:rPr>
          <w:rFonts w:ascii="Times New Roman" w:hAnsi="Times New Roman" w:eastAsia="Times New Roman" w:cs="Times New Roman"/>
          <w:color w:val="171717"/>
          <w:sz w:val="23"/>
          <w:szCs w:val="23"/>
        </w:rPr>
        <w:t xml:space="preserve"> presents findings on characteristics associated with health insurance. The strongest associations with maternal health insurance coverage were women being older, having a secondary school or higher education, being married, and being from wealthier households. Being from Northern, South-West, and South-Central regions was also significantly associated with health insurance coverage. Older (&gt;35 years) women were 28% more likely to have insurance coverage compared to women who were younger than 25 years (p &lt;.001). Married women were 39% more likely to have insurance coverage than women not married (p &lt;.001). Women with secondary school or higher were 77% more likely to have health insurance coverage in comparison to women without an education (p &lt;.001). Women from the richest households were more than twice as likely to have health insurance coverage relative to women from the poorest households (OR 2.28; p &lt;.001).</w:t>
      </w:r>
    </w:p>
    <w:p>
      <w:pPr>
        <w:spacing w:after="0" w:line="19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82</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90" w:name="page97"/>
      <w:bookmarkEnd w:id="90"/>
      <w:r>
        <w:rPr>
          <w:rFonts w:ascii="Times New Roman" w:hAnsi="Times New Roman" w:eastAsia="Times New Roman" w:cs="Times New Roman"/>
          <w:color w:val="171717"/>
          <w:sz w:val="24"/>
          <w:szCs w:val="24"/>
        </w:rPr>
        <w:t>Women who gave birth in 2017 were four times more likely to have health insurance</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coverage compared to those who had births in 2012.</w:t>
      </w:r>
    </w:p>
    <w:p>
      <w:pPr>
        <w:spacing w:after="0" w:line="292" w:lineRule="exact"/>
        <w:rPr>
          <w:color w:val="auto"/>
          <w:sz w:val="20"/>
          <w:szCs w:val="20"/>
        </w:rPr>
      </w:pPr>
    </w:p>
    <w:p>
      <w:pPr>
        <w:spacing w:after="0" w:line="235" w:lineRule="auto"/>
        <w:ind w:left="360" w:right="360"/>
        <w:jc w:val="both"/>
        <w:rPr>
          <w:color w:val="auto"/>
          <w:sz w:val="20"/>
          <w:szCs w:val="20"/>
        </w:rPr>
      </w:pPr>
      <w:r>
        <w:rPr>
          <w:rFonts w:ascii="Times New Roman" w:hAnsi="Times New Roman" w:eastAsia="Times New Roman" w:cs="Times New Roman"/>
          <w:b/>
          <w:bCs/>
          <w:color w:val="171717"/>
          <w:sz w:val="24"/>
          <w:szCs w:val="24"/>
        </w:rPr>
        <w:t>Table 4.6</w:t>
      </w:r>
      <w:r>
        <w:rPr>
          <w:rFonts w:ascii="Times New Roman" w:hAnsi="Times New Roman" w:eastAsia="Times New Roman" w:cs="Times New Roman"/>
          <w:color w:val="171717"/>
          <w:sz w:val="24"/>
          <w:szCs w:val="24"/>
        </w:rPr>
        <w:t xml:space="preserve"> Results of the multivariable logistic regression analysis of demographic characteristics associated with health insurance coverage, from the 2017 Ghana Maternal Health Survey (n=11,805)</w:t>
      </w:r>
    </w:p>
    <w:p>
      <w:pPr>
        <w:spacing w:after="0" w:line="263"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2840"/>
        <w:gridCol w:w="1580"/>
        <w:gridCol w:w="800"/>
        <w:gridCol w:w="200"/>
        <w:gridCol w:w="1000"/>
        <w:gridCol w:w="1060"/>
        <w:gridCol w:w="1440"/>
        <w:gridCol w:w="20"/>
      </w:tblGrid>
      <w:tr>
        <w:tblPrEx>
          <w:tblCellMar>
            <w:top w:w="0" w:type="dxa"/>
            <w:left w:w="0" w:type="dxa"/>
            <w:bottom w:w="0" w:type="dxa"/>
            <w:right w:w="0" w:type="dxa"/>
          </w:tblCellMar>
        </w:tblPrEx>
        <w:trPr>
          <w:gridAfter w:val="1"/>
          <w:trHeight w:val="285" w:hRule="atLeast"/>
        </w:trPr>
        <w:tc>
          <w:tcPr>
            <w:tcW w:w="2840" w:type="dxa"/>
            <w:tcBorders>
              <w:top w:val="single" w:color="auto" w:sz="8" w:space="0"/>
            </w:tcBorders>
            <w:vAlign w:val="bottom"/>
          </w:tcPr>
          <w:p>
            <w:pPr>
              <w:spacing w:after="0"/>
              <w:rPr>
                <w:color w:val="auto"/>
                <w:sz w:val="24"/>
                <w:szCs w:val="24"/>
              </w:rPr>
            </w:pPr>
          </w:p>
        </w:tc>
        <w:tc>
          <w:tcPr>
            <w:tcW w:w="1580" w:type="dxa"/>
            <w:tcBorders>
              <w:top w:val="single" w:color="auto" w:sz="8" w:space="0"/>
              <w:right w:val="single" w:color="auto" w:sz="8" w:space="0"/>
            </w:tcBorders>
            <w:vAlign w:val="bottom"/>
          </w:tcPr>
          <w:p>
            <w:pPr>
              <w:spacing w:after="0"/>
              <w:rPr>
                <w:color w:val="auto"/>
                <w:sz w:val="24"/>
                <w:szCs w:val="24"/>
              </w:rPr>
            </w:pPr>
          </w:p>
        </w:tc>
        <w:tc>
          <w:tcPr>
            <w:tcW w:w="800" w:type="dxa"/>
            <w:tcBorders>
              <w:top w:val="single" w:color="auto" w:sz="8" w:space="0"/>
              <w:bottom w:val="single" w:color="auto" w:sz="8" w:space="0"/>
            </w:tcBorders>
            <w:vAlign w:val="bottom"/>
          </w:tcPr>
          <w:p>
            <w:pPr>
              <w:spacing w:after="0"/>
              <w:rPr>
                <w:color w:val="auto"/>
                <w:sz w:val="24"/>
                <w:szCs w:val="24"/>
              </w:rPr>
            </w:pPr>
          </w:p>
        </w:tc>
        <w:tc>
          <w:tcPr>
            <w:tcW w:w="3700" w:type="dxa"/>
            <w:gridSpan w:val="4"/>
            <w:tcBorders>
              <w:top w:val="single" w:color="auto" w:sz="8" w:space="0"/>
              <w:bottom w:val="single" w:color="auto" w:sz="8" w:space="0"/>
            </w:tcBorders>
            <w:vAlign w:val="bottom"/>
          </w:tcPr>
          <w:p>
            <w:pPr>
              <w:spacing w:after="0"/>
              <w:ind w:right="740"/>
              <w:jc w:val="right"/>
              <w:rPr>
                <w:color w:val="auto"/>
                <w:sz w:val="20"/>
                <w:szCs w:val="20"/>
              </w:rPr>
            </w:pPr>
            <w:r>
              <w:rPr>
                <w:rFonts w:ascii="Times New Roman" w:hAnsi="Times New Roman" w:eastAsia="Times New Roman" w:cs="Times New Roman"/>
                <w:b/>
                <w:bCs/>
                <w:color w:val="171717"/>
                <w:sz w:val="24"/>
                <w:szCs w:val="24"/>
              </w:rPr>
              <w:t>Health Insurance Coverage</w:t>
            </w:r>
          </w:p>
        </w:tc>
      </w:tr>
      <w:tr>
        <w:tblPrEx>
          <w:tblCellMar>
            <w:top w:w="0" w:type="dxa"/>
            <w:left w:w="0" w:type="dxa"/>
            <w:bottom w:w="0" w:type="dxa"/>
            <w:right w:w="0" w:type="dxa"/>
          </w:tblCellMar>
        </w:tblPrEx>
        <w:trPr>
          <w:trHeight w:val="266" w:hRule="atLeast"/>
        </w:trPr>
        <w:tc>
          <w:tcPr>
            <w:tcW w:w="2840" w:type="dxa"/>
            <w:vAlign w:val="bottom"/>
          </w:tcPr>
          <w:p>
            <w:pPr>
              <w:spacing w:after="0" w:line="256" w:lineRule="exact"/>
              <w:ind w:left="120"/>
              <w:rPr>
                <w:color w:val="auto"/>
                <w:sz w:val="20"/>
                <w:szCs w:val="20"/>
              </w:rPr>
            </w:pPr>
            <w:r>
              <w:rPr>
                <w:rFonts w:ascii="Times New Roman" w:hAnsi="Times New Roman" w:eastAsia="Times New Roman" w:cs="Times New Roman"/>
                <w:b/>
                <w:bCs/>
                <w:color w:val="171717"/>
                <w:sz w:val="24"/>
                <w:szCs w:val="24"/>
              </w:rPr>
              <w:t>Variables</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200" w:type="dxa"/>
            <w:tcBorders>
              <w:right w:val="single" w:color="auto" w:sz="8" w:space="0"/>
            </w:tcBorders>
            <w:vAlign w:val="bottom"/>
          </w:tcPr>
          <w:p>
            <w:pPr>
              <w:spacing w:after="0"/>
              <w:rPr>
                <w:color w:val="auto"/>
                <w:sz w:val="23"/>
                <w:szCs w:val="23"/>
              </w:rPr>
            </w:pPr>
          </w:p>
        </w:tc>
        <w:tc>
          <w:tcPr>
            <w:tcW w:w="2060" w:type="dxa"/>
            <w:gridSpan w:val="2"/>
            <w:tcBorders>
              <w:bottom w:val="single" w:color="auto" w:sz="8" w:space="0"/>
              <w:right w:val="single" w:color="auto" w:sz="8" w:space="0"/>
            </w:tcBorders>
            <w:vAlign w:val="bottom"/>
          </w:tcPr>
          <w:p>
            <w:pPr>
              <w:spacing w:after="0" w:line="266" w:lineRule="exact"/>
              <w:ind w:left="280"/>
              <w:rPr>
                <w:color w:val="auto"/>
                <w:sz w:val="20"/>
                <w:szCs w:val="20"/>
              </w:rPr>
            </w:pPr>
            <w:r>
              <w:rPr>
                <w:rFonts w:ascii="Times New Roman" w:hAnsi="Times New Roman" w:eastAsia="Times New Roman" w:cs="Times New Roman"/>
                <w:b/>
                <w:bCs/>
                <w:color w:val="171717"/>
                <w:sz w:val="24"/>
                <w:szCs w:val="24"/>
              </w:rPr>
              <w:t>95% CI of OR</w:t>
            </w: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2840" w:type="dxa"/>
            <w:tcBorders>
              <w:bottom w:val="single" w:color="auto" w:sz="8" w:space="0"/>
            </w:tcBorders>
            <w:vAlign w:val="bottom"/>
          </w:tcPr>
          <w:p>
            <w:pPr>
              <w:spacing w:after="0"/>
              <w:rPr>
                <w:color w:val="auto"/>
                <w:sz w:val="23"/>
                <w:szCs w:val="23"/>
              </w:rPr>
            </w:pPr>
          </w:p>
        </w:tc>
        <w:tc>
          <w:tcPr>
            <w:tcW w:w="158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171717"/>
                <w:sz w:val="24"/>
                <w:szCs w:val="24"/>
              </w:rPr>
              <w:t>OR</w:t>
            </w:r>
          </w:p>
        </w:tc>
        <w:tc>
          <w:tcPr>
            <w:tcW w:w="200" w:type="dxa"/>
            <w:tcBorders>
              <w:bottom w:val="single" w:color="auto" w:sz="8" w:space="0"/>
              <w:right w:val="single" w:color="auto" w:sz="8" w:space="0"/>
            </w:tcBorders>
            <w:vAlign w:val="bottom"/>
          </w:tcPr>
          <w:p>
            <w:pPr>
              <w:spacing w:after="0"/>
              <w:rPr>
                <w:color w:val="auto"/>
                <w:sz w:val="23"/>
                <w:szCs w:val="23"/>
              </w:rPr>
            </w:pPr>
          </w:p>
        </w:tc>
        <w:tc>
          <w:tcPr>
            <w:tcW w:w="1000" w:type="dxa"/>
            <w:tcBorders>
              <w:bottom w:val="single" w:color="auto" w:sz="8" w:space="0"/>
            </w:tcBorders>
            <w:vAlign w:val="bottom"/>
          </w:tcPr>
          <w:p>
            <w:pPr>
              <w:spacing w:after="0" w:line="265" w:lineRule="exact"/>
              <w:ind w:right="80"/>
              <w:jc w:val="right"/>
              <w:rPr>
                <w:color w:val="auto"/>
                <w:sz w:val="20"/>
                <w:szCs w:val="20"/>
              </w:rPr>
            </w:pPr>
            <w:r>
              <w:rPr>
                <w:rFonts w:ascii="Times New Roman" w:hAnsi="Times New Roman" w:eastAsia="Times New Roman" w:cs="Times New Roman"/>
                <w:color w:val="171717"/>
                <w:sz w:val="24"/>
                <w:szCs w:val="24"/>
              </w:rPr>
              <w:t>Lower</w:t>
            </w:r>
          </w:p>
        </w:tc>
        <w:tc>
          <w:tcPr>
            <w:tcW w:w="1060" w:type="dxa"/>
            <w:tcBorders>
              <w:bottom w:val="single" w:color="auto" w:sz="8" w:space="0"/>
              <w:right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171717"/>
                <w:sz w:val="24"/>
                <w:szCs w:val="24"/>
              </w:rPr>
              <w:t>Upper</w:t>
            </w:r>
          </w:p>
        </w:tc>
        <w:tc>
          <w:tcPr>
            <w:tcW w:w="1460" w:type="dxa"/>
            <w:gridSpan w:val="2"/>
            <w:tcBorders>
              <w:bottom w:val="single" w:color="auto" w:sz="8" w:space="0"/>
            </w:tcBorders>
            <w:vAlign w:val="bottom"/>
          </w:tcPr>
          <w:p>
            <w:pPr>
              <w:spacing w:after="0" w:line="265" w:lineRule="exact"/>
              <w:ind w:right="24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84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Mother’s Age</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&lt;25</w:t>
            </w:r>
          </w:p>
        </w:tc>
        <w:tc>
          <w:tcPr>
            <w:tcW w:w="1580" w:type="dxa"/>
            <w:tcBorders>
              <w:right w:val="single" w:color="auto" w:sz="8" w:space="0"/>
            </w:tcBorders>
            <w:vAlign w:val="bottom"/>
          </w:tcPr>
          <w:p>
            <w:pPr>
              <w:spacing w:after="0"/>
              <w:ind w:left="7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25-35</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1.24</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1.06</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1.45</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.007</w:t>
            </w:r>
          </w:p>
        </w:tc>
      </w:tr>
      <w:tr>
        <w:tblPrEx>
          <w:tblCellMar>
            <w:top w:w="0" w:type="dxa"/>
            <w:left w:w="0" w:type="dxa"/>
            <w:bottom w:w="0" w:type="dxa"/>
            <w:right w:w="0" w:type="dxa"/>
          </w:tblCellMar>
        </w:tblPrEx>
        <w:trPr>
          <w:trHeight w:val="276"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&gt; 35</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1.28</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1.05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1.57</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.015</w:t>
            </w:r>
          </w:p>
        </w:tc>
      </w:tr>
      <w:tr>
        <w:tblPrEx>
          <w:tblCellMar>
            <w:top w:w="0" w:type="dxa"/>
            <w:left w:w="0" w:type="dxa"/>
            <w:bottom w:w="0" w:type="dxa"/>
            <w:right w:w="0" w:type="dxa"/>
          </w:tblCellMar>
        </w:tblPrEx>
        <w:trPr>
          <w:trHeight w:val="550" w:hRule="atLeast"/>
        </w:trPr>
        <w:tc>
          <w:tcPr>
            <w:tcW w:w="28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Mother’s Education</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 Education.</w:t>
            </w:r>
          </w:p>
        </w:tc>
        <w:tc>
          <w:tcPr>
            <w:tcW w:w="1580" w:type="dxa"/>
            <w:tcBorders>
              <w:right w:val="single" w:color="auto" w:sz="8" w:space="0"/>
            </w:tcBorders>
            <w:vAlign w:val="bottom"/>
          </w:tcPr>
          <w:p>
            <w:pPr>
              <w:spacing w:after="0"/>
              <w:ind w:left="7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Primary</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0.81</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0.69</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0.95</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.012</w:t>
            </w: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Middle/JSS/JHS</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1.00</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0.87</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1.16</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.904</w:t>
            </w: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Secondary or higher</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1.61</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1.34</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1.94</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0" w:hRule="atLeast"/>
        </w:trPr>
        <w:tc>
          <w:tcPr>
            <w:tcW w:w="28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Marital Status</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Not Married</w:t>
            </w:r>
          </w:p>
        </w:tc>
        <w:tc>
          <w:tcPr>
            <w:tcW w:w="1580" w:type="dxa"/>
            <w:tcBorders>
              <w:right w:val="single" w:color="auto" w:sz="8" w:space="0"/>
            </w:tcBorders>
            <w:vAlign w:val="bottom"/>
          </w:tcPr>
          <w:p>
            <w:pPr>
              <w:spacing w:after="0"/>
              <w:ind w:left="68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Married</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1.39</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1.21</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1.59</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1" w:hRule="atLeast"/>
        </w:trPr>
        <w:tc>
          <w:tcPr>
            <w:tcW w:w="28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Wealth Index</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Poorest</w:t>
            </w:r>
          </w:p>
        </w:tc>
        <w:tc>
          <w:tcPr>
            <w:tcW w:w="1580" w:type="dxa"/>
            <w:tcBorders>
              <w:right w:val="single" w:color="auto" w:sz="8" w:space="0"/>
            </w:tcBorders>
            <w:vAlign w:val="bottom"/>
          </w:tcPr>
          <w:p>
            <w:pPr>
              <w:spacing w:after="0"/>
              <w:ind w:left="7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Poorer</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1.48</w:t>
            </w:r>
          </w:p>
        </w:tc>
        <w:tc>
          <w:tcPr>
            <w:tcW w:w="1200" w:type="dxa"/>
            <w:gridSpan w:val="2"/>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1.25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1.75</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Middle</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1.74</w:t>
            </w:r>
          </w:p>
        </w:tc>
        <w:tc>
          <w:tcPr>
            <w:tcW w:w="1200" w:type="dxa"/>
            <w:gridSpan w:val="2"/>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1.42</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2.14</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Richer</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2.10</w:t>
            </w:r>
          </w:p>
        </w:tc>
        <w:tc>
          <w:tcPr>
            <w:tcW w:w="1200" w:type="dxa"/>
            <w:gridSpan w:val="2"/>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1.66</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2.66</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Richest</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2.50</w:t>
            </w:r>
          </w:p>
        </w:tc>
        <w:tc>
          <w:tcPr>
            <w:tcW w:w="1200" w:type="dxa"/>
            <w:gridSpan w:val="2"/>
            <w:vAlign w:val="bottom"/>
          </w:tcPr>
          <w:p>
            <w:pPr>
              <w:spacing w:after="0"/>
              <w:ind w:right="140"/>
              <w:jc w:val="right"/>
              <w:rPr>
                <w:color w:val="auto"/>
                <w:sz w:val="20"/>
                <w:szCs w:val="20"/>
              </w:rPr>
            </w:pPr>
            <w:r>
              <w:rPr>
                <w:rFonts w:ascii="Times New Roman" w:hAnsi="Times New Roman" w:eastAsia="Times New Roman" w:cs="Times New Roman"/>
                <w:color w:val="171717"/>
                <w:sz w:val="24"/>
                <w:szCs w:val="24"/>
              </w:rPr>
              <w:t>1.93</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3.24</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550" w:hRule="atLeast"/>
        </w:trPr>
        <w:tc>
          <w:tcPr>
            <w:tcW w:w="28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Urbanicity</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Rural</w:t>
            </w:r>
          </w:p>
        </w:tc>
        <w:tc>
          <w:tcPr>
            <w:tcW w:w="1580" w:type="dxa"/>
            <w:tcBorders>
              <w:right w:val="single" w:color="auto" w:sz="8" w:space="0"/>
            </w:tcBorders>
            <w:vAlign w:val="bottom"/>
          </w:tcPr>
          <w:p>
            <w:pPr>
              <w:spacing w:after="0"/>
              <w:ind w:left="68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Urban</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0.87</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0.75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1.01</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.080</w:t>
            </w:r>
          </w:p>
        </w:tc>
      </w:tr>
      <w:tr>
        <w:tblPrEx>
          <w:tblCellMar>
            <w:top w:w="0" w:type="dxa"/>
            <w:left w:w="0" w:type="dxa"/>
            <w:bottom w:w="0" w:type="dxa"/>
            <w:right w:w="0" w:type="dxa"/>
          </w:tblCellMar>
        </w:tblPrEx>
        <w:trPr>
          <w:trHeight w:val="550" w:hRule="atLeast"/>
        </w:trPr>
        <w:tc>
          <w:tcPr>
            <w:tcW w:w="284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Region</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Coastline</w:t>
            </w:r>
          </w:p>
        </w:tc>
        <w:tc>
          <w:tcPr>
            <w:tcW w:w="1580" w:type="dxa"/>
            <w:tcBorders>
              <w:right w:val="single" w:color="auto" w:sz="8" w:space="0"/>
            </w:tcBorders>
            <w:vAlign w:val="bottom"/>
          </w:tcPr>
          <w:p>
            <w:pPr>
              <w:spacing w:after="0"/>
              <w:ind w:left="70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Central</w:t>
            </w:r>
          </w:p>
        </w:tc>
        <w:tc>
          <w:tcPr>
            <w:tcW w:w="158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1.41</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1.17</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1.71</w:t>
            </w:r>
          </w:p>
        </w:tc>
        <w:tc>
          <w:tcPr>
            <w:tcW w:w="1460" w:type="dxa"/>
            <w:gridSpan w:val="2"/>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r>
        <w:tblPrEx>
          <w:tblCellMar>
            <w:top w:w="0" w:type="dxa"/>
            <w:left w:w="0" w:type="dxa"/>
            <w:bottom w:w="0" w:type="dxa"/>
            <w:right w:w="0" w:type="dxa"/>
          </w:tblCellMar>
        </w:tblPrEx>
        <w:trPr>
          <w:trHeight w:val="275" w:hRule="atLeast"/>
        </w:trPr>
        <w:tc>
          <w:tcPr>
            <w:tcW w:w="284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South West</w:t>
            </w:r>
          </w:p>
        </w:tc>
        <w:tc>
          <w:tcPr>
            <w:tcW w:w="158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1.26</w:t>
            </w:r>
          </w:p>
        </w:tc>
        <w:tc>
          <w:tcPr>
            <w:tcW w:w="1200" w:type="dxa"/>
            <w:gridSpan w:val="2"/>
            <w:vAlign w:val="bottom"/>
          </w:tcPr>
          <w:p>
            <w:pPr>
              <w:spacing w:after="0"/>
              <w:ind w:left="460"/>
              <w:rPr>
                <w:color w:val="auto"/>
                <w:sz w:val="20"/>
                <w:szCs w:val="20"/>
              </w:rPr>
            </w:pPr>
            <w:r>
              <w:rPr>
                <w:rFonts w:ascii="Times New Roman" w:hAnsi="Times New Roman" w:eastAsia="Times New Roman" w:cs="Times New Roman"/>
                <w:color w:val="171717"/>
                <w:sz w:val="24"/>
                <w:szCs w:val="24"/>
              </w:rPr>
              <w:t>1.08</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1.48</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.003</w:t>
            </w:r>
          </w:p>
        </w:tc>
      </w:tr>
      <w:tr>
        <w:tblPrEx>
          <w:tblCellMar>
            <w:top w:w="0" w:type="dxa"/>
            <w:left w:w="0" w:type="dxa"/>
            <w:bottom w:w="0" w:type="dxa"/>
            <w:right w:w="0" w:type="dxa"/>
          </w:tblCellMar>
        </w:tblPrEx>
        <w:trPr>
          <w:trHeight w:val="275" w:hRule="atLeast"/>
        </w:trPr>
        <w:tc>
          <w:tcPr>
            <w:tcW w:w="284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Northern</w:t>
            </w:r>
          </w:p>
        </w:tc>
        <w:tc>
          <w:tcPr>
            <w:tcW w:w="158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171717"/>
                <w:sz w:val="24"/>
                <w:szCs w:val="24"/>
              </w:rPr>
              <w:t>2.69</w:t>
            </w:r>
          </w:p>
        </w:tc>
        <w:tc>
          <w:tcPr>
            <w:tcW w:w="1200" w:type="dxa"/>
            <w:gridSpan w:val="2"/>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171717"/>
                <w:sz w:val="24"/>
                <w:szCs w:val="24"/>
              </w:rPr>
              <w:t>2.22</w:t>
            </w:r>
          </w:p>
        </w:tc>
        <w:tc>
          <w:tcPr>
            <w:tcW w:w="106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3.26</w:t>
            </w:r>
          </w:p>
        </w:tc>
        <w:tc>
          <w:tcPr>
            <w:tcW w:w="1460" w:type="dxa"/>
            <w:gridSpan w:val="2"/>
            <w:tcBorders>
              <w:bottom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83</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91" w:name="page98"/>
      <w:bookmarkEnd w:id="91"/>
    </w:p>
    <w:p>
      <w:pPr>
        <w:spacing w:after="0" w:line="235" w:lineRule="auto"/>
        <w:ind w:left="300" w:right="82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4.6</w:t>
      </w:r>
      <w:r>
        <w:rPr>
          <w:rFonts w:ascii="Times New Roman" w:hAnsi="Times New Roman" w:eastAsia="Times New Roman" w:cs="Times New Roman"/>
          <w:color w:val="171717"/>
          <w:sz w:val="24"/>
          <w:szCs w:val="24"/>
        </w:rPr>
        <w:t xml:space="preserve"> Results of the multivariable logistic regression analysis of demographic characteristics associated with health insurance coverage, from the 2017 Ghana Maternal Health Survey (n=11,805)</w:t>
      </w:r>
    </w:p>
    <w:p>
      <w:pPr>
        <w:spacing w:after="0" w:line="263" w:lineRule="exact"/>
        <w:rPr>
          <w:color w:val="auto"/>
          <w:sz w:val="20"/>
          <w:szCs w:val="20"/>
        </w:rPr>
      </w:pPr>
    </w:p>
    <w:tbl>
      <w:tblPr>
        <w:tblStyle w:val="3"/>
        <w:tblW w:w="0" w:type="auto"/>
        <w:tblInd w:w="160" w:type="dxa"/>
        <w:tblLayout w:type="fixed"/>
        <w:tblCellMar>
          <w:top w:w="0" w:type="dxa"/>
          <w:left w:w="0" w:type="dxa"/>
          <w:bottom w:w="0" w:type="dxa"/>
          <w:right w:w="0" w:type="dxa"/>
        </w:tblCellMar>
      </w:tblPr>
      <w:tblGrid>
        <w:gridCol w:w="20"/>
        <w:gridCol w:w="2900"/>
        <w:gridCol w:w="1520"/>
        <w:gridCol w:w="800"/>
        <w:gridCol w:w="200"/>
        <w:gridCol w:w="1000"/>
        <w:gridCol w:w="1060"/>
        <w:gridCol w:w="1440"/>
        <w:gridCol w:w="20"/>
      </w:tblGrid>
      <w:tr>
        <w:tblPrEx>
          <w:tblCellMar>
            <w:top w:w="0" w:type="dxa"/>
            <w:left w:w="0" w:type="dxa"/>
            <w:bottom w:w="0" w:type="dxa"/>
            <w:right w:w="0" w:type="dxa"/>
          </w:tblCellMar>
        </w:tblPrEx>
        <w:trPr>
          <w:gridAfter w:val="1"/>
          <w:trHeight w:val="285" w:hRule="atLeast"/>
        </w:trPr>
        <w:tc>
          <w:tcPr>
            <w:tcW w:w="20" w:type="dxa"/>
            <w:vAlign w:val="bottom"/>
          </w:tcPr>
          <w:p>
            <w:pPr>
              <w:spacing w:after="0"/>
              <w:rPr>
                <w:color w:val="auto"/>
                <w:sz w:val="24"/>
                <w:szCs w:val="24"/>
              </w:rPr>
            </w:pPr>
          </w:p>
        </w:tc>
        <w:tc>
          <w:tcPr>
            <w:tcW w:w="2900" w:type="dxa"/>
            <w:tcBorders>
              <w:top w:val="single" w:color="auto" w:sz="8" w:space="0"/>
            </w:tcBorders>
            <w:vAlign w:val="bottom"/>
          </w:tcPr>
          <w:p>
            <w:pPr>
              <w:spacing w:after="0"/>
              <w:rPr>
                <w:color w:val="auto"/>
                <w:sz w:val="24"/>
                <w:szCs w:val="24"/>
              </w:rPr>
            </w:pPr>
          </w:p>
        </w:tc>
        <w:tc>
          <w:tcPr>
            <w:tcW w:w="1520" w:type="dxa"/>
            <w:tcBorders>
              <w:top w:val="single" w:color="auto" w:sz="8" w:space="0"/>
              <w:right w:val="single" w:color="auto" w:sz="8" w:space="0"/>
            </w:tcBorders>
            <w:vAlign w:val="bottom"/>
          </w:tcPr>
          <w:p>
            <w:pPr>
              <w:spacing w:after="0"/>
              <w:rPr>
                <w:color w:val="auto"/>
                <w:sz w:val="24"/>
                <w:szCs w:val="24"/>
              </w:rPr>
            </w:pPr>
          </w:p>
        </w:tc>
        <w:tc>
          <w:tcPr>
            <w:tcW w:w="800" w:type="dxa"/>
            <w:tcBorders>
              <w:top w:val="single" w:color="auto" w:sz="8" w:space="0"/>
              <w:bottom w:val="single" w:color="auto" w:sz="8" w:space="0"/>
            </w:tcBorders>
            <w:vAlign w:val="bottom"/>
          </w:tcPr>
          <w:p>
            <w:pPr>
              <w:spacing w:after="0"/>
              <w:rPr>
                <w:color w:val="auto"/>
                <w:sz w:val="24"/>
                <w:szCs w:val="24"/>
              </w:rPr>
            </w:pPr>
          </w:p>
        </w:tc>
        <w:tc>
          <w:tcPr>
            <w:tcW w:w="3700" w:type="dxa"/>
            <w:gridSpan w:val="4"/>
            <w:tcBorders>
              <w:top w:val="single" w:color="auto" w:sz="8" w:space="0"/>
              <w:bottom w:val="single" w:color="auto" w:sz="8" w:space="0"/>
            </w:tcBorders>
            <w:vAlign w:val="bottom"/>
          </w:tcPr>
          <w:p>
            <w:pPr>
              <w:spacing w:after="0"/>
              <w:ind w:right="740"/>
              <w:jc w:val="right"/>
              <w:rPr>
                <w:color w:val="auto"/>
                <w:sz w:val="20"/>
                <w:szCs w:val="20"/>
              </w:rPr>
            </w:pPr>
            <w:r>
              <w:rPr>
                <w:rFonts w:ascii="Times New Roman" w:hAnsi="Times New Roman" w:eastAsia="Times New Roman" w:cs="Times New Roman"/>
                <w:b/>
                <w:bCs/>
                <w:color w:val="171717"/>
                <w:sz w:val="24"/>
                <w:szCs w:val="24"/>
              </w:rPr>
              <w:t>Health Insurance Coverage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line="255" w:lineRule="exact"/>
              <w:ind w:left="120"/>
              <w:rPr>
                <w:color w:val="auto"/>
                <w:sz w:val="20"/>
                <w:szCs w:val="20"/>
              </w:rPr>
            </w:pPr>
            <w:r>
              <w:rPr>
                <w:rFonts w:ascii="Times New Roman" w:hAnsi="Times New Roman" w:eastAsia="Times New Roman" w:cs="Times New Roman"/>
                <w:b/>
                <w:bCs/>
                <w:color w:val="171717"/>
                <w:sz w:val="24"/>
                <w:szCs w:val="24"/>
              </w:rPr>
              <w:t>Variables</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200" w:type="dxa"/>
            <w:tcBorders>
              <w:right w:val="single" w:color="auto" w:sz="8" w:space="0"/>
            </w:tcBorders>
            <w:vAlign w:val="bottom"/>
          </w:tcPr>
          <w:p>
            <w:pPr>
              <w:spacing w:after="0"/>
              <w:rPr>
                <w:color w:val="auto"/>
                <w:sz w:val="23"/>
                <w:szCs w:val="23"/>
              </w:rPr>
            </w:pPr>
          </w:p>
        </w:tc>
        <w:tc>
          <w:tcPr>
            <w:tcW w:w="2060" w:type="dxa"/>
            <w:gridSpan w:val="2"/>
            <w:tcBorders>
              <w:bottom w:val="single" w:color="auto" w:sz="8" w:space="0"/>
              <w:right w:val="single" w:color="auto" w:sz="8" w:space="0"/>
            </w:tcBorders>
            <w:vAlign w:val="bottom"/>
          </w:tcPr>
          <w:p>
            <w:pPr>
              <w:spacing w:after="0" w:line="265" w:lineRule="exact"/>
              <w:ind w:right="180"/>
              <w:jc w:val="right"/>
              <w:rPr>
                <w:color w:val="auto"/>
                <w:sz w:val="20"/>
                <w:szCs w:val="20"/>
              </w:rPr>
            </w:pPr>
            <w:r>
              <w:rPr>
                <w:rFonts w:ascii="Times New Roman" w:hAnsi="Times New Roman" w:eastAsia="Times New Roman" w:cs="Times New Roman"/>
                <w:b/>
                <w:bCs/>
                <w:color w:val="171717"/>
                <w:sz w:val="24"/>
                <w:szCs w:val="24"/>
              </w:rPr>
              <w:t>95% CI of OR</w:t>
            </w: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tcBorders>
              <w:bottom w:val="single" w:color="auto" w:sz="8" w:space="0"/>
            </w:tcBorders>
            <w:vAlign w:val="bottom"/>
          </w:tcPr>
          <w:p>
            <w:pPr>
              <w:spacing w:after="0"/>
              <w:rPr>
                <w:color w:val="auto"/>
                <w:sz w:val="23"/>
                <w:szCs w:val="23"/>
              </w:rPr>
            </w:pPr>
          </w:p>
        </w:tc>
        <w:tc>
          <w:tcPr>
            <w:tcW w:w="152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171717"/>
                <w:sz w:val="24"/>
                <w:szCs w:val="24"/>
              </w:rPr>
              <w:t>OR</w:t>
            </w:r>
          </w:p>
        </w:tc>
        <w:tc>
          <w:tcPr>
            <w:tcW w:w="200" w:type="dxa"/>
            <w:tcBorders>
              <w:bottom w:val="single" w:color="auto" w:sz="8" w:space="0"/>
              <w:right w:val="single" w:color="auto" w:sz="8" w:space="0"/>
            </w:tcBorders>
            <w:vAlign w:val="bottom"/>
          </w:tcPr>
          <w:p>
            <w:pPr>
              <w:spacing w:after="0"/>
              <w:rPr>
                <w:color w:val="auto"/>
                <w:sz w:val="23"/>
                <w:szCs w:val="23"/>
              </w:rPr>
            </w:pPr>
          </w:p>
        </w:tc>
        <w:tc>
          <w:tcPr>
            <w:tcW w:w="1000" w:type="dxa"/>
            <w:tcBorders>
              <w:bottom w:val="single" w:color="auto" w:sz="8" w:space="0"/>
            </w:tcBorders>
            <w:vAlign w:val="bottom"/>
          </w:tcPr>
          <w:p>
            <w:pPr>
              <w:spacing w:after="0" w:line="265" w:lineRule="exact"/>
              <w:ind w:left="160"/>
              <w:rPr>
                <w:color w:val="auto"/>
                <w:sz w:val="20"/>
                <w:szCs w:val="20"/>
              </w:rPr>
            </w:pPr>
            <w:r>
              <w:rPr>
                <w:rFonts w:ascii="Times New Roman" w:hAnsi="Times New Roman" w:eastAsia="Times New Roman" w:cs="Times New Roman"/>
                <w:color w:val="171717"/>
                <w:sz w:val="24"/>
                <w:szCs w:val="24"/>
              </w:rPr>
              <w:t>Lower</w:t>
            </w:r>
          </w:p>
        </w:tc>
        <w:tc>
          <w:tcPr>
            <w:tcW w:w="106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171717"/>
                <w:w w:val="99"/>
                <w:sz w:val="24"/>
                <w:szCs w:val="24"/>
              </w:rPr>
              <w:t>Upper</w:t>
            </w:r>
          </w:p>
        </w:tc>
        <w:tc>
          <w:tcPr>
            <w:tcW w:w="1460" w:type="dxa"/>
            <w:gridSpan w:val="2"/>
            <w:tcBorders>
              <w:bottom w:val="single" w:color="auto" w:sz="8" w:space="0"/>
            </w:tcBorders>
            <w:vAlign w:val="bottom"/>
          </w:tcPr>
          <w:p>
            <w:pPr>
              <w:spacing w:after="0" w:line="265" w:lineRule="exact"/>
              <w:ind w:right="240"/>
              <w:jc w:val="right"/>
              <w:rPr>
                <w:color w:val="auto"/>
                <w:sz w:val="20"/>
                <w:szCs w:val="20"/>
              </w:rPr>
            </w:pPr>
            <w:r>
              <w:rPr>
                <w:rFonts w:ascii="Times New Roman" w:hAnsi="Times New Roman" w:eastAsia="Times New Roman" w:cs="Times New Roman"/>
                <w:color w:val="171717"/>
                <w:sz w:val="24"/>
                <w:szCs w:val="24"/>
              </w:rPr>
              <w:t>P value</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2900" w:type="dxa"/>
            <w:vAlign w:val="bottom"/>
          </w:tcPr>
          <w:p>
            <w:pPr>
              <w:spacing w:after="0" w:line="265" w:lineRule="exact"/>
              <w:ind w:left="120"/>
              <w:rPr>
                <w:color w:val="auto"/>
                <w:sz w:val="20"/>
                <w:szCs w:val="20"/>
              </w:rPr>
            </w:pPr>
            <w:r>
              <w:rPr>
                <w:rFonts w:ascii="Times New Roman" w:hAnsi="Times New Roman" w:eastAsia="Times New Roman" w:cs="Times New Roman"/>
                <w:b/>
                <w:bCs/>
                <w:color w:val="171717"/>
                <w:sz w:val="24"/>
                <w:szCs w:val="24"/>
              </w:rPr>
              <w:t>Parity</w:t>
            </w:r>
          </w:p>
        </w:tc>
        <w:tc>
          <w:tcPr>
            <w:tcW w:w="1520" w:type="dxa"/>
            <w:tcBorders>
              <w:right w:val="single" w:color="auto" w:sz="8" w:space="0"/>
            </w:tcBorders>
            <w:vAlign w:val="bottom"/>
          </w:tcPr>
          <w:p>
            <w:pPr>
              <w:spacing w:after="0" w:line="265" w:lineRule="exact"/>
              <w:ind w:left="66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w:t>
            </w:r>
          </w:p>
        </w:tc>
        <w:tc>
          <w:tcPr>
            <w:tcW w:w="152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0.97</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0.82</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1.14</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.739</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0.90</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0.75</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1.08</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.302</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4 or more</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0.71</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0.58</w:t>
            </w:r>
          </w:p>
        </w:tc>
        <w:tc>
          <w:tcPr>
            <w:tcW w:w="1060" w:type="dxa"/>
            <w:vAlign w:val="bottom"/>
          </w:tcPr>
          <w:p>
            <w:pPr>
              <w:spacing w:after="0"/>
              <w:ind w:right="160"/>
              <w:jc w:val="right"/>
              <w:rPr>
                <w:color w:val="auto"/>
                <w:sz w:val="20"/>
                <w:szCs w:val="20"/>
              </w:rPr>
            </w:pPr>
            <w:r>
              <w:rPr>
                <w:rFonts w:ascii="Times New Roman" w:hAnsi="Times New Roman" w:eastAsia="Times New Roman" w:cs="Times New Roman"/>
                <w:color w:val="171717"/>
                <w:sz w:val="24"/>
                <w:szCs w:val="24"/>
              </w:rPr>
              <w:t>0.86</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.001</w:t>
            </w:r>
          </w:p>
        </w:tc>
      </w:tr>
      <w:tr>
        <w:tblPrEx>
          <w:tblCellMar>
            <w:top w:w="0" w:type="dxa"/>
            <w:left w:w="0" w:type="dxa"/>
            <w:bottom w:w="0" w:type="dxa"/>
            <w:right w:w="0" w:type="dxa"/>
          </w:tblCellMar>
        </w:tblPrEx>
        <w:trPr>
          <w:trHeight w:val="555"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b/>
                <w:bCs/>
                <w:color w:val="171717"/>
                <w:sz w:val="24"/>
                <w:szCs w:val="24"/>
              </w:rPr>
              <w:t>Year of birth of child</w:t>
            </w:r>
          </w:p>
        </w:tc>
        <w:tc>
          <w:tcPr>
            <w:tcW w:w="152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4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2012</w:t>
            </w:r>
          </w:p>
        </w:tc>
        <w:tc>
          <w:tcPr>
            <w:tcW w:w="1520" w:type="dxa"/>
            <w:tcBorders>
              <w:right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171717"/>
                <w:sz w:val="24"/>
                <w:szCs w:val="24"/>
              </w:rPr>
              <w:t>(Ref)</w:t>
            </w:r>
          </w:p>
        </w:tc>
        <w:tc>
          <w:tcPr>
            <w:tcW w:w="800" w:type="dxa"/>
            <w:vAlign w:val="bottom"/>
          </w:tcPr>
          <w:p>
            <w:pPr>
              <w:spacing w:after="0"/>
              <w:rPr>
                <w:color w:val="auto"/>
                <w:sz w:val="23"/>
                <w:szCs w:val="23"/>
              </w:rPr>
            </w:pPr>
          </w:p>
        </w:tc>
        <w:tc>
          <w:tcPr>
            <w:tcW w:w="20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14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2013</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1.06</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0.85</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1.32</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.571</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2014</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1.15</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0.94</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1.40</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.157</w:t>
            </w:r>
          </w:p>
        </w:tc>
      </w:tr>
      <w:tr>
        <w:tblPrEx>
          <w:tblCellMar>
            <w:top w:w="0" w:type="dxa"/>
            <w:left w:w="0" w:type="dxa"/>
            <w:bottom w:w="0" w:type="dxa"/>
            <w:right w:w="0" w:type="dxa"/>
          </w:tblCellMar>
        </w:tblPrEx>
        <w:trPr>
          <w:trHeight w:val="275" w:hRule="atLeast"/>
        </w:trPr>
        <w:tc>
          <w:tcPr>
            <w:tcW w:w="20" w:type="dxa"/>
            <w:vAlign w:val="bottom"/>
          </w:tcPr>
          <w:p>
            <w:pPr>
              <w:spacing w:after="0"/>
              <w:rPr>
                <w:color w:val="auto"/>
                <w:sz w:val="23"/>
                <w:szCs w:val="23"/>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2015</w:t>
            </w:r>
          </w:p>
        </w:tc>
        <w:tc>
          <w:tcPr>
            <w:tcW w:w="1520" w:type="dxa"/>
            <w:tcBorders>
              <w:right w:val="single" w:color="auto" w:sz="8" w:space="0"/>
            </w:tcBorders>
            <w:vAlign w:val="bottom"/>
          </w:tcPr>
          <w:p>
            <w:pPr>
              <w:spacing w:after="0"/>
              <w:rPr>
                <w:color w:val="auto"/>
                <w:sz w:val="23"/>
                <w:szCs w:val="23"/>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1.09</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0.89</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1.33</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.387</w:t>
            </w:r>
          </w:p>
        </w:tc>
      </w:tr>
      <w:tr>
        <w:tblPrEx>
          <w:tblCellMar>
            <w:top w:w="0" w:type="dxa"/>
            <w:left w:w="0" w:type="dxa"/>
            <w:bottom w:w="0" w:type="dxa"/>
            <w:right w:w="0" w:type="dxa"/>
          </w:tblCellMar>
        </w:tblPrEx>
        <w:trPr>
          <w:trHeight w:val="280" w:hRule="atLeast"/>
        </w:trPr>
        <w:tc>
          <w:tcPr>
            <w:tcW w:w="20" w:type="dxa"/>
            <w:vAlign w:val="bottom"/>
          </w:tcPr>
          <w:p>
            <w:pPr>
              <w:spacing w:after="0"/>
              <w:rPr>
                <w:color w:val="auto"/>
                <w:sz w:val="24"/>
                <w:szCs w:val="24"/>
              </w:rPr>
            </w:pPr>
          </w:p>
        </w:tc>
        <w:tc>
          <w:tcPr>
            <w:tcW w:w="290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2016</w:t>
            </w:r>
          </w:p>
        </w:tc>
        <w:tc>
          <w:tcPr>
            <w:tcW w:w="1520" w:type="dxa"/>
            <w:tcBorders>
              <w:right w:val="single" w:color="auto" w:sz="8" w:space="0"/>
            </w:tcBorders>
            <w:vAlign w:val="bottom"/>
          </w:tcPr>
          <w:p>
            <w:pPr>
              <w:spacing w:after="0"/>
              <w:rPr>
                <w:color w:val="auto"/>
                <w:sz w:val="24"/>
                <w:szCs w:val="24"/>
              </w:rPr>
            </w:pPr>
          </w:p>
        </w:tc>
        <w:tc>
          <w:tcPr>
            <w:tcW w:w="800" w:type="dxa"/>
            <w:vAlign w:val="bottom"/>
          </w:tcPr>
          <w:p>
            <w:pPr>
              <w:spacing w:after="0"/>
              <w:ind w:left="340"/>
              <w:rPr>
                <w:color w:val="auto"/>
                <w:sz w:val="20"/>
                <w:szCs w:val="20"/>
              </w:rPr>
            </w:pPr>
            <w:r>
              <w:rPr>
                <w:rFonts w:ascii="Times New Roman" w:hAnsi="Times New Roman" w:eastAsia="Times New Roman" w:cs="Times New Roman"/>
                <w:color w:val="171717"/>
                <w:sz w:val="24"/>
                <w:szCs w:val="24"/>
              </w:rPr>
              <w:t>1.21</w:t>
            </w:r>
          </w:p>
        </w:tc>
        <w:tc>
          <w:tcPr>
            <w:tcW w:w="1200" w:type="dxa"/>
            <w:gridSpan w:val="2"/>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0.99</w:t>
            </w:r>
          </w:p>
        </w:tc>
        <w:tc>
          <w:tcPr>
            <w:tcW w:w="10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1.47</w:t>
            </w:r>
          </w:p>
        </w:tc>
        <w:tc>
          <w:tcPr>
            <w:tcW w:w="1460" w:type="dxa"/>
            <w:gridSpan w:val="2"/>
            <w:vAlign w:val="bottom"/>
          </w:tcPr>
          <w:p>
            <w:pPr>
              <w:spacing w:after="0"/>
              <w:ind w:right="340"/>
              <w:jc w:val="right"/>
              <w:rPr>
                <w:color w:val="auto"/>
                <w:sz w:val="20"/>
                <w:szCs w:val="20"/>
              </w:rPr>
            </w:pPr>
            <w:r>
              <w:rPr>
                <w:rFonts w:ascii="Times New Roman" w:hAnsi="Times New Roman" w:eastAsia="Times New Roman" w:cs="Times New Roman"/>
                <w:color w:val="171717"/>
                <w:sz w:val="24"/>
                <w:szCs w:val="24"/>
              </w:rPr>
              <w:t>.052</w:t>
            </w:r>
          </w:p>
        </w:tc>
      </w:tr>
      <w:tr>
        <w:tblPrEx>
          <w:tblCellMar>
            <w:top w:w="0" w:type="dxa"/>
            <w:left w:w="0" w:type="dxa"/>
            <w:bottom w:w="0" w:type="dxa"/>
            <w:right w:w="0" w:type="dxa"/>
          </w:tblCellMar>
        </w:tblPrEx>
        <w:trPr>
          <w:trHeight w:val="275" w:hRule="atLeast"/>
        </w:trPr>
        <w:tc>
          <w:tcPr>
            <w:tcW w:w="20" w:type="dxa"/>
            <w:tcBorders>
              <w:bottom w:val="single" w:color="auto" w:sz="8" w:space="0"/>
            </w:tcBorders>
            <w:vAlign w:val="bottom"/>
          </w:tcPr>
          <w:p>
            <w:pPr>
              <w:spacing w:after="0"/>
              <w:rPr>
                <w:color w:val="auto"/>
                <w:sz w:val="23"/>
                <w:szCs w:val="23"/>
              </w:rPr>
            </w:pPr>
          </w:p>
        </w:tc>
        <w:tc>
          <w:tcPr>
            <w:tcW w:w="29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171717"/>
                <w:sz w:val="24"/>
                <w:szCs w:val="24"/>
              </w:rPr>
              <w:t>2017</w:t>
            </w:r>
          </w:p>
        </w:tc>
        <w:tc>
          <w:tcPr>
            <w:tcW w:w="1520" w:type="dxa"/>
            <w:tcBorders>
              <w:bottom w:val="single" w:color="auto" w:sz="8" w:space="0"/>
              <w:right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171717"/>
                <w:sz w:val="24"/>
                <w:szCs w:val="24"/>
              </w:rPr>
              <w:t>4.59</w:t>
            </w:r>
          </w:p>
        </w:tc>
        <w:tc>
          <w:tcPr>
            <w:tcW w:w="1200" w:type="dxa"/>
            <w:gridSpan w:val="2"/>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171717"/>
                <w:w w:val="99"/>
                <w:sz w:val="24"/>
                <w:szCs w:val="24"/>
              </w:rPr>
              <w:t>3.6</w:t>
            </w:r>
          </w:p>
        </w:tc>
        <w:tc>
          <w:tcPr>
            <w:tcW w:w="10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5.77</w:t>
            </w:r>
          </w:p>
        </w:tc>
        <w:tc>
          <w:tcPr>
            <w:tcW w:w="1460" w:type="dxa"/>
            <w:gridSpan w:val="2"/>
            <w:tcBorders>
              <w:bottom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171717"/>
                <w:sz w:val="24"/>
                <w:szCs w:val="24"/>
              </w:rPr>
              <w:t>&lt;.001</w:t>
            </w:r>
          </w:p>
        </w:tc>
      </w:tr>
    </w:tbl>
    <w:p>
      <w:pPr>
        <w:spacing w:after="0" w:line="3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Discussion</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Over the years, healthcare financing in Ghana has gone through many changes. Following independence in 1957, healthcare requirements of the public were met via a tax-funded system. By the dawn of the millennium, this system had given way to a user fee system, given the moniker “cash and carry” in reference to the need to pay upfront for health services before accessing said services. This set-up ultimately proved inadequate in providing healthcare to all as it left the most vulnerable, the poor, badly exposed.</w:t>
      </w:r>
      <w:r>
        <w:rPr>
          <w:rFonts w:ascii="Times New Roman" w:hAnsi="Times New Roman" w:eastAsia="Times New Roman" w:cs="Times New Roman"/>
          <w:color w:val="171717"/>
          <w:sz w:val="15"/>
          <w:szCs w:val="15"/>
        </w:rPr>
        <w:t>19,37</w:t>
      </w:r>
      <w:r>
        <w:rPr>
          <w:rFonts w:ascii="Times New Roman" w:hAnsi="Times New Roman" w:eastAsia="Times New Roman" w:cs="Times New Roman"/>
          <w:color w:val="171717"/>
          <w:sz w:val="23"/>
          <w:szCs w:val="23"/>
        </w:rPr>
        <w:t xml:space="preserve"> This led to a massive healthcare reform in the 2000s, which saw the introduction of a social insurance program known as the National Health Insurance Scheme (NHIS) in 2003, under ACT 650.</w:t>
      </w:r>
      <w:r>
        <w:rPr>
          <w:rFonts w:ascii="Times New Roman" w:hAnsi="Times New Roman" w:eastAsia="Times New Roman" w:cs="Times New Roman"/>
          <w:color w:val="171717"/>
          <w:sz w:val="15"/>
          <w:szCs w:val="15"/>
        </w:rPr>
        <w:t>38</w:t>
      </w:r>
      <w:r>
        <w:rPr>
          <w:rFonts w:ascii="Times New Roman" w:hAnsi="Times New Roman" w:eastAsia="Times New Roman" w:cs="Times New Roman"/>
          <w:color w:val="171717"/>
          <w:sz w:val="23"/>
          <w:szCs w:val="23"/>
        </w:rPr>
        <w:t xml:space="preserve"> Its main aim was to increase health insurance coverage, particularly for vulnerable populations, thereby improving access to health care and reducing the financial burden for would-be beneficiaries.</w:t>
      </w:r>
      <w:r>
        <w:rPr>
          <w:rFonts w:ascii="Times New Roman" w:hAnsi="Times New Roman" w:eastAsia="Times New Roman" w:cs="Times New Roman"/>
          <w:color w:val="171717"/>
          <w:sz w:val="15"/>
          <w:szCs w:val="15"/>
        </w:rPr>
        <w:t>11,12</w:t>
      </w:r>
      <w:r>
        <w:rPr>
          <w:rFonts w:ascii="Times New Roman" w:hAnsi="Times New Roman" w:eastAsia="Times New Roman" w:cs="Times New Roman"/>
          <w:color w:val="171717"/>
          <w:sz w:val="23"/>
          <w:szCs w:val="23"/>
        </w:rPr>
        <w:t xml:space="preserve"> Under this act, all citizens of the country should have access to health insurance either through the NHIS or private health insurance;</w:t>
      </w:r>
    </w:p>
    <w:p>
      <w:pPr>
        <w:spacing w:after="0" w:line="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2" w:name="page99"/>
      <w:bookmarkEnd w:id="92"/>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however, there are no penalties for citizens who do not get coverage through any insurance.</w:t>
      </w:r>
      <w:r>
        <w:rPr>
          <w:rFonts w:ascii="Times New Roman" w:hAnsi="Times New Roman" w:eastAsia="Times New Roman" w:cs="Times New Roman"/>
          <w:color w:val="171717"/>
          <w:sz w:val="16"/>
          <w:szCs w:val="16"/>
        </w:rPr>
        <w:t>11,13,14</w:t>
      </w:r>
      <w:r>
        <w:rPr>
          <w:rFonts w:ascii="Times New Roman" w:hAnsi="Times New Roman" w:eastAsia="Times New Roman" w:cs="Times New Roman"/>
          <w:color w:val="171717"/>
          <w:sz w:val="24"/>
          <w:szCs w:val="24"/>
        </w:rPr>
        <w:t xml:space="preserve"> Inasmuch as all citizens have access to health insurance, signing up to an insurance policy is the prerogative of an individual.</w:t>
      </w:r>
      <w:r>
        <w:rPr>
          <w:rFonts w:ascii="Times New Roman" w:hAnsi="Times New Roman" w:eastAsia="Times New Roman" w:cs="Times New Roman"/>
          <w:color w:val="171717"/>
          <w:sz w:val="16"/>
          <w:szCs w:val="16"/>
        </w:rPr>
        <w:t>19</w:t>
      </w:r>
    </w:p>
    <w:p>
      <w:pPr>
        <w:spacing w:after="0" w:line="17"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Our study showed that 90% of women who gave birth between 2012 and 2017 had the previously recommended four or more ANC visits; however, less than half of the women had the updated WHO recommended eight or more visits (44%). Approximately one third of women did not initiate their care in the first trimester. Our estimates are similar to those reported by UNICEF, which showed that 85% of women received at least four ANC visits in Ghana in 2017.</w:t>
      </w:r>
      <w:r>
        <w:rPr>
          <w:rFonts w:ascii="Times New Roman" w:hAnsi="Times New Roman" w:eastAsia="Times New Roman" w:cs="Times New Roman"/>
          <w:color w:val="171717"/>
          <w:sz w:val="16"/>
          <w:szCs w:val="16"/>
        </w:rPr>
        <w:t>39</w:t>
      </w:r>
      <w:r>
        <w:rPr>
          <w:rFonts w:ascii="Times New Roman" w:hAnsi="Times New Roman" w:eastAsia="Times New Roman" w:cs="Times New Roman"/>
          <w:color w:val="171717"/>
          <w:sz w:val="24"/>
          <w:szCs w:val="24"/>
        </w:rPr>
        <w:t xml:space="preserve"> While Ghana served as the leading country in Africa with four or more ANC visits in 2017, our data suggest that Ghana has substantial room for improvements in ensuring that every woman has at least eight ANC contacts.</w:t>
      </w:r>
    </w:p>
    <w:p>
      <w:pPr>
        <w:spacing w:after="0" w:line="19"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Our analyses of the correlates of ANC use have several policy implications. First, the results suggest that health insurance coverage plays a significant role in ensuring that women receive the recommended number of ANC visits. These findings are in line with previous studies where health insurance was significant in increased uptake of maternal health services.</w:t>
      </w:r>
      <w:r>
        <w:rPr>
          <w:rFonts w:ascii="Times New Roman" w:hAnsi="Times New Roman" w:eastAsia="Times New Roman" w:cs="Times New Roman"/>
          <w:color w:val="171717"/>
          <w:sz w:val="16"/>
          <w:szCs w:val="16"/>
        </w:rPr>
        <w:t>18,40</w:t>
      </w:r>
      <w:r>
        <w:rPr>
          <w:rFonts w:ascii="Times New Roman" w:hAnsi="Times New Roman" w:eastAsia="Times New Roman" w:cs="Times New Roman"/>
          <w:color w:val="171717"/>
          <w:sz w:val="24"/>
          <w:szCs w:val="24"/>
        </w:rPr>
        <w:t xml:space="preserve"> We did not find a significant association between health insurance coverage and the timing of ANC visits. Previous studies also did not find an association between health insurance and the timing of the first ANC.</w:t>
      </w:r>
      <w:r>
        <w:rPr>
          <w:rFonts w:ascii="Times New Roman" w:hAnsi="Times New Roman" w:eastAsia="Times New Roman" w:cs="Times New Roman"/>
          <w:color w:val="171717"/>
          <w:sz w:val="16"/>
          <w:szCs w:val="16"/>
        </w:rPr>
        <w:t>18</w:t>
      </w:r>
    </w:p>
    <w:p>
      <w:pPr>
        <w:spacing w:after="0" w:line="18"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Second, knowing the benefits of antenatal care is vital in the utilization of maternal health services. A woman’s education was significantly associated with increased ANC visits. In this study, women with secondary or higher education were 37% more likely to have at least eight ANC visits compared to those without an education. This is supported by prior studies that showed that education was positively associated with frequency of</w:t>
      </w: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3" w:name="page100"/>
      <w:bookmarkEnd w:id="93"/>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ANC visits.</w:t>
      </w:r>
      <w:r>
        <w:rPr>
          <w:rFonts w:ascii="Times New Roman" w:hAnsi="Times New Roman" w:eastAsia="Times New Roman" w:cs="Times New Roman"/>
          <w:color w:val="171717"/>
          <w:sz w:val="16"/>
          <w:szCs w:val="16"/>
        </w:rPr>
        <w:t>30,31</w:t>
      </w:r>
      <w:r>
        <w:rPr>
          <w:rFonts w:ascii="Times New Roman" w:hAnsi="Times New Roman" w:eastAsia="Times New Roman" w:cs="Times New Roman"/>
          <w:color w:val="171717"/>
          <w:sz w:val="24"/>
          <w:szCs w:val="24"/>
        </w:rPr>
        <w:t xml:space="preserve"> Greenaway et al. observed that more educated women had higher health knowledge leading to them seeking more maternal health services compared to the less educated.</w:t>
      </w:r>
      <w:r>
        <w:rPr>
          <w:rFonts w:ascii="Times New Roman" w:hAnsi="Times New Roman" w:eastAsia="Times New Roman" w:cs="Times New Roman"/>
          <w:color w:val="171717"/>
          <w:sz w:val="16"/>
          <w:szCs w:val="16"/>
        </w:rPr>
        <w:t>42</w:t>
      </w:r>
    </w:p>
    <w:p>
      <w:pPr>
        <w:spacing w:after="0" w:line="17"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Third, household wealth was a significant correlate of larger numbers of ANC visits and the timely initiation of ANC. Women who were from the richest households were 2.46 times as likely to seek at least eight ANC visits, and 2.28 times as likely to initiate ANC in the first trimester, relative to those from the poorest households. The very foundation of the introduction of the NHIS is to ensure fair access and equity, particularly for those of lower socioeconomic status. However, in reality, NHIS coverage has been skewed towards the rich.</w:t>
      </w:r>
      <w:r>
        <w:rPr>
          <w:rFonts w:ascii="Times New Roman" w:hAnsi="Times New Roman" w:eastAsia="Times New Roman" w:cs="Times New Roman"/>
          <w:color w:val="171717"/>
          <w:sz w:val="16"/>
          <w:szCs w:val="16"/>
        </w:rPr>
        <w:t>23,43,44</w:t>
      </w:r>
      <w:r>
        <w:rPr>
          <w:rFonts w:ascii="Times New Roman" w:hAnsi="Times New Roman" w:eastAsia="Times New Roman" w:cs="Times New Roman"/>
          <w:color w:val="171717"/>
          <w:sz w:val="24"/>
          <w:szCs w:val="24"/>
        </w:rPr>
        <w:t xml:space="preserve"> This is evident in our results where wealthier households were more likely to have maternal health insurance coverage compared to those from poorer households and increased antenatal care use. Thus, a focus on a more robust NHIS system, which ensures that intended policies are enforced, may help fully eliminate the disparities present among the poor and wealthy with regards to maternal service use.</w:t>
      </w:r>
    </w:p>
    <w:p>
      <w:pPr>
        <w:spacing w:after="0" w:line="13"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Fourth, this study revealed significant regional variation in the rates and timeliness of ANC visits. Women from the Northern, South West, and South Central were less likely to have eight or more visits in comparison to women from the Coastline regions of the country. Regional variations may exist due to the distribution of health facilities, necessary infrastructure, and human capital.</w:t>
      </w:r>
      <w:r>
        <w:rPr>
          <w:rFonts w:ascii="Times New Roman" w:hAnsi="Times New Roman" w:eastAsia="Times New Roman" w:cs="Times New Roman"/>
          <w:color w:val="171717"/>
          <w:sz w:val="15"/>
          <w:szCs w:val="15"/>
        </w:rPr>
        <w:t>33</w:t>
      </w:r>
      <w:r>
        <w:rPr>
          <w:rFonts w:ascii="Times New Roman" w:hAnsi="Times New Roman" w:eastAsia="Times New Roman" w:cs="Times New Roman"/>
          <w:color w:val="171717"/>
          <w:sz w:val="23"/>
          <w:szCs w:val="23"/>
        </w:rPr>
        <w:t xml:space="preserve"> The Coastline regions have many hospitals and clinics due to the presence of the capital, compared to other regions in the country. Thus, resources are more centered along the Coastal regions than their counterparts. Therefore, women in these regions (Coastline) are more likely to have geographical access to hospitals, thus,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4" w:name="page101"/>
      <w:bookmarkEnd w:id="94"/>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increased maternal service use. Poorly located health facilities increase the barriers in accessing the services rendered at these facilities.</w:t>
      </w:r>
      <w:r>
        <w:rPr>
          <w:rFonts w:ascii="Times New Roman" w:hAnsi="Times New Roman" w:eastAsia="Times New Roman" w:cs="Times New Roman"/>
          <w:color w:val="171717"/>
          <w:sz w:val="16"/>
          <w:szCs w:val="16"/>
        </w:rPr>
        <w:t>45–49</w:t>
      </w:r>
    </w:p>
    <w:p>
      <w:pPr>
        <w:spacing w:after="0" w:line="3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Fifth, there are indications of temporal trends that should be of concern to policymakers. While a cross-sectional study does not typically allow for the identification of changes over time, variation in the year of birth within the sample allowed us to identify such effects. There were indications that both the number of ANC visits and the timeliness of the initiation of ANC decreased significantly between 2012 and 2017. A Tanzania study observed similar findings where ANC visit rates declined over time. It was noted that unintended consequences from existing programs introduced may explain the trend toward lower rates of ANC visits.</w:t>
      </w:r>
      <w:r>
        <w:rPr>
          <w:rFonts w:ascii="Times New Roman" w:hAnsi="Times New Roman" w:eastAsia="Times New Roman" w:cs="Times New Roman"/>
          <w:color w:val="171717"/>
          <w:sz w:val="16"/>
          <w:szCs w:val="16"/>
        </w:rPr>
        <w:t>50</w:t>
      </w:r>
    </w:p>
    <w:p>
      <w:pPr>
        <w:spacing w:after="0" w:line="19"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We observed several other associations with potential policy relevance. Women who had four or more children were less likely to seek at least eight ANC visits compared to women who had fewer than four children. This could be because they assume, they have had ample experience from their previous births; thus, expectations from current pregnancy are routine. This result is not isolated. Observed similarities in Kenya were recorded where women with high parity had reduced antenatal and maternity service utilization.</w:t>
      </w:r>
      <w:r>
        <w:rPr>
          <w:rFonts w:ascii="Times New Roman" w:hAnsi="Times New Roman" w:eastAsia="Times New Roman" w:cs="Times New Roman"/>
          <w:color w:val="171717"/>
          <w:sz w:val="15"/>
          <w:szCs w:val="15"/>
        </w:rPr>
        <w:t>45</w:t>
      </w:r>
      <w:r>
        <w:rPr>
          <w:rFonts w:ascii="Times New Roman" w:hAnsi="Times New Roman" w:eastAsia="Times New Roman" w:cs="Times New Roman"/>
          <w:color w:val="171717"/>
          <w:sz w:val="23"/>
          <w:szCs w:val="23"/>
        </w:rPr>
        <w:t xml:space="preserve"> Finally, The extent of media exposure has been shown to impact the utilization of health services.</w:t>
      </w:r>
      <w:r>
        <w:rPr>
          <w:rFonts w:ascii="Times New Roman" w:hAnsi="Times New Roman" w:eastAsia="Times New Roman" w:cs="Times New Roman"/>
          <w:color w:val="171717"/>
          <w:sz w:val="15"/>
          <w:szCs w:val="15"/>
        </w:rPr>
        <w:t>51,52</w:t>
      </w:r>
      <w:r>
        <w:rPr>
          <w:rFonts w:ascii="Times New Roman" w:hAnsi="Times New Roman" w:eastAsia="Times New Roman" w:cs="Times New Roman"/>
          <w:color w:val="171717"/>
          <w:sz w:val="23"/>
          <w:szCs w:val="23"/>
        </w:rPr>
        <w:t xml:space="preserve"> For example, a study conducted in Nepal saw that 83% of women who were exposed to any media, including radio, print, and television that covered anything related to antenatal care services had a higher likelihood of four or more ANC contacts than the 52% of the mothers who did not have similar exposure.</w:t>
      </w:r>
      <w:r>
        <w:rPr>
          <w:rFonts w:ascii="Times New Roman" w:hAnsi="Times New Roman" w:eastAsia="Times New Roman" w:cs="Times New Roman"/>
          <w:color w:val="171717"/>
          <w:sz w:val="15"/>
          <w:szCs w:val="15"/>
        </w:rPr>
        <w:t>53</w:t>
      </w:r>
      <w:r>
        <w:rPr>
          <w:rFonts w:ascii="Times New Roman" w:hAnsi="Times New Roman" w:eastAsia="Times New Roman" w:cs="Times New Roman"/>
          <w:color w:val="171717"/>
          <w:sz w:val="23"/>
          <w:szCs w:val="23"/>
        </w:rPr>
        <w:t xml:space="preserve"> Similar findings were seen in Southern India where exposure to mass media, specifically television and radio, were significant correlates of maternal health service utilization in that region.</w:t>
      </w:r>
      <w:r>
        <w:rPr>
          <w:rFonts w:ascii="Times New Roman" w:hAnsi="Times New Roman" w:eastAsia="Times New Roman" w:cs="Times New Roman"/>
          <w:color w:val="171717"/>
          <w:sz w:val="15"/>
          <w:szCs w:val="15"/>
        </w:rPr>
        <w:t>54</w:t>
      </w:r>
      <w:r>
        <w:rPr>
          <w:rFonts w:ascii="Times New Roman" w:hAnsi="Times New Roman" w:eastAsia="Times New Roman" w:cs="Times New Roman"/>
          <w:color w:val="171717"/>
          <w:sz w:val="23"/>
          <w:szCs w:val="23"/>
        </w:rPr>
        <w:t xml:space="preserve"> Results from</w:t>
      </w: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5" w:name="page102"/>
      <w:bookmarkEnd w:id="95"/>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this study echo these findings. In Ghana, radio is a widespread medium used to educate the populace. Women who listened to radio at least once a week were 15% more likely to have eight or more ANC visits.</w:t>
      </w:r>
    </w:p>
    <w:p>
      <w:pPr>
        <w:spacing w:after="0" w:line="4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Limitations</w:t>
      </w:r>
    </w:p>
    <w:p>
      <w:pPr>
        <w:spacing w:after="0" w:line="29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These analyses were based on data from a cross-sectional survey; hence, only statistical associations were inferred and not causality. The time gap between the child’s birth and the DHS survey represents a significant limitation. Women were surveyed on children born within the past five years before the interview. Recall bias may result in information that may not be accurate as women may find it difficult to remember. Further, insurance coverage was asked at the time of the interview. This measure of insurance coverage at the time of the interview may not be reflective of insurance coverage at the time of their ANC visit. Additionally, our outcome variables only reflect how many times the women received care but not the timing or services received. Women are supposed to have specific ANC visits in each month of their pregnancy; however, that level of specificity was not available in our data.</w:t>
      </w:r>
      <w:r>
        <w:rPr>
          <w:rFonts w:ascii="Times New Roman" w:hAnsi="Times New Roman" w:eastAsia="Times New Roman" w:cs="Times New Roman"/>
          <w:color w:val="171717"/>
          <w:sz w:val="16"/>
          <w:szCs w:val="16"/>
        </w:rPr>
        <w:t>56</w:t>
      </w:r>
      <w:r>
        <w:rPr>
          <w:rFonts w:ascii="Times New Roman" w:hAnsi="Times New Roman" w:eastAsia="Times New Roman" w:cs="Times New Roman"/>
          <w:color w:val="171717"/>
          <w:sz w:val="24"/>
          <w:szCs w:val="24"/>
        </w:rPr>
        <w:t xml:space="preserve"> Nonetheless, this study adds to the literature on health insurance and antenatal care use. It is among the first studies to look at maternal health utilization in Ghana around the time of the new 2016 WHO ANC recommendations using a nationally representative dataset.</w:t>
      </w:r>
    </w:p>
    <w:p>
      <w:pPr>
        <w:spacing w:after="0" w:line="4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Conclusion</w:t>
      </w:r>
    </w:p>
    <w:p>
      <w:pPr>
        <w:spacing w:after="0" w:line="287"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This study demonstrated systematic variation in ANC use in Ghana with sociodemographic and economic characteristics, by region of residence, and over time. It is recommended that, for increased antenatal care use to broaden in Ghana, several public health interventions need to take place. The NHIS was an initiative set forth by the</w:t>
      </w: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6" w:name="page103"/>
      <w:bookmarkEnd w:id="96"/>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Ghanaian government to ensure every woman has the necessary care from pregnancy up until birth and remove financial barriers to healthcare access. Despite increases in insurance coverage, low numbers of ANC visits and late initiation of ANC were observed for large numbers of women, suggesting that other interventions need to be coupled with the NHIS. With the new Free Secondary High School introduced in 2017, for secondary educational fees to be absorbed by the government, we hope to see an increase in the percentage of women with at least a secondary school degree. ANC awareness should be aimed at younger women and women with greater parity, as they were less likely to have the recommended number of ANC visits. Every pregnant woman, regardless of age or parity, should be well-informed about the importance of receiving comprehensive ANC for each pregnancy. A focus on an equitable distribution of human capital, health facilities, and roads across regions may mitigate geographic variation in access. Recent trends toward lower rates of ANC visits and timeliness highlight the urgency of these efforts.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89</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97" w:name="page104"/>
      <w:bookmarkEnd w:id="97"/>
      <w:r>
        <w:rPr>
          <w:rFonts w:ascii="Times New Roman" w:hAnsi="Times New Roman" w:eastAsia="Times New Roman" w:cs="Times New Roman"/>
          <w:b/>
          <w:bCs/>
          <w:color w:val="171717"/>
          <w:sz w:val="24"/>
          <w:szCs w:val="24"/>
        </w:rPr>
        <w:t>References</w:t>
      </w:r>
    </w:p>
    <w:p>
      <w:pPr>
        <w:spacing w:after="0" w:line="286" w:lineRule="exact"/>
        <w:rPr>
          <w:color w:val="auto"/>
          <w:sz w:val="20"/>
          <w:szCs w:val="20"/>
        </w:rPr>
      </w:pPr>
    </w:p>
    <w:p>
      <w:pPr>
        <w:numPr>
          <w:ilvl w:val="0"/>
          <w:numId w:val="4"/>
        </w:numPr>
        <w:tabs>
          <w:tab w:val="left" w:pos="860"/>
        </w:tabs>
        <w:spacing w:after="0" w:line="472" w:lineRule="auto"/>
        <w:ind w:left="860" w:right="1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World Health Organization. WHO. Accessed September 24, 2018. http://www.who.int/reproductivehealth/topics/mdgs/en/</w:t>
      </w:r>
    </w:p>
    <w:p>
      <w:pPr>
        <w:spacing w:after="0" w:line="259" w:lineRule="exact"/>
        <w:rPr>
          <w:rFonts w:ascii="Times New Roman" w:hAnsi="Times New Roman" w:eastAsia="Times New Roman" w:cs="Times New Roman"/>
          <w:color w:val="171717"/>
          <w:sz w:val="24"/>
          <w:szCs w:val="24"/>
        </w:rPr>
      </w:pPr>
    </w:p>
    <w:p>
      <w:pPr>
        <w:numPr>
          <w:ilvl w:val="0"/>
          <w:numId w:val="4"/>
        </w:numPr>
        <w:tabs>
          <w:tab w:val="left" w:pos="860"/>
        </w:tabs>
        <w:spacing w:after="0" w:line="472"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UNICEF. Sustainable Development Knowledge Platform. Accessed September 24, 2018. https://sustainabledevelopment.un.org/sdg3</w:t>
      </w:r>
    </w:p>
    <w:p>
      <w:pPr>
        <w:spacing w:after="0" w:line="260" w:lineRule="exact"/>
        <w:rPr>
          <w:rFonts w:ascii="Times New Roman" w:hAnsi="Times New Roman" w:eastAsia="Times New Roman" w:cs="Times New Roman"/>
          <w:color w:val="171717"/>
          <w:sz w:val="24"/>
          <w:szCs w:val="24"/>
        </w:rPr>
      </w:pPr>
    </w:p>
    <w:p>
      <w:pPr>
        <w:numPr>
          <w:ilvl w:val="0"/>
          <w:numId w:val="4"/>
        </w:numPr>
        <w:tabs>
          <w:tab w:val="left" w:pos="860"/>
        </w:tabs>
        <w:spacing w:after="0" w:line="475" w:lineRule="auto"/>
        <w:ind w:left="860" w:right="12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MDG Acceleration Framework and Country Action Plan. Accessed September 24, 2018. https://ghana.unfpa.org/sites/default/files/pub-pdf/MAFGhana_MDG5.pdf</w:t>
      </w:r>
    </w:p>
    <w:p>
      <w:pPr>
        <w:spacing w:after="0" w:line="256" w:lineRule="exact"/>
        <w:rPr>
          <w:rFonts w:ascii="Times New Roman" w:hAnsi="Times New Roman" w:eastAsia="Times New Roman" w:cs="Times New Roman"/>
          <w:color w:val="171717"/>
          <w:sz w:val="24"/>
          <w:szCs w:val="24"/>
        </w:rPr>
      </w:pPr>
    </w:p>
    <w:p>
      <w:pPr>
        <w:numPr>
          <w:ilvl w:val="0"/>
          <w:numId w:val="4"/>
        </w:numPr>
        <w:tabs>
          <w:tab w:val="left" w:pos="860"/>
        </w:tabs>
        <w:spacing w:after="0" w:line="472" w:lineRule="auto"/>
        <w:ind w:left="860" w:right="23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Antenatal care. UNICEF DATA. Accessed September 18, 2018. https://data.unicef.org/topic/maternal-health/antenatal-care/</w:t>
      </w:r>
    </w:p>
    <w:p>
      <w:pPr>
        <w:spacing w:after="0" w:line="247" w:lineRule="exact"/>
        <w:rPr>
          <w:rFonts w:ascii="Times New Roman" w:hAnsi="Times New Roman" w:eastAsia="Times New Roman" w:cs="Times New Roman"/>
          <w:color w:val="171717"/>
          <w:sz w:val="24"/>
          <w:szCs w:val="24"/>
        </w:rPr>
      </w:pPr>
    </w:p>
    <w:p>
      <w:pPr>
        <w:numPr>
          <w:ilvl w:val="0"/>
          <w:numId w:val="4"/>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recommendation on antenatal care contact schedules. :7.</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4"/>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Vogel JP, Habib NA, Souza JP, et al. Antenatal care packages with reduced visits and perinatal mortality: a secondary analysis of the WHO Antenatal Care Trial.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2013;10(1). doi:10.1186/1742-4755-10-19</w:t>
      </w:r>
    </w:p>
    <w:p>
      <w:pPr>
        <w:spacing w:after="0" w:line="256" w:lineRule="exact"/>
        <w:rPr>
          <w:rFonts w:ascii="Times New Roman" w:hAnsi="Times New Roman" w:eastAsia="Times New Roman" w:cs="Times New Roman"/>
          <w:color w:val="171717"/>
          <w:sz w:val="24"/>
          <w:szCs w:val="24"/>
        </w:rPr>
      </w:pPr>
    </w:p>
    <w:p>
      <w:pPr>
        <w:numPr>
          <w:ilvl w:val="0"/>
          <w:numId w:val="4"/>
        </w:numPr>
        <w:tabs>
          <w:tab w:val="left" w:pos="860"/>
        </w:tabs>
        <w:spacing w:after="0" w:line="472" w:lineRule="auto"/>
        <w:ind w:left="860" w:right="9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Sumankuuro J, Crockett J, Wang S. Antenatal care on the Agenda of the Post-Millennium Development Goals in northern Ghana. 2016;18(2):13.</w:t>
      </w:r>
    </w:p>
    <w:p>
      <w:pPr>
        <w:spacing w:after="0" w:line="260" w:lineRule="exact"/>
        <w:rPr>
          <w:rFonts w:ascii="Times New Roman" w:hAnsi="Times New Roman" w:eastAsia="Times New Roman" w:cs="Times New Roman"/>
          <w:color w:val="171717"/>
          <w:sz w:val="24"/>
          <w:szCs w:val="24"/>
        </w:rPr>
      </w:pPr>
    </w:p>
    <w:p>
      <w:pPr>
        <w:numPr>
          <w:ilvl w:val="0"/>
          <w:numId w:val="4"/>
        </w:numPr>
        <w:tabs>
          <w:tab w:val="left" w:pos="860"/>
        </w:tabs>
        <w:spacing w:after="0" w:line="475" w:lineRule="auto"/>
        <w:ind w:left="860" w:right="100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Finlayson K, Downe S. Why do women not use antenatal services in low- and middle-income countries? A meta-synthesis of qualitative studies. </w:t>
      </w:r>
      <w:r>
        <w:rPr>
          <w:rFonts w:ascii="Times New Roman" w:hAnsi="Times New Roman" w:eastAsia="Times New Roman" w:cs="Times New Roman"/>
          <w:i/>
          <w:iCs/>
          <w:color w:val="171717"/>
          <w:sz w:val="24"/>
          <w:szCs w:val="24"/>
        </w:rPr>
        <w:t>PLoS Med</w:t>
      </w:r>
      <w:r>
        <w:rPr>
          <w:rFonts w:ascii="Times New Roman" w:hAnsi="Times New Roman" w:eastAsia="Times New Roman" w:cs="Times New Roman"/>
          <w:color w:val="171717"/>
          <w:sz w:val="24"/>
          <w:szCs w:val="24"/>
        </w:rPr>
        <w:t>. 2013;10(1):e1001373. doi:10.1371/journal.pmed.1001373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90</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98" w:name="page105"/>
      <w:bookmarkEnd w:id="98"/>
    </w:p>
    <w:p>
      <w:pPr>
        <w:numPr>
          <w:ilvl w:val="0"/>
          <w:numId w:val="5"/>
        </w:numPr>
        <w:tabs>
          <w:tab w:val="left" w:pos="860"/>
        </w:tabs>
        <w:spacing w:after="0" w:line="467"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ed. </w:t>
      </w:r>
      <w:r>
        <w:rPr>
          <w:rFonts w:ascii="Times New Roman" w:hAnsi="Times New Roman" w:eastAsia="Times New Roman" w:cs="Times New Roman"/>
          <w:i/>
          <w:iCs/>
          <w:color w:val="171717"/>
          <w:sz w:val="24"/>
          <w:szCs w:val="24"/>
        </w:rPr>
        <w:t>WHO Recommendations on Antenatal Care for a Positive Pregnancy Experience</w:t>
      </w:r>
      <w:r>
        <w:rPr>
          <w:rFonts w:ascii="Times New Roman" w:hAnsi="Times New Roman" w:eastAsia="Times New Roman" w:cs="Times New Roman"/>
          <w:color w:val="171717"/>
          <w:sz w:val="24"/>
          <w:szCs w:val="24"/>
        </w:rPr>
        <w:t>. World Health Organization; 2016.</w:t>
      </w:r>
    </w:p>
    <w:p>
      <w:pPr>
        <w:spacing w:after="0" w:line="271" w:lineRule="exact"/>
        <w:rPr>
          <w:rFonts w:ascii="Times New Roman" w:hAnsi="Times New Roman" w:eastAsia="Times New Roman" w:cs="Times New Roman"/>
          <w:color w:val="171717"/>
          <w:sz w:val="24"/>
          <w:szCs w:val="24"/>
        </w:rPr>
      </w:pPr>
    </w:p>
    <w:p>
      <w:pPr>
        <w:numPr>
          <w:ilvl w:val="0"/>
          <w:numId w:val="5"/>
        </w:numPr>
        <w:tabs>
          <w:tab w:val="left" w:pos="860"/>
        </w:tabs>
        <w:spacing w:after="0" w:line="475" w:lineRule="auto"/>
        <w:ind w:left="860" w:right="10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New guidelines on antenatal care for a positive pregnancy experience. WHO. Accessed September 18, 2018. http://www.who.int/reproductivehealth/news/antenatal-care/en/</w:t>
      </w:r>
    </w:p>
    <w:p>
      <w:pPr>
        <w:spacing w:after="0" w:line="256" w:lineRule="exact"/>
        <w:rPr>
          <w:rFonts w:ascii="Times New Roman" w:hAnsi="Times New Roman" w:eastAsia="Times New Roman" w:cs="Times New Roman"/>
          <w:color w:val="171717"/>
          <w:sz w:val="24"/>
          <w:szCs w:val="24"/>
        </w:rPr>
      </w:pPr>
    </w:p>
    <w:p>
      <w:pPr>
        <w:numPr>
          <w:ilvl w:val="0"/>
          <w:numId w:val="5"/>
        </w:numPr>
        <w:tabs>
          <w:tab w:val="left" w:pos="860"/>
        </w:tabs>
        <w:spacing w:after="0" w:line="498" w:lineRule="auto"/>
        <w:ind w:left="860" w:right="40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NHIS Review. Accessed September 24, 2018. http://www.nhis.gov.gh/nhisreview.aspx</w:t>
      </w:r>
    </w:p>
    <w:p>
      <w:pPr>
        <w:spacing w:after="0" w:line="247" w:lineRule="exact"/>
        <w:rPr>
          <w:rFonts w:ascii="Times New Roman" w:hAnsi="Times New Roman" w:eastAsia="Times New Roman" w:cs="Times New Roman"/>
          <w:color w:val="171717"/>
          <w:sz w:val="23"/>
          <w:szCs w:val="23"/>
        </w:rPr>
      </w:pPr>
    </w:p>
    <w:p>
      <w:pPr>
        <w:numPr>
          <w:ilvl w:val="0"/>
          <w:numId w:val="5"/>
        </w:numPr>
        <w:tabs>
          <w:tab w:val="left" w:pos="860"/>
        </w:tabs>
        <w:spacing w:after="0" w:line="475" w:lineRule="auto"/>
        <w:ind w:left="860" w:right="8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Agyepong IA, Adjei S. Public social policy development and implementation: a case study of the Ghana National Health Insurance scheme.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2008;23(2):150-160. doi:10.1093/heapol/czn002</w:t>
      </w:r>
    </w:p>
    <w:p>
      <w:pPr>
        <w:spacing w:after="0" w:line="256" w:lineRule="exact"/>
        <w:rPr>
          <w:rFonts w:ascii="Times New Roman" w:hAnsi="Times New Roman" w:eastAsia="Times New Roman" w:cs="Times New Roman"/>
          <w:color w:val="171717"/>
          <w:sz w:val="24"/>
          <w:szCs w:val="24"/>
        </w:rPr>
      </w:pPr>
    </w:p>
    <w:p>
      <w:pPr>
        <w:numPr>
          <w:ilvl w:val="0"/>
          <w:numId w:val="5"/>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Kirigia JM, Preker A, Carrin G, Mwikisa C, Diarra-Nama AJ. An overview of health financing patterns and the way forward in the WHO African Region.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2006;83(9 Suppl):S1-28.</w:t>
      </w:r>
    </w:p>
    <w:p>
      <w:pPr>
        <w:spacing w:after="0" w:line="256" w:lineRule="exact"/>
        <w:rPr>
          <w:rFonts w:ascii="Times New Roman" w:hAnsi="Times New Roman" w:eastAsia="Times New Roman" w:cs="Times New Roman"/>
          <w:color w:val="171717"/>
          <w:sz w:val="24"/>
          <w:szCs w:val="24"/>
        </w:rPr>
      </w:pPr>
    </w:p>
    <w:p>
      <w:pPr>
        <w:numPr>
          <w:ilvl w:val="0"/>
          <w:numId w:val="5"/>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Singh K, Osei-Akoto I, Otchere F, et al. Ghana’s National Health insurance scheme and maternal and child health: a mixed methods study.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2015;15. doi:10.1186/s12913-015-0762-y</w:t>
      </w:r>
    </w:p>
    <w:p>
      <w:pPr>
        <w:spacing w:after="0" w:line="257" w:lineRule="exact"/>
        <w:rPr>
          <w:rFonts w:ascii="Times New Roman" w:hAnsi="Times New Roman" w:eastAsia="Times New Roman" w:cs="Times New Roman"/>
          <w:color w:val="171717"/>
          <w:sz w:val="24"/>
          <w:szCs w:val="24"/>
        </w:rPr>
      </w:pPr>
    </w:p>
    <w:p>
      <w:pPr>
        <w:numPr>
          <w:ilvl w:val="0"/>
          <w:numId w:val="5"/>
        </w:numPr>
        <w:tabs>
          <w:tab w:val="left" w:pos="860"/>
        </w:tabs>
        <w:spacing w:after="0" w:line="472" w:lineRule="auto"/>
        <w:ind w:left="860" w:right="26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National Health Insurance Scheme. Accessed March 7, 2019. http://www.nhis.gov.gh/about.aspx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99" w:name="page106"/>
      <w:bookmarkEnd w:id="99"/>
    </w:p>
    <w:p>
      <w:pPr>
        <w:numPr>
          <w:ilvl w:val="0"/>
          <w:numId w:val="6"/>
        </w:numPr>
        <w:tabs>
          <w:tab w:val="left" w:pos="860"/>
        </w:tabs>
        <w:spacing w:after="0" w:line="501" w:lineRule="auto"/>
        <w:ind w:left="860" w:right="74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van der Wielen N, Falkingham J, Channon AA. Determinants of National Health Insurance enrolment in Ghana across the life course: Are the results consistent between surveys? </w:t>
      </w:r>
      <w:r>
        <w:rPr>
          <w:rFonts w:ascii="Times New Roman" w:hAnsi="Times New Roman" w:eastAsia="Times New Roman" w:cs="Times New Roman"/>
          <w:i/>
          <w:iCs/>
          <w:color w:val="171717"/>
          <w:sz w:val="23"/>
          <w:szCs w:val="23"/>
        </w:rPr>
        <w:t>Int J Equity Health</w:t>
      </w:r>
      <w:r>
        <w:rPr>
          <w:rFonts w:ascii="Times New Roman" w:hAnsi="Times New Roman" w:eastAsia="Times New Roman" w:cs="Times New Roman"/>
          <w:color w:val="171717"/>
          <w:sz w:val="23"/>
          <w:szCs w:val="23"/>
        </w:rPr>
        <w:t>. 2018;17. doi:10.1186/s12939-018-0760-x</w:t>
      </w:r>
    </w:p>
    <w:p>
      <w:pPr>
        <w:spacing w:after="0" w:line="239" w:lineRule="exact"/>
        <w:rPr>
          <w:rFonts w:ascii="Times New Roman" w:hAnsi="Times New Roman" w:eastAsia="Times New Roman" w:cs="Times New Roman"/>
          <w:color w:val="171717"/>
          <w:sz w:val="23"/>
          <w:szCs w:val="23"/>
        </w:rPr>
      </w:pPr>
    </w:p>
    <w:p>
      <w:pPr>
        <w:numPr>
          <w:ilvl w:val="0"/>
          <w:numId w:val="6"/>
        </w:numPr>
        <w:tabs>
          <w:tab w:val="left" w:pos="860"/>
        </w:tabs>
        <w:spacing w:after="0" w:line="476"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Ghana’s national health insurance scheme in the context of the health MDGs: an empirical evaluation using propensity score matching - Mensah - 2010 - Health Economics - Wiley Online Library. Accessed February 25, 2019. https://onlinelibrary-wiley-com.pallas2.tcl.sc.edu/doi/epdf/10.1002/hec.1633</w:t>
      </w:r>
    </w:p>
    <w:p>
      <w:pPr>
        <w:spacing w:after="0" w:line="261" w:lineRule="exact"/>
        <w:rPr>
          <w:rFonts w:ascii="Times New Roman" w:hAnsi="Times New Roman" w:eastAsia="Times New Roman" w:cs="Times New Roman"/>
          <w:color w:val="171717"/>
          <w:sz w:val="24"/>
          <w:szCs w:val="24"/>
        </w:rPr>
      </w:pPr>
    </w:p>
    <w:p>
      <w:pPr>
        <w:numPr>
          <w:ilvl w:val="0"/>
          <w:numId w:val="6"/>
        </w:numPr>
        <w:tabs>
          <w:tab w:val="left" w:pos="860"/>
        </w:tabs>
        <w:spacing w:after="0" w:line="475" w:lineRule="auto"/>
        <w:ind w:left="860" w:right="5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Dixon J, Tenkorang EY, Luginaah IN, Kuuire VZ, Boateng GO. National health insurance scheme enrolment and antenatal care among women in Ghana: is there any relationship? </w:t>
      </w:r>
      <w:r>
        <w:rPr>
          <w:rFonts w:ascii="Times New Roman" w:hAnsi="Times New Roman" w:eastAsia="Times New Roman" w:cs="Times New Roman"/>
          <w:i/>
          <w:iCs/>
          <w:color w:val="171717"/>
          <w:sz w:val="24"/>
          <w:szCs w:val="24"/>
        </w:rPr>
        <w:t>Trop Med Int Health</w:t>
      </w:r>
      <w:r>
        <w:rPr>
          <w:rFonts w:ascii="Times New Roman" w:hAnsi="Times New Roman" w:eastAsia="Times New Roman" w:cs="Times New Roman"/>
          <w:color w:val="171717"/>
          <w:sz w:val="24"/>
          <w:szCs w:val="24"/>
        </w:rPr>
        <w:t>. 2014;19(1):98-106. doi:10.1111/tmi.12223</w:t>
      </w:r>
    </w:p>
    <w:p>
      <w:pPr>
        <w:spacing w:after="0" w:line="244" w:lineRule="exact"/>
        <w:rPr>
          <w:rFonts w:ascii="Times New Roman" w:hAnsi="Times New Roman" w:eastAsia="Times New Roman" w:cs="Times New Roman"/>
          <w:color w:val="171717"/>
          <w:sz w:val="24"/>
          <w:szCs w:val="24"/>
        </w:rPr>
      </w:pPr>
    </w:p>
    <w:p>
      <w:pPr>
        <w:numPr>
          <w:ilvl w:val="0"/>
          <w:numId w:val="6"/>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Bonfrer I, Breebaart L, Van de Poel E. The Effects of Ghana’s National Health</w:t>
      </w:r>
    </w:p>
    <w:p>
      <w:pPr>
        <w:spacing w:after="0" w:line="286" w:lineRule="exact"/>
        <w:rPr>
          <w:rFonts w:ascii="Times New Roman" w:hAnsi="Times New Roman" w:eastAsia="Times New Roman" w:cs="Times New Roman"/>
          <w:color w:val="171717"/>
          <w:sz w:val="24"/>
          <w:szCs w:val="24"/>
        </w:rPr>
      </w:pPr>
    </w:p>
    <w:p>
      <w:pPr>
        <w:spacing w:after="0" w:line="472" w:lineRule="auto"/>
        <w:ind w:left="860" w:right="108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Insurance Scheme on Maternal and Infant Health Care Utilization.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2016;11(11):e0165623. doi:10.1371/journal.pone.0165623</w:t>
      </w:r>
    </w:p>
    <w:p>
      <w:pPr>
        <w:spacing w:after="0" w:line="260" w:lineRule="exact"/>
        <w:rPr>
          <w:rFonts w:ascii="Times New Roman" w:hAnsi="Times New Roman" w:eastAsia="Times New Roman" w:cs="Times New Roman"/>
          <w:color w:val="171717"/>
          <w:sz w:val="24"/>
          <w:szCs w:val="24"/>
        </w:rPr>
      </w:pPr>
    </w:p>
    <w:p>
      <w:pPr>
        <w:numPr>
          <w:ilvl w:val="0"/>
          <w:numId w:val="6"/>
        </w:numPr>
        <w:tabs>
          <w:tab w:val="left" w:pos="900"/>
        </w:tabs>
        <w:spacing w:after="0" w:line="475" w:lineRule="auto"/>
        <w:ind w:left="900" w:right="780" w:hanging="5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Abrokwah SO, Moser CM, Norton EC. The effect of social health insurance on prenatal care: the case of Ghana. International journal of health care finance and economics. 2014 Dec 1;14(4):385-406.</w:t>
      </w:r>
    </w:p>
    <w:p>
      <w:pPr>
        <w:spacing w:after="0" w:line="16" w:lineRule="exact"/>
        <w:rPr>
          <w:rFonts w:ascii="Times New Roman" w:hAnsi="Times New Roman" w:eastAsia="Times New Roman" w:cs="Times New Roman"/>
          <w:color w:val="171717"/>
          <w:sz w:val="24"/>
          <w:szCs w:val="24"/>
        </w:rPr>
      </w:pPr>
    </w:p>
    <w:p>
      <w:pPr>
        <w:numPr>
          <w:ilvl w:val="0"/>
          <w:numId w:val="6"/>
        </w:numPr>
        <w:tabs>
          <w:tab w:val="left" w:pos="860"/>
        </w:tabs>
        <w:spacing w:after="0" w:line="475"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Sumankuuro J, Crockett J, Wang S. The use of antenatal care in two rural districts of Upper West Region,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2017;12(9):e0185537. doi:10.1371/journal.pone.0185537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92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0" w:name="page107"/>
      <w:bookmarkEnd w:id="100"/>
    </w:p>
    <w:p>
      <w:pPr>
        <w:numPr>
          <w:ilvl w:val="0"/>
          <w:numId w:val="7"/>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Pell C, Meñaca A, Were F, et al. Factors Affecting Antenatal Care Attendance: Results from Qualitative Studies in Ghana, Kenya and Malawi.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2013;8(1). doi:10.1371/journal.pone.0053747</w:t>
      </w:r>
    </w:p>
    <w:p>
      <w:pPr>
        <w:spacing w:after="0" w:line="256" w:lineRule="exact"/>
        <w:rPr>
          <w:rFonts w:ascii="Times New Roman" w:hAnsi="Times New Roman" w:eastAsia="Times New Roman" w:cs="Times New Roman"/>
          <w:color w:val="171717"/>
          <w:sz w:val="24"/>
          <w:szCs w:val="24"/>
        </w:rPr>
      </w:pPr>
    </w:p>
    <w:p>
      <w:pPr>
        <w:numPr>
          <w:ilvl w:val="0"/>
          <w:numId w:val="7"/>
        </w:numPr>
        <w:tabs>
          <w:tab w:val="left" w:pos="860"/>
        </w:tabs>
        <w:spacing w:after="0" w:line="475" w:lineRule="auto"/>
        <w:ind w:left="860" w:right="5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Wang W, Temsah G, Mallick L. The impact of health insurance on maternal health care utilization: evidence from Ghana, Indonesia and Rwanda.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2017;32(3):366-375. doi:10.1093/heapol/czw135</w:t>
      </w:r>
    </w:p>
    <w:p>
      <w:pPr>
        <w:spacing w:after="0" w:line="244" w:lineRule="exact"/>
        <w:rPr>
          <w:rFonts w:ascii="Times New Roman" w:hAnsi="Times New Roman" w:eastAsia="Times New Roman" w:cs="Times New Roman"/>
          <w:color w:val="171717"/>
          <w:sz w:val="24"/>
          <w:szCs w:val="24"/>
        </w:rPr>
      </w:pPr>
    </w:p>
    <w:p>
      <w:pPr>
        <w:numPr>
          <w:ilvl w:val="0"/>
          <w:numId w:val="7"/>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USAID. The DHS Program. Accessed 27 February 2019. https://dhsprogram.com/.</w:t>
      </w:r>
    </w:p>
    <w:p>
      <w:pPr>
        <w:spacing w:after="0" w:line="200" w:lineRule="exact"/>
        <w:rPr>
          <w:rFonts w:ascii="Times New Roman" w:hAnsi="Times New Roman" w:eastAsia="Times New Roman" w:cs="Times New Roman"/>
          <w:color w:val="171717"/>
          <w:sz w:val="24"/>
          <w:szCs w:val="24"/>
        </w:rPr>
      </w:pPr>
    </w:p>
    <w:p>
      <w:pPr>
        <w:spacing w:after="0" w:line="330" w:lineRule="exact"/>
        <w:rPr>
          <w:rFonts w:ascii="Times New Roman" w:hAnsi="Times New Roman" w:eastAsia="Times New Roman" w:cs="Times New Roman"/>
          <w:color w:val="171717"/>
          <w:sz w:val="24"/>
          <w:szCs w:val="24"/>
        </w:rPr>
      </w:pPr>
    </w:p>
    <w:p>
      <w:pPr>
        <w:numPr>
          <w:ilvl w:val="0"/>
          <w:numId w:val="7"/>
        </w:numPr>
        <w:tabs>
          <w:tab w:val="left" w:pos="860"/>
        </w:tabs>
        <w:spacing w:after="0"/>
        <w:ind w:left="86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USAID. The DHS Program. https://dhsprogram.com/. (Accessed 20 October 2019).</w:t>
      </w:r>
    </w:p>
    <w:p>
      <w:pPr>
        <w:spacing w:after="0" w:line="200" w:lineRule="exact"/>
        <w:rPr>
          <w:rFonts w:ascii="Times New Roman" w:hAnsi="Times New Roman" w:eastAsia="Times New Roman" w:cs="Times New Roman"/>
          <w:color w:val="171717"/>
          <w:sz w:val="23"/>
          <w:szCs w:val="23"/>
        </w:rPr>
      </w:pPr>
    </w:p>
    <w:p>
      <w:pPr>
        <w:spacing w:after="0" w:line="326" w:lineRule="exact"/>
        <w:rPr>
          <w:rFonts w:ascii="Times New Roman" w:hAnsi="Times New Roman" w:eastAsia="Times New Roman" w:cs="Times New Roman"/>
          <w:color w:val="171717"/>
          <w:sz w:val="23"/>
          <w:szCs w:val="23"/>
        </w:rPr>
      </w:pPr>
    </w:p>
    <w:p>
      <w:pPr>
        <w:numPr>
          <w:ilvl w:val="0"/>
          <w:numId w:val="7"/>
        </w:numPr>
        <w:tabs>
          <w:tab w:val="left" w:pos="860"/>
        </w:tabs>
        <w:spacing w:after="0" w:line="475" w:lineRule="auto"/>
        <w:ind w:left="860" w:right="5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Wang W, Temsah G, Mallick L. The impact of health insurance on maternal health care utilization: evidence from Ghana, Indonesia and Rwanda.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2017;32(3):366-375. doi:10.1093/heapol/czw135</w:t>
      </w:r>
    </w:p>
    <w:p>
      <w:pPr>
        <w:spacing w:after="0" w:line="257" w:lineRule="exact"/>
        <w:rPr>
          <w:rFonts w:ascii="Times New Roman" w:hAnsi="Times New Roman" w:eastAsia="Times New Roman" w:cs="Times New Roman"/>
          <w:color w:val="171717"/>
          <w:sz w:val="24"/>
          <w:szCs w:val="24"/>
        </w:rPr>
      </w:pPr>
    </w:p>
    <w:p>
      <w:pPr>
        <w:numPr>
          <w:ilvl w:val="0"/>
          <w:numId w:val="7"/>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Nsibu CN, Manianga C, Kapanga S, Mona E, Pululu P, Aloni MN. Determinants of Antenatal Care Attendance among Pregnant Women Living in Endemic Malaria Settings: Experience from the Democratic Republic of Congo. </w:t>
      </w:r>
      <w:r>
        <w:rPr>
          <w:rFonts w:ascii="Times New Roman" w:hAnsi="Times New Roman" w:eastAsia="Times New Roman" w:cs="Times New Roman"/>
          <w:i/>
          <w:iCs/>
          <w:color w:val="171717"/>
          <w:sz w:val="24"/>
          <w:szCs w:val="24"/>
        </w:rPr>
        <w:t>Obstet Gynecol Int</w:t>
      </w:r>
      <w:r>
        <w:rPr>
          <w:rFonts w:ascii="Times New Roman" w:hAnsi="Times New Roman" w:eastAsia="Times New Roman" w:cs="Times New Roman"/>
          <w:color w:val="171717"/>
          <w:sz w:val="24"/>
          <w:szCs w:val="24"/>
        </w:rPr>
        <w:t>. 2016;2016. doi:10.1155/2016/5423413</w:t>
      </w:r>
    </w:p>
    <w:p>
      <w:pPr>
        <w:spacing w:after="0" w:line="260" w:lineRule="exact"/>
        <w:rPr>
          <w:rFonts w:ascii="Times New Roman" w:hAnsi="Times New Roman" w:eastAsia="Times New Roman" w:cs="Times New Roman"/>
          <w:color w:val="171717"/>
          <w:sz w:val="24"/>
          <w:szCs w:val="24"/>
        </w:rPr>
      </w:pPr>
    </w:p>
    <w:p>
      <w:pPr>
        <w:numPr>
          <w:ilvl w:val="0"/>
          <w:numId w:val="7"/>
        </w:numPr>
        <w:tabs>
          <w:tab w:val="left" w:pos="860"/>
        </w:tabs>
        <w:spacing w:after="0" w:line="476"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Uppadhaya SK, Agrawal N, Bhansali S, Garg K, Singh M. Utilization of antenatal health care services and its impact on birth weight of newborn in rural area of Western Rajasthan, India. </w:t>
      </w:r>
      <w:r>
        <w:rPr>
          <w:rFonts w:ascii="Times New Roman" w:hAnsi="Times New Roman" w:eastAsia="Times New Roman" w:cs="Times New Roman"/>
          <w:i/>
          <w:iCs/>
          <w:color w:val="171717"/>
          <w:sz w:val="24"/>
          <w:szCs w:val="24"/>
        </w:rPr>
        <w:t>Int J Community Med Public Health</w:t>
      </w:r>
      <w:r>
        <w:rPr>
          <w:rFonts w:ascii="Times New Roman" w:hAnsi="Times New Roman" w:eastAsia="Times New Roman" w:cs="Times New Roman"/>
          <w:color w:val="171717"/>
          <w:sz w:val="24"/>
          <w:szCs w:val="24"/>
        </w:rPr>
        <w:t>. 2017;4(3):680-685. doi:10.18203/2394-6040.ijcmph20170739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1" w:name="page108"/>
      <w:bookmarkEnd w:id="101"/>
    </w:p>
    <w:p>
      <w:pPr>
        <w:numPr>
          <w:ilvl w:val="0"/>
          <w:numId w:val="8"/>
        </w:numPr>
        <w:tabs>
          <w:tab w:val="left" w:pos="860"/>
        </w:tabs>
        <w:spacing w:after="0" w:line="475"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Adu J, Tenkorang E, Banchani E, Allison J, Mulay S. The effects of individual and community-level factors on maternal health outcomes in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2018;13(11). doi:10.1371/journal.pone.0207942</w:t>
      </w:r>
    </w:p>
    <w:p>
      <w:pPr>
        <w:spacing w:after="0" w:line="256" w:lineRule="exact"/>
        <w:rPr>
          <w:rFonts w:ascii="Times New Roman" w:hAnsi="Times New Roman" w:eastAsia="Times New Roman" w:cs="Times New Roman"/>
          <w:color w:val="171717"/>
          <w:sz w:val="24"/>
          <w:szCs w:val="24"/>
        </w:rPr>
      </w:pPr>
    </w:p>
    <w:p>
      <w:pPr>
        <w:numPr>
          <w:ilvl w:val="0"/>
          <w:numId w:val="8"/>
        </w:numPr>
        <w:tabs>
          <w:tab w:val="left" w:pos="860"/>
        </w:tabs>
        <w:spacing w:after="0" w:line="472"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Umar AS, Bawa SB. Antenatal Care Services Utilization in Yobe State, Nigeria: Examining Predictors and Barriers. </w:t>
      </w:r>
      <w:r>
        <w:rPr>
          <w:rFonts w:ascii="Times New Roman" w:hAnsi="Times New Roman" w:eastAsia="Times New Roman" w:cs="Times New Roman"/>
          <w:i/>
          <w:iCs/>
          <w:color w:val="171717"/>
          <w:sz w:val="24"/>
          <w:szCs w:val="24"/>
        </w:rPr>
        <w:t>Int J MCH AIDS</w:t>
      </w:r>
      <w:r>
        <w:rPr>
          <w:rFonts w:ascii="Times New Roman" w:hAnsi="Times New Roman" w:eastAsia="Times New Roman" w:cs="Times New Roman"/>
          <w:color w:val="171717"/>
          <w:sz w:val="24"/>
          <w:szCs w:val="24"/>
        </w:rPr>
        <w:t>. 2015;4(1):35-46.</w:t>
      </w:r>
    </w:p>
    <w:p>
      <w:pPr>
        <w:spacing w:after="0" w:line="247" w:lineRule="exact"/>
        <w:rPr>
          <w:rFonts w:ascii="Times New Roman" w:hAnsi="Times New Roman" w:eastAsia="Times New Roman" w:cs="Times New Roman"/>
          <w:color w:val="171717"/>
          <w:sz w:val="24"/>
          <w:szCs w:val="24"/>
        </w:rPr>
      </w:pPr>
    </w:p>
    <w:p>
      <w:pPr>
        <w:numPr>
          <w:ilvl w:val="0"/>
          <w:numId w:val="8"/>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Dimbuene ZT, Amo-Adjei J, Amugsi D, Mumah J, Izugbara CO, Beguy D.</w:t>
      </w:r>
    </w:p>
    <w:p>
      <w:pPr>
        <w:spacing w:after="0" w:line="274" w:lineRule="exact"/>
        <w:rPr>
          <w:rFonts w:ascii="Times New Roman" w:hAnsi="Times New Roman" w:eastAsia="Times New Roman" w:cs="Times New Roman"/>
          <w:color w:val="171717"/>
          <w:sz w:val="24"/>
          <w:szCs w:val="24"/>
        </w:rPr>
      </w:pPr>
    </w:p>
    <w:p>
      <w:pPr>
        <w:spacing w:after="0"/>
        <w:ind w:left="8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Women’s Education And Utilization Of Maternal Health Services In Africa: A</w:t>
      </w:r>
    </w:p>
    <w:p>
      <w:pPr>
        <w:spacing w:after="0" w:line="291" w:lineRule="exact"/>
        <w:rPr>
          <w:rFonts w:ascii="Times New Roman" w:hAnsi="Times New Roman" w:eastAsia="Times New Roman" w:cs="Times New Roman"/>
          <w:color w:val="171717"/>
          <w:sz w:val="24"/>
          <w:szCs w:val="24"/>
        </w:rPr>
      </w:pPr>
    </w:p>
    <w:p>
      <w:pPr>
        <w:spacing w:after="0" w:line="467" w:lineRule="auto"/>
        <w:ind w:left="860" w:right="5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Multi-Country And Socioeconomic Status Analysis. </w:t>
      </w:r>
      <w:r>
        <w:rPr>
          <w:rFonts w:ascii="Times New Roman" w:hAnsi="Times New Roman" w:eastAsia="Times New Roman" w:cs="Times New Roman"/>
          <w:i/>
          <w:iCs/>
          <w:color w:val="171717"/>
          <w:sz w:val="24"/>
          <w:szCs w:val="24"/>
        </w:rPr>
        <w:t>J Biosoc Sci</w:t>
      </w:r>
      <w:r>
        <w:rPr>
          <w:rFonts w:ascii="Times New Roman" w:hAnsi="Times New Roman" w:eastAsia="Times New Roman" w:cs="Times New Roman"/>
          <w:color w:val="171717"/>
          <w:sz w:val="24"/>
          <w:szCs w:val="24"/>
        </w:rPr>
        <w:t>. 2018;50(6):725-748. doi:10.1017/S0021932017000505</w:t>
      </w:r>
    </w:p>
    <w:p>
      <w:pPr>
        <w:spacing w:after="0" w:line="271" w:lineRule="exact"/>
        <w:rPr>
          <w:rFonts w:ascii="Times New Roman" w:hAnsi="Times New Roman" w:eastAsia="Times New Roman" w:cs="Times New Roman"/>
          <w:color w:val="171717"/>
          <w:sz w:val="24"/>
          <w:szCs w:val="24"/>
        </w:rPr>
      </w:pPr>
    </w:p>
    <w:p>
      <w:pPr>
        <w:numPr>
          <w:ilvl w:val="0"/>
          <w:numId w:val="8"/>
        </w:numPr>
        <w:tabs>
          <w:tab w:val="left" w:pos="860"/>
        </w:tabs>
        <w:spacing w:after="0" w:line="472" w:lineRule="auto"/>
        <w:ind w:left="860" w:right="8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Doku D, Neupane S, Doku PN. Factors associated with reproductive health care utilization among Ghanaian women. </w:t>
      </w:r>
      <w:r>
        <w:rPr>
          <w:rFonts w:ascii="Times New Roman" w:hAnsi="Times New Roman" w:eastAsia="Times New Roman" w:cs="Times New Roman"/>
          <w:i/>
          <w:iCs/>
          <w:color w:val="171717"/>
          <w:sz w:val="24"/>
          <w:szCs w:val="24"/>
        </w:rPr>
        <w:t>BMC Int Health Hum Rights</w:t>
      </w:r>
      <w:r>
        <w:rPr>
          <w:rFonts w:ascii="Times New Roman" w:hAnsi="Times New Roman" w:eastAsia="Times New Roman" w:cs="Times New Roman"/>
          <w:color w:val="171717"/>
          <w:sz w:val="24"/>
          <w:szCs w:val="24"/>
        </w:rPr>
        <w:t>. 2012;12:29. doi:10.1186/1472-698X-12-29</w:t>
      </w:r>
    </w:p>
    <w:p>
      <w:pPr>
        <w:spacing w:after="0" w:line="267" w:lineRule="exact"/>
        <w:rPr>
          <w:rFonts w:ascii="Times New Roman" w:hAnsi="Times New Roman" w:eastAsia="Times New Roman" w:cs="Times New Roman"/>
          <w:color w:val="171717"/>
          <w:sz w:val="24"/>
          <w:szCs w:val="24"/>
        </w:rPr>
      </w:pPr>
    </w:p>
    <w:p>
      <w:pPr>
        <w:numPr>
          <w:ilvl w:val="0"/>
          <w:numId w:val="8"/>
        </w:numPr>
        <w:tabs>
          <w:tab w:val="left" w:pos="860"/>
        </w:tabs>
        <w:spacing w:after="0" w:line="467"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Arthur E. Wealth and antenatal care use: implications for maternal health care utilisation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2012;2(1):14. doi:10.1186/2191-1991-2-14</w:t>
      </w:r>
    </w:p>
    <w:p>
      <w:pPr>
        <w:spacing w:after="0" w:line="266" w:lineRule="exact"/>
        <w:rPr>
          <w:rFonts w:ascii="Times New Roman" w:hAnsi="Times New Roman" w:eastAsia="Times New Roman" w:cs="Times New Roman"/>
          <w:color w:val="171717"/>
          <w:sz w:val="24"/>
          <w:szCs w:val="24"/>
        </w:rPr>
      </w:pPr>
    </w:p>
    <w:p>
      <w:pPr>
        <w:numPr>
          <w:ilvl w:val="0"/>
          <w:numId w:val="8"/>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Ebeigbe PN, Ndidi EP, Igberase GO, Oseremen IG. Reasons given by pregnant women for late initiation of antenatal care in the niger delta, Nigeria. </w:t>
      </w:r>
      <w:r>
        <w:rPr>
          <w:rFonts w:ascii="Times New Roman" w:hAnsi="Times New Roman" w:eastAsia="Times New Roman" w:cs="Times New Roman"/>
          <w:i/>
          <w:iCs/>
          <w:color w:val="171717"/>
          <w:sz w:val="24"/>
          <w:szCs w:val="24"/>
        </w:rPr>
        <w:t>Ghana Med J</w:t>
      </w:r>
      <w:r>
        <w:rPr>
          <w:rFonts w:ascii="Times New Roman" w:hAnsi="Times New Roman" w:eastAsia="Times New Roman" w:cs="Times New Roman"/>
          <w:color w:val="171717"/>
          <w:sz w:val="24"/>
          <w:szCs w:val="24"/>
        </w:rPr>
        <w:t>. 2010;44(2):47-51.</w:t>
      </w:r>
    </w:p>
    <w:p>
      <w:pPr>
        <w:spacing w:after="0" w:line="261" w:lineRule="exact"/>
        <w:rPr>
          <w:rFonts w:ascii="Times New Roman" w:hAnsi="Times New Roman" w:eastAsia="Times New Roman" w:cs="Times New Roman"/>
          <w:color w:val="171717"/>
          <w:sz w:val="24"/>
          <w:szCs w:val="24"/>
        </w:rPr>
      </w:pPr>
    </w:p>
    <w:p>
      <w:pPr>
        <w:numPr>
          <w:ilvl w:val="0"/>
          <w:numId w:val="8"/>
        </w:numPr>
        <w:tabs>
          <w:tab w:val="left" w:pos="860"/>
        </w:tabs>
        <w:spacing w:after="0" w:line="476"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Taylor YJ, Laditka SB, Laditka JN, Huber LRB, Racine EF. Associations of Household Wealth and Individual Literacy with Prenatal Care in Ten West African Countries. </w:t>
      </w:r>
      <w:r>
        <w:rPr>
          <w:rFonts w:ascii="Times New Roman" w:hAnsi="Times New Roman" w:eastAsia="Times New Roman" w:cs="Times New Roman"/>
          <w:i/>
          <w:iCs/>
          <w:color w:val="171717"/>
          <w:sz w:val="24"/>
          <w:szCs w:val="24"/>
        </w:rPr>
        <w:t>Matern Child Health J</w:t>
      </w:r>
      <w:r>
        <w:rPr>
          <w:rFonts w:ascii="Times New Roman" w:hAnsi="Times New Roman" w:eastAsia="Times New Roman" w:cs="Times New Roman"/>
          <w:color w:val="171717"/>
          <w:sz w:val="24"/>
          <w:szCs w:val="24"/>
        </w:rPr>
        <w:t>. 2016;20(11):2402-2410. doi:10.1007/s10995-016-2068-z</w:t>
      </w:r>
    </w:p>
    <w:p>
      <w:pPr>
        <w:spacing w:after="0" w:line="10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94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2" w:name="page109"/>
      <w:bookmarkEnd w:id="102"/>
    </w:p>
    <w:p>
      <w:pPr>
        <w:numPr>
          <w:ilvl w:val="0"/>
          <w:numId w:val="9"/>
        </w:numPr>
        <w:tabs>
          <w:tab w:val="left" w:pos="860"/>
        </w:tabs>
        <w:spacing w:after="0" w:line="476"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Asp G, Odberg Pettersson K, Sandberg J, Kabakyenga J, Agardh A. Associations between mass media exposure and birth preparedness among women in southwestern Uganda: a community-based survey. </w:t>
      </w:r>
      <w:r>
        <w:rPr>
          <w:rFonts w:ascii="Times New Roman" w:hAnsi="Times New Roman" w:eastAsia="Times New Roman" w:cs="Times New Roman"/>
          <w:i/>
          <w:iCs/>
          <w:color w:val="171717"/>
          <w:sz w:val="24"/>
          <w:szCs w:val="24"/>
        </w:rPr>
        <w:t>Glob Health Action</w:t>
      </w:r>
      <w:r>
        <w:rPr>
          <w:rFonts w:ascii="Times New Roman" w:hAnsi="Times New Roman" w:eastAsia="Times New Roman" w:cs="Times New Roman"/>
          <w:color w:val="171717"/>
          <w:sz w:val="24"/>
          <w:szCs w:val="24"/>
        </w:rPr>
        <w:t>. 2014;7:22904. doi:10.3402/gha.v7.22904</w:t>
      </w:r>
    </w:p>
    <w:p>
      <w:pPr>
        <w:spacing w:after="0" w:line="261" w:lineRule="exact"/>
        <w:rPr>
          <w:rFonts w:ascii="Times New Roman" w:hAnsi="Times New Roman" w:eastAsia="Times New Roman" w:cs="Times New Roman"/>
          <w:color w:val="171717"/>
          <w:sz w:val="24"/>
          <w:szCs w:val="24"/>
        </w:rPr>
      </w:pPr>
    </w:p>
    <w:p>
      <w:pPr>
        <w:numPr>
          <w:ilvl w:val="0"/>
          <w:numId w:val="9"/>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Anafi P, Mprah WK, Jackson AM, et al. Implementation of Fee-Free Maternal Health-Care Policy in Ghana: Perspectives of Users of Antenatal and Delivery Care Services From Public Health-Care Facilities in Accra. </w:t>
      </w:r>
      <w:r>
        <w:rPr>
          <w:rFonts w:ascii="Times New Roman" w:hAnsi="Times New Roman" w:eastAsia="Times New Roman" w:cs="Times New Roman"/>
          <w:i/>
          <w:iCs/>
          <w:color w:val="171717"/>
          <w:sz w:val="24"/>
          <w:szCs w:val="24"/>
        </w:rPr>
        <w:t>Int Q Community Health Educ</w:t>
      </w:r>
      <w:r>
        <w:rPr>
          <w:rFonts w:ascii="Times New Roman" w:hAnsi="Times New Roman" w:eastAsia="Times New Roman" w:cs="Times New Roman"/>
          <w:color w:val="171717"/>
          <w:sz w:val="24"/>
          <w:szCs w:val="24"/>
        </w:rPr>
        <w:t>. 2018;38(4):259-267. doi:10.1177/0272684X18763378</w:t>
      </w:r>
    </w:p>
    <w:p>
      <w:pPr>
        <w:spacing w:after="0" w:line="255" w:lineRule="exact"/>
        <w:rPr>
          <w:rFonts w:ascii="Times New Roman" w:hAnsi="Times New Roman" w:eastAsia="Times New Roman" w:cs="Times New Roman"/>
          <w:color w:val="171717"/>
          <w:sz w:val="24"/>
          <w:szCs w:val="24"/>
        </w:rPr>
      </w:pPr>
    </w:p>
    <w:p>
      <w:pPr>
        <w:numPr>
          <w:ilvl w:val="0"/>
          <w:numId w:val="9"/>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National-Health-Insurance-ACT-2012-ACT-852.pdf. Accessed March 7, 2019. http://www.moh.gov.gh/wp-content/uploads/2016/02/National-Health-Insurance-ACT-2012-ACT-852.pdf</w:t>
      </w:r>
    </w:p>
    <w:p>
      <w:pPr>
        <w:spacing w:after="0" w:line="256" w:lineRule="exact"/>
        <w:rPr>
          <w:rFonts w:ascii="Times New Roman" w:hAnsi="Times New Roman" w:eastAsia="Times New Roman" w:cs="Times New Roman"/>
          <w:color w:val="171717"/>
          <w:sz w:val="24"/>
          <w:szCs w:val="24"/>
        </w:rPr>
      </w:pPr>
    </w:p>
    <w:p>
      <w:pPr>
        <w:numPr>
          <w:ilvl w:val="0"/>
          <w:numId w:val="9"/>
        </w:numPr>
        <w:tabs>
          <w:tab w:val="left" w:pos="860"/>
        </w:tabs>
        <w:spacing w:after="0" w:line="503" w:lineRule="auto"/>
        <w:ind w:left="860" w:right="280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Antenatal care. UNICEF DATA. Accessed April 23, 2020. https://data.unicef.org/topic/maternal-health/antenatal-care/</w:t>
      </w:r>
    </w:p>
    <w:p>
      <w:pPr>
        <w:spacing w:after="0" w:line="236" w:lineRule="exact"/>
        <w:rPr>
          <w:rFonts w:ascii="Times New Roman" w:hAnsi="Times New Roman" w:eastAsia="Times New Roman" w:cs="Times New Roman"/>
          <w:color w:val="171717"/>
          <w:sz w:val="23"/>
          <w:szCs w:val="23"/>
        </w:rPr>
      </w:pPr>
    </w:p>
    <w:p>
      <w:pPr>
        <w:numPr>
          <w:ilvl w:val="0"/>
          <w:numId w:val="9"/>
        </w:numPr>
        <w:tabs>
          <w:tab w:val="left" w:pos="860"/>
        </w:tabs>
        <w:spacing w:after="0" w:line="500"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Dalinjong PA, Welaga P, Akazili J, et al. The association between health insurance status and utilization of health services in rural Northern Ghana: evidence from the introduction of the National Health Insurance Scheme. </w:t>
      </w:r>
      <w:r>
        <w:rPr>
          <w:rFonts w:ascii="Times New Roman" w:hAnsi="Times New Roman" w:eastAsia="Times New Roman" w:cs="Times New Roman"/>
          <w:i/>
          <w:iCs/>
          <w:color w:val="171717"/>
          <w:sz w:val="23"/>
          <w:szCs w:val="23"/>
        </w:rPr>
        <w:t>J Health Popul Nutr</w:t>
      </w:r>
      <w:r>
        <w:rPr>
          <w:rFonts w:ascii="Times New Roman" w:hAnsi="Times New Roman" w:eastAsia="Times New Roman" w:cs="Times New Roman"/>
          <w:color w:val="171717"/>
          <w:sz w:val="23"/>
          <w:szCs w:val="23"/>
        </w:rPr>
        <w:t>.</w:t>
      </w:r>
    </w:p>
    <w:p>
      <w:pPr>
        <w:spacing w:after="0"/>
        <w:ind w:left="860"/>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4"/>
          <w:szCs w:val="24"/>
        </w:rPr>
        <w:t>2017;36. doi:10.1186/s41043-017-0128-7</w:t>
      </w:r>
    </w:p>
    <w:p>
      <w:pPr>
        <w:spacing w:after="0" w:line="200" w:lineRule="exact"/>
        <w:rPr>
          <w:rFonts w:ascii="Times New Roman" w:hAnsi="Times New Roman" w:eastAsia="Times New Roman" w:cs="Times New Roman"/>
          <w:color w:val="171717"/>
          <w:sz w:val="23"/>
          <w:szCs w:val="23"/>
        </w:rPr>
      </w:pPr>
    </w:p>
    <w:p>
      <w:pPr>
        <w:spacing w:after="0" w:line="331" w:lineRule="exact"/>
        <w:rPr>
          <w:rFonts w:ascii="Times New Roman" w:hAnsi="Times New Roman" w:eastAsia="Times New Roman" w:cs="Times New Roman"/>
          <w:color w:val="171717"/>
          <w:sz w:val="23"/>
          <w:szCs w:val="23"/>
        </w:rPr>
      </w:pPr>
    </w:p>
    <w:p>
      <w:pPr>
        <w:numPr>
          <w:ilvl w:val="0"/>
          <w:numId w:val="9"/>
        </w:numPr>
        <w:tabs>
          <w:tab w:val="left" w:pos="860"/>
        </w:tabs>
        <w:spacing w:after="0" w:line="476"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Ibrahim A, Maya ET, Donkor E, Agyepong IA, Adanu RM. Perinatal mortality among infants born during health user-fees (Cash &amp; Carry) and the national health insurance scheme (NHIS) eras in Ghana: a cross-sectional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 doi:10.1186/s12884-016-1179-2</w:t>
      </w:r>
    </w:p>
    <w:p>
      <w:pPr>
        <w:spacing w:after="0" w:line="3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3" w:name="page110"/>
      <w:bookmarkEnd w:id="103"/>
    </w:p>
    <w:p>
      <w:pPr>
        <w:numPr>
          <w:ilvl w:val="0"/>
          <w:numId w:val="10"/>
        </w:numPr>
        <w:tabs>
          <w:tab w:val="left" w:pos="860"/>
        </w:tabs>
        <w:spacing w:after="0" w:line="501" w:lineRule="auto"/>
        <w:ind w:left="860" w:right="4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Greenaway ES, Leon J, Baker DP. Understanding the association between maternal education and use of health services in Ghana: exploring the role of health knowledge. </w:t>
      </w:r>
      <w:r>
        <w:rPr>
          <w:rFonts w:ascii="Times New Roman" w:hAnsi="Times New Roman" w:eastAsia="Times New Roman" w:cs="Times New Roman"/>
          <w:i/>
          <w:iCs/>
          <w:color w:val="171717"/>
          <w:sz w:val="23"/>
          <w:szCs w:val="23"/>
        </w:rPr>
        <w:t>J Biosoc Sci</w:t>
      </w:r>
      <w:r>
        <w:rPr>
          <w:rFonts w:ascii="Times New Roman" w:hAnsi="Times New Roman" w:eastAsia="Times New Roman" w:cs="Times New Roman"/>
          <w:color w:val="171717"/>
          <w:sz w:val="23"/>
          <w:szCs w:val="23"/>
        </w:rPr>
        <w:t>. 2012;44(6):733-747. doi:10.1017/S0021932012000041</w:t>
      </w:r>
    </w:p>
    <w:p>
      <w:pPr>
        <w:spacing w:after="0" w:line="239" w:lineRule="exact"/>
        <w:rPr>
          <w:rFonts w:ascii="Times New Roman" w:hAnsi="Times New Roman" w:eastAsia="Times New Roman" w:cs="Times New Roman"/>
          <w:color w:val="171717"/>
          <w:sz w:val="23"/>
          <w:szCs w:val="23"/>
        </w:rPr>
      </w:pPr>
    </w:p>
    <w:p>
      <w:pPr>
        <w:numPr>
          <w:ilvl w:val="0"/>
          <w:numId w:val="10"/>
        </w:numPr>
        <w:tabs>
          <w:tab w:val="left" w:pos="860"/>
        </w:tabs>
        <w:spacing w:after="0" w:line="475"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Amu H, Dickson KS. Health insurance subscription among women in reproductive age in Ghana: do socio-demographics matter?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2016;6. doi:10.1186/s13561-016-0102-x</w:t>
      </w:r>
    </w:p>
    <w:p>
      <w:pPr>
        <w:spacing w:after="0" w:line="256" w:lineRule="exact"/>
        <w:rPr>
          <w:rFonts w:ascii="Times New Roman" w:hAnsi="Times New Roman" w:eastAsia="Times New Roman" w:cs="Times New Roman"/>
          <w:color w:val="171717"/>
          <w:sz w:val="24"/>
          <w:szCs w:val="24"/>
        </w:rPr>
      </w:pPr>
    </w:p>
    <w:p>
      <w:pPr>
        <w:numPr>
          <w:ilvl w:val="0"/>
          <w:numId w:val="10"/>
        </w:numPr>
        <w:tabs>
          <w:tab w:val="left" w:pos="860"/>
        </w:tabs>
        <w:spacing w:after="0" w:line="475"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Sarpong N, Loag W, Fobil J, et al. National health insurance coverage and socio-economic status in a rural district of Ghana. </w:t>
      </w:r>
      <w:r>
        <w:rPr>
          <w:rFonts w:ascii="Times New Roman" w:hAnsi="Times New Roman" w:eastAsia="Times New Roman" w:cs="Times New Roman"/>
          <w:i/>
          <w:iCs/>
          <w:color w:val="171717"/>
          <w:sz w:val="24"/>
          <w:szCs w:val="24"/>
        </w:rPr>
        <w:t>Trop Med Int Health TM IH</w:t>
      </w:r>
      <w:r>
        <w:rPr>
          <w:rFonts w:ascii="Times New Roman" w:hAnsi="Times New Roman" w:eastAsia="Times New Roman" w:cs="Times New Roman"/>
          <w:color w:val="171717"/>
          <w:sz w:val="24"/>
          <w:szCs w:val="24"/>
        </w:rPr>
        <w:t>. 2010;15(2):191-197. doi:10.1111/j.1365-3156.2009.02439.x</w:t>
      </w:r>
    </w:p>
    <w:p>
      <w:pPr>
        <w:spacing w:after="0" w:line="262" w:lineRule="exact"/>
        <w:rPr>
          <w:rFonts w:ascii="Times New Roman" w:hAnsi="Times New Roman" w:eastAsia="Times New Roman" w:cs="Times New Roman"/>
          <w:color w:val="171717"/>
          <w:sz w:val="24"/>
          <w:szCs w:val="24"/>
        </w:rPr>
      </w:pPr>
    </w:p>
    <w:p>
      <w:pPr>
        <w:numPr>
          <w:ilvl w:val="0"/>
          <w:numId w:val="10"/>
        </w:numPr>
        <w:tabs>
          <w:tab w:val="left" w:pos="860"/>
        </w:tabs>
        <w:spacing w:after="0" w:line="472" w:lineRule="auto"/>
        <w:ind w:left="860" w:right="9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Mwaniki PK, Kabiru EW, Mbugua GG. Utilisation of antenatal and maternity services by mothers seeking child welfare services in Mbeere District, Eastern Province, Kenya.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2002;79(4):184-187.</w:t>
      </w:r>
    </w:p>
    <w:p>
      <w:pPr>
        <w:spacing w:after="0" w:line="267" w:lineRule="exact"/>
        <w:rPr>
          <w:rFonts w:ascii="Times New Roman" w:hAnsi="Times New Roman" w:eastAsia="Times New Roman" w:cs="Times New Roman"/>
          <w:color w:val="171717"/>
          <w:sz w:val="24"/>
          <w:szCs w:val="24"/>
        </w:rPr>
      </w:pPr>
    </w:p>
    <w:p>
      <w:pPr>
        <w:numPr>
          <w:ilvl w:val="0"/>
          <w:numId w:val="10"/>
        </w:numPr>
        <w:tabs>
          <w:tab w:val="left" w:pos="860"/>
        </w:tabs>
        <w:spacing w:after="0" w:line="473"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Ekele BA, Tunau KA. Place of delivery among women who had antenatal care in a teaching hospital. </w:t>
      </w:r>
      <w:r>
        <w:rPr>
          <w:rFonts w:ascii="Times New Roman" w:hAnsi="Times New Roman" w:eastAsia="Times New Roman" w:cs="Times New Roman"/>
          <w:i/>
          <w:iCs/>
          <w:color w:val="171717"/>
          <w:sz w:val="24"/>
          <w:szCs w:val="24"/>
        </w:rPr>
        <w:t>Acta Obstet Gynecol Scand</w:t>
      </w:r>
      <w:r>
        <w:rPr>
          <w:rFonts w:ascii="Times New Roman" w:hAnsi="Times New Roman" w:eastAsia="Times New Roman" w:cs="Times New Roman"/>
          <w:color w:val="171717"/>
          <w:sz w:val="24"/>
          <w:szCs w:val="24"/>
        </w:rPr>
        <w:t>. 2007;86(5):627-630. doi:10.1080/00016340601134622</w:t>
      </w:r>
    </w:p>
    <w:p>
      <w:pPr>
        <w:spacing w:after="0" w:line="263" w:lineRule="exact"/>
        <w:rPr>
          <w:rFonts w:ascii="Times New Roman" w:hAnsi="Times New Roman" w:eastAsia="Times New Roman" w:cs="Times New Roman"/>
          <w:color w:val="171717"/>
          <w:sz w:val="24"/>
          <w:szCs w:val="24"/>
        </w:rPr>
      </w:pPr>
    </w:p>
    <w:p>
      <w:pPr>
        <w:numPr>
          <w:ilvl w:val="0"/>
          <w:numId w:val="10"/>
        </w:numPr>
        <w:tabs>
          <w:tab w:val="left" w:pos="860"/>
        </w:tabs>
        <w:spacing w:after="0" w:line="475"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Mason L, Dellicour S, Ter Kuile F, et al. Barriers and facilitators to antenatal and delivery care in western Kenya: a qualitative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2015;15:26. doi:10.1186/s12884-015-0453-z</w:t>
      </w:r>
    </w:p>
    <w:p>
      <w:pPr>
        <w:spacing w:after="0" w:line="256" w:lineRule="exact"/>
        <w:rPr>
          <w:rFonts w:ascii="Times New Roman" w:hAnsi="Times New Roman" w:eastAsia="Times New Roman" w:cs="Times New Roman"/>
          <w:color w:val="171717"/>
          <w:sz w:val="24"/>
          <w:szCs w:val="24"/>
        </w:rPr>
      </w:pPr>
    </w:p>
    <w:p>
      <w:pPr>
        <w:numPr>
          <w:ilvl w:val="0"/>
          <w:numId w:val="10"/>
        </w:numPr>
        <w:tabs>
          <w:tab w:val="left" w:pos="860"/>
        </w:tabs>
        <w:spacing w:after="0" w:line="475" w:lineRule="auto"/>
        <w:ind w:left="860" w:right="7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Wilunda C, Scanagatta C, Putoto G, et al. Barriers to utilisation of antenatal care services in South Sudan: a qualitative study in Rumbek North County.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2017;14(1). doi:10.1186/s12978-017-0327-0</w:t>
      </w:r>
    </w:p>
    <w:p>
      <w:pPr>
        <w:spacing w:after="0" w:line="1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4" w:name="page111"/>
      <w:bookmarkEnd w:id="104"/>
    </w:p>
    <w:p>
      <w:pPr>
        <w:numPr>
          <w:ilvl w:val="0"/>
          <w:numId w:val="11"/>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Nisar YB, Aurangzeb B, Dibley MJ, Alam A. Qualitative exploration of facilitating factors and barriers to use of antenatal care services by pregnant women in urban and rural settings in Pakistan.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2016;16:42. doi:10.1186/s12884-016-0829-8</w:t>
      </w:r>
    </w:p>
    <w:p>
      <w:pPr>
        <w:spacing w:after="0" w:line="261" w:lineRule="exact"/>
        <w:rPr>
          <w:rFonts w:ascii="Times New Roman" w:hAnsi="Times New Roman" w:eastAsia="Times New Roman" w:cs="Times New Roman"/>
          <w:color w:val="171717"/>
          <w:sz w:val="24"/>
          <w:szCs w:val="24"/>
        </w:rPr>
      </w:pPr>
    </w:p>
    <w:p>
      <w:pPr>
        <w:numPr>
          <w:ilvl w:val="0"/>
          <w:numId w:val="11"/>
        </w:numPr>
        <w:tabs>
          <w:tab w:val="left" w:pos="860"/>
        </w:tabs>
        <w:spacing w:after="0" w:line="472"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Gupta S, Yamada G, Mpembeni R, et al. Factors Associated with Four or More Antenatal Care Visits and Its Decline among Pregnant Women in Tanzania between 1999 and 2010.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2014;9(7). doi:10.1371/journal.pone.0101893</w:t>
      </w:r>
    </w:p>
    <w:p>
      <w:pPr>
        <w:spacing w:after="0" w:line="267" w:lineRule="exact"/>
        <w:rPr>
          <w:rFonts w:ascii="Times New Roman" w:hAnsi="Times New Roman" w:eastAsia="Times New Roman" w:cs="Times New Roman"/>
          <w:color w:val="171717"/>
          <w:sz w:val="24"/>
          <w:szCs w:val="24"/>
        </w:rPr>
      </w:pPr>
    </w:p>
    <w:p>
      <w:pPr>
        <w:numPr>
          <w:ilvl w:val="0"/>
          <w:numId w:val="11"/>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Boulay M, Storey JD, Sood S. Indirect exposure to a family planning mass media campaign in Nepal. </w:t>
      </w:r>
      <w:r>
        <w:rPr>
          <w:rFonts w:ascii="Times New Roman" w:hAnsi="Times New Roman" w:eastAsia="Times New Roman" w:cs="Times New Roman"/>
          <w:i/>
          <w:iCs/>
          <w:color w:val="171717"/>
          <w:sz w:val="24"/>
          <w:szCs w:val="24"/>
        </w:rPr>
        <w:t>J Health Commun</w:t>
      </w:r>
      <w:r>
        <w:rPr>
          <w:rFonts w:ascii="Times New Roman" w:hAnsi="Times New Roman" w:eastAsia="Times New Roman" w:cs="Times New Roman"/>
          <w:color w:val="171717"/>
          <w:sz w:val="24"/>
          <w:szCs w:val="24"/>
        </w:rPr>
        <w:t>. 2002;7(5):379-399. doi:10.1080/10810730290001774</w:t>
      </w:r>
    </w:p>
    <w:p>
      <w:pPr>
        <w:spacing w:after="0" w:line="256" w:lineRule="exact"/>
        <w:rPr>
          <w:rFonts w:ascii="Times New Roman" w:hAnsi="Times New Roman" w:eastAsia="Times New Roman" w:cs="Times New Roman"/>
          <w:color w:val="171717"/>
          <w:sz w:val="24"/>
          <w:szCs w:val="24"/>
        </w:rPr>
      </w:pPr>
    </w:p>
    <w:p>
      <w:pPr>
        <w:numPr>
          <w:ilvl w:val="0"/>
          <w:numId w:val="11"/>
        </w:numPr>
        <w:tabs>
          <w:tab w:val="left" w:pos="860"/>
        </w:tabs>
        <w:spacing w:after="0" w:line="475"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Examining trends in inequality in the use of reproductive health care services in Ghana and Nigeria. Accessed February 24, 2019. https://www.ncbi.nlm.nih.gov/pmc/articles/PMC6293518/</w:t>
      </w:r>
    </w:p>
    <w:p>
      <w:pPr>
        <w:spacing w:after="0" w:line="256" w:lineRule="exact"/>
        <w:rPr>
          <w:rFonts w:ascii="Times New Roman" w:hAnsi="Times New Roman" w:eastAsia="Times New Roman" w:cs="Times New Roman"/>
          <w:color w:val="171717"/>
          <w:sz w:val="24"/>
          <w:szCs w:val="24"/>
        </w:rPr>
      </w:pPr>
    </w:p>
    <w:p>
      <w:pPr>
        <w:numPr>
          <w:ilvl w:val="0"/>
          <w:numId w:val="11"/>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Deo KK, Paudel YR, Khatri RB, et al. Barriers to Utilization of Antenatal Care Services in Eastern Nepal. </w:t>
      </w:r>
      <w:r>
        <w:rPr>
          <w:rFonts w:ascii="Times New Roman" w:hAnsi="Times New Roman" w:eastAsia="Times New Roman" w:cs="Times New Roman"/>
          <w:i/>
          <w:iCs/>
          <w:color w:val="171717"/>
          <w:sz w:val="24"/>
          <w:szCs w:val="24"/>
        </w:rPr>
        <w:t>Front Public Health</w:t>
      </w:r>
      <w:r>
        <w:rPr>
          <w:rFonts w:ascii="Times New Roman" w:hAnsi="Times New Roman" w:eastAsia="Times New Roman" w:cs="Times New Roman"/>
          <w:color w:val="171717"/>
          <w:sz w:val="24"/>
          <w:szCs w:val="24"/>
        </w:rPr>
        <w:t>. 2015;3. doi:10.3389/fpubh.2015.00197</w:t>
      </w:r>
    </w:p>
    <w:p>
      <w:pPr>
        <w:spacing w:after="0" w:line="256" w:lineRule="exact"/>
        <w:rPr>
          <w:rFonts w:ascii="Times New Roman" w:hAnsi="Times New Roman" w:eastAsia="Times New Roman" w:cs="Times New Roman"/>
          <w:color w:val="171717"/>
          <w:sz w:val="24"/>
          <w:szCs w:val="24"/>
        </w:rPr>
      </w:pPr>
    </w:p>
    <w:p>
      <w:pPr>
        <w:numPr>
          <w:ilvl w:val="0"/>
          <w:numId w:val="11"/>
        </w:numPr>
        <w:tabs>
          <w:tab w:val="left" w:pos="860"/>
        </w:tabs>
        <w:spacing w:after="0" w:line="475" w:lineRule="auto"/>
        <w:ind w:left="860" w:right="6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Navaneetham K, Dharmalingam A. Utilization of maternal health care services in Southern India.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2002;55(10):1849-1869. doi:10.1016/S0277-9536(01)00313-6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5" w:name="page112"/>
      <w:bookmarkEnd w:id="105"/>
    </w:p>
    <w:p>
      <w:pPr>
        <w:numPr>
          <w:ilvl w:val="0"/>
          <w:numId w:val="12"/>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Ameyaw EK, Kofinti RE, Appiah F. National health insurance subscription and maternal healthcare utilisation across mothers’ wealth status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2017;7. doi:10.1186/s13561-017-0152-8</w:t>
      </w:r>
    </w:p>
    <w:p>
      <w:pPr>
        <w:spacing w:after="0" w:line="256" w:lineRule="exact"/>
        <w:rPr>
          <w:rFonts w:ascii="Times New Roman" w:hAnsi="Times New Roman" w:eastAsia="Times New Roman" w:cs="Times New Roman"/>
          <w:color w:val="171717"/>
          <w:sz w:val="24"/>
          <w:szCs w:val="24"/>
        </w:rPr>
      </w:pPr>
    </w:p>
    <w:p>
      <w:pPr>
        <w:numPr>
          <w:ilvl w:val="0"/>
          <w:numId w:val="12"/>
        </w:numPr>
        <w:tabs>
          <w:tab w:val="left" w:pos="860"/>
        </w:tabs>
        <w:spacing w:after="0" w:line="472"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ed. </w:t>
      </w:r>
      <w:r>
        <w:rPr>
          <w:rFonts w:ascii="Times New Roman" w:hAnsi="Times New Roman" w:eastAsia="Times New Roman" w:cs="Times New Roman"/>
          <w:i/>
          <w:iCs/>
          <w:color w:val="171717"/>
          <w:sz w:val="24"/>
          <w:szCs w:val="24"/>
        </w:rPr>
        <w:t>WHO Recommendations on Antenatal Care for a Positive Pregnancy Experience</w:t>
      </w:r>
      <w:r>
        <w:rPr>
          <w:rFonts w:ascii="Times New Roman" w:hAnsi="Times New Roman" w:eastAsia="Times New Roman" w:cs="Times New Roman"/>
          <w:color w:val="171717"/>
          <w:sz w:val="24"/>
          <w:szCs w:val="24"/>
        </w:rPr>
        <w:t>. World Health Organization; 2016.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98</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06" w:name="page113"/>
      <w:bookmarkEnd w:id="10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b/>
          <w:bCs/>
          <w:color w:val="171717"/>
          <w:sz w:val="28"/>
          <w:szCs w:val="28"/>
        </w:rPr>
        <w:t>Chapter 5: Manuscript 2</w:t>
      </w:r>
    </w:p>
    <w:p>
      <w:pPr>
        <w:spacing w:after="0" w:line="32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Women’s Experiences Using Antenatal Care in Accra, Ghana</w:t>
      </w:r>
      <w:r>
        <w:rPr>
          <w:rFonts w:ascii="Times New Roman" w:hAnsi="Times New Roman" w:eastAsia="Times New Roman" w:cs="Times New Roman"/>
          <w:color w:val="171717"/>
          <w:sz w:val="18"/>
          <w:szCs w:val="18"/>
        </w:rPr>
        <w:t>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254000</wp:posOffset>
                </wp:positionH>
                <wp:positionV relativeFrom="paragraph">
                  <wp:posOffset>5167630</wp:posOffset>
                </wp:positionV>
                <wp:extent cx="2324100" cy="0"/>
                <wp:effectExtent l="0" t="7620" r="0" b="8255"/>
                <wp:wrapNone/>
                <wp:docPr id="33" name="Shape 33"/>
                <wp:cNvGraphicFramePr/>
                <a:graphic xmlns:a="http://schemas.openxmlformats.org/drawingml/2006/main">
                  <a:graphicData uri="http://schemas.microsoft.com/office/word/2010/wordprocessingShape">
                    <wps:wsp>
                      <wps:cNvCnPr/>
                      <wps:spPr>
                        <a:xfrm>
                          <a:off x="0" y="0"/>
                          <a:ext cx="2324100" cy="4763"/>
                        </a:xfrm>
                        <a:prstGeom prst="line">
                          <a:avLst/>
                        </a:prstGeom>
                        <a:solidFill>
                          <a:srgbClr val="FFFFFF"/>
                        </a:solidFill>
                        <a:ln w="15875">
                          <a:solidFill>
                            <a:srgbClr val="000000"/>
                          </a:solidFill>
                          <a:miter lim="800000"/>
                        </a:ln>
                      </wps:spPr>
                      <wps:bodyPr/>
                    </wps:wsp>
                  </a:graphicData>
                </a:graphic>
              </wp:anchor>
            </w:drawing>
          </mc:Choice>
          <mc:Fallback>
            <w:pict>
              <v:line id="Shape 33" o:spid="_x0000_s1026" o:spt="20" style="position:absolute;left:0pt;margin-left:20pt;margin-top:406.9pt;height:0pt;width:183pt;z-index:-251657216;mso-width-relative:page;mso-height-relative:page;" fillcolor="#FFFFFF" filled="t" stroked="t" coordsize="21600,21600" o:allowincell="f" o:gfxdata="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iwb+1gAAAAoBAAAPAAAAAAAAAAEAIAAAACIAAABkcnMvZG93bnJldi54bWxQSwECFAAUAAAACACH&#10;TuJAWD3Xh7QBAACcAwAADgAAAAAAAAABACAAAAAlAQAAZHJzL2Uyb0RvYy54bWxQSwUGAAAAAAYA&#10;BgBZAQAASwUAAAAA&#10;">
                <v:fill on="t" focussize="0,0"/>
                <v:stroke weight="1.25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15"/>
          <w:szCs w:val="15"/>
        </w:rPr>
        <w:t>2</w:t>
      </w:r>
      <w:r>
        <w:rPr>
          <w:rFonts w:ascii="Times New Roman" w:hAnsi="Times New Roman" w:eastAsia="Times New Roman" w:cs="Times New Roman"/>
          <w:color w:val="171717"/>
          <w:sz w:val="23"/>
          <w:szCs w:val="23"/>
        </w:rPr>
        <w:t xml:space="preserve"> Cofie, A., Ostermann, J., Frongillo, E., Hardin, J. and Horner, R. To be submitted to</w:t>
      </w:r>
    </w:p>
    <w:p>
      <w:pPr>
        <w:spacing w:after="0" w:line="19" w:lineRule="exact"/>
        <w:rPr>
          <w:color w:val="auto"/>
          <w:sz w:val="20"/>
          <w:szCs w:val="20"/>
        </w:rPr>
      </w:pPr>
    </w:p>
    <w:p>
      <w:pPr>
        <w:spacing w:after="0"/>
        <w:ind w:left="1200"/>
        <w:rPr>
          <w:color w:val="auto"/>
          <w:sz w:val="20"/>
          <w:szCs w:val="20"/>
        </w:rPr>
      </w:pP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99</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107" w:name="page114"/>
      <w:bookmarkEnd w:id="107"/>
      <w:r>
        <w:rPr>
          <w:rFonts w:ascii="Times New Roman" w:hAnsi="Times New Roman" w:eastAsia="Times New Roman" w:cs="Times New Roman"/>
          <w:b/>
          <w:bCs/>
          <w:color w:val="171717"/>
          <w:sz w:val="24"/>
          <w:szCs w:val="24"/>
        </w:rPr>
        <w:t>Abstract</w:t>
      </w:r>
    </w:p>
    <w:p>
      <w:pPr>
        <w:spacing w:after="0" w:line="286" w:lineRule="exact"/>
        <w:rPr>
          <w:color w:val="auto"/>
          <w:sz w:val="20"/>
          <w:szCs w:val="20"/>
        </w:rPr>
      </w:pPr>
    </w:p>
    <w:p>
      <w:pPr>
        <w:spacing w:after="0" w:line="478" w:lineRule="auto"/>
        <w:ind w:left="360" w:right="360"/>
        <w:jc w:val="both"/>
        <w:rPr>
          <w:color w:val="auto"/>
          <w:sz w:val="20"/>
          <w:szCs w:val="20"/>
        </w:rPr>
      </w:pPr>
      <w:r>
        <w:rPr>
          <w:rFonts w:ascii="Times New Roman" w:hAnsi="Times New Roman" w:eastAsia="Times New Roman" w:cs="Times New Roman"/>
          <w:b/>
          <w:bCs/>
          <w:color w:val="171717"/>
          <w:sz w:val="24"/>
          <w:szCs w:val="24"/>
        </w:rPr>
        <w:t>Background:</w:t>
      </w:r>
      <w:r>
        <w:rPr>
          <w:rFonts w:ascii="Times New Roman" w:hAnsi="Times New Roman" w:eastAsia="Times New Roman" w:cs="Times New Roman"/>
          <w:color w:val="171717"/>
          <w:sz w:val="24"/>
          <w:szCs w:val="24"/>
        </w:rPr>
        <w:t xml:space="preserve"> The pace of improvement in maternal mortality has been insufficient in Ghana. While Ghana’s maternal mortality ratio decreased from 635 per 100,000 live births to 319 per 100,000 live births between 1990 and 2015, the country failed to meet the 75% reduction target set by Millennium Development Goal (MDG) 5A, to reduce maternal mortality ratio by 75%. Antenatal care (ANC) is critical to improving maternal morbidity and mortality and child deaths. The objective of this study was to investigate women’s experiences when utilizing ANC services in Accra, Ghana.</w:t>
      </w:r>
    </w:p>
    <w:p>
      <w:pPr>
        <w:spacing w:after="0" w:line="19" w:lineRule="exact"/>
        <w:rPr>
          <w:color w:val="auto"/>
          <w:sz w:val="20"/>
          <w:szCs w:val="20"/>
        </w:rPr>
      </w:pPr>
    </w:p>
    <w:p>
      <w:pPr>
        <w:spacing w:after="0" w:line="477" w:lineRule="auto"/>
        <w:ind w:left="360" w:right="360"/>
        <w:jc w:val="both"/>
        <w:rPr>
          <w:color w:val="auto"/>
          <w:sz w:val="20"/>
          <w:szCs w:val="20"/>
        </w:rPr>
      </w:pPr>
      <w:r>
        <w:rPr>
          <w:rFonts w:ascii="Times New Roman" w:hAnsi="Times New Roman" w:eastAsia="Times New Roman" w:cs="Times New Roman"/>
          <w:b/>
          <w:bCs/>
          <w:color w:val="171717"/>
          <w:sz w:val="24"/>
          <w:szCs w:val="24"/>
        </w:rPr>
        <w:t>Methods:</w:t>
      </w:r>
      <w:r>
        <w:rPr>
          <w:rFonts w:ascii="Times New Roman" w:hAnsi="Times New Roman" w:eastAsia="Times New Roman" w:cs="Times New Roman"/>
          <w:color w:val="171717"/>
          <w:sz w:val="24"/>
          <w:szCs w:val="24"/>
        </w:rPr>
        <w:t xml:space="preserve"> Thirty pregnant women, ages 18-49 and in their late third trimester of pregnancy, were enrolled using purposive sampling from Korle Bu Teaching Hospital in Accra, Ghana. Semi-structured in-depth interviews assessed women’s experiences when using antenatal care. Data were transcribed verbatim, and grounded theory was used to identify themes emerging from the data. NVivo 12 software was used for analyses.</w:t>
      </w:r>
    </w:p>
    <w:p>
      <w:pPr>
        <w:spacing w:after="0" w:line="18" w:lineRule="exact"/>
        <w:rPr>
          <w:color w:val="auto"/>
          <w:sz w:val="20"/>
          <w:szCs w:val="20"/>
        </w:rPr>
      </w:pPr>
    </w:p>
    <w:p>
      <w:pPr>
        <w:spacing w:after="0" w:line="477" w:lineRule="auto"/>
        <w:ind w:left="360" w:right="360"/>
        <w:jc w:val="both"/>
        <w:rPr>
          <w:color w:val="auto"/>
          <w:sz w:val="20"/>
          <w:szCs w:val="20"/>
        </w:rPr>
      </w:pPr>
      <w:r>
        <w:rPr>
          <w:rFonts w:ascii="Times New Roman" w:hAnsi="Times New Roman" w:eastAsia="Times New Roman" w:cs="Times New Roman"/>
          <w:b/>
          <w:bCs/>
          <w:color w:val="171717"/>
          <w:sz w:val="24"/>
          <w:szCs w:val="24"/>
        </w:rPr>
        <w:t>Results:</w:t>
      </w:r>
      <w:r>
        <w:rPr>
          <w:rFonts w:ascii="Times New Roman" w:hAnsi="Times New Roman" w:eastAsia="Times New Roman" w:cs="Times New Roman"/>
          <w:color w:val="171717"/>
          <w:sz w:val="24"/>
          <w:szCs w:val="24"/>
        </w:rPr>
        <w:t xml:space="preserve"> Women’s ages ranged from 24 to 42 years. Half of the mothers (53%) had eight or more ANC visits. 97.7% had some form of education, with over half having a secondary school or higher degree (55%). Social support, the health of baby and mother, and confidence in doctors were reasons women used ANC services. Barriers included poor system and process structures, lack of friendliness of staff, high medical costs, negative relationships with providers, and geographical accessibility.</w:t>
      </w:r>
    </w:p>
    <w:p>
      <w:pPr>
        <w:spacing w:after="0" w:line="20"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b/>
          <w:bCs/>
          <w:color w:val="171717"/>
          <w:sz w:val="24"/>
          <w:szCs w:val="24"/>
        </w:rPr>
        <w:t>Conclusion:</w:t>
      </w:r>
      <w:r>
        <w:rPr>
          <w:rFonts w:ascii="Times New Roman" w:hAnsi="Times New Roman" w:eastAsia="Times New Roman" w:cs="Times New Roman"/>
          <w:color w:val="171717"/>
          <w:sz w:val="24"/>
          <w:szCs w:val="24"/>
        </w:rPr>
        <w:t xml:space="preserve"> The importance of ANC was well-understood. Despite women’s knowledge and understanding of the importance of ANC, some women did not meet ANC visits recommendations. Reasons included lack of friendliness of the staff and high medical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100</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08" w:name="page115"/>
      <w:bookmarkEnd w:id="108"/>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costs. This study highlights opportunities that may help inform policies aiming to increase maternal service use in urban Ghana.</w:t>
      </w:r>
    </w:p>
    <w:p>
      <w:pPr>
        <w:spacing w:after="0" w:line="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Background</w:t>
      </w:r>
    </w:p>
    <w:p>
      <w:pPr>
        <w:spacing w:after="0" w:line="286"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Globally, there has been a significant decline in maternal mortality since 1990, but rates of morbidity and mortality remain high.</w:t>
      </w:r>
      <w:r>
        <w:rPr>
          <w:rFonts w:ascii="Times New Roman" w:hAnsi="Times New Roman" w:eastAsia="Times New Roman" w:cs="Times New Roman"/>
          <w:color w:val="171717"/>
          <w:sz w:val="16"/>
          <w:szCs w:val="16"/>
        </w:rPr>
        <w:t>1</w:t>
      </w:r>
      <w:r>
        <w:rPr>
          <w:rFonts w:ascii="Times New Roman" w:hAnsi="Times New Roman" w:eastAsia="Times New Roman" w:cs="Times New Roman"/>
          <w:color w:val="171717"/>
          <w:sz w:val="24"/>
          <w:szCs w:val="24"/>
        </w:rPr>
        <w:t xml:space="preserve"> Estimates from the World Health Organization (WHO) indicate that each year, 300,000 women lose their lives during pregnancy or childbirth, with sub-Saharan African (SSA) countries accounting for two-thirds of maternal mortality.</w:t>
      </w:r>
      <w:r>
        <w:rPr>
          <w:rFonts w:ascii="Times New Roman" w:hAnsi="Times New Roman" w:eastAsia="Times New Roman" w:cs="Times New Roman"/>
          <w:color w:val="171717"/>
          <w:sz w:val="16"/>
          <w:szCs w:val="16"/>
        </w:rPr>
        <w:t>2,3</w:t>
      </w:r>
      <w:r>
        <w:rPr>
          <w:rFonts w:ascii="Times New Roman" w:hAnsi="Times New Roman" w:eastAsia="Times New Roman" w:cs="Times New Roman"/>
          <w:color w:val="171717"/>
          <w:sz w:val="24"/>
          <w:szCs w:val="24"/>
        </w:rPr>
        <w:t xml:space="preserve"> Complications in pregnancy and childbirth such as infections and severe bleeding are the chief cause of deaths in low-and middle-income countries (LMIC) among adolescent girls.</w:t>
      </w:r>
      <w:r>
        <w:rPr>
          <w:rFonts w:ascii="Times New Roman" w:hAnsi="Times New Roman" w:eastAsia="Times New Roman" w:cs="Times New Roman"/>
          <w:color w:val="171717"/>
          <w:sz w:val="16"/>
          <w:szCs w:val="16"/>
        </w:rPr>
        <w:t>2</w:t>
      </w:r>
      <w:r>
        <w:rPr>
          <w:rFonts w:ascii="Times New Roman" w:hAnsi="Times New Roman" w:eastAsia="Times New Roman" w:cs="Times New Roman"/>
          <w:color w:val="171717"/>
          <w:sz w:val="24"/>
          <w:szCs w:val="24"/>
        </w:rPr>
        <w:t xml:space="preserve"> In 2017, the WHO estimated about 5.4 million child deaths, with SSA accounting for over half of these deaths.</w:t>
      </w:r>
      <w:r>
        <w:rPr>
          <w:rFonts w:ascii="Times New Roman" w:hAnsi="Times New Roman" w:eastAsia="Times New Roman" w:cs="Times New Roman"/>
          <w:color w:val="171717"/>
          <w:sz w:val="16"/>
          <w:szCs w:val="16"/>
        </w:rPr>
        <w:t>4</w:t>
      </w:r>
      <w:r>
        <w:rPr>
          <w:rFonts w:ascii="Times New Roman" w:hAnsi="Times New Roman" w:eastAsia="Times New Roman" w:cs="Times New Roman"/>
          <w:color w:val="171717"/>
          <w:sz w:val="24"/>
          <w:szCs w:val="24"/>
        </w:rPr>
        <w:t xml:space="preserve"> The majority of childhood deaths are preventable, and the leading causes of these deaths include birth complications, pneumonia, and intrapartum-related events.</w:t>
      </w:r>
      <w:r>
        <w:rPr>
          <w:rFonts w:ascii="Times New Roman" w:hAnsi="Times New Roman" w:eastAsia="Times New Roman" w:cs="Times New Roman"/>
          <w:color w:val="171717"/>
          <w:sz w:val="16"/>
          <w:szCs w:val="16"/>
        </w:rPr>
        <w:t>4</w:t>
      </w:r>
      <w:r>
        <w:rPr>
          <w:rFonts w:ascii="Times New Roman" w:hAnsi="Times New Roman" w:eastAsia="Times New Roman" w:cs="Times New Roman"/>
          <w:color w:val="171717"/>
          <w:sz w:val="24"/>
          <w:szCs w:val="24"/>
        </w:rPr>
        <w:t xml:space="preserve"> Antenatal Care (ANC) is critical to reducing maternal morbidity and mortality and child deaths.</w:t>
      </w:r>
      <w:r>
        <w:rPr>
          <w:rFonts w:ascii="Times New Roman" w:hAnsi="Times New Roman" w:eastAsia="Times New Roman" w:cs="Times New Roman"/>
          <w:color w:val="171717"/>
          <w:sz w:val="16"/>
          <w:szCs w:val="16"/>
        </w:rPr>
        <w:t>5</w:t>
      </w:r>
      <w:r>
        <w:rPr>
          <w:rFonts w:ascii="Times New Roman" w:hAnsi="Times New Roman" w:eastAsia="Times New Roman" w:cs="Times New Roman"/>
          <w:color w:val="171717"/>
          <w:sz w:val="24"/>
          <w:szCs w:val="24"/>
        </w:rPr>
        <w:t xml:space="preserve"> ANC is arguably the most essential care given to women during their pregnancy. ANC is the entire clinical workup (including care, support, and information) a woman receives from health care professionals during her pregnancy (up until delivery).</w:t>
      </w:r>
      <w:r>
        <w:rPr>
          <w:rFonts w:ascii="Times New Roman" w:hAnsi="Times New Roman" w:eastAsia="Times New Roman" w:cs="Times New Roman"/>
          <w:color w:val="171717"/>
          <w:sz w:val="16"/>
          <w:szCs w:val="16"/>
        </w:rPr>
        <w:t>6</w:t>
      </w:r>
      <w:r>
        <w:rPr>
          <w:rFonts w:ascii="Times New Roman" w:hAnsi="Times New Roman" w:eastAsia="Times New Roman" w:cs="Times New Roman"/>
          <w:color w:val="171717"/>
          <w:sz w:val="24"/>
          <w:szCs w:val="24"/>
        </w:rPr>
        <w:t xml:space="preserve"> It grants the opportunity for women to be screened for possible risks during their pregnancy.</w:t>
      </w:r>
      <w:r>
        <w:rPr>
          <w:rFonts w:ascii="Times New Roman" w:hAnsi="Times New Roman" w:eastAsia="Times New Roman" w:cs="Times New Roman"/>
          <w:color w:val="171717"/>
          <w:sz w:val="16"/>
          <w:szCs w:val="16"/>
        </w:rPr>
        <w:t>7</w:t>
      </w:r>
      <w:r>
        <w:rPr>
          <w:rFonts w:ascii="Times New Roman" w:hAnsi="Times New Roman" w:eastAsia="Times New Roman" w:cs="Times New Roman"/>
          <w:color w:val="171717"/>
          <w:sz w:val="24"/>
          <w:szCs w:val="24"/>
        </w:rPr>
        <w:t xml:space="preserve"> These opportunities include preventive measures such as encouraging a healthy lifestyle, living tobacco-free, taking in good nutrition, being physically fit, getting counseling, and, most importantly, following through with screening visits and treatments.</w:t>
      </w:r>
    </w:p>
    <w:p>
      <w:pPr>
        <w:spacing w:after="0" w:line="24" w:lineRule="exact"/>
        <w:rPr>
          <w:color w:val="auto"/>
          <w:sz w:val="20"/>
          <w:szCs w:val="20"/>
        </w:rPr>
      </w:pPr>
    </w:p>
    <w:p>
      <w:pPr>
        <w:spacing w:after="0" w:line="472"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who had more contacts with their providers during pregnancy were more likely to have positive pregnancy experiences and decreased perinatal mortality risk.</w:t>
      </w:r>
      <w:r>
        <w:rPr>
          <w:rFonts w:ascii="Times New Roman" w:hAnsi="Times New Roman" w:eastAsia="Times New Roman" w:cs="Times New Roman"/>
          <w:color w:val="171717"/>
          <w:sz w:val="16"/>
          <w:szCs w:val="16"/>
        </w:rPr>
        <w:t>8,9,10</w:t>
      </w: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09" w:name="page116"/>
      <w:bookmarkEnd w:id="109"/>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Based on this evidence, the WHO increased in 2016 the recommended number of ANC visits from four to eight for countries in developing regions,</w:t>
      </w:r>
      <w:r>
        <w:rPr>
          <w:rFonts w:ascii="Times New Roman" w:hAnsi="Times New Roman" w:eastAsia="Times New Roman" w:cs="Times New Roman"/>
          <w:color w:val="171717"/>
          <w:sz w:val="16"/>
          <w:szCs w:val="16"/>
        </w:rPr>
        <w:t>11–14</w:t>
      </w:r>
      <w:r>
        <w:rPr>
          <w:rFonts w:ascii="Times New Roman" w:hAnsi="Times New Roman" w:eastAsia="Times New Roman" w:cs="Times New Roman"/>
          <w:color w:val="171717"/>
          <w:sz w:val="24"/>
          <w:szCs w:val="24"/>
        </w:rPr>
        <w:t xml:space="preserve"> as countries in these regions accounted for most global maternal morbidity and mortality. Before this recommendation, Ghana had been working actively to reduce their maternal mortality. Between 1990 and 2015, Ghana’s maternal mortality ratio decreased from 635 per 100,000 live births to 319 per 100,000 live births.</w:t>
      </w:r>
      <w:r>
        <w:rPr>
          <w:rFonts w:ascii="Times New Roman" w:hAnsi="Times New Roman" w:eastAsia="Times New Roman" w:cs="Times New Roman"/>
          <w:color w:val="171717"/>
          <w:sz w:val="16"/>
          <w:szCs w:val="16"/>
        </w:rPr>
        <w:t>15</w:t>
      </w:r>
      <w:r>
        <w:rPr>
          <w:rFonts w:ascii="Times New Roman" w:hAnsi="Times New Roman" w:eastAsia="Times New Roman" w:cs="Times New Roman"/>
          <w:color w:val="171717"/>
          <w:sz w:val="24"/>
          <w:szCs w:val="24"/>
        </w:rPr>
        <w:t xml:space="preserve"> This could partly be attributed to the National Health Insurance Scheme (NHIS) introduced in 2005.</w:t>
      </w:r>
      <w:r>
        <w:rPr>
          <w:rFonts w:ascii="Times New Roman" w:hAnsi="Times New Roman" w:eastAsia="Times New Roman" w:cs="Times New Roman"/>
          <w:color w:val="171717"/>
          <w:sz w:val="16"/>
          <w:szCs w:val="16"/>
        </w:rPr>
        <w:t>16</w:t>
      </w:r>
      <w:r>
        <w:rPr>
          <w:rFonts w:ascii="Times New Roman" w:hAnsi="Times New Roman" w:eastAsia="Times New Roman" w:cs="Times New Roman"/>
          <w:color w:val="171717"/>
          <w:sz w:val="24"/>
          <w:szCs w:val="24"/>
        </w:rPr>
        <w:t xml:space="preserve"> NHIS exempts women in the ante, peri- and post-natal periods</w:t>
      </w:r>
      <w:r>
        <w:rPr>
          <w:rFonts w:ascii="Times New Roman" w:hAnsi="Times New Roman" w:eastAsia="Times New Roman" w:cs="Times New Roman"/>
          <w:color w:val="171717"/>
          <w:sz w:val="16"/>
          <w:szCs w:val="16"/>
        </w:rPr>
        <w:t>17,18</w:t>
      </w:r>
      <w:r>
        <w:rPr>
          <w:rFonts w:ascii="Times New Roman" w:hAnsi="Times New Roman" w:eastAsia="Times New Roman" w:cs="Times New Roman"/>
          <w:color w:val="171717"/>
          <w:sz w:val="24"/>
          <w:szCs w:val="24"/>
        </w:rPr>
        <w:t xml:space="preserve"> from out-of-pocket premium payments to ensure that the poor and other vulnerable members of the population have access to care.</w:t>
      </w:r>
      <w:r>
        <w:rPr>
          <w:rFonts w:ascii="Times New Roman" w:hAnsi="Times New Roman" w:eastAsia="Times New Roman" w:cs="Times New Roman"/>
          <w:color w:val="171717"/>
          <w:sz w:val="16"/>
          <w:szCs w:val="16"/>
        </w:rPr>
        <w:t>19</w:t>
      </w:r>
      <w:r>
        <w:rPr>
          <w:rFonts w:ascii="Times New Roman" w:hAnsi="Times New Roman" w:eastAsia="Times New Roman" w:cs="Times New Roman"/>
          <w:color w:val="171717"/>
          <w:sz w:val="24"/>
          <w:szCs w:val="24"/>
        </w:rPr>
        <w:t xml:space="preserve"> This change came to be when Ghana’s Ministry of Health introduced a new Maternal Health Care Program in 2008. The reformed program eliminated ANC charges as long as women enrolled in the NHIS.</w:t>
      </w:r>
      <w:r>
        <w:rPr>
          <w:rFonts w:ascii="Times New Roman" w:hAnsi="Times New Roman" w:eastAsia="Times New Roman" w:cs="Times New Roman"/>
          <w:color w:val="171717"/>
          <w:sz w:val="16"/>
          <w:szCs w:val="16"/>
        </w:rPr>
        <w:t>16,44</w:t>
      </w:r>
    </w:p>
    <w:p>
      <w:pPr>
        <w:spacing w:after="0" w:line="17"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Achieving full and effective realization of this policy is challenging. After NHIS implementation, out-of-pocket payments for antenatal visits were much lower among the insured versus the uninsured.</w:t>
      </w:r>
      <w:r>
        <w:rPr>
          <w:rFonts w:ascii="Times New Roman" w:hAnsi="Times New Roman" w:eastAsia="Times New Roman" w:cs="Times New Roman"/>
          <w:color w:val="171717"/>
          <w:sz w:val="15"/>
          <w:szCs w:val="15"/>
        </w:rPr>
        <w:t>20</w:t>
      </w:r>
      <w:r>
        <w:rPr>
          <w:rFonts w:ascii="Times New Roman" w:hAnsi="Times New Roman" w:eastAsia="Times New Roman" w:cs="Times New Roman"/>
          <w:color w:val="171717"/>
          <w:sz w:val="23"/>
          <w:szCs w:val="23"/>
        </w:rPr>
        <w:t xml:space="preserve"> However, although, in theory, there is free maternal care for all, women complained of having to make out-of-pocket payments due to inadequate numbers of public healthcare facilities coupled with chronically underfunded facilities.</w:t>
      </w:r>
      <w:r>
        <w:rPr>
          <w:rFonts w:ascii="Times New Roman" w:hAnsi="Times New Roman" w:eastAsia="Times New Roman" w:cs="Times New Roman"/>
          <w:color w:val="171717"/>
          <w:sz w:val="15"/>
          <w:szCs w:val="15"/>
        </w:rPr>
        <w:t>21</w:t>
      </w:r>
      <w:r>
        <w:rPr>
          <w:rFonts w:ascii="Times New Roman" w:hAnsi="Times New Roman" w:eastAsia="Times New Roman" w:cs="Times New Roman"/>
          <w:color w:val="171717"/>
          <w:sz w:val="23"/>
          <w:szCs w:val="23"/>
        </w:rPr>
        <w:t xml:space="preserve"> These women paid informal medical charges and other fees, including ultrasound imaging fees, laboratory fees, and even fees for consultation with healthcare professionals.</w:t>
      </w:r>
      <w:r>
        <w:rPr>
          <w:rFonts w:ascii="Times New Roman" w:hAnsi="Times New Roman" w:eastAsia="Times New Roman" w:cs="Times New Roman"/>
          <w:color w:val="171717"/>
          <w:sz w:val="15"/>
          <w:szCs w:val="15"/>
        </w:rPr>
        <w:t>22</w:t>
      </w:r>
      <w:r>
        <w:rPr>
          <w:rFonts w:ascii="Times New Roman" w:hAnsi="Times New Roman" w:eastAsia="Times New Roman" w:cs="Times New Roman"/>
          <w:color w:val="171717"/>
          <w:sz w:val="23"/>
          <w:szCs w:val="23"/>
        </w:rPr>
        <w:t xml:space="preserve"> The maternal fee exemption policy also unintentionally encourages the partners of pregnant women to be less financially supportive as the assumption is that there is no need for financial support when seeking maternal care. Consequently, although the NHIS 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0" w:name="page117"/>
      <w:bookmarkEnd w:id="110"/>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designed to reduce the cost burden, the indirect costs associated with maternal care services reduce the full use of these services.</w:t>
      </w:r>
      <w:r>
        <w:rPr>
          <w:rFonts w:ascii="Times New Roman" w:hAnsi="Times New Roman" w:eastAsia="Times New Roman" w:cs="Times New Roman"/>
          <w:color w:val="171717"/>
          <w:sz w:val="16"/>
          <w:szCs w:val="16"/>
        </w:rPr>
        <w:t>22</w:t>
      </w:r>
    </w:p>
    <w:p>
      <w:pPr>
        <w:spacing w:after="0" w:line="3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total number of ANC visits, and timing of these contacts are important metrics of ANC use. The earlier the first ANC contact, the higher the odds of interventions being in place to ensure a safe delivery both for the mother and child.</w:t>
      </w:r>
      <w:r>
        <w:rPr>
          <w:rFonts w:ascii="Times New Roman" w:hAnsi="Times New Roman" w:eastAsia="Times New Roman" w:cs="Times New Roman"/>
          <w:color w:val="171717"/>
          <w:sz w:val="15"/>
          <w:szCs w:val="15"/>
        </w:rPr>
        <w:t>23,24</w:t>
      </w:r>
      <w:r>
        <w:rPr>
          <w:rFonts w:ascii="Times New Roman" w:hAnsi="Times New Roman" w:eastAsia="Times New Roman" w:cs="Times New Roman"/>
          <w:color w:val="171717"/>
          <w:sz w:val="23"/>
          <w:szCs w:val="23"/>
        </w:rPr>
        <w:t xml:space="preserve"> Women in Ghana most commonly initiate ANC around the third or fourth month of their pregnancy, which is approximately the second trimester.</w:t>
      </w:r>
      <w:r>
        <w:rPr>
          <w:rFonts w:ascii="Times New Roman" w:hAnsi="Times New Roman" w:eastAsia="Times New Roman" w:cs="Times New Roman"/>
          <w:color w:val="171717"/>
          <w:sz w:val="15"/>
          <w:szCs w:val="15"/>
        </w:rPr>
        <w:t>25</w:t>
      </w:r>
      <w:r>
        <w:rPr>
          <w:rFonts w:ascii="Times New Roman" w:hAnsi="Times New Roman" w:eastAsia="Times New Roman" w:cs="Times New Roman"/>
          <w:color w:val="171717"/>
          <w:sz w:val="23"/>
          <w:szCs w:val="23"/>
        </w:rPr>
        <w:t xml:space="preserve"> In Nigeria, fewer than 1 in 3 women seek ANC services in the first trimester.</w:t>
      </w:r>
      <w:r>
        <w:rPr>
          <w:rFonts w:ascii="Times New Roman" w:hAnsi="Times New Roman" w:eastAsia="Times New Roman" w:cs="Times New Roman"/>
          <w:color w:val="171717"/>
          <w:sz w:val="15"/>
          <w:szCs w:val="15"/>
        </w:rPr>
        <w:t>26</w:t>
      </w:r>
      <w:r>
        <w:rPr>
          <w:rFonts w:ascii="Times New Roman" w:hAnsi="Times New Roman" w:eastAsia="Times New Roman" w:cs="Times New Roman"/>
          <w:color w:val="171717"/>
          <w:sz w:val="23"/>
          <w:szCs w:val="23"/>
        </w:rPr>
        <w:t xml:space="preserve"> A lack of necessary resources in healthcare facilities, including drugs and consumables, discourages expectant women from seeking care early.</w:t>
      </w:r>
      <w:r>
        <w:rPr>
          <w:rFonts w:ascii="Times New Roman" w:hAnsi="Times New Roman" w:eastAsia="Times New Roman" w:cs="Times New Roman"/>
          <w:color w:val="171717"/>
          <w:sz w:val="15"/>
          <w:szCs w:val="15"/>
        </w:rPr>
        <w:t>27</w:t>
      </w:r>
      <w:r>
        <w:rPr>
          <w:rFonts w:ascii="Times New Roman" w:hAnsi="Times New Roman" w:eastAsia="Times New Roman" w:cs="Times New Roman"/>
          <w:color w:val="171717"/>
          <w:sz w:val="23"/>
          <w:szCs w:val="23"/>
        </w:rPr>
        <w:t xml:space="preserve"> Better educated women tend to initiate ANC services earlier compared to the less educated.</w:t>
      </w:r>
    </w:p>
    <w:p>
      <w:pPr>
        <w:spacing w:after="0" w:line="8"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Although several studies have examined women’s experiences when seeking ANC services in Ghana, most focused on rural areas. Further, most used quantitative methods to correlate health services use and key determinants of health. Our study aims to close this gap by investigating women’s experiences when utilizing ANC services in an urban setting, nearly fifteen years after the introduction of the NHIS in Ghana. Study findings may provide a more comprehensive understanding of women’s reasons for seeking, or not seeking, ANC services in urban Ghana.</w:t>
      </w:r>
    </w:p>
    <w:p>
      <w:pPr>
        <w:spacing w:after="0" w:line="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Methods</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Study setting</w:t>
      </w:r>
    </w:p>
    <w:p>
      <w:pPr>
        <w:spacing w:after="0" w:line="287" w:lineRule="exact"/>
        <w:rPr>
          <w:color w:val="auto"/>
          <w:sz w:val="20"/>
          <w:szCs w:val="20"/>
        </w:rPr>
      </w:pPr>
    </w:p>
    <w:p>
      <w:pPr>
        <w:spacing w:after="0" w:line="477" w:lineRule="auto"/>
        <w:ind w:left="360" w:right="360"/>
        <w:jc w:val="both"/>
        <w:rPr>
          <w:color w:val="auto"/>
          <w:sz w:val="20"/>
          <w:szCs w:val="20"/>
        </w:rPr>
      </w:pPr>
      <w:r>
        <w:rPr>
          <w:rFonts w:ascii="Times New Roman" w:hAnsi="Times New Roman" w:eastAsia="Times New Roman" w:cs="Times New Roman"/>
          <w:color w:val="171717"/>
          <w:sz w:val="24"/>
          <w:szCs w:val="24"/>
        </w:rPr>
        <w:t>Ghana is a country in West Africa with about 29 million people.</w:t>
      </w:r>
      <w:r>
        <w:rPr>
          <w:rFonts w:ascii="Times New Roman" w:hAnsi="Times New Roman" w:eastAsia="Times New Roman" w:cs="Times New Roman"/>
          <w:color w:val="171717"/>
          <w:sz w:val="16"/>
          <w:szCs w:val="16"/>
        </w:rPr>
        <w:t>29</w:t>
      </w:r>
      <w:r>
        <w:rPr>
          <w:rFonts w:ascii="Times New Roman" w:hAnsi="Times New Roman" w:eastAsia="Times New Roman" w:cs="Times New Roman"/>
          <w:color w:val="171717"/>
          <w:sz w:val="24"/>
          <w:szCs w:val="24"/>
        </w:rPr>
        <w:t xml:space="preserve"> Ghana has sixteen administrative regions with the densest population being in Accra, the capital. Accra has an estimated population of 1.9 million.</w:t>
      </w:r>
      <w:r>
        <w:rPr>
          <w:rFonts w:ascii="Times New Roman" w:hAnsi="Times New Roman" w:eastAsia="Times New Roman" w:cs="Times New Roman"/>
          <w:color w:val="171717"/>
          <w:sz w:val="16"/>
          <w:szCs w:val="16"/>
        </w:rPr>
        <w:t>29</w:t>
      </w:r>
      <w:r>
        <w:rPr>
          <w:rFonts w:ascii="Times New Roman" w:hAnsi="Times New Roman" w:eastAsia="Times New Roman" w:cs="Times New Roman"/>
          <w:color w:val="171717"/>
          <w:sz w:val="24"/>
          <w:szCs w:val="24"/>
        </w:rPr>
        <w:t xml:space="preserve"> It is home to Korle-Bu Teaching Hospital (KBTH), the only public tertiary hospital in the southern part of Ghana, and the third-</w:t>
      </w: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1" w:name="page118"/>
      <w:bookmarkEnd w:id="111"/>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largest hospital in Africa.</w:t>
      </w:r>
      <w:r>
        <w:rPr>
          <w:rFonts w:ascii="Times New Roman" w:hAnsi="Times New Roman" w:eastAsia="Times New Roman" w:cs="Times New Roman"/>
          <w:color w:val="171717"/>
          <w:sz w:val="16"/>
          <w:szCs w:val="16"/>
        </w:rPr>
        <w:t>30</w:t>
      </w:r>
      <w:r>
        <w:rPr>
          <w:rFonts w:ascii="Times New Roman" w:hAnsi="Times New Roman" w:eastAsia="Times New Roman" w:cs="Times New Roman"/>
          <w:color w:val="171717"/>
          <w:sz w:val="24"/>
          <w:szCs w:val="24"/>
        </w:rPr>
        <w:t xml:space="preserve"> There are about 11,000 deliveries yearly, and an estimated 1,000 new antenatal attendances every month at KBTH.</w:t>
      </w:r>
      <w:r>
        <w:rPr>
          <w:rFonts w:ascii="Times New Roman" w:hAnsi="Times New Roman" w:eastAsia="Times New Roman" w:cs="Times New Roman"/>
          <w:color w:val="171717"/>
          <w:sz w:val="16"/>
          <w:szCs w:val="16"/>
        </w:rPr>
        <w:t>31,32</w:t>
      </w:r>
      <w:r>
        <w:rPr>
          <w:rFonts w:ascii="Times New Roman" w:hAnsi="Times New Roman" w:eastAsia="Times New Roman" w:cs="Times New Roman"/>
          <w:color w:val="171717"/>
          <w:sz w:val="24"/>
          <w:szCs w:val="24"/>
        </w:rPr>
        <w:t xml:space="preserve"> Women from both rural and urban areas are represented at KBTH, making KBTH an ideal place for this study.</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Sampling and fieldwork</w:t>
      </w:r>
    </w:p>
    <w:p>
      <w:pPr>
        <w:spacing w:after="0" w:line="29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Recruitment took place at the KBTH maternity ward. Purposive sampling was used to recruit thirty pregnant women for the study. Age, language, number of ANC visits, and stage of pregnancy were known before sampling began. To be eligible for this study, women had to be in their last scheduled ANC visit during their third trimester (ninth month) of pregnancy. They also had to be between ages 18 and 49 years and to speak English, Ga, or Twi (which are the most predominant languages in the area). After the nurses had briefed the women on the ongoing research, nurses on duty assisted with recruitment efforts by referencing women’s files and referring eligible women to the team. Only women who agreed to participate were referred to the researchers. At the health facility, there was a waiting period before one saw the doctor. This area was where women were recruited. In total, 16 women had eight or more ANC visits and 14 women had fewer than eight ANC visits. This sampling strategy helped obtain a comprehensive sample to understand women’s experiences when utilizing ANC services. To minimize recall bias of the number of ANC visits, researchers referred to the women’s ANC health cards to verify how many ANC visits were recorded prior to their current visit. Recruitment ceased when the target sample size (N=30) was reached.</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Data Collection</w:t>
      </w:r>
    </w:p>
    <w:p>
      <w:pPr>
        <w:spacing w:after="0" w:line="286" w:lineRule="exact"/>
        <w:rPr>
          <w:color w:val="auto"/>
          <w:sz w:val="20"/>
          <w:szCs w:val="20"/>
        </w:rPr>
      </w:pPr>
    </w:p>
    <w:p>
      <w:pPr>
        <w:spacing w:after="0" w:line="503" w:lineRule="auto"/>
        <w:ind w:left="360" w:right="360" w:firstLine="720"/>
        <w:jc w:val="both"/>
        <w:rPr>
          <w:color w:val="auto"/>
          <w:sz w:val="20"/>
          <w:szCs w:val="20"/>
        </w:rPr>
      </w:pPr>
      <w:r>
        <w:rPr>
          <w:rFonts w:ascii="Times New Roman" w:hAnsi="Times New Roman" w:eastAsia="Times New Roman" w:cs="Times New Roman"/>
          <w:color w:val="171717"/>
          <w:sz w:val="23"/>
          <w:szCs w:val="23"/>
        </w:rPr>
        <w:t>Thirty individual in-depth interviews with pregnant women were conducted between July 9, 2019 and July 23, 2019, at KBTH. Face-to-face interviews were conducted</w:t>
      </w: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2" w:name="page119"/>
      <w:bookmarkEnd w:id="112"/>
    </w:p>
    <w:p>
      <w:pPr>
        <w:spacing w:after="0" w:line="478" w:lineRule="auto"/>
        <w:ind w:left="360" w:right="360"/>
        <w:jc w:val="both"/>
        <w:rPr>
          <w:color w:val="auto"/>
          <w:sz w:val="20"/>
          <w:szCs w:val="20"/>
        </w:rPr>
      </w:pPr>
      <w:r>
        <w:rPr>
          <w:rFonts w:ascii="Times New Roman" w:hAnsi="Times New Roman" w:eastAsia="Times New Roman" w:cs="Times New Roman"/>
          <w:color w:val="171717"/>
          <w:sz w:val="24"/>
          <w:szCs w:val="24"/>
        </w:rPr>
        <w:t>in English, Ga, and Twi. The semi-structured interview guide had questions related to women’s engagement with maternal health services in Accra such as their knowledge of ANC, health center experiences, and patient provider relationships. Interview guides were translated to Ga and Twi and extensively piloted. The piloting was done to ensure the final interview guide had clarity. Two trained researchers were charged with data collection, including the author (who is also conversant with the local sociocultural context and language) and a research assistant at the KBTH Obstetrics department.</w:t>
      </w:r>
    </w:p>
    <w:p>
      <w:pPr>
        <w:spacing w:after="0" w:line="18"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Interviews were conducted at a secure part of the waiting room, or a private area by the doctor’s office if that was preferable for the participant. The researchers further explained to the participant their rights, reasons for participation in the study, and the contributions they are making to the field of maternal and child health. Verbal informed consent was obtained from women prior to interviews. Interviews were audio-recorded to guarantee that accurate information was retrieved from the participant and transcribed verbatim for analysis. A paper-based questionnaire was also used, primarily to screen eligible women and to record demographic information from women. Interviews were, on average, between 25 and 40 minutes. All data were stored in a locked locker at a designated place in the researcher’s home or password secured on researcher’s computer. Women who agreed to take part in the study were gifted 50 GHS (10 USD equivalent), which represented gratitude for their time and effort.</w:t>
      </w:r>
    </w:p>
    <w:p>
      <w:pPr>
        <w:spacing w:after="0" w:line="28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Sample size determination</w:t>
      </w:r>
    </w:p>
    <w:p>
      <w:pPr>
        <w:spacing w:after="0" w:line="200" w:lineRule="exact"/>
        <w:rPr>
          <w:color w:val="auto"/>
          <w:sz w:val="20"/>
          <w:szCs w:val="20"/>
        </w:rPr>
      </w:pPr>
    </w:p>
    <w:p>
      <w:pPr>
        <w:spacing w:after="0" w:line="371" w:lineRule="exact"/>
        <w:rPr>
          <w:color w:val="auto"/>
          <w:sz w:val="20"/>
          <w:szCs w:val="20"/>
        </w:rPr>
      </w:pPr>
    </w:p>
    <w:p>
      <w:pPr>
        <w:spacing w:after="0" w:line="468" w:lineRule="auto"/>
        <w:ind w:left="360" w:right="360" w:firstLine="720"/>
        <w:jc w:val="both"/>
        <w:rPr>
          <w:color w:val="auto"/>
          <w:sz w:val="20"/>
          <w:szCs w:val="20"/>
        </w:rPr>
      </w:pPr>
      <w:r>
        <w:rPr>
          <w:rFonts w:ascii="Times New Roman" w:hAnsi="Times New Roman" w:eastAsia="Times New Roman" w:cs="Times New Roman"/>
          <w:color w:val="171717"/>
          <w:sz w:val="24"/>
          <w:szCs w:val="24"/>
        </w:rPr>
        <w:t>To ensure saturation, a point where no new information can be derived from additional in-depth interviews, thirty pregnant women were recruited for the study. Data</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3" w:name="page120"/>
      <w:bookmarkEnd w:id="113"/>
    </w:p>
    <w:p>
      <w:pPr>
        <w:spacing w:after="0" w:line="498" w:lineRule="auto"/>
        <w:ind w:left="360" w:right="360"/>
        <w:jc w:val="both"/>
        <w:rPr>
          <w:color w:val="auto"/>
          <w:sz w:val="20"/>
          <w:szCs w:val="20"/>
        </w:rPr>
      </w:pPr>
      <w:r>
        <w:rPr>
          <w:rFonts w:ascii="Times New Roman" w:hAnsi="Times New Roman" w:eastAsia="Times New Roman" w:cs="Times New Roman"/>
          <w:color w:val="171717"/>
          <w:sz w:val="23"/>
          <w:szCs w:val="23"/>
        </w:rPr>
        <w:t>saturation depends on the richness of the data being retained from the interviewees being used for a study and can be reached by as little as interviewing twelve members or less.</w:t>
      </w:r>
      <w:r>
        <w:rPr>
          <w:rFonts w:ascii="Times New Roman" w:hAnsi="Times New Roman" w:eastAsia="Times New Roman" w:cs="Times New Roman"/>
          <w:color w:val="171717"/>
          <w:sz w:val="15"/>
          <w:szCs w:val="15"/>
        </w:rPr>
        <w:t>33,34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Reflexivity</w:t>
      </w:r>
    </w:p>
    <w:p>
      <w:pPr>
        <w:spacing w:after="0" w:line="200" w:lineRule="exact"/>
        <w:rPr>
          <w:color w:val="auto"/>
          <w:sz w:val="20"/>
          <w:szCs w:val="20"/>
        </w:rPr>
      </w:pPr>
    </w:p>
    <w:p>
      <w:pPr>
        <w:spacing w:after="0" w:line="36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The PI, a Ghanaian-American, may have created a disconnect between the researcher and women, where women might not relate to the researcher enough to share their experiences. The researcher acknowledged this. The PI and research assistant, however, both had ties to Accra, Ghana, which proved to be a benefit to the study. Having a Ghanaian background allowed the women to view the PI as their peer. They were more relaxed and willing to participate in the study due to the PI’s understanding of the local dialects. Reiterating the confidentiality of information shared also helped build trust between the PI and women to yield honest answers from women.</w:t>
      </w:r>
    </w:p>
    <w:p>
      <w:pPr>
        <w:spacing w:after="0" w:line="28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Ethical consideration</w:t>
      </w:r>
    </w:p>
    <w:p>
      <w:pPr>
        <w:spacing w:after="0" w:line="29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Ethical clearance was obtained from the University of South Carolina’s Office of Research and Compliance (Pro0089196) and Korle Bu Teaching Hospital’s Scientific and Technical Committee and Institutional Review Board (KBTH-IRB 00095/2019). Verbal consent was obtained from all women. This study did not involve the collection of participant’s identifiable information to maintain anonymity.</w:t>
      </w:r>
    </w:p>
    <w:p>
      <w:pPr>
        <w:spacing w:after="0" w:line="1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Data Analysis</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Interviews were audio recorded, translated, and transcribed verbatim by a professional transcriptionist from Ghana. A professional translator was hired (2</w:t>
      </w:r>
      <w:r>
        <w:rPr>
          <w:rFonts w:ascii="Times New Roman" w:hAnsi="Times New Roman" w:eastAsia="Times New Roman" w:cs="Times New Roman"/>
          <w:color w:val="171717"/>
          <w:sz w:val="16"/>
          <w:szCs w:val="16"/>
        </w:rPr>
        <w:t>nd</w:t>
      </w:r>
      <w:r>
        <w:rPr>
          <w:rFonts w:ascii="Times New Roman" w:hAnsi="Times New Roman" w:eastAsia="Times New Roman" w:cs="Times New Roman"/>
          <w:color w:val="171717"/>
          <w:sz w:val="24"/>
          <w:szCs w:val="24"/>
        </w:rPr>
        <w:t xml:space="preserve"> researcher) to ensure that the words translated had not lost its meaning. Transcribed interviews and field notes were analyzed thematically using NVivo 12 software. Two</w:t>
      </w:r>
    </w:p>
    <w:p>
      <w:pPr>
        <w:spacing w:after="0" w:line="1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4" w:name="page121"/>
      <w:bookmarkEnd w:id="114"/>
    </w:p>
    <w:p>
      <w:pPr>
        <w:spacing w:after="0" w:line="500" w:lineRule="auto"/>
        <w:ind w:left="360" w:right="360"/>
        <w:jc w:val="both"/>
        <w:rPr>
          <w:color w:val="auto"/>
          <w:sz w:val="20"/>
          <w:szCs w:val="20"/>
        </w:rPr>
      </w:pPr>
      <w:r>
        <w:rPr>
          <w:rFonts w:ascii="Times New Roman" w:hAnsi="Times New Roman" w:eastAsia="Times New Roman" w:cs="Times New Roman"/>
          <w:color w:val="171717"/>
          <w:sz w:val="23"/>
          <w:szCs w:val="23"/>
        </w:rPr>
        <w:t>researchers used a line-by-line coding approach for the preliminary codebook development employing an inductive approach. An initial codebook was developed using previous literature. Four transcripts were independently coded by two researchers using the line-by-line coding approach. This was done to increase validity. A preliminary set of codes was then discussed to ensure intercoder agreement. Differences in themes were reconciled for consistency. Upon reaching an agreement, the PI re-coded the initial transcripts plus the remaining using the established codebook. New codes that emerged during analysis were categorized under similar themes. Stata version 15 software was used to calculate descriptive statistics of the socio-demographic characteristics of participants.</w:t>
      </w:r>
    </w:p>
    <w:p>
      <w:pPr>
        <w:spacing w:after="0" w:line="12" w:lineRule="exact"/>
        <w:rPr>
          <w:color w:val="auto"/>
          <w:sz w:val="20"/>
          <w:szCs w:val="20"/>
        </w:rPr>
      </w:pPr>
    </w:p>
    <w:p>
      <w:pPr>
        <w:spacing w:after="0" w:line="498" w:lineRule="auto"/>
        <w:ind w:left="360" w:right="360" w:firstLine="720"/>
        <w:jc w:val="both"/>
        <w:rPr>
          <w:color w:val="auto"/>
          <w:sz w:val="20"/>
          <w:szCs w:val="20"/>
        </w:rPr>
      </w:pPr>
      <w:r>
        <w:rPr>
          <w:rFonts w:ascii="Times New Roman" w:hAnsi="Times New Roman" w:eastAsia="Times New Roman" w:cs="Times New Roman"/>
          <w:color w:val="171717"/>
          <w:sz w:val="23"/>
          <w:szCs w:val="23"/>
        </w:rPr>
        <w:t>Upon completion of the analysis, all data will be stored for three years. Data are kept for additional time to allow the researcher to go back to it if necessary. It is also a requirement of the Office of Research and Compliance at the University of South Carolina.</w:t>
      </w:r>
    </w:p>
    <w:p>
      <w:pPr>
        <w:spacing w:after="0" w:line="237" w:lineRule="auto"/>
        <w:ind w:left="360"/>
        <w:rPr>
          <w:color w:val="auto"/>
          <w:sz w:val="20"/>
          <w:szCs w:val="20"/>
        </w:rPr>
      </w:pPr>
      <w:r>
        <w:rPr>
          <w:rFonts w:ascii="Times New Roman" w:hAnsi="Times New Roman" w:eastAsia="Times New Roman" w:cs="Times New Roman"/>
          <w:b/>
          <w:bCs/>
          <w:color w:val="171717"/>
          <w:sz w:val="24"/>
          <w:szCs w:val="24"/>
        </w:rPr>
        <w:t>Results</w:t>
      </w:r>
    </w:p>
    <w:p>
      <w:pPr>
        <w:spacing w:after="0" w:line="2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Demographic characteristics of Women</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Women’s ages ranged between 24 and 42 years; 43% were native Ga speakers, 40% English speakers, and 17% native Twi speakers (Table 1). Mothers who had eight or more ANC visits accounted for 53% of our sample, and those who had less than eight ANC, 47%. Those who had eight or more ANC visits had an average of ten visits, and those who had less than eight visits had an average of six visits. Most women were born in Ghana and from the Greater Accra region. 76.7% of the women were married. Many women had some formal education. Few of the women worked in a formal sector and had either a personal or a household mode of transportation. Women sampled had between 1 and 5 children. All women used the NHIS for ANC visits. Women who had eight or more ANC services had</w:t>
      </w:r>
    </w:p>
    <w:p>
      <w:pPr>
        <w:spacing w:after="0" w:line="200" w:lineRule="exact"/>
        <w:rPr>
          <w:color w:val="auto"/>
          <w:sz w:val="20"/>
          <w:szCs w:val="20"/>
        </w:rPr>
      </w:pPr>
    </w:p>
    <w:p>
      <w:pPr>
        <w:spacing w:after="0" w:line="2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5" w:name="page122"/>
      <w:bookmarkEnd w:id="115"/>
    </w:p>
    <w:p>
      <w:pPr>
        <w:spacing w:after="0" w:line="476" w:lineRule="auto"/>
        <w:ind w:left="360" w:right="380"/>
        <w:jc w:val="both"/>
        <w:rPr>
          <w:color w:val="auto"/>
          <w:sz w:val="20"/>
          <w:szCs w:val="20"/>
        </w:rPr>
      </w:pPr>
      <w:r>
        <w:rPr>
          <w:rFonts w:ascii="Times New Roman" w:hAnsi="Times New Roman" w:eastAsia="Times New Roman" w:cs="Times New Roman"/>
          <w:color w:val="171717"/>
          <w:sz w:val="24"/>
          <w:szCs w:val="24"/>
        </w:rPr>
        <w:t>a higher percentage of advanced educational level attained compared to those who had fewer than eight ANC visits. Monthly salaries were higher for women who had eight or more ANC compared to those who had fewer than eight ANC visits. 70% of women did have a mode of transportation.</w:t>
      </w:r>
    </w:p>
    <w:p>
      <w:pPr>
        <w:spacing w:after="0" w:line="21" w:lineRule="exact"/>
        <w:rPr>
          <w:color w:val="auto"/>
          <w:sz w:val="20"/>
          <w:szCs w:val="20"/>
        </w:rPr>
      </w:pPr>
    </w:p>
    <w:p>
      <w:pPr>
        <w:spacing w:after="0" w:line="234" w:lineRule="auto"/>
        <w:ind w:left="360" w:right="360"/>
        <w:jc w:val="both"/>
        <w:rPr>
          <w:color w:val="auto"/>
          <w:sz w:val="20"/>
          <w:szCs w:val="20"/>
        </w:rPr>
      </w:pPr>
      <w:r>
        <w:rPr>
          <w:rFonts w:ascii="Times New Roman" w:hAnsi="Times New Roman" w:eastAsia="Times New Roman" w:cs="Times New Roman"/>
          <w:b/>
          <w:bCs/>
          <w:color w:val="171717"/>
          <w:sz w:val="24"/>
          <w:szCs w:val="24"/>
        </w:rPr>
        <w:t>Table 5.1</w:t>
      </w:r>
      <w:r>
        <w:rPr>
          <w:rFonts w:ascii="Times New Roman" w:hAnsi="Times New Roman" w:eastAsia="Times New Roman" w:cs="Times New Roman"/>
          <w:color w:val="171717"/>
          <w:sz w:val="24"/>
          <w:szCs w:val="24"/>
        </w:rPr>
        <w:t xml:space="preserve"> Sociodemographic characteristics of women participating in in-depth interviews at Korle-Bu Teaching Hospital, Accra, Ghana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171450</wp:posOffset>
                </wp:positionH>
                <wp:positionV relativeFrom="paragraph">
                  <wp:posOffset>178435</wp:posOffset>
                </wp:positionV>
                <wp:extent cx="5317490" cy="0"/>
                <wp:effectExtent l="0" t="4445" r="0" b="5080"/>
                <wp:wrapNone/>
                <wp:docPr id="34" name="Shape 34"/>
                <wp:cNvGraphicFramePr/>
                <a:graphic xmlns:a="http://schemas.openxmlformats.org/drawingml/2006/main">
                  <a:graphicData uri="http://schemas.microsoft.com/office/word/2010/wordprocessingShape">
                    <wps:wsp>
                      <wps:cNvCnPr/>
                      <wps:spPr>
                        <a:xfrm>
                          <a:off x="0" y="0"/>
                          <a:ext cx="5317490" cy="4763"/>
                        </a:xfrm>
                        <a:prstGeom prst="line">
                          <a:avLst/>
                        </a:prstGeom>
                        <a:solidFill>
                          <a:srgbClr val="FFFFFF"/>
                        </a:solidFill>
                        <a:ln w="6350">
                          <a:solidFill>
                            <a:srgbClr val="000000"/>
                          </a:solidFill>
                          <a:miter lim="800000"/>
                        </a:ln>
                      </wps:spPr>
                      <wps:bodyPr/>
                    </wps:wsp>
                  </a:graphicData>
                </a:graphic>
              </wp:anchor>
            </w:drawing>
          </mc:Choice>
          <mc:Fallback>
            <w:pict>
              <v:line id="Shape 34" o:spid="_x0000_s1026" o:spt="20" style="position:absolute;left:0pt;margin-left:13.5pt;margin-top:14.05pt;height:0pt;width:418.7pt;z-index:-251657216;mso-width-relative:page;mso-height-relative:page;" fillcolor="#FFFFFF" filled="t" stroked="t" coordsize="21600,21600" o:allowincell="f" o:gfxdata="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0Zu&#10;PdYAAAAIAQAADwAAAAAAAAABACAAAAAiAAAAZHJzL2Rvd25yZXYueG1sUEsBAhQAFAAAAAgAh07i&#10;QFW6WuSyAQAAmwMAAA4AAAAAAAAAAQAgAAAAJQEAAGRycy9lMm9Eb2MueG1sUEsFBgAAAAAGAAYA&#10;WQEAAEkFAAAAAA==&#10;">
                <v:fill on="t" focussize="0,0"/>
                <v:stroke weight="0.5pt" color="#000000" miterlimit="8" joinstyle="miter"/>
                <v:imagedata o:title=""/>
                <o:lock v:ext="edit" aspectratio="f"/>
              </v:line>
            </w:pict>
          </mc:Fallback>
        </mc:AlternateContent>
      </w:r>
    </w:p>
    <w:p>
      <w:pPr>
        <w:spacing w:after="0" w:line="265" w:lineRule="exact"/>
        <w:rPr>
          <w:color w:val="auto"/>
          <w:sz w:val="20"/>
          <w:szCs w:val="20"/>
        </w:rPr>
      </w:pPr>
    </w:p>
    <w:tbl>
      <w:tblPr>
        <w:tblStyle w:val="3"/>
        <w:tblW w:w="0" w:type="auto"/>
        <w:tblInd w:w="280" w:type="dxa"/>
        <w:tblLayout w:type="fixed"/>
        <w:tblCellMar>
          <w:top w:w="0" w:type="dxa"/>
          <w:left w:w="0" w:type="dxa"/>
          <w:bottom w:w="0" w:type="dxa"/>
          <w:right w:w="0" w:type="dxa"/>
        </w:tblCellMar>
      </w:tblPr>
      <w:tblGrid>
        <w:gridCol w:w="2420"/>
        <w:gridCol w:w="2020"/>
        <w:gridCol w:w="2000"/>
        <w:gridCol w:w="1300"/>
        <w:gridCol w:w="80"/>
        <w:gridCol w:w="540"/>
        <w:gridCol w:w="20"/>
      </w:tblGrid>
      <w:tr>
        <w:tblPrEx>
          <w:tblCellMar>
            <w:top w:w="0" w:type="dxa"/>
            <w:left w:w="0" w:type="dxa"/>
            <w:bottom w:w="0" w:type="dxa"/>
            <w:right w:w="0" w:type="dxa"/>
          </w:tblCellMar>
        </w:tblPrEx>
        <w:trPr>
          <w:gridAfter w:val="1"/>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Variable</w:t>
            </w:r>
          </w:p>
        </w:tc>
        <w:tc>
          <w:tcPr>
            <w:tcW w:w="2020" w:type="dxa"/>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Antenatal Visits</w:t>
            </w: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171717"/>
                <w:w w:val="99"/>
                <w:sz w:val="24"/>
                <w:szCs w:val="24"/>
              </w:rPr>
              <w:t>&lt; 8 Antenatal</w:t>
            </w:r>
          </w:p>
        </w:tc>
        <w:tc>
          <w:tcPr>
            <w:tcW w:w="1920" w:type="dxa"/>
            <w:gridSpan w:val="3"/>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8 Antenatal</w:t>
            </w:r>
          </w:p>
        </w:tc>
      </w:tr>
      <w:tr>
        <w:tblPrEx>
          <w:tblCellMar>
            <w:top w:w="0" w:type="dxa"/>
            <w:left w:w="0" w:type="dxa"/>
            <w:bottom w:w="0" w:type="dxa"/>
            <w:right w:w="0" w:type="dxa"/>
          </w:tblCellMar>
        </w:tblPrEx>
        <w:trPr>
          <w:gridAfter w:val="1"/>
          <w:trHeight w:val="275" w:hRule="atLeast"/>
        </w:trPr>
        <w:tc>
          <w:tcPr>
            <w:tcW w:w="2420" w:type="dxa"/>
            <w:vAlign w:val="bottom"/>
          </w:tcPr>
          <w:p>
            <w:pPr>
              <w:spacing w:after="0"/>
              <w:rPr>
                <w:color w:val="auto"/>
                <w:sz w:val="23"/>
                <w:szCs w:val="23"/>
              </w:rPr>
            </w:pPr>
          </w:p>
        </w:tc>
        <w:tc>
          <w:tcPr>
            <w:tcW w:w="2020" w:type="dxa"/>
            <w:vAlign w:val="bottom"/>
          </w:tcPr>
          <w:p>
            <w:pPr>
              <w:spacing w:after="0"/>
              <w:rPr>
                <w:color w:val="auto"/>
                <w:sz w:val="23"/>
                <w:szCs w:val="23"/>
              </w:rPr>
            </w:pPr>
          </w:p>
        </w:tc>
        <w:tc>
          <w:tcPr>
            <w:tcW w:w="2000" w:type="dxa"/>
            <w:vAlign w:val="bottom"/>
          </w:tcPr>
          <w:p>
            <w:pPr>
              <w:spacing w:after="0"/>
              <w:ind w:left="60"/>
              <w:jc w:val="center"/>
              <w:rPr>
                <w:color w:val="auto"/>
                <w:sz w:val="20"/>
                <w:szCs w:val="20"/>
              </w:rPr>
            </w:pPr>
            <w:r>
              <w:rPr>
                <w:rFonts w:ascii="Times New Roman" w:hAnsi="Times New Roman" w:eastAsia="Times New Roman" w:cs="Times New Roman"/>
                <w:b/>
                <w:bCs/>
                <w:color w:val="171717"/>
                <w:sz w:val="24"/>
                <w:szCs w:val="24"/>
              </w:rPr>
              <w:t>Visits</w:t>
            </w:r>
          </w:p>
        </w:tc>
        <w:tc>
          <w:tcPr>
            <w:tcW w:w="1920" w:type="dxa"/>
            <w:gridSpan w:val="3"/>
            <w:vAlign w:val="bottom"/>
          </w:tcPr>
          <w:p>
            <w:pPr>
              <w:spacing w:after="0"/>
              <w:ind w:left="20"/>
              <w:jc w:val="center"/>
              <w:rPr>
                <w:color w:val="auto"/>
                <w:sz w:val="20"/>
                <w:szCs w:val="20"/>
              </w:rPr>
            </w:pPr>
            <w:r>
              <w:rPr>
                <w:rFonts w:ascii="Times New Roman" w:hAnsi="Times New Roman" w:eastAsia="Times New Roman" w:cs="Times New Roman"/>
                <w:b/>
                <w:bCs/>
                <w:color w:val="171717"/>
                <w:sz w:val="24"/>
                <w:szCs w:val="24"/>
              </w:rPr>
              <w:t>Visits</w:t>
            </w:r>
          </w:p>
        </w:tc>
      </w:tr>
      <w:tr>
        <w:tblPrEx>
          <w:tblCellMar>
            <w:top w:w="0" w:type="dxa"/>
            <w:left w:w="0" w:type="dxa"/>
            <w:bottom w:w="0" w:type="dxa"/>
            <w:right w:w="0" w:type="dxa"/>
          </w:tblCellMar>
        </w:tblPrEx>
        <w:trPr>
          <w:gridAfter w:val="1"/>
          <w:trHeight w:val="230" w:hRule="atLeast"/>
        </w:trPr>
        <w:tc>
          <w:tcPr>
            <w:tcW w:w="2420" w:type="dxa"/>
            <w:vAlign w:val="bottom"/>
          </w:tcPr>
          <w:p>
            <w:pPr>
              <w:spacing w:after="0"/>
              <w:rPr>
                <w:color w:val="auto"/>
                <w:sz w:val="20"/>
                <w:szCs w:val="20"/>
              </w:rPr>
            </w:pPr>
          </w:p>
        </w:tc>
        <w:tc>
          <w:tcPr>
            <w:tcW w:w="2020" w:type="dxa"/>
            <w:vAlign w:val="bottom"/>
          </w:tcPr>
          <w:p>
            <w:pPr>
              <w:spacing w:after="0" w:line="210" w:lineRule="exact"/>
              <w:jc w:val="center"/>
              <w:rPr>
                <w:color w:val="auto"/>
                <w:sz w:val="20"/>
                <w:szCs w:val="20"/>
              </w:rPr>
            </w:pPr>
            <w:r>
              <w:rPr>
                <w:rFonts w:ascii="Times New Roman" w:hAnsi="Times New Roman" w:eastAsia="Times New Roman" w:cs="Times New Roman"/>
                <w:b/>
                <w:bCs/>
                <w:color w:val="171717"/>
                <w:sz w:val="24"/>
                <w:szCs w:val="24"/>
              </w:rPr>
              <w:t>(N=30)</w:t>
            </w:r>
          </w:p>
        </w:tc>
        <w:tc>
          <w:tcPr>
            <w:tcW w:w="2000" w:type="dxa"/>
            <w:vAlign w:val="bottom"/>
          </w:tcPr>
          <w:p>
            <w:pPr>
              <w:spacing w:after="0" w:line="210" w:lineRule="exact"/>
              <w:ind w:left="60"/>
              <w:jc w:val="center"/>
              <w:rPr>
                <w:color w:val="auto"/>
                <w:sz w:val="20"/>
                <w:szCs w:val="20"/>
              </w:rPr>
            </w:pPr>
            <w:r>
              <w:rPr>
                <w:rFonts w:ascii="Times New Roman" w:hAnsi="Times New Roman" w:eastAsia="Times New Roman" w:cs="Times New Roman"/>
                <w:b/>
                <w:bCs/>
                <w:color w:val="171717"/>
                <w:w w:val="98"/>
                <w:sz w:val="24"/>
                <w:szCs w:val="24"/>
              </w:rPr>
              <w:t>(N=14)</w:t>
            </w:r>
          </w:p>
        </w:tc>
        <w:tc>
          <w:tcPr>
            <w:tcW w:w="1920" w:type="dxa"/>
            <w:gridSpan w:val="3"/>
            <w:vAlign w:val="bottom"/>
          </w:tcPr>
          <w:p>
            <w:pPr>
              <w:spacing w:after="0" w:line="210" w:lineRule="exact"/>
              <w:jc w:val="center"/>
              <w:rPr>
                <w:color w:val="auto"/>
                <w:sz w:val="20"/>
                <w:szCs w:val="20"/>
              </w:rPr>
            </w:pPr>
            <w:r>
              <w:rPr>
                <w:rFonts w:ascii="Times New Roman" w:hAnsi="Times New Roman" w:eastAsia="Times New Roman" w:cs="Times New Roman"/>
                <w:b/>
                <w:bCs/>
                <w:color w:val="171717"/>
                <w:sz w:val="24"/>
                <w:szCs w:val="24"/>
              </w:rPr>
              <w:t>(N=16)</w:t>
            </w:r>
          </w:p>
        </w:tc>
      </w:tr>
      <w:tr>
        <w:tblPrEx>
          <w:tblCellMar>
            <w:top w:w="0" w:type="dxa"/>
            <w:left w:w="0" w:type="dxa"/>
            <w:bottom w:w="0" w:type="dxa"/>
            <w:right w:w="0" w:type="dxa"/>
          </w:tblCellMar>
        </w:tblPrEx>
        <w:trPr>
          <w:trHeight w:val="30" w:hRule="atLeast"/>
        </w:trPr>
        <w:tc>
          <w:tcPr>
            <w:tcW w:w="2420" w:type="dxa"/>
            <w:tcBorders>
              <w:bottom w:val="single" w:color="auto" w:sz="8" w:space="0"/>
            </w:tcBorders>
            <w:vAlign w:val="bottom"/>
          </w:tcPr>
          <w:p>
            <w:pPr>
              <w:spacing w:after="0"/>
              <w:rPr>
                <w:color w:val="auto"/>
                <w:sz w:val="2"/>
                <w:szCs w:val="2"/>
              </w:rPr>
            </w:pPr>
          </w:p>
        </w:tc>
        <w:tc>
          <w:tcPr>
            <w:tcW w:w="2020" w:type="dxa"/>
            <w:tcBorders>
              <w:bottom w:val="single" w:color="auto" w:sz="8" w:space="0"/>
            </w:tcBorders>
            <w:vAlign w:val="bottom"/>
          </w:tcPr>
          <w:p>
            <w:pPr>
              <w:spacing w:after="0"/>
              <w:rPr>
                <w:color w:val="auto"/>
                <w:sz w:val="2"/>
                <w:szCs w:val="2"/>
              </w:rPr>
            </w:pPr>
          </w:p>
        </w:tc>
        <w:tc>
          <w:tcPr>
            <w:tcW w:w="2000" w:type="dxa"/>
            <w:tcBorders>
              <w:bottom w:val="single" w:color="auto" w:sz="8" w:space="0"/>
            </w:tcBorders>
            <w:vAlign w:val="bottom"/>
          </w:tcPr>
          <w:p>
            <w:pPr>
              <w:spacing w:after="0"/>
              <w:rPr>
                <w:color w:val="auto"/>
                <w:sz w:val="2"/>
                <w:szCs w:val="2"/>
              </w:rPr>
            </w:pPr>
          </w:p>
        </w:tc>
        <w:tc>
          <w:tcPr>
            <w:tcW w:w="1300" w:type="dxa"/>
            <w:tcBorders>
              <w:bottom w:val="single" w:color="auto" w:sz="8" w:space="0"/>
            </w:tcBorders>
            <w:vAlign w:val="bottom"/>
          </w:tcPr>
          <w:p>
            <w:pPr>
              <w:spacing w:after="0"/>
              <w:rPr>
                <w:color w:val="auto"/>
                <w:sz w:val="2"/>
                <w:szCs w:val="2"/>
              </w:rPr>
            </w:pPr>
          </w:p>
        </w:tc>
        <w:tc>
          <w:tcPr>
            <w:tcW w:w="80" w:type="dxa"/>
            <w:tcBorders>
              <w:top w:val="single" w:color="171717" w:sz="8" w:space="0"/>
              <w:bottom w:val="single" w:color="auto" w:sz="8" w:space="0"/>
            </w:tcBorders>
            <w:vAlign w:val="bottom"/>
          </w:tcPr>
          <w:p>
            <w:pPr>
              <w:spacing w:after="0"/>
              <w:rPr>
                <w:color w:val="auto"/>
                <w:sz w:val="2"/>
                <w:szCs w:val="2"/>
              </w:rPr>
            </w:pPr>
          </w:p>
        </w:tc>
        <w:tc>
          <w:tcPr>
            <w:tcW w:w="560" w:type="dxa"/>
            <w:gridSpan w:val="2"/>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gridAfter w:val="1"/>
          <w:trHeight w:val="265" w:hRule="atLeast"/>
        </w:trPr>
        <w:tc>
          <w:tcPr>
            <w:tcW w:w="2420" w:type="dxa"/>
            <w:vAlign w:val="bottom"/>
          </w:tcPr>
          <w:p>
            <w:pPr>
              <w:spacing w:after="0"/>
              <w:rPr>
                <w:color w:val="auto"/>
                <w:sz w:val="23"/>
                <w:szCs w:val="23"/>
              </w:rPr>
            </w:pPr>
          </w:p>
        </w:tc>
        <w:tc>
          <w:tcPr>
            <w:tcW w:w="202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(Mean (SE),</w:t>
            </w:r>
          </w:p>
        </w:tc>
        <w:tc>
          <w:tcPr>
            <w:tcW w:w="2000" w:type="dxa"/>
            <w:vAlign w:val="bottom"/>
          </w:tcPr>
          <w:p>
            <w:pPr>
              <w:spacing w:after="0" w:line="265" w:lineRule="exact"/>
              <w:ind w:left="40"/>
              <w:jc w:val="center"/>
              <w:rPr>
                <w:color w:val="auto"/>
                <w:sz w:val="20"/>
                <w:szCs w:val="20"/>
              </w:rPr>
            </w:pPr>
            <w:r>
              <w:rPr>
                <w:rFonts w:ascii="Times New Roman" w:hAnsi="Times New Roman" w:eastAsia="Times New Roman" w:cs="Times New Roman"/>
                <w:b/>
                <w:bCs/>
                <w:color w:val="171717"/>
                <w:w w:val="99"/>
                <w:sz w:val="24"/>
                <w:szCs w:val="24"/>
              </w:rPr>
              <w:t>(Mean (SE),</w:t>
            </w:r>
          </w:p>
        </w:tc>
        <w:tc>
          <w:tcPr>
            <w:tcW w:w="1920" w:type="dxa"/>
            <w:gridSpan w:val="3"/>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(Mean (SE),</w:t>
            </w:r>
          </w:p>
        </w:tc>
      </w:tr>
      <w:tr>
        <w:tblPrEx>
          <w:tblCellMar>
            <w:top w:w="0" w:type="dxa"/>
            <w:left w:w="0" w:type="dxa"/>
            <w:bottom w:w="0" w:type="dxa"/>
            <w:right w:w="0" w:type="dxa"/>
          </w:tblCellMar>
        </w:tblPrEx>
        <w:trPr>
          <w:gridAfter w:val="1"/>
          <w:trHeight w:val="275" w:hRule="atLeast"/>
        </w:trPr>
        <w:tc>
          <w:tcPr>
            <w:tcW w:w="2420" w:type="dxa"/>
            <w:vAlign w:val="bottom"/>
          </w:tcPr>
          <w:p>
            <w:pPr>
              <w:spacing w:after="0"/>
              <w:rPr>
                <w:color w:val="auto"/>
                <w:sz w:val="23"/>
                <w:szCs w:val="23"/>
              </w:rPr>
            </w:pPr>
          </w:p>
        </w:tc>
        <w:tc>
          <w:tcPr>
            <w:tcW w:w="20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range, or %)</w:t>
            </w:r>
          </w:p>
        </w:tc>
        <w:tc>
          <w:tcPr>
            <w:tcW w:w="200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b/>
                <w:bCs/>
                <w:color w:val="171717"/>
                <w:w w:val="98"/>
                <w:sz w:val="24"/>
                <w:szCs w:val="24"/>
              </w:rPr>
              <w:t>range, or %)</w:t>
            </w:r>
          </w:p>
        </w:tc>
        <w:tc>
          <w:tcPr>
            <w:tcW w:w="1920" w:type="dxa"/>
            <w:gridSpan w:val="3"/>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range, or %)</w:t>
            </w:r>
          </w:p>
        </w:tc>
      </w:tr>
      <w:tr>
        <w:tblPrEx>
          <w:tblCellMar>
            <w:top w:w="0" w:type="dxa"/>
            <w:left w:w="0" w:type="dxa"/>
            <w:bottom w:w="0" w:type="dxa"/>
            <w:right w:w="0" w:type="dxa"/>
          </w:tblCellMar>
        </w:tblPrEx>
        <w:trPr>
          <w:trHeight w:val="265" w:hRule="atLeast"/>
        </w:trPr>
        <w:tc>
          <w:tcPr>
            <w:tcW w:w="2420" w:type="dxa"/>
            <w:vAlign w:val="bottom"/>
          </w:tcPr>
          <w:p>
            <w:pPr>
              <w:spacing w:after="0" w:line="265" w:lineRule="exact"/>
              <w:ind w:left="100"/>
              <w:rPr>
                <w:color w:val="auto"/>
                <w:sz w:val="20"/>
                <w:szCs w:val="20"/>
              </w:rPr>
            </w:pPr>
            <w:r>
              <w:rPr>
                <w:rFonts w:ascii="Times New Roman" w:hAnsi="Times New Roman" w:eastAsia="Times New Roman" w:cs="Times New Roman"/>
                <w:b/>
                <w:bCs/>
                <w:color w:val="171717"/>
                <w:sz w:val="24"/>
                <w:szCs w:val="24"/>
              </w:rPr>
              <w:t>Age, range (years)</w:t>
            </w:r>
          </w:p>
        </w:tc>
        <w:tc>
          <w:tcPr>
            <w:tcW w:w="2020" w:type="dxa"/>
            <w:vAlign w:val="bottom"/>
          </w:tcPr>
          <w:p>
            <w:pPr>
              <w:spacing w:after="0" w:line="265" w:lineRule="exact"/>
              <w:ind w:left="120"/>
              <w:rPr>
                <w:color w:val="auto"/>
                <w:sz w:val="20"/>
                <w:szCs w:val="20"/>
              </w:rPr>
            </w:pPr>
            <w:r>
              <w:rPr>
                <w:rFonts w:ascii="Times New Roman" w:hAnsi="Times New Roman" w:eastAsia="Times New Roman" w:cs="Times New Roman"/>
                <w:color w:val="171717"/>
                <w:sz w:val="24"/>
                <w:szCs w:val="24"/>
              </w:rPr>
              <w:t>24-42</w:t>
            </w:r>
          </w:p>
        </w:tc>
        <w:tc>
          <w:tcPr>
            <w:tcW w:w="2000" w:type="dxa"/>
            <w:vAlign w:val="bottom"/>
          </w:tcPr>
          <w:p>
            <w:pPr>
              <w:spacing w:after="0" w:line="265" w:lineRule="exact"/>
              <w:ind w:left="160"/>
              <w:rPr>
                <w:color w:val="auto"/>
                <w:sz w:val="20"/>
                <w:szCs w:val="20"/>
              </w:rPr>
            </w:pPr>
            <w:r>
              <w:rPr>
                <w:rFonts w:ascii="Times New Roman" w:hAnsi="Times New Roman" w:eastAsia="Times New Roman" w:cs="Times New Roman"/>
                <w:color w:val="171717"/>
                <w:sz w:val="24"/>
                <w:szCs w:val="24"/>
              </w:rPr>
              <w:t>24–39</w:t>
            </w:r>
          </w:p>
        </w:tc>
        <w:tc>
          <w:tcPr>
            <w:tcW w:w="1300" w:type="dxa"/>
            <w:vAlign w:val="bottom"/>
          </w:tcPr>
          <w:p>
            <w:pPr>
              <w:spacing w:after="0" w:line="265" w:lineRule="exact"/>
              <w:ind w:left="240"/>
              <w:rPr>
                <w:color w:val="auto"/>
                <w:sz w:val="20"/>
                <w:szCs w:val="20"/>
              </w:rPr>
            </w:pPr>
            <w:r>
              <w:rPr>
                <w:rFonts w:ascii="Times New Roman" w:hAnsi="Times New Roman" w:eastAsia="Times New Roman" w:cs="Times New Roman"/>
                <w:color w:val="171717"/>
                <w:sz w:val="24"/>
                <w:szCs w:val="24"/>
              </w:rPr>
              <w:t>25-42</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Age, mean (years)</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32</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30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33</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Born in Ghana</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96.7</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100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93.7</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3.3</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0.0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6.3</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Region</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Greater Accra</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55.2</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57.1</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40.0</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Volta</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10.3</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0.0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20.0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Eastern</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13.8</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14.3</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20.0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Northern</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17.2</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28.6</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13.0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Central</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3.5</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0.0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7.0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Married</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76.7</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64.3</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87.5</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23.3</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35.7</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12.5</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Attended school</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97.7</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93.0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100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3.3</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7.0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1"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Highest level</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attended</w:t>
            </w:r>
          </w:p>
        </w:tc>
        <w:tc>
          <w:tcPr>
            <w:tcW w:w="202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Primary</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45.0</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64.4</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31.2</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Secondary</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27.5</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28.5</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18.8</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Vocational</w:t>
            </w:r>
            <w:r>
              <w:rPr>
                <w:rFonts w:ascii="Times New Roman" w:hAnsi="Times New Roman" w:eastAsia="Times New Roman" w:cs="Times New Roman"/>
                <w:color w:val="171717"/>
                <w:sz w:val="16"/>
                <w:szCs w:val="16"/>
              </w:rPr>
              <w:t>1</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24.1</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7.1</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43.8</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4 year and above</w:t>
            </w:r>
          </w:p>
        </w:tc>
        <w:tc>
          <w:tcPr>
            <w:tcW w:w="2020" w:type="dxa"/>
            <w:vAlign w:val="bottom"/>
          </w:tcPr>
          <w:p>
            <w:pPr>
              <w:spacing w:after="0"/>
              <w:ind w:left="120"/>
              <w:rPr>
                <w:color w:val="auto"/>
                <w:sz w:val="20"/>
                <w:szCs w:val="20"/>
              </w:rPr>
            </w:pPr>
            <w:r>
              <w:rPr>
                <w:rFonts w:ascii="Times New Roman" w:hAnsi="Times New Roman" w:eastAsia="Times New Roman" w:cs="Times New Roman"/>
                <w:color w:val="171717"/>
                <w:sz w:val="24"/>
                <w:szCs w:val="24"/>
              </w:rPr>
              <w:t>3.4</w:t>
            </w:r>
          </w:p>
        </w:tc>
        <w:tc>
          <w:tcPr>
            <w:tcW w:w="2000" w:type="dxa"/>
            <w:vAlign w:val="bottom"/>
          </w:tcPr>
          <w:p>
            <w:pPr>
              <w:spacing w:after="0"/>
              <w:ind w:left="160"/>
              <w:rPr>
                <w:color w:val="auto"/>
                <w:sz w:val="20"/>
                <w:szCs w:val="20"/>
              </w:rPr>
            </w:pPr>
            <w:r>
              <w:rPr>
                <w:rFonts w:ascii="Times New Roman" w:hAnsi="Times New Roman" w:eastAsia="Times New Roman" w:cs="Times New Roman"/>
                <w:color w:val="171717"/>
                <w:sz w:val="24"/>
                <w:szCs w:val="24"/>
              </w:rPr>
              <w:t>0</w:t>
            </w:r>
          </w:p>
        </w:tc>
        <w:tc>
          <w:tcPr>
            <w:tcW w:w="1300" w:type="dxa"/>
            <w:vAlign w:val="bottom"/>
          </w:tcPr>
          <w:p>
            <w:pPr>
              <w:spacing w:after="0"/>
              <w:ind w:left="240"/>
              <w:rPr>
                <w:color w:val="auto"/>
                <w:sz w:val="20"/>
                <w:szCs w:val="20"/>
              </w:rPr>
            </w:pPr>
            <w:r>
              <w:rPr>
                <w:rFonts w:ascii="Times New Roman" w:hAnsi="Times New Roman" w:eastAsia="Times New Roman" w:cs="Times New Roman"/>
                <w:color w:val="171717"/>
                <w:sz w:val="24"/>
                <w:szCs w:val="24"/>
              </w:rPr>
              <w:t>6.2</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6" w:name="page123"/>
      <w:bookmarkEnd w:id="116"/>
    </w:p>
    <w:p>
      <w:pPr>
        <w:spacing w:after="0" w:line="234" w:lineRule="auto"/>
        <w:ind w:left="380" w:right="1020"/>
        <w:rPr>
          <w:color w:val="auto"/>
          <w:sz w:val="20"/>
          <w:szCs w:val="20"/>
        </w:rPr>
      </w:pPr>
      <w:r>
        <w:rPr>
          <w:rFonts w:ascii="Times New Roman" w:hAnsi="Times New Roman" w:eastAsia="Times New Roman" w:cs="Times New Roman"/>
          <w:b/>
          <w:bCs/>
          <w:i/>
          <w:iCs/>
          <w:color w:val="171717"/>
          <w:sz w:val="24"/>
          <w:szCs w:val="24"/>
        </w:rPr>
        <w:t>Continued:</w:t>
      </w:r>
      <w:r>
        <w:rPr>
          <w:rFonts w:ascii="Times New Roman" w:hAnsi="Times New Roman" w:eastAsia="Times New Roman" w:cs="Times New Roman"/>
          <w:b/>
          <w:bCs/>
          <w:color w:val="171717"/>
          <w:sz w:val="24"/>
          <w:szCs w:val="24"/>
        </w:rPr>
        <w:t xml:space="preserve"> Table 5.1</w:t>
      </w:r>
      <w:r>
        <w:rPr>
          <w:rFonts w:ascii="Times New Roman" w:hAnsi="Times New Roman" w:eastAsia="Times New Roman" w:cs="Times New Roman"/>
          <w:color w:val="171717"/>
          <w:sz w:val="24"/>
          <w:szCs w:val="24"/>
        </w:rPr>
        <w:t xml:space="preserve"> Sociodemographic characteristics of women participating in in-depth interviews at Korle-Bu Teaching Hospital, Accra, Ghana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171450</wp:posOffset>
                </wp:positionH>
                <wp:positionV relativeFrom="paragraph">
                  <wp:posOffset>180975</wp:posOffset>
                </wp:positionV>
                <wp:extent cx="5317490" cy="0"/>
                <wp:effectExtent l="0" t="4445" r="0" b="5080"/>
                <wp:wrapNone/>
                <wp:docPr id="35" name="Shape 35"/>
                <wp:cNvGraphicFramePr/>
                <a:graphic xmlns:a="http://schemas.openxmlformats.org/drawingml/2006/main">
                  <a:graphicData uri="http://schemas.microsoft.com/office/word/2010/wordprocessingShape">
                    <wps:wsp>
                      <wps:cNvCnPr/>
                      <wps:spPr>
                        <a:xfrm>
                          <a:off x="0" y="0"/>
                          <a:ext cx="5317490" cy="4763"/>
                        </a:xfrm>
                        <a:prstGeom prst="line">
                          <a:avLst/>
                        </a:prstGeom>
                        <a:solidFill>
                          <a:srgbClr val="FFFFFF"/>
                        </a:solidFill>
                        <a:ln w="6350">
                          <a:solidFill>
                            <a:srgbClr val="000000"/>
                          </a:solidFill>
                          <a:miter lim="800000"/>
                        </a:ln>
                      </wps:spPr>
                      <wps:bodyPr/>
                    </wps:wsp>
                  </a:graphicData>
                </a:graphic>
              </wp:anchor>
            </w:drawing>
          </mc:Choice>
          <mc:Fallback>
            <w:pict>
              <v:line id="Shape 35" o:spid="_x0000_s1026" o:spt="20" style="position:absolute;left:0pt;margin-left:13.5pt;margin-top:14.25pt;height:0pt;width:418.7pt;z-index:-251657216;mso-width-relative:page;mso-height-relative:page;" fillcolor="#FFFFFF" filled="t" stroked="t" coordsize="21600,21600" o:allowincell="f" o:gfxdata="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hNW&#10;7NYAAAAIAQAADwAAAAAAAAABACAAAAAiAAAAZHJzL2Rvd25yZXYueG1sUEsBAhQAFAAAAAgAh07i&#10;QMlz0vuyAQAAmwMAAA4AAAAAAAAAAQAgAAAAJQEAAGRycy9lMm9Eb2MueG1sUEsFBgAAAAAGAAYA&#10;WQEAAEkFAAAAAA==&#10;">
                <v:fill on="t" focussize="0,0"/>
                <v:stroke weight="0.5pt" color="#000000" miterlimit="8" joinstyle="miter"/>
                <v:imagedata o:title=""/>
                <o:lock v:ext="edit" aspectratio="f"/>
              </v:line>
            </w:pict>
          </mc:Fallback>
        </mc:AlternateContent>
      </w:r>
    </w:p>
    <w:p>
      <w:pPr>
        <w:spacing w:after="0" w:line="270" w:lineRule="exact"/>
        <w:rPr>
          <w:color w:val="auto"/>
          <w:sz w:val="20"/>
          <w:szCs w:val="20"/>
        </w:rPr>
      </w:pPr>
    </w:p>
    <w:tbl>
      <w:tblPr>
        <w:tblStyle w:val="3"/>
        <w:tblW w:w="0" w:type="auto"/>
        <w:tblInd w:w="280" w:type="dxa"/>
        <w:tblLayout w:type="fixed"/>
        <w:tblCellMar>
          <w:top w:w="0" w:type="dxa"/>
          <w:left w:w="0" w:type="dxa"/>
          <w:bottom w:w="0" w:type="dxa"/>
          <w:right w:w="0" w:type="dxa"/>
        </w:tblCellMar>
      </w:tblPr>
      <w:tblGrid>
        <w:gridCol w:w="2420"/>
        <w:gridCol w:w="2140"/>
        <w:gridCol w:w="1960"/>
        <w:gridCol w:w="1220"/>
        <w:gridCol w:w="80"/>
        <w:gridCol w:w="540"/>
        <w:gridCol w:w="20"/>
      </w:tblGrid>
      <w:tr>
        <w:tblPrEx>
          <w:tblCellMar>
            <w:top w:w="0" w:type="dxa"/>
            <w:left w:w="0" w:type="dxa"/>
            <w:bottom w:w="0" w:type="dxa"/>
            <w:right w:w="0" w:type="dxa"/>
          </w:tblCellMar>
        </w:tblPrEx>
        <w:trPr>
          <w:gridAfter w:val="1"/>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Variable</w:t>
            </w:r>
          </w:p>
        </w:tc>
        <w:tc>
          <w:tcPr>
            <w:tcW w:w="2140" w:type="dxa"/>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Antenatal Visits</w:t>
            </w:r>
          </w:p>
        </w:tc>
        <w:tc>
          <w:tcPr>
            <w:tcW w:w="1960" w:type="dxa"/>
            <w:vAlign w:val="bottom"/>
          </w:tcPr>
          <w:p>
            <w:pPr>
              <w:spacing w:after="0"/>
              <w:jc w:val="center"/>
              <w:rPr>
                <w:color w:val="auto"/>
                <w:sz w:val="20"/>
                <w:szCs w:val="20"/>
              </w:rPr>
            </w:pPr>
            <w:r>
              <w:rPr>
                <w:rFonts w:ascii="Times New Roman" w:hAnsi="Times New Roman" w:eastAsia="Times New Roman" w:cs="Times New Roman"/>
                <w:b/>
                <w:bCs/>
                <w:color w:val="171717"/>
                <w:w w:val="99"/>
                <w:sz w:val="24"/>
                <w:szCs w:val="24"/>
              </w:rPr>
              <w:t>&lt; 8 Antenatal</w:t>
            </w:r>
          </w:p>
        </w:tc>
        <w:tc>
          <w:tcPr>
            <w:tcW w:w="1840" w:type="dxa"/>
            <w:gridSpan w:val="3"/>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8 Antenatal</w:t>
            </w:r>
          </w:p>
        </w:tc>
      </w:tr>
      <w:tr>
        <w:tblPrEx>
          <w:tblCellMar>
            <w:top w:w="0" w:type="dxa"/>
            <w:left w:w="0" w:type="dxa"/>
            <w:bottom w:w="0" w:type="dxa"/>
            <w:right w:w="0" w:type="dxa"/>
          </w:tblCellMar>
        </w:tblPrEx>
        <w:trPr>
          <w:gridAfter w:val="1"/>
          <w:trHeight w:val="275" w:hRule="atLeast"/>
        </w:trPr>
        <w:tc>
          <w:tcPr>
            <w:tcW w:w="2420" w:type="dxa"/>
            <w:vAlign w:val="bottom"/>
          </w:tcPr>
          <w:p>
            <w:pPr>
              <w:spacing w:after="0"/>
              <w:rPr>
                <w:color w:val="auto"/>
                <w:sz w:val="23"/>
                <w:szCs w:val="23"/>
              </w:rPr>
            </w:pPr>
          </w:p>
        </w:tc>
        <w:tc>
          <w:tcPr>
            <w:tcW w:w="2140" w:type="dxa"/>
            <w:vAlign w:val="bottom"/>
          </w:tcPr>
          <w:p>
            <w:pPr>
              <w:spacing w:after="0"/>
              <w:rPr>
                <w:color w:val="auto"/>
                <w:sz w:val="23"/>
                <w:szCs w:val="23"/>
              </w:rPr>
            </w:pPr>
          </w:p>
        </w:tc>
        <w:tc>
          <w:tcPr>
            <w:tcW w:w="1960" w:type="dxa"/>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Visits</w:t>
            </w:r>
          </w:p>
        </w:tc>
        <w:tc>
          <w:tcPr>
            <w:tcW w:w="1840" w:type="dxa"/>
            <w:gridSpan w:val="3"/>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Visits</w:t>
            </w:r>
          </w:p>
        </w:tc>
      </w:tr>
      <w:tr>
        <w:tblPrEx>
          <w:tblCellMar>
            <w:top w:w="0" w:type="dxa"/>
            <w:left w:w="0" w:type="dxa"/>
            <w:bottom w:w="0" w:type="dxa"/>
            <w:right w:w="0" w:type="dxa"/>
          </w:tblCellMar>
        </w:tblPrEx>
        <w:trPr>
          <w:gridAfter w:val="1"/>
          <w:trHeight w:val="225" w:hRule="atLeast"/>
        </w:trPr>
        <w:tc>
          <w:tcPr>
            <w:tcW w:w="2420" w:type="dxa"/>
            <w:vAlign w:val="bottom"/>
          </w:tcPr>
          <w:p>
            <w:pPr>
              <w:spacing w:after="0"/>
              <w:rPr>
                <w:color w:val="auto"/>
                <w:sz w:val="19"/>
                <w:szCs w:val="19"/>
              </w:rPr>
            </w:pPr>
          </w:p>
        </w:tc>
        <w:tc>
          <w:tcPr>
            <w:tcW w:w="2140" w:type="dxa"/>
            <w:vAlign w:val="bottom"/>
          </w:tcPr>
          <w:p>
            <w:pPr>
              <w:spacing w:after="0" w:line="205" w:lineRule="exact"/>
              <w:jc w:val="center"/>
              <w:rPr>
                <w:color w:val="auto"/>
                <w:sz w:val="20"/>
                <w:szCs w:val="20"/>
              </w:rPr>
            </w:pPr>
            <w:r>
              <w:rPr>
                <w:rFonts w:ascii="Times New Roman" w:hAnsi="Times New Roman" w:eastAsia="Times New Roman" w:cs="Times New Roman"/>
                <w:b/>
                <w:bCs/>
                <w:color w:val="171717"/>
                <w:sz w:val="23"/>
                <w:szCs w:val="23"/>
              </w:rPr>
              <w:t>(N=30)</w:t>
            </w:r>
          </w:p>
        </w:tc>
        <w:tc>
          <w:tcPr>
            <w:tcW w:w="1960" w:type="dxa"/>
            <w:vAlign w:val="bottom"/>
          </w:tcPr>
          <w:p>
            <w:pPr>
              <w:spacing w:after="0" w:line="205" w:lineRule="exact"/>
              <w:jc w:val="center"/>
              <w:rPr>
                <w:color w:val="auto"/>
                <w:sz w:val="20"/>
                <w:szCs w:val="20"/>
              </w:rPr>
            </w:pPr>
            <w:r>
              <w:rPr>
                <w:rFonts w:ascii="Times New Roman" w:hAnsi="Times New Roman" w:eastAsia="Times New Roman" w:cs="Times New Roman"/>
                <w:b/>
                <w:bCs/>
                <w:color w:val="171717"/>
                <w:sz w:val="23"/>
                <w:szCs w:val="23"/>
              </w:rPr>
              <w:t>(N=14)</w:t>
            </w:r>
          </w:p>
        </w:tc>
        <w:tc>
          <w:tcPr>
            <w:tcW w:w="1840" w:type="dxa"/>
            <w:gridSpan w:val="3"/>
            <w:vAlign w:val="bottom"/>
          </w:tcPr>
          <w:p>
            <w:pPr>
              <w:spacing w:after="0" w:line="205" w:lineRule="exact"/>
              <w:jc w:val="center"/>
              <w:rPr>
                <w:color w:val="auto"/>
                <w:sz w:val="20"/>
                <w:szCs w:val="20"/>
              </w:rPr>
            </w:pPr>
            <w:r>
              <w:rPr>
                <w:rFonts w:ascii="Times New Roman" w:hAnsi="Times New Roman" w:eastAsia="Times New Roman" w:cs="Times New Roman"/>
                <w:b/>
                <w:bCs/>
                <w:color w:val="171717"/>
                <w:sz w:val="23"/>
                <w:szCs w:val="23"/>
              </w:rPr>
              <w:t>(N=16)</w:t>
            </w:r>
          </w:p>
        </w:tc>
      </w:tr>
      <w:tr>
        <w:tblPrEx>
          <w:tblCellMar>
            <w:top w:w="0" w:type="dxa"/>
            <w:left w:w="0" w:type="dxa"/>
            <w:bottom w:w="0" w:type="dxa"/>
            <w:right w:w="0" w:type="dxa"/>
          </w:tblCellMar>
        </w:tblPrEx>
        <w:trPr>
          <w:trHeight w:val="30" w:hRule="atLeast"/>
        </w:trPr>
        <w:tc>
          <w:tcPr>
            <w:tcW w:w="2420" w:type="dxa"/>
            <w:tcBorders>
              <w:bottom w:val="single" w:color="auto" w:sz="8" w:space="0"/>
            </w:tcBorders>
            <w:vAlign w:val="bottom"/>
          </w:tcPr>
          <w:p>
            <w:pPr>
              <w:spacing w:after="0"/>
              <w:rPr>
                <w:color w:val="auto"/>
                <w:sz w:val="2"/>
                <w:szCs w:val="2"/>
              </w:rPr>
            </w:pPr>
          </w:p>
        </w:tc>
        <w:tc>
          <w:tcPr>
            <w:tcW w:w="2140" w:type="dxa"/>
            <w:tcBorders>
              <w:bottom w:val="single" w:color="auto" w:sz="8" w:space="0"/>
            </w:tcBorders>
            <w:vAlign w:val="bottom"/>
          </w:tcPr>
          <w:p>
            <w:pPr>
              <w:spacing w:after="0"/>
              <w:rPr>
                <w:color w:val="auto"/>
                <w:sz w:val="2"/>
                <w:szCs w:val="2"/>
              </w:rPr>
            </w:pPr>
          </w:p>
        </w:tc>
        <w:tc>
          <w:tcPr>
            <w:tcW w:w="1960" w:type="dxa"/>
            <w:tcBorders>
              <w:bottom w:val="single" w:color="auto" w:sz="8" w:space="0"/>
            </w:tcBorders>
            <w:vAlign w:val="bottom"/>
          </w:tcPr>
          <w:p>
            <w:pPr>
              <w:spacing w:after="0"/>
              <w:rPr>
                <w:color w:val="auto"/>
                <w:sz w:val="2"/>
                <w:szCs w:val="2"/>
              </w:rPr>
            </w:pPr>
          </w:p>
        </w:tc>
        <w:tc>
          <w:tcPr>
            <w:tcW w:w="1220" w:type="dxa"/>
            <w:tcBorders>
              <w:bottom w:val="single" w:color="auto" w:sz="8" w:space="0"/>
            </w:tcBorders>
            <w:vAlign w:val="bottom"/>
          </w:tcPr>
          <w:p>
            <w:pPr>
              <w:spacing w:after="0"/>
              <w:rPr>
                <w:color w:val="auto"/>
                <w:sz w:val="2"/>
                <w:szCs w:val="2"/>
              </w:rPr>
            </w:pPr>
          </w:p>
        </w:tc>
        <w:tc>
          <w:tcPr>
            <w:tcW w:w="80" w:type="dxa"/>
            <w:tcBorders>
              <w:top w:val="single" w:color="171717" w:sz="8" w:space="0"/>
              <w:bottom w:val="single" w:color="auto" w:sz="8" w:space="0"/>
            </w:tcBorders>
            <w:vAlign w:val="bottom"/>
          </w:tcPr>
          <w:p>
            <w:pPr>
              <w:spacing w:after="0"/>
              <w:rPr>
                <w:color w:val="auto"/>
                <w:sz w:val="2"/>
                <w:szCs w:val="2"/>
              </w:rPr>
            </w:pPr>
          </w:p>
        </w:tc>
        <w:tc>
          <w:tcPr>
            <w:tcW w:w="560" w:type="dxa"/>
            <w:gridSpan w:val="2"/>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gridAfter w:val="1"/>
          <w:trHeight w:val="265" w:hRule="atLeast"/>
        </w:trPr>
        <w:tc>
          <w:tcPr>
            <w:tcW w:w="2420" w:type="dxa"/>
            <w:vAlign w:val="bottom"/>
          </w:tcPr>
          <w:p>
            <w:pPr>
              <w:spacing w:after="0"/>
              <w:rPr>
                <w:color w:val="auto"/>
                <w:sz w:val="23"/>
                <w:szCs w:val="23"/>
              </w:rPr>
            </w:pPr>
          </w:p>
        </w:tc>
        <w:tc>
          <w:tcPr>
            <w:tcW w:w="214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(Mean (SE),</w:t>
            </w:r>
          </w:p>
        </w:tc>
        <w:tc>
          <w:tcPr>
            <w:tcW w:w="1960" w:type="dxa"/>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(Mean (SE),</w:t>
            </w:r>
          </w:p>
        </w:tc>
        <w:tc>
          <w:tcPr>
            <w:tcW w:w="1840" w:type="dxa"/>
            <w:gridSpan w:val="3"/>
            <w:vAlign w:val="bottom"/>
          </w:tcPr>
          <w:p>
            <w:pPr>
              <w:spacing w:after="0" w:line="265" w:lineRule="exact"/>
              <w:jc w:val="center"/>
              <w:rPr>
                <w:color w:val="auto"/>
                <w:sz w:val="20"/>
                <w:szCs w:val="20"/>
              </w:rPr>
            </w:pPr>
            <w:r>
              <w:rPr>
                <w:rFonts w:ascii="Times New Roman" w:hAnsi="Times New Roman" w:eastAsia="Times New Roman" w:cs="Times New Roman"/>
                <w:b/>
                <w:bCs/>
                <w:color w:val="171717"/>
                <w:w w:val="99"/>
                <w:sz w:val="24"/>
                <w:szCs w:val="24"/>
              </w:rPr>
              <w:t>(Mean (SE),</w:t>
            </w:r>
          </w:p>
        </w:tc>
      </w:tr>
      <w:tr>
        <w:tblPrEx>
          <w:tblCellMar>
            <w:top w:w="0" w:type="dxa"/>
            <w:left w:w="0" w:type="dxa"/>
            <w:bottom w:w="0" w:type="dxa"/>
            <w:right w:w="0" w:type="dxa"/>
          </w:tblCellMar>
        </w:tblPrEx>
        <w:trPr>
          <w:gridAfter w:val="1"/>
          <w:trHeight w:val="275" w:hRule="atLeast"/>
        </w:trPr>
        <w:tc>
          <w:tcPr>
            <w:tcW w:w="2420" w:type="dxa"/>
            <w:vAlign w:val="bottom"/>
          </w:tcPr>
          <w:p>
            <w:pPr>
              <w:spacing w:after="0"/>
              <w:rPr>
                <w:color w:val="auto"/>
                <w:sz w:val="23"/>
                <w:szCs w:val="23"/>
              </w:rPr>
            </w:pPr>
          </w:p>
        </w:tc>
        <w:tc>
          <w:tcPr>
            <w:tcW w:w="2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range, or %)</w:t>
            </w:r>
          </w:p>
        </w:tc>
        <w:tc>
          <w:tcPr>
            <w:tcW w:w="1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w w:val="98"/>
                <w:sz w:val="24"/>
                <w:szCs w:val="24"/>
              </w:rPr>
              <w:t>range, or %)</w:t>
            </w:r>
          </w:p>
        </w:tc>
        <w:tc>
          <w:tcPr>
            <w:tcW w:w="1840" w:type="dxa"/>
            <w:gridSpan w:val="3"/>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171717"/>
                <w:sz w:val="24"/>
                <w:szCs w:val="24"/>
              </w:rPr>
              <w:t>range, or %)</w:t>
            </w:r>
          </w:p>
        </w:tc>
      </w:tr>
      <w:tr>
        <w:tblPrEx>
          <w:tblCellMar>
            <w:top w:w="0" w:type="dxa"/>
            <w:left w:w="0" w:type="dxa"/>
            <w:bottom w:w="0" w:type="dxa"/>
            <w:right w:w="0" w:type="dxa"/>
          </w:tblCellMar>
        </w:tblPrEx>
        <w:trPr>
          <w:trHeight w:val="270" w:hRule="atLeast"/>
        </w:trPr>
        <w:tc>
          <w:tcPr>
            <w:tcW w:w="2420" w:type="dxa"/>
            <w:vAlign w:val="bottom"/>
          </w:tcPr>
          <w:p>
            <w:pPr>
              <w:spacing w:after="0" w:line="270" w:lineRule="exact"/>
              <w:ind w:left="100"/>
              <w:rPr>
                <w:color w:val="auto"/>
                <w:sz w:val="20"/>
                <w:szCs w:val="20"/>
              </w:rPr>
            </w:pPr>
            <w:r>
              <w:rPr>
                <w:rFonts w:ascii="Times New Roman" w:hAnsi="Times New Roman" w:eastAsia="Times New Roman" w:cs="Times New Roman"/>
                <w:b/>
                <w:bCs/>
                <w:color w:val="171717"/>
                <w:sz w:val="24"/>
                <w:szCs w:val="24"/>
              </w:rPr>
              <w:t>Employed</w:t>
            </w:r>
          </w:p>
        </w:tc>
        <w:tc>
          <w:tcPr>
            <w:tcW w:w="2140" w:type="dxa"/>
            <w:vAlign w:val="bottom"/>
          </w:tcPr>
          <w:p>
            <w:pPr>
              <w:spacing w:after="0"/>
              <w:rPr>
                <w:color w:val="auto"/>
                <w:sz w:val="23"/>
                <w:szCs w:val="23"/>
              </w:rPr>
            </w:pPr>
          </w:p>
        </w:tc>
        <w:tc>
          <w:tcPr>
            <w:tcW w:w="196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93.3</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93.7</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6.7</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6.3</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Employment status</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Full time</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55.3</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21.5</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86.0</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Self employed</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41.3</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78.5</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7.0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Other</w:t>
            </w:r>
            <w:r>
              <w:rPr>
                <w:rFonts w:ascii="Times New Roman" w:hAnsi="Times New Roman" w:eastAsia="Times New Roman" w:cs="Times New Roman"/>
                <w:color w:val="171717"/>
                <w:sz w:val="16"/>
                <w:szCs w:val="16"/>
              </w:rPr>
              <w:t>2</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3.4</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7.0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Work in the formal</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sector</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17.2</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14.3</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20.0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82.8</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85.7</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80.0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Monthly salary</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&lt; 500</w:t>
            </w:r>
            <w:r>
              <w:rPr>
                <w:rFonts w:ascii="Times New Roman" w:hAnsi="Times New Roman" w:eastAsia="Times New Roman" w:cs="Times New Roman"/>
                <w:color w:val="171717"/>
                <w:sz w:val="16"/>
                <w:szCs w:val="16"/>
              </w:rPr>
              <w:t>3</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41.3</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33.3</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501 – 1000</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51.8</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50.0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53.4</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&gt; 1000</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6.9</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13.3</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1"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Method of ANC</w:t>
            </w:r>
            <w:r>
              <w:rPr>
                <w:rFonts w:ascii="Times New Roman" w:hAnsi="Times New Roman" w:eastAsia="Times New Roman" w:cs="Times New Roman"/>
                <w:b/>
                <w:bCs/>
                <w:color w:val="171717"/>
                <w:sz w:val="16"/>
                <w:szCs w:val="16"/>
              </w:rPr>
              <w:t>4</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payment</w:t>
            </w:r>
          </w:p>
        </w:tc>
        <w:tc>
          <w:tcPr>
            <w:tcW w:w="2140" w:type="dxa"/>
            <w:vAlign w:val="bottom"/>
          </w:tcPr>
          <w:p>
            <w:pPr>
              <w:spacing w:after="0"/>
              <w:rPr>
                <w:color w:val="auto"/>
                <w:sz w:val="23"/>
                <w:szCs w:val="23"/>
              </w:rPr>
            </w:pPr>
          </w:p>
        </w:tc>
        <w:tc>
          <w:tcPr>
            <w:tcW w:w="196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NHIS</w:t>
            </w:r>
            <w:r>
              <w:rPr>
                <w:rFonts w:ascii="Times New Roman" w:hAnsi="Times New Roman" w:eastAsia="Times New Roman" w:cs="Times New Roman"/>
                <w:color w:val="171717"/>
                <w:sz w:val="16"/>
                <w:szCs w:val="16"/>
              </w:rPr>
              <w:t>5</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100.0</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100</w:t>
            </w:r>
          </w:p>
        </w:tc>
        <w:tc>
          <w:tcPr>
            <w:tcW w:w="1220" w:type="dxa"/>
            <w:vAlign w:val="bottom"/>
          </w:tcPr>
          <w:p>
            <w:pPr>
              <w:spacing w:after="0"/>
              <w:ind w:left="540"/>
              <w:jc w:val="center"/>
              <w:rPr>
                <w:color w:val="auto"/>
                <w:sz w:val="20"/>
                <w:szCs w:val="20"/>
              </w:rPr>
            </w:pPr>
            <w:r>
              <w:rPr>
                <w:rFonts w:ascii="Times New Roman" w:hAnsi="Times New Roman" w:eastAsia="Times New Roman" w:cs="Times New Roman"/>
                <w:color w:val="171717"/>
                <w:w w:val="99"/>
                <w:sz w:val="24"/>
                <w:szCs w:val="24"/>
              </w:rPr>
              <w:t>100</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Other</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0.0</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Number of children,</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 – 5</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0-5</w:t>
            </w:r>
          </w:p>
        </w:tc>
        <w:tc>
          <w:tcPr>
            <w:tcW w:w="1220" w:type="dxa"/>
            <w:vAlign w:val="bottom"/>
          </w:tcPr>
          <w:p>
            <w:pPr>
              <w:spacing w:after="0"/>
              <w:ind w:left="540"/>
              <w:jc w:val="center"/>
              <w:rPr>
                <w:color w:val="auto"/>
                <w:sz w:val="20"/>
                <w:szCs w:val="20"/>
              </w:rPr>
            </w:pPr>
            <w:r>
              <w:rPr>
                <w:rFonts w:ascii="Times New Roman" w:hAnsi="Times New Roman" w:eastAsia="Times New Roman" w:cs="Times New Roman"/>
                <w:color w:val="171717"/>
                <w:w w:val="99"/>
                <w:sz w:val="24"/>
                <w:szCs w:val="24"/>
              </w:rPr>
              <w:t>0-5</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range</w:t>
            </w:r>
          </w:p>
        </w:tc>
        <w:tc>
          <w:tcPr>
            <w:tcW w:w="2140" w:type="dxa"/>
            <w:vAlign w:val="bottom"/>
          </w:tcPr>
          <w:p>
            <w:pPr>
              <w:spacing w:after="0"/>
              <w:rPr>
                <w:color w:val="auto"/>
                <w:sz w:val="23"/>
                <w:szCs w:val="23"/>
              </w:rPr>
            </w:pPr>
          </w:p>
        </w:tc>
        <w:tc>
          <w:tcPr>
            <w:tcW w:w="196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Number of children,</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1.7</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1.6</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1.7</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mean</w:t>
            </w:r>
          </w:p>
        </w:tc>
        <w:tc>
          <w:tcPr>
            <w:tcW w:w="2140" w:type="dxa"/>
            <w:vAlign w:val="bottom"/>
          </w:tcPr>
          <w:p>
            <w:pPr>
              <w:spacing w:after="0"/>
              <w:rPr>
                <w:color w:val="auto"/>
                <w:sz w:val="23"/>
                <w:szCs w:val="23"/>
              </w:rPr>
            </w:pPr>
          </w:p>
        </w:tc>
        <w:tc>
          <w:tcPr>
            <w:tcW w:w="196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550" w:hRule="atLeast"/>
        </w:trPr>
        <w:tc>
          <w:tcPr>
            <w:tcW w:w="2420" w:type="dxa"/>
            <w:vAlign w:val="bottom"/>
          </w:tcPr>
          <w:p>
            <w:pPr>
              <w:spacing w:after="0"/>
              <w:ind w:left="100"/>
              <w:rPr>
                <w:color w:val="auto"/>
                <w:sz w:val="20"/>
                <w:szCs w:val="20"/>
              </w:rPr>
            </w:pPr>
            <w:r>
              <w:rPr>
                <w:rFonts w:ascii="Times New Roman" w:hAnsi="Times New Roman" w:eastAsia="Times New Roman" w:cs="Times New Roman"/>
                <w:b/>
                <w:bCs/>
                <w:color w:val="171717"/>
                <w:sz w:val="24"/>
                <w:szCs w:val="24"/>
              </w:rPr>
              <w:t>Own Transportation</w:t>
            </w:r>
            <w:r>
              <w:rPr>
                <w:rFonts w:ascii="Times New Roman" w:hAnsi="Times New Roman" w:eastAsia="Times New Roman" w:cs="Times New Roman"/>
                <w:b/>
                <w:bCs/>
                <w:color w:val="171717"/>
                <w:sz w:val="16"/>
                <w:szCs w:val="16"/>
              </w:rPr>
              <w:t>6</w:t>
            </w:r>
          </w:p>
        </w:tc>
        <w:tc>
          <w:tcPr>
            <w:tcW w:w="2140" w:type="dxa"/>
            <w:vAlign w:val="bottom"/>
          </w:tcPr>
          <w:p>
            <w:pPr>
              <w:spacing w:after="0"/>
              <w:rPr>
                <w:color w:val="auto"/>
                <w:sz w:val="24"/>
                <w:szCs w:val="24"/>
              </w:rPr>
            </w:pPr>
          </w:p>
        </w:tc>
        <w:tc>
          <w:tcPr>
            <w:tcW w:w="196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 personal</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6.7</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0.0</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6.2</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Yes, household</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23.3</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21.4</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25.0</w:t>
            </w:r>
          </w:p>
        </w:tc>
        <w:tc>
          <w:tcPr>
            <w:tcW w:w="8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5" w:hRule="atLeast"/>
        </w:trPr>
        <w:tc>
          <w:tcPr>
            <w:tcW w:w="2420" w:type="dxa"/>
            <w:vAlign w:val="bottom"/>
          </w:tcPr>
          <w:p>
            <w:pPr>
              <w:spacing w:after="0"/>
              <w:ind w:left="100"/>
              <w:rPr>
                <w:color w:val="auto"/>
                <w:sz w:val="20"/>
                <w:szCs w:val="20"/>
              </w:rPr>
            </w:pPr>
            <w:r>
              <w:rPr>
                <w:rFonts w:ascii="Times New Roman" w:hAnsi="Times New Roman" w:eastAsia="Times New Roman" w:cs="Times New Roman"/>
                <w:color w:val="171717"/>
                <w:sz w:val="24"/>
                <w:szCs w:val="24"/>
              </w:rPr>
              <w:t>No</w:t>
            </w:r>
          </w:p>
        </w:tc>
        <w:tc>
          <w:tcPr>
            <w:tcW w:w="214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70</w:t>
            </w:r>
          </w:p>
        </w:tc>
        <w:tc>
          <w:tcPr>
            <w:tcW w:w="1960" w:type="dxa"/>
            <w:vAlign w:val="bottom"/>
          </w:tcPr>
          <w:p>
            <w:pPr>
              <w:spacing w:after="0"/>
              <w:jc w:val="center"/>
              <w:rPr>
                <w:color w:val="auto"/>
                <w:sz w:val="20"/>
                <w:szCs w:val="20"/>
              </w:rPr>
            </w:pPr>
            <w:r>
              <w:rPr>
                <w:rFonts w:ascii="Times New Roman" w:hAnsi="Times New Roman" w:eastAsia="Times New Roman" w:cs="Times New Roman"/>
                <w:color w:val="171717"/>
                <w:w w:val="99"/>
                <w:sz w:val="24"/>
                <w:szCs w:val="24"/>
              </w:rPr>
              <w:t>78.6</w:t>
            </w:r>
          </w:p>
        </w:tc>
        <w:tc>
          <w:tcPr>
            <w:tcW w:w="1220" w:type="dxa"/>
            <w:vAlign w:val="bottom"/>
          </w:tcPr>
          <w:p>
            <w:pPr>
              <w:spacing w:after="0"/>
              <w:ind w:left="560"/>
              <w:jc w:val="center"/>
              <w:rPr>
                <w:color w:val="auto"/>
                <w:sz w:val="20"/>
                <w:szCs w:val="20"/>
              </w:rPr>
            </w:pPr>
            <w:r>
              <w:rPr>
                <w:rFonts w:ascii="Times New Roman" w:hAnsi="Times New Roman" w:eastAsia="Times New Roman" w:cs="Times New Roman"/>
                <w:color w:val="171717"/>
                <w:w w:val="99"/>
                <w:sz w:val="24"/>
                <w:szCs w:val="24"/>
              </w:rPr>
              <w:t>68.8</w:t>
            </w:r>
          </w:p>
        </w:tc>
        <w:tc>
          <w:tcPr>
            <w:tcW w:w="80" w:type="dxa"/>
            <w:vAlign w:val="bottom"/>
          </w:tcPr>
          <w:p>
            <w:pPr>
              <w:spacing w:after="0"/>
              <w:rPr>
                <w:color w:val="auto"/>
                <w:sz w:val="23"/>
                <w:szCs w:val="23"/>
              </w:rPr>
            </w:pPr>
          </w:p>
        </w:tc>
        <w:tc>
          <w:tcPr>
            <w:tcW w:w="560" w:type="dxa"/>
            <w:gridSpan w:val="2"/>
            <w:vAlign w:val="bottom"/>
          </w:tcPr>
          <w:p>
            <w:pPr>
              <w:spacing w:after="0"/>
              <w:rPr>
                <w:color w:val="auto"/>
                <w:sz w:val="23"/>
                <w:szCs w:val="23"/>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wp:posOffset>
                </wp:positionH>
                <wp:positionV relativeFrom="paragraph">
                  <wp:posOffset>3175</wp:posOffset>
                </wp:positionV>
                <wp:extent cx="5327015" cy="0"/>
                <wp:effectExtent l="0" t="4445" r="0" b="5080"/>
                <wp:wrapNone/>
                <wp:docPr id="36" name="Shape 36"/>
                <wp:cNvGraphicFramePr/>
                <a:graphic xmlns:a="http://schemas.openxmlformats.org/drawingml/2006/main">
                  <a:graphicData uri="http://schemas.microsoft.com/office/word/2010/wordprocessingShape">
                    <wps:wsp>
                      <wps:cNvCnPr/>
                      <wps:spPr>
                        <a:xfrm>
                          <a:off x="0" y="0"/>
                          <a:ext cx="5327015" cy="4763"/>
                        </a:xfrm>
                        <a:prstGeom prst="line">
                          <a:avLst/>
                        </a:prstGeom>
                        <a:solidFill>
                          <a:srgbClr val="FFFFFF"/>
                        </a:solidFill>
                        <a:ln w="6350">
                          <a:solidFill>
                            <a:srgbClr val="000000"/>
                          </a:solidFill>
                          <a:miter lim="800000"/>
                        </a:ln>
                      </wps:spPr>
                      <wps:bodyPr/>
                    </wps:wsp>
                  </a:graphicData>
                </a:graphic>
              </wp:anchor>
            </w:drawing>
          </mc:Choice>
          <mc:Fallback>
            <w:pict>
              <v:line id="Shape 36" o:spid="_x0000_s1026" o:spt="20" style="position:absolute;left:0pt;margin-left:12.75pt;margin-top:0.25pt;height:0pt;width:419.45pt;z-index:-251657216;mso-width-relative:page;mso-height-relative:page;" fillcolor="#FFFFFF" filled="t" stroked="t" coordsize="21600,21600" o:allowincell="f" o:gfxdata="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pAKu0wAA&#10;AAQBAAAPAAAAAAAAAAEAIAAAACIAAABkcnMvZG93bnJldi54bWxQSwECFAAUAAAACACHTuJAScVl&#10;hrEBAACbAwAADgAAAAAAAAABACAAAAAiAQAAZHJzL2Uyb0RvYy54bWxQSwUGAAAAAAYABgBZAQAA&#10;RQUAAAAA&#10;">
                <v:fill on="t" focussize="0,0"/>
                <v:stroke weight="0.5pt" color="#000000" miterlimit="8" joinstyle="miter"/>
                <v:imagedata o:title=""/>
                <o:lock v:ext="edit" aspectratio="f"/>
              </v:line>
            </w:pict>
          </mc:Fallback>
        </mc:AlternateContent>
      </w:r>
    </w:p>
    <w:p>
      <w:pPr>
        <w:spacing w:after="0"/>
        <w:jc w:val="center"/>
        <w:rPr>
          <w:color w:val="auto"/>
          <w:sz w:val="20"/>
          <w:szCs w:val="20"/>
        </w:rPr>
      </w:pPr>
      <w:r>
        <w:rPr>
          <w:rFonts w:ascii="Times New Roman" w:hAnsi="Times New Roman" w:eastAsia="Times New Roman" w:cs="Times New Roman"/>
          <w:color w:val="171717"/>
          <w:sz w:val="24"/>
          <w:szCs w:val="24"/>
        </w:rPr>
        <w:t>1 = tertiary, polytechnical, two-year programs; 2 = part time, contracts; 3 = cedi currency;</w:t>
      </w:r>
    </w:p>
    <w:p>
      <w:pPr>
        <w:spacing w:after="0"/>
        <w:jc w:val="center"/>
        <w:rPr>
          <w:color w:val="auto"/>
          <w:sz w:val="20"/>
          <w:szCs w:val="20"/>
        </w:rPr>
      </w:pPr>
      <w:r>
        <w:rPr>
          <w:rFonts w:ascii="Times New Roman" w:hAnsi="Times New Roman" w:eastAsia="Times New Roman" w:cs="Times New Roman"/>
          <w:color w:val="171717"/>
          <w:sz w:val="24"/>
          <w:szCs w:val="24"/>
        </w:rPr>
        <w:t>4 = antenatal care; 5 = National Health Insurance Scheme; 6 = car or motorcycle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109</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117" w:name="page124"/>
      <w:bookmarkEnd w:id="117"/>
      <w:r>
        <w:rPr>
          <w:rFonts w:ascii="Times New Roman" w:hAnsi="Times New Roman" w:eastAsia="Times New Roman" w:cs="Times New Roman"/>
          <w:b/>
          <w:bCs/>
          <w:color w:val="171717"/>
          <w:sz w:val="24"/>
          <w:szCs w:val="24"/>
        </w:rPr>
        <w:t>Themes emerging from the analysis</w:t>
      </w:r>
    </w:p>
    <w:p>
      <w:pPr>
        <w:spacing w:after="0" w:line="286"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Knowledge about ANC and its benefits, health center experiences, patient-provider relationship, women’s experiences with the NHIS, challenges in accessing ANC, and cues for action were themes from our analysis.</w:t>
      </w:r>
    </w:p>
    <w:p>
      <w:pPr>
        <w:spacing w:after="0" w:line="1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Knowledge about Antenatal Care and its Benefits</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All women understood the importance and value of ANC and the need to use ANC services. Many identified that increased ANC visits reduce maternal morbidity and mortality and protect the child and help identify complications. Below are responses from women regarding their understanding of ANC and its importance:</w:t>
      </w:r>
    </w:p>
    <w:p>
      <w:pPr>
        <w:spacing w:after="0" w:line="21"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“ANC is where pregnant women go to be cared for and check the baby’s welfare and to prevent complications. If you don’t go, there is no way you will know something is affecting you or your baby. So, I see that every pregnant woman should go for ANC because if you don’t, something bad can happen.” (Participant 26,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9" w:lineRule="exact"/>
        <w:rPr>
          <w:color w:val="auto"/>
          <w:sz w:val="20"/>
          <w:szCs w:val="20"/>
        </w:rPr>
      </w:pPr>
    </w:p>
    <w:p>
      <w:pPr>
        <w:spacing w:after="0" w:line="477" w:lineRule="auto"/>
        <w:ind w:left="1080" w:right="360"/>
        <w:jc w:val="both"/>
        <w:rPr>
          <w:color w:val="auto"/>
          <w:sz w:val="20"/>
          <w:szCs w:val="20"/>
        </w:rPr>
      </w:pPr>
      <w:r>
        <w:rPr>
          <w:rFonts w:ascii="Times New Roman" w:hAnsi="Times New Roman" w:eastAsia="Times New Roman" w:cs="Times New Roman"/>
          <w:i/>
          <w:iCs/>
          <w:color w:val="171717"/>
          <w:sz w:val="24"/>
          <w:szCs w:val="24"/>
        </w:rPr>
        <w:t>“It is important because you wouldn’t know your condition and what might affect the baby. The antenatal clinic examines, detects, and takes care of the complications for everything to be okay. And that’s very good. It is great for you to come to the hospital when you are pregnant.” (Participant 25, 1</w:t>
      </w:r>
      <w:r>
        <w:rPr>
          <w:rFonts w:ascii="Times New Roman" w:hAnsi="Times New Roman" w:eastAsia="Times New Roman" w:cs="Times New Roman"/>
          <w:i/>
          <w:iCs/>
          <w:color w:val="171717"/>
          <w:sz w:val="16"/>
          <w:szCs w:val="16"/>
        </w:rPr>
        <w:t>st</w:t>
      </w:r>
      <w:r>
        <w:rPr>
          <w:rFonts w:ascii="Times New Roman" w:hAnsi="Times New Roman" w:eastAsia="Times New Roman" w:cs="Times New Roman"/>
          <w:i/>
          <w:iCs/>
          <w:color w:val="171717"/>
          <w:sz w:val="24"/>
          <w:szCs w:val="24"/>
        </w:rPr>
        <w:t xml:space="preserve"> pregnancy)</w:t>
      </w:r>
    </w:p>
    <w:p>
      <w:pPr>
        <w:spacing w:after="0" w:line="16" w:lineRule="exact"/>
        <w:rPr>
          <w:color w:val="auto"/>
          <w:sz w:val="20"/>
          <w:szCs w:val="20"/>
        </w:rPr>
      </w:pPr>
    </w:p>
    <w:p>
      <w:pPr>
        <w:spacing w:after="0" w:line="468" w:lineRule="auto"/>
        <w:ind w:left="360" w:right="380"/>
        <w:rPr>
          <w:color w:val="auto"/>
          <w:sz w:val="20"/>
          <w:szCs w:val="20"/>
        </w:rPr>
      </w:pPr>
      <w:r>
        <w:rPr>
          <w:rFonts w:ascii="Times New Roman" w:hAnsi="Times New Roman" w:eastAsia="Times New Roman" w:cs="Times New Roman"/>
          <w:color w:val="171717"/>
          <w:sz w:val="24"/>
          <w:szCs w:val="24"/>
        </w:rPr>
        <w:t>Emphasis on learning while at ANC visits were also apparent among the interviewed women.</w:t>
      </w:r>
    </w:p>
    <w:p>
      <w:pPr>
        <w:spacing w:after="0" w:line="29" w:lineRule="exact"/>
        <w:rPr>
          <w:color w:val="auto"/>
          <w:sz w:val="20"/>
          <w:szCs w:val="20"/>
        </w:rPr>
      </w:pPr>
    </w:p>
    <w:p>
      <w:pPr>
        <w:spacing w:after="0" w:line="501" w:lineRule="auto"/>
        <w:ind w:left="1080" w:right="360"/>
        <w:jc w:val="both"/>
        <w:rPr>
          <w:color w:val="auto"/>
          <w:sz w:val="20"/>
          <w:szCs w:val="20"/>
        </w:rPr>
      </w:pPr>
      <w:r>
        <w:rPr>
          <w:rFonts w:ascii="Times New Roman" w:hAnsi="Times New Roman" w:eastAsia="Times New Roman" w:cs="Times New Roman"/>
          <w:i/>
          <w:iCs/>
          <w:color w:val="171717"/>
          <w:sz w:val="23"/>
          <w:szCs w:val="23"/>
        </w:rPr>
        <w:t>“The antenatal care has helped in many ways, and it educated me on many issues: It has helped prevent illnesses, prompts me when I need blood, and checks the posture of the babies in the womb for me to see. As the doctor often asks me to take</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110</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18" w:name="page125"/>
      <w:bookmarkEnd w:id="118"/>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tests to ensure the babies and I are well and in good shape. This has helped me a lot because thanks to the antenatal clinic, the doctor notices any problem and prescribes the medication to prevent it.” (Participant 5,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292" w:lineRule="exact"/>
        <w:rPr>
          <w:color w:val="auto"/>
          <w:sz w:val="20"/>
          <w:szCs w:val="20"/>
        </w:rPr>
      </w:pPr>
    </w:p>
    <w:p>
      <w:pPr>
        <w:spacing w:after="0" w:line="501" w:lineRule="auto"/>
        <w:ind w:left="360" w:right="360"/>
        <w:jc w:val="both"/>
        <w:rPr>
          <w:color w:val="auto"/>
          <w:sz w:val="20"/>
          <w:szCs w:val="20"/>
        </w:rPr>
      </w:pPr>
      <w:r>
        <w:rPr>
          <w:rFonts w:ascii="Times New Roman" w:hAnsi="Times New Roman" w:eastAsia="Times New Roman" w:cs="Times New Roman"/>
          <w:color w:val="171717"/>
          <w:sz w:val="23"/>
          <w:szCs w:val="23"/>
        </w:rPr>
        <w:t>These mothers expressed zeal to honor appointments, which may explain why most sought eight or more visits. Also, women honored appointments in part to avoid nurse’s criticism.</w:t>
      </w:r>
    </w:p>
    <w:p>
      <w:pPr>
        <w:spacing w:after="0" w:line="1" w:lineRule="exact"/>
        <w:rPr>
          <w:color w:val="auto"/>
          <w:sz w:val="20"/>
          <w:szCs w:val="20"/>
        </w:rPr>
      </w:pPr>
    </w:p>
    <w:p>
      <w:pPr>
        <w:spacing w:after="0" w:line="478" w:lineRule="auto"/>
        <w:ind w:left="1080" w:right="360"/>
        <w:jc w:val="both"/>
        <w:rPr>
          <w:color w:val="auto"/>
          <w:sz w:val="20"/>
          <w:szCs w:val="20"/>
        </w:rPr>
      </w:pPr>
      <w:r>
        <w:rPr>
          <w:rFonts w:ascii="Times New Roman" w:hAnsi="Times New Roman" w:eastAsia="Times New Roman" w:cs="Times New Roman"/>
          <w:i/>
          <w:iCs/>
          <w:color w:val="171717"/>
          <w:sz w:val="24"/>
          <w:szCs w:val="24"/>
        </w:rPr>
        <w:t>“Well, I believe since I have been scheduled to come for ANC, I have to do just that. I have no option. That way, if there’s anything wrong with me, the doctors can identify that and treat it, so even if I don’t have an appointment with the doctor and I have an issue, I come to see the doctor to treat it.” (Participant 23,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 “You have to honor all your appointments and not miss any. Because they will ask you why you missed an appointment and you don’t know why the doctor appointed that date. And that’s one of the reasons why they get annoyed with you.” (Participant 7, 6</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Experiences of Pregnant Women in Healthcare</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KBTH is rated as one of the best hospitals in Ghana. Many of the women came to KBTH because of the world-class care they believed they would receive due to better outcomes recorded by the hospital compared to the other teaching hospitals in the country. Some of the mothers shared their experiences about KBTH and the comfort they felt, knowing they were in the right hands.</w:t>
      </w:r>
    </w:p>
    <w:p>
      <w:pPr>
        <w:spacing w:after="0" w:line="24" w:lineRule="exact"/>
        <w:rPr>
          <w:color w:val="auto"/>
          <w:sz w:val="20"/>
          <w:szCs w:val="20"/>
        </w:rPr>
      </w:pPr>
    </w:p>
    <w:p>
      <w:pPr>
        <w:spacing w:after="0" w:line="473" w:lineRule="auto"/>
        <w:ind w:left="1080" w:right="360" w:firstLine="60"/>
        <w:jc w:val="both"/>
        <w:rPr>
          <w:color w:val="auto"/>
          <w:sz w:val="20"/>
          <w:szCs w:val="20"/>
        </w:rPr>
      </w:pPr>
      <w:r>
        <w:rPr>
          <w:rFonts w:ascii="Times New Roman" w:hAnsi="Times New Roman" w:eastAsia="Times New Roman" w:cs="Times New Roman"/>
          <w:i/>
          <w:iCs/>
          <w:color w:val="171717"/>
          <w:sz w:val="24"/>
          <w:szCs w:val="24"/>
        </w:rPr>
        <w:t>“… Korle-bu is the best in Ghana, so if you don’t go to Korle-Bu, where else would you go? That’s why we come. Regardless of what you do, you will come.” (Participant 6,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19" w:name="page126"/>
      <w:bookmarkEnd w:id="119"/>
    </w:p>
    <w:p>
      <w:pPr>
        <w:spacing w:after="0" w:line="467" w:lineRule="auto"/>
        <w:ind w:left="360" w:right="380"/>
        <w:rPr>
          <w:color w:val="auto"/>
          <w:sz w:val="20"/>
          <w:szCs w:val="20"/>
        </w:rPr>
      </w:pPr>
      <w:r>
        <w:rPr>
          <w:rFonts w:ascii="Times New Roman" w:hAnsi="Times New Roman" w:eastAsia="Times New Roman" w:cs="Times New Roman"/>
          <w:color w:val="171717"/>
          <w:sz w:val="24"/>
          <w:szCs w:val="24"/>
        </w:rPr>
        <w:t>Some mothers also discussed lower charges for services as a reason for receiving care at KBTH.</w:t>
      </w:r>
    </w:p>
    <w:p>
      <w:pPr>
        <w:spacing w:after="0" w:line="31"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“KBTH has been of great help because I used to visit a private hospital which charges double the price of KBTH. The service delivery is different from KBTH, but you gain some experience at KBTH that private hospitals don’t give. Charges are also lower at KBTH.” (Participant 1,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6" w:lineRule="exact"/>
        <w:rPr>
          <w:color w:val="auto"/>
          <w:sz w:val="20"/>
          <w:szCs w:val="20"/>
        </w:rPr>
      </w:pPr>
    </w:p>
    <w:p>
      <w:pPr>
        <w:spacing w:after="0" w:line="475" w:lineRule="auto"/>
        <w:ind w:left="360" w:right="380"/>
        <w:jc w:val="both"/>
        <w:rPr>
          <w:color w:val="auto"/>
          <w:sz w:val="20"/>
          <w:szCs w:val="20"/>
        </w:rPr>
      </w:pPr>
      <w:r>
        <w:rPr>
          <w:rFonts w:ascii="Times New Roman" w:hAnsi="Times New Roman" w:eastAsia="Times New Roman" w:cs="Times New Roman"/>
          <w:color w:val="171717"/>
          <w:sz w:val="24"/>
          <w:szCs w:val="24"/>
        </w:rPr>
        <w:t>Although some women talked about how great KBTH was, a few talked about challenges that existed within the hospital Most women addressed the lack of friendliness of some staff members and the stressful environment mothers encountered when seeking care.</w:t>
      </w:r>
    </w:p>
    <w:p>
      <w:pPr>
        <w:spacing w:after="0" w:line="22" w:lineRule="exact"/>
        <w:rPr>
          <w:color w:val="auto"/>
          <w:sz w:val="20"/>
          <w:szCs w:val="20"/>
        </w:rPr>
      </w:pPr>
    </w:p>
    <w:p>
      <w:pPr>
        <w:spacing w:after="0" w:line="473" w:lineRule="auto"/>
        <w:ind w:left="1080" w:right="360"/>
        <w:jc w:val="both"/>
        <w:rPr>
          <w:color w:val="auto"/>
          <w:sz w:val="20"/>
          <w:szCs w:val="20"/>
        </w:rPr>
      </w:pPr>
      <w:r>
        <w:rPr>
          <w:rFonts w:ascii="Times New Roman" w:hAnsi="Times New Roman" w:eastAsia="Times New Roman" w:cs="Times New Roman"/>
          <w:i/>
          <w:iCs/>
          <w:color w:val="171717"/>
          <w:sz w:val="24"/>
          <w:szCs w:val="24"/>
        </w:rPr>
        <w:t>“Some of them are very good and treat you politely like your own sister, but some are very rude and will be shouting on you here and there, so some are good, and others are not, but the majority are good.” (Participant 13,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24"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“It’s very stressful. Very stressful. You would have to come and wait, join a queue, and the nurses do whatever they have to do, talking to you anyhow. They will be talking on the phone, chatting and putting on makeup before looking after us.” (Participant 8,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A handful of mothers talked about a mandatory family blood donation imposed on them as part of the process of receiving ANC at KBTH. Due to this, some women missed care. Those who decided to come without family blood donations waited much longer for care.</w:t>
      </w:r>
    </w:p>
    <w:p>
      <w:pPr>
        <w:spacing w:after="0" w:line="17" w:lineRule="exact"/>
        <w:rPr>
          <w:color w:val="auto"/>
          <w:sz w:val="20"/>
          <w:szCs w:val="20"/>
        </w:rPr>
      </w:pPr>
    </w:p>
    <w:p>
      <w:pPr>
        <w:spacing w:after="0" w:line="472" w:lineRule="auto"/>
        <w:ind w:left="1080" w:right="360"/>
        <w:rPr>
          <w:color w:val="auto"/>
          <w:sz w:val="20"/>
          <w:szCs w:val="20"/>
        </w:rPr>
      </w:pPr>
      <w:r>
        <w:rPr>
          <w:rFonts w:ascii="Times New Roman" w:hAnsi="Times New Roman" w:eastAsia="Times New Roman" w:cs="Times New Roman"/>
          <w:i/>
          <w:iCs/>
          <w:color w:val="171717"/>
          <w:sz w:val="24"/>
          <w:szCs w:val="24"/>
        </w:rPr>
        <w:t>“I missed out on ANC the other time due to the blood I hadn’t donated” (Participant 29,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0" w:name="page127"/>
      <w:bookmarkEnd w:id="120"/>
    </w:p>
    <w:p>
      <w:pPr>
        <w:spacing w:after="0" w:line="500" w:lineRule="auto"/>
        <w:ind w:left="1080" w:right="360"/>
        <w:jc w:val="both"/>
        <w:rPr>
          <w:color w:val="auto"/>
          <w:sz w:val="20"/>
          <w:szCs w:val="20"/>
        </w:rPr>
      </w:pPr>
      <w:r>
        <w:rPr>
          <w:rFonts w:ascii="Times New Roman" w:hAnsi="Times New Roman" w:eastAsia="Times New Roman" w:cs="Times New Roman"/>
          <w:i/>
          <w:iCs/>
          <w:color w:val="171717"/>
          <w:sz w:val="23"/>
          <w:szCs w:val="23"/>
        </w:rPr>
        <w:t>“We were asked to donate blood, and I don’t think that’s compulsory, and not all of us will get someone to donate for us... I didn’t get someone to donate blood for me, and they wasted over three hours of my time.” (Participant 16, 1</w:t>
      </w:r>
      <w:r>
        <w:rPr>
          <w:rFonts w:ascii="Times New Roman" w:hAnsi="Times New Roman" w:eastAsia="Times New Roman" w:cs="Times New Roman"/>
          <w:i/>
          <w:iCs/>
          <w:color w:val="171717"/>
          <w:sz w:val="15"/>
          <w:szCs w:val="15"/>
        </w:rPr>
        <w:t>st</w:t>
      </w:r>
      <w:r>
        <w:rPr>
          <w:rFonts w:ascii="Times New Roman" w:hAnsi="Times New Roman" w:eastAsia="Times New Roman" w:cs="Times New Roman"/>
          <w:i/>
          <w:iCs/>
          <w:color w:val="171717"/>
          <w:sz w:val="23"/>
          <w:szCs w:val="23"/>
        </w:rPr>
        <w:t xml:space="preserve"> pregnancy) “...Before your vitals are checked, they check whether you have donated blood and check the receipt. If you haven’t your book will be put aside even if you are in the queue or even came at 5 am, the one who came at 10 am would be attended to because of the blood donated. (Participant 15, 1</w:t>
      </w:r>
      <w:r>
        <w:rPr>
          <w:rFonts w:ascii="Times New Roman" w:hAnsi="Times New Roman" w:eastAsia="Times New Roman" w:cs="Times New Roman"/>
          <w:i/>
          <w:iCs/>
          <w:color w:val="171717"/>
          <w:sz w:val="15"/>
          <w:szCs w:val="15"/>
        </w:rPr>
        <w:t>st</w:t>
      </w:r>
      <w:r>
        <w:rPr>
          <w:rFonts w:ascii="Times New Roman" w:hAnsi="Times New Roman" w:eastAsia="Times New Roman" w:cs="Times New Roman"/>
          <w:i/>
          <w:iCs/>
          <w:color w:val="171717"/>
          <w:sz w:val="23"/>
          <w:szCs w:val="23"/>
        </w:rPr>
        <w:t xml:space="preserve"> pregnancy)</w:t>
      </w:r>
    </w:p>
    <w:p>
      <w:pPr>
        <w:spacing w:after="0" w:line="237" w:lineRule="auto"/>
        <w:ind w:left="360"/>
        <w:rPr>
          <w:color w:val="auto"/>
          <w:sz w:val="20"/>
          <w:szCs w:val="20"/>
        </w:rPr>
      </w:pPr>
      <w:r>
        <w:rPr>
          <w:rFonts w:ascii="Times New Roman" w:hAnsi="Times New Roman" w:eastAsia="Times New Roman" w:cs="Times New Roman"/>
          <w:b/>
          <w:bCs/>
          <w:color w:val="171717"/>
          <w:sz w:val="24"/>
          <w:szCs w:val="24"/>
        </w:rPr>
        <w:t>Relationship of Women with Healthcare Providers</w:t>
      </w:r>
    </w:p>
    <w:p>
      <w:pPr>
        <w:spacing w:after="0" w:line="287" w:lineRule="exact"/>
        <w:rPr>
          <w:color w:val="auto"/>
          <w:sz w:val="20"/>
          <w:szCs w:val="20"/>
        </w:rPr>
      </w:pPr>
    </w:p>
    <w:p>
      <w:pPr>
        <w:spacing w:after="0" w:line="475" w:lineRule="auto"/>
        <w:ind w:left="360" w:right="360" w:firstLine="720"/>
        <w:jc w:val="both"/>
        <w:rPr>
          <w:color w:val="auto"/>
          <w:sz w:val="20"/>
          <w:szCs w:val="20"/>
        </w:rPr>
      </w:pPr>
      <w:r>
        <w:rPr>
          <w:rFonts w:ascii="Times New Roman" w:hAnsi="Times New Roman" w:eastAsia="Times New Roman" w:cs="Times New Roman"/>
          <w:color w:val="171717"/>
          <w:sz w:val="24"/>
          <w:szCs w:val="24"/>
        </w:rPr>
        <w:t>Our sample underscored the relationships women have with doctors at KBTH and how that encourages or discourages their ANC visits. Many mothers were generally pleased with their doctors.</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 feel he/she has time and patience for me... and I’m grateful to God. In all my visits, they have been good to me, and it makes me happy.” (Participant 29,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“What encourages me to seek ANC is the fact that I get to live healthy as well as the baby after the doctor has attended to me. Also, if I am not well, I am assured that the doctors will take good care of me.” (Participant 10, 6</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0"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171717"/>
          <w:sz w:val="24"/>
          <w:szCs w:val="24"/>
        </w:rPr>
        <w:t>Some women voiced their disdain with certain doctors.</w:t>
      </w:r>
    </w:p>
    <w:p>
      <w:pPr>
        <w:spacing w:after="0" w:line="286"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“Sometimes, when you are complaining to them, they aren’t attentive, you make eye contact, that should explain a lot, but it doesn’t, so I just stop talking. I didn’t like it. If I’m talking to you and you are texting, talking on the phone, that’s not good. I hate it.” (Participant 6,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1" w:name="page128"/>
      <w:bookmarkEnd w:id="121"/>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Staff members seeking ANC at KBTH were guaranteed the best of treatment. They did not have to go through the normal procedures set forth for the other women. They also did not pay the minimum fee required at KBTH to seek ANC services.</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 think because I’m a health worker so my experience can’t be generalized, I’m given VIP treatment thus I don’t really join queue, so basically I’m given the best of care and can’t really say so for others.” (Participant 2,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 Staff)</w:t>
      </w:r>
    </w:p>
    <w:p>
      <w:pPr>
        <w:spacing w:after="0" w:line="17"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KBTH has a structure in place in which doctors are divided into teams. Therefore, a pregnant woman can see multiple doctors even though assigned the same team. Some women liked this structure and others not.</w:t>
      </w:r>
    </w:p>
    <w:p>
      <w:pPr>
        <w:spacing w:after="0" w:line="22" w:lineRule="exact"/>
        <w:rPr>
          <w:color w:val="auto"/>
          <w:sz w:val="20"/>
          <w:szCs w:val="20"/>
        </w:rPr>
      </w:pPr>
    </w:p>
    <w:p>
      <w:pPr>
        <w:spacing w:after="0" w:line="498" w:lineRule="auto"/>
        <w:ind w:left="1080" w:right="360"/>
        <w:jc w:val="both"/>
        <w:rPr>
          <w:color w:val="auto"/>
          <w:sz w:val="20"/>
          <w:szCs w:val="20"/>
        </w:rPr>
      </w:pPr>
      <w:r>
        <w:rPr>
          <w:rFonts w:ascii="Times New Roman" w:hAnsi="Times New Roman" w:eastAsia="Times New Roman" w:cs="Times New Roman"/>
          <w:i/>
          <w:iCs/>
          <w:color w:val="171717"/>
          <w:sz w:val="23"/>
          <w:szCs w:val="23"/>
        </w:rPr>
        <w:t>“My experiences with the doctors have been wonderful. Since they’re working as a team, they consult each other when there’s an issue that beats their minds, and they have their superiors around to consult as well.” (Participant 2, 3</w:t>
      </w:r>
      <w:r>
        <w:rPr>
          <w:rFonts w:ascii="Times New Roman" w:hAnsi="Times New Roman" w:eastAsia="Times New Roman" w:cs="Times New Roman"/>
          <w:i/>
          <w:iCs/>
          <w:color w:val="171717"/>
          <w:sz w:val="15"/>
          <w:szCs w:val="15"/>
        </w:rPr>
        <w:t>rd</w:t>
      </w:r>
      <w:r>
        <w:rPr>
          <w:rFonts w:ascii="Times New Roman" w:hAnsi="Times New Roman" w:eastAsia="Times New Roman" w:cs="Times New Roman"/>
          <w:i/>
          <w:iCs/>
          <w:color w:val="171717"/>
          <w:sz w:val="23"/>
          <w:szCs w:val="23"/>
        </w:rPr>
        <w:t xml:space="preserve"> pregnancy)</w:t>
      </w:r>
    </w:p>
    <w:p>
      <w:pPr>
        <w:spacing w:after="0" w:line="9" w:lineRule="exact"/>
        <w:rPr>
          <w:color w:val="auto"/>
          <w:sz w:val="20"/>
          <w:szCs w:val="20"/>
        </w:rPr>
      </w:pPr>
    </w:p>
    <w:p>
      <w:pPr>
        <w:spacing w:after="0" w:line="500" w:lineRule="auto"/>
        <w:ind w:left="1080" w:right="360"/>
        <w:jc w:val="both"/>
        <w:rPr>
          <w:color w:val="auto"/>
          <w:sz w:val="20"/>
          <w:szCs w:val="20"/>
        </w:rPr>
      </w:pPr>
      <w:r>
        <w:rPr>
          <w:rFonts w:ascii="Times New Roman" w:hAnsi="Times New Roman" w:eastAsia="Times New Roman" w:cs="Times New Roman"/>
          <w:i/>
          <w:iCs/>
          <w:color w:val="171717"/>
          <w:sz w:val="23"/>
          <w:szCs w:val="23"/>
        </w:rPr>
        <w:t>“I’m not happy about having different doctors, especially today. I wish to have met the first doctor who was good to me, but I’ll not be seeing him, and that’s my worry now. Because he/she asked me to go do scan knowing exactly what to do with it, but this doctor has no idea what the scan is for.” (Participant 28, 4</w:t>
      </w:r>
      <w:r>
        <w:rPr>
          <w:rFonts w:ascii="Times New Roman" w:hAnsi="Times New Roman" w:eastAsia="Times New Roman" w:cs="Times New Roman"/>
          <w:i/>
          <w:iCs/>
          <w:color w:val="171717"/>
          <w:sz w:val="15"/>
          <w:szCs w:val="15"/>
        </w:rPr>
        <w:t>th</w:t>
      </w:r>
      <w:r>
        <w:rPr>
          <w:rFonts w:ascii="Times New Roman" w:hAnsi="Times New Roman" w:eastAsia="Times New Roman" w:cs="Times New Roman"/>
          <w:i/>
          <w:iCs/>
          <w:color w:val="171717"/>
          <w:sz w:val="23"/>
          <w:szCs w:val="23"/>
        </w:rPr>
        <w:t xml:space="preserve"> pregnancy)</w:t>
      </w:r>
    </w:p>
    <w:p>
      <w:pPr>
        <w:spacing w:after="0" w:line="2"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Most women were content with their doctors. Most negative experiences came from their interactions with the nurses. Most women believed that the nurses were usually too harsh, unhelpful, and unpleasant, which was a deterrent in seeking ANC care.</w:t>
      </w:r>
    </w:p>
    <w:p>
      <w:pPr>
        <w:spacing w:after="0" w:line="17" w:lineRule="exact"/>
        <w:rPr>
          <w:color w:val="auto"/>
          <w:sz w:val="20"/>
          <w:szCs w:val="20"/>
        </w:rPr>
      </w:pPr>
    </w:p>
    <w:p>
      <w:pPr>
        <w:spacing w:after="0" w:line="502" w:lineRule="auto"/>
        <w:ind w:left="1080" w:right="360"/>
        <w:jc w:val="both"/>
        <w:rPr>
          <w:color w:val="auto"/>
          <w:sz w:val="20"/>
          <w:szCs w:val="20"/>
        </w:rPr>
      </w:pPr>
      <w:r>
        <w:rPr>
          <w:rFonts w:ascii="Times New Roman" w:hAnsi="Times New Roman" w:eastAsia="Times New Roman" w:cs="Times New Roman"/>
          <w:i/>
          <w:iCs/>
          <w:color w:val="171717"/>
          <w:sz w:val="23"/>
          <w:szCs w:val="23"/>
        </w:rPr>
        <w:t>“... It’s the nurses that are our colleagues, and we can approach them, but they are the harsh ones. They don’t have patience with us at all. Like before, here wasn’t like this. Things have developed here. I don’t know where the insurance people are. If you are asking them questions regarding that, they will start talking and saying,</w:t>
      </w: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2" w:name="page129"/>
      <w:bookmarkEnd w:id="122"/>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“haven’t you gone to school before”? I don’t work at Korle Bu, so I wouldn’t know where things are located unless I ask. It disturbs me a lot.” (Participant 6,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Some women addressed the improvements of nurses over the years.</w:t>
      </w:r>
    </w:p>
    <w:p>
      <w:pPr>
        <w:spacing w:after="0" w:line="291" w:lineRule="exact"/>
        <w:rPr>
          <w:color w:val="auto"/>
          <w:sz w:val="20"/>
          <w:szCs w:val="20"/>
        </w:rPr>
      </w:pPr>
    </w:p>
    <w:p>
      <w:pPr>
        <w:spacing w:after="0" w:line="473" w:lineRule="auto"/>
        <w:ind w:left="1080" w:right="360"/>
        <w:jc w:val="both"/>
        <w:rPr>
          <w:color w:val="auto"/>
          <w:sz w:val="20"/>
          <w:szCs w:val="20"/>
        </w:rPr>
      </w:pPr>
      <w:r>
        <w:rPr>
          <w:rFonts w:ascii="Times New Roman" w:hAnsi="Times New Roman" w:eastAsia="Times New Roman" w:cs="Times New Roman"/>
          <w:i/>
          <w:iCs/>
          <w:color w:val="171717"/>
          <w:sz w:val="24"/>
          <w:szCs w:val="24"/>
        </w:rPr>
        <w:t>“With nurses and doctors, I think it’s better now comparing it to 4 years ago; the nurses were a bit harsh. But they’re doing their best now, which is way better than they were.” (Participant 3,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24" w:lineRule="exact"/>
        <w:rPr>
          <w:color w:val="auto"/>
          <w:sz w:val="20"/>
          <w:szCs w:val="20"/>
        </w:rPr>
      </w:pPr>
    </w:p>
    <w:p>
      <w:pPr>
        <w:spacing w:after="0" w:line="468" w:lineRule="auto"/>
        <w:ind w:left="1080" w:right="360"/>
        <w:jc w:val="both"/>
        <w:rPr>
          <w:color w:val="auto"/>
          <w:sz w:val="20"/>
          <w:szCs w:val="20"/>
        </w:rPr>
      </w:pPr>
      <w:r>
        <w:rPr>
          <w:rFonts w:ascii="Times New Roman" w:hAnsi="Times New Roman" w:eastAsia="Times New Roman" w:cs="Times New Roman"/>
          <w:i/>
          <w:iCs/>
          <w:color w:val="171717"/>
          <w:sz w:val="24"/>
          <w:szCs w:val="24"/>
        </w:rPr>
        <w:t>“Pregnant women should be treated well because ill-treatment doesn’t encourage us to come.” (Participant 11,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Costs and Women’s Experiences with the National Health Insurance Scheme</w:t>
      </w:r>
    </w:p>
    <w:p>
      <w:pPr>
        <w:spacing w:after="0" w:line="287"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The NHIS was introduced to improve access, particularly for vulnerable populations, and to reduce the financial burden for beneficiaries. Pregnant women are to be fully covered when seeking care. Our results showed that all women, except staff members, had to pay a small fee of 5 GHS (1 USD) before care was rendered. Some saw the fee as a barrier in seeking care.</w:t>
      </w:r>
    </w:p>
    <w:p>
      <w:pPr>
        <w:spacing w:after="0" w:line="24" w:lineRule="exact"/>
        <w:rPr>
          <w:color w:val="auto"/>
          <w:sz w:val="20"/>
          <w:szCs w:val="20"/>
        </w:rPr>
      </w:pPr>
    </w:p>
    <w:p>
      <w:pPr>
        <w:spacing w:after="0" w:line="468" w:lineRule="auto"/>
        <w:ind w:left="1080" w:right="380"/>
        <w:jc w:val="both"/>
        <w:rPr>
          <w:color w:val="auto"/>
          <w:sz w:val="20"/>
          <w:szCs w:val="20"/>
        </w:rPr>
      </w:pPr>
      <w:r>
        <w:rPr>
          <w:rFonts w:ascii="Times New Roman" w:hAnsi="Times New Roman" w:eastAsia="Times New Roman" w:cs="Times New Roman"/>
          <w:i/>
          <w:iCs/>
          <w:color w:val="171717"/>
          <w:sz w:val="24"/>
          <w:szCs w:val="24"/>
        </w:rPr>
        <w:t>“I don’t pay because I am a staff member… it’s a privilege I enjoy.” (Participant 12, 1</w:t>
      </w:r>
      <w:r>
        <w:rPr>
          <w:rFonts w:ascii="Times New Roman" w:hAnsi="Times New Roman" w:eastAsia="Times New Roman" w:cs="Times New Roman"/>
          <w:i/>
          <w:iCs/>
          <w:color w:val="171717"/>
          <w:sz w:val="16"/>
          <w:szCs w:val="16"/>
        </w:rPr>
        <w:t>st</w:t>
      </w:r>
      <w:r>
        <w:rPr>
          <w:rFonts w:ascii="Times New Roman" w:hAnsi="Times New Roman" w:eastAsia="Times New Roman" w:cs="Times New Roman"/>
          <w:i/>
          <w:iCs/>
          <w:color w:val="171717"/>
          <w:sz w:val="24"/>
          <w:szCs w:val="24"/>
        </w:rPr>
        <w:t xml:space="preserve"> pregnancy,, Staff)</w:t>
      </w:r>
    </w:p>
    <w:p>
      <w:pPr>
        <w:spacing w:after="0" w:line="29"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“It used to be free, but now we pay for everything. So, they should help us with that. Because some of us do not have the money to pay for the tests and scans. The insurance cover should be increased to cover the scans and tests.” (Participant 20,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6" w:lineRule="exact"/>
        <w:rPr>
          <w:color w:val="auto"/>
          <w:sz w:val="20"/>
          <w:szCs w:val="20"/>
        </w:rPr>
      </w:pPr>
    </w:p>
    <w:p>
      <w:pPr>
        <w:spacing w:after="0" w:line="472" w:lineRule="auto"/>
        <w:ind w:left="360" w:right="380"/>
        <w:rPr>
          <w:color w:val="auto"/>
          <w:sz w:val="20"/>
          <w:szCs w:val="20"/>
        </w:rPr>
      </w:pPr>
      <w:r>
        <w:rPr>
          <w:rFonts w:ascii="Times New Roman" w:hAnsi="Times New Roman" w:eastAsia="Times New Roman" w:cs="Times New Roman"/>
          <w:color w:val="171717"/>
          <w:sz w:val="24"/>
          <w:szCs w:val="24"/>
        </w:rPr>
        <w:t>Women using the NHIS talked about the high copays for scans and laboratory tests associated with seeking ANC visits.</w:t>
      </w: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3" w:name="page130"/>
      <w:bookmarkEnd w:id="123"/>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“No, I paid for the scan and laboratory test. The scan was fifteen cedis, and the laboratory test was twenty cedis, but now the scan is thirty-five cedis, and the laboratory test is forty cedis. That’s high.” (Participant 19,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2" w:lineRule="auto"/>
        <w:ind w:left="360" w:right="380"/>
        <w:rPr>
          <w:color w:val="auto"/>
          <w:sz w:val="20"/>
          <w:szCs w:val="20"/>
        </w:rPr>
      </w:pPr>
      <w:r>
        <w:rPr>
          <w:rFonts w:ascii="Times New Roman" w:hAnsi="Times New Roman" w:eastAsia="Times New Roman" w:cs="Times New Roman"/>
          <w:color w:val="171717"/>
          <w:sz w:val="24"/>
          <w:szCs w:val="24"/>
        </w:rPr>
        <w:t>Additionally, some women did not see the benefit of the NHIS during their pregnancy, mainly because of the out-of-pocket costs. One woman explained her experience below.</w:t>
      </w:r>
    </w:p>
    <w:p>
      <w:pPr>
        <w:spacing w:after="0" w:line="20"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“So far, [NHIS] hasn’t benefitted me. It reduces the consultation fee, but the rest I pay. I paid for everything, including my medication. I pay for every single thing here.” (Participant 6,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2" w:lineRule="auto"/>
        <w:ind w:left="360" w:right="360"/>
        <w:rPr>
          <w:color w:val="auto"/>
          <w:sz w:val="20"/>
          <w:szCs w:val="20"/>
        </w:rPr>
      </w:pPr>
      <w:r>
        <w:rPr>
          <w:rFonts w:ascii="Times New Roman" w:hAnsi="Times New Roman" w:eastAsia="Times New Roman" w:cs="Times New Roman"/>
          <w:color w:val="171717"/>
          <w:sz w:val="24"/>
          <w:szCs w:val="24"/>
        </w:rPr>
        <w:t>On the contrary, some women saw value in the NHIS and how it has helped reduce ANC costs.</w:t>
      </w:r>
    </w:p>
    <w:p>
      <w:pPr>
        <w:spacing w:after="0" w:line="20"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 think it has been beneficial to me because it covers a bigger part of the cost I incur at the hospital, so it’s been helpful. Every small thing counts. So, whatever you get, you just take it like that.” (Participant 23,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“It has really helped by reducing prices. I paid more when I didn’t have the NHIS. Now that I have the card, I don’t pay so much anymore.” (Participant 26,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Barriers to ANC Use</w:t>
      </w:r>
    </w:p>
    <w:p>
      <w:pPr>
        <w:spacing w:after="0" w:line="291" w:lineRule="exact"/>
        <w:rPr>
          <w:color w:val="auto"/>
          <w:sz w:val="20"/>
          <w:szCs w:val="20"/>
        </w:rPr>
      </w:pPr>
    </w:p>
    <w:p>
      <w:pPr>
        <w:spacing w:after="0" w:line="467" w:lineRule="auto"/>
        <w:ind w:left="360" w:right="360" w:firstLine="720"/>
        <w:rPr>
          <w:color w:val="auto"/>
          <w:sz w:val="20"/>
          <w:szCs w:val="20"/>
        </w:rPr>
      </w:pPr>
      <w:r>
        <w:rPr>
          <w:rFonts w:ascii="Times New Roman" w:hAnsi="Times New Roman" w:eastAsia="Times New Roman" w:cs="Times New Roman"/>
          <w:color w:val="171717"/>
          <w:sz w:val="24"/>
          <w:szCs w:val="24"/>
        </w:rPr>
        <w:t>Women reported many challenges in seeking ANC visits. Distance to facility, waiting times, and direct and indirect costs were the most recurrent.</w:t>
      </w:r>
    </w:p>
    <w:p>
      <w:pPr>
        <w:spacing w:after="0" w:line="27" w:lineRule="exact"/>
        <w:rPr>
          <w:color w:val="auto"/>
          <w:sz w:val="20"/>
          <w:szCs w:val="20"/>
        </w:rPr>
      </w:pPr>
    </w:p>
    <w:p>
      <w:pPr>
        <w:spacing w:after="0" w:line="472" w:lineRule="auto"/>
        <w:ind w:left="1080" w:right="360"/>
        <w:rPr>
          <w:color w:val="auto"/>
          <w:sz w:val="20"/>
          <w:szCs w:val="20"/>
        </w:rPr>
      </w:pPr>
      <w:r>
        <w:rPr>
          <w:rFonts w:ascii="Times New Roman" w:hAnsi="Times New Roman" w:eastAsia="Times New Roman" w:cs="Times New Roman"/>
          <w:i/>
          <w:iCs/>
          <w:color w:val="171717"/>
          <w:sz w:val="24"/>
          <w:szCs w:val="24"/>
        </w:rPr>
        <w:t>“Yes, it’s too far. When will I get a vehicle from Kasoa to Kaneshie, then Kaneshie, to this place? It’s too far.” (Participant 19,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9" w:lineRule="exact"/>
        <w:rPr>
          <w:color w:val="auto"/>
          <w:sz w:val="20"/>
          <w:szCs w:val="20"/>
        </w:rPr>
      </w:pPr>
    </w:p>
    <w:p>
      <w:pPr>
        <w:spacing w:after="0" w:line="503" w:lineRule="auto"/>
        <w:ind w:left="360" w:right="360"/>
        <w:rPr>
          <w:color w:val="auto"/>
          <w:sz w:val="20"/>
          <w:szCs w:val="20"/>
        </w:rPr>
      </w:pPr>
      <w:r>
        <w:rPr>
          <w:rFonts w:ascii="Times New Roman" w:hAnsi="Times New Roman" w:eastAsia="Times New Roman" w:cs="Times New Roman"/>
          <w:color w:val="171717"/>
          <w:sz w:val="23"/>
          <w:szCs w:val="23"/>
        </w:rPr>
        <w:t>Women cited too many mothers and poor process structures contributing to long queues as reasons for long wait times at the hospital. These wait times played a role in unavoidable</w:t>
      </w: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4" w:name="page131"/>
      <w:bookmarkEnd w:id="124"/>
    </w:p>
    <w:p>
      <w:pPr>
        <w:spacing w:after="0" w:line="467" w:lineRule="auto"/>
        <w:ind w:left="360" w:right="360"/>
        <w:rPr>
          <w:color w:val="auto"/>
          <w:sz w:val="20"/>
          <w:szCs w:val="20"/>
        </w:rPr>
      </w:pPr>
      <w:r>
        <w:rPr>
          <w:rFonts w:ascii="Times New Roman" w:hAnsi="Times New Roman" w:eastAsia="Times New Roman" w:cs="Times New Roman"/>
          <w:color w:val="171717"/>
          <w:sz w:val="24"/>
          <w:szCs w:val="24"/>
        </w:rPr>
        <w:t>costs as mothers had to spend money on other things such as food and drinks during their wait.</w:t>
      </w:r>
    </w:p>
    <w:p>
      <w:pPr>
        <w:spacing w:after="0" w:line="31"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“I think it’s because of the process involved. You have to pay, then get a card, then get a number, then you go elsewhere before they give you something to show the nurses and there’s a lot of us here too, creating a long queue, so I think that’s the reason.” (Participant 10, 6</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6"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Because to be frank, you always have to have money on you. Even due to the long wait times, you also spend lots of money when you are here, like for food and other things. (Participant 29,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22" w:lineRule="exact"/>
        <w:rPr>
          <w:color w:val="auto"/>
          <w:sz w:val="20"/>
          <w:szCs w:val="20"/>
        </w:rPr>
      </w:pPr>
    </w:p>
    <w:p>
      <w:pPr>
        <w:spacing w:after="0" w:line="473" w:lineRule="auto"/>
        <w:ind w:left="360" w:right="360"/>
        <w:jc w:val="both"/>
        <w:rPr>
          <w:color w:val="auto"/>
          <w:sz w:val="20"/>
          <w:szCs w:val="20"/>
        </w:rPr>
      </w:pPr>
      <w:r>
        <w:rPr>
          <w:rFonts w:ascii="Times New Roman" w:hAnsi="Times New Roman" w:eastAsia="Times New Roman" w:cs="Times New Roman"/>
          <w:color w:val="171717"/>
          <w:sz w:val="24"/>
          <w:szCs w:val="24"/>
        </w:rPr>
        <w:t>Another commonly cited reason for not utilizing ANC services was unawareness of pregnancy and lack of observed complications during pregnancy. These contribute to late initiation of ANC and having fewer ANC visits before birth than recommended.</w:t>
      </w:r>
    </w:p>
    <w:p>
      <w:pPr>
        <w:spacing w:after="0" w:line="24" w:lineRule="exact"/>
        <w:rPr>
          <w:color w:val="auto"/>
          <w:sz w:val="20"/>
          <w:szCs w:val="20"/>
        </w:rPr>
      </w:pPr>
    </w:p>
    <w:p>
      <w:pPr>
        <w:spacing w:after="0" w:line="500" w:lineRule="auto"/>
        <w:ind w:left="1080" w:right="360"/>
        <w:jc w:val="both"/>
        <w:rPr>
          <w:color w:val="auto"/>
          <w:sz w:val="20"/>
          <w:szCs w:val="20"/>
        </w:rPr>
      </w:pPr>
      <w:r>
        <w:rPr>
          <w:rFonts w:ascii="Times New Roman" w:hAnsi="Times New Roman" w:eastAsia="Times New Roman" w:cs="Times New Roman"/>
          <w:i/>
          <w:iCs/>
          <w:color w:val="171717"/>
          <w:sz w:val="23"/>
          <w:szCs w:val="23"/>
        </w:rPr>
        <w:t>“For me, when I was pregnant, I did not know. I still used to have my menses when I was pregnant. I realized that every time I eat, I throw up. And so, I went to check and realized that I was pregnant. So, for me, I realized I was pregnant at five months. That is when I started to come for care.” (Participant 25, 1</w:t>
      </w:r>
      <w:r>
        <w:rPr>
          <w:rFonts w:ascii="Times New Roman" w:hAnsi="Times New Roman" w:eastAsia="Times New Roman" w:cs="Times New Roman"/>
          <w:i/>
          <w:iCs/>
          <w:color w:val="171717"/>
          <w:sz w:val="15"/>
          <w:szCs w:val="15"/>
        </w:rPr>
        <w:t>st</w:t>
      </w:r>
      <w:r>
        <w:rPr>
          <w:rFonts w:ascii="Times New Roman" w:hAnsi="Times New Roman" w:eastAsia="Times New Roman" w:cs="Times New Roman"/>
          <w:i/>
          <w:iCs/>
          <w:color w:val="171717"/>
          <w:sz w:val="23"/>
          <w:szCs w:val="23"/>
        </w:rPr>
        <w:t xml:space="preserve"> pregnancy)</w:t>
      </w:r>
    </w:p>
    <w:p>
      <w:pPr>
        <w:spacing w:after="0" w:line="2"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I usually don’t experience complications or any issue whatsoever when pregnant, so I don’t start ANC early... I say to myself that well, I’m not experiencing any complications, so why not work to make money in the meantime, when I get to 6 months then I start ANC.” (Participant 22,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21" w:lineRule="exact"/>
        <w:rPr>
          <w:color w:val="auto"/>
          <w:sz w:val="20"/>
          <w:szCs w:val="20"/>
        </w:rPr>
      </w:pPr>
    </w:p>
    <w:p>
      <w:pPr>
        <w:spacing w:after="0" w:line="475" w:lineRule="auto"/>
        <w:ind w:left="360" w:right="360"/>
        <w:jc w:val="both"/>
        <w:rPr>
          <w:color w:val="auto"/>
          <w:sz w:val="20"/>
          <w:szCs w:val="20"/>
        </w:rPr>
      </w:pPr>
      <w:r>
        <w:rPr>
          <w:rFonts w:ascii="Times New Roman" w:hAnsi="Times New Roman" w:eastAsia="Times New Roman" w:cs="Times New Roman"/>
          <w:color w:val="171717"/>
          <w:sz w:val="24"/>
          <w:szCs w:val="24"/>
        </w:rPr>
        <w:t>Costs for ANC services such as labs, scans, and other tests were also frequently mentioned. Some women made decisions on seeking ANC based on their perceived health status and lack of money.</w:t>
      </w: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5" w:name="page132"/>
      <w:bookmarkEnd w:id="125"/>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“Sometimes, I have an appointment, and I know of the tests to take after the appointment, but there is no money, so I miss the appointment.” (Participant 20, 4</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 feel there’s nothing wrong with me so why waste money to the hospital for ANC and sometimes I don’t have money for lab tests and scans I can just say I’m fine I won’t come for ANC.” (Participant 3,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7" w:lineRule="auto"/>
        <w:ind w:left="360" w:right="360"/>
        <w:jc w:val="both"/>
        <w:rPr>
          <w:color w:val="auto"/>
          <w:sz w:val="20"/>
          <w:szCs w:val="20"/>
        </w:rPr>
      </w:pPr>
      <w:r>
        <w:rPr>
          <w:rFonts w:ascii="Times New Roman" w:hAnsi="Times New Roman" w:eastAsia="Times New Roman" w:cs="Times New Roman"/>
          <w:color w:val="171717"/>
          <w:sz w:val="24"/>
          <w:szCs w:val="24"/>
        </w:rPr>
        <w:t>Although many women were concerned with the 5 GHS charge, they were okay with it because they believed it was a small fee for quality care. Anticipated charges at the hospital, however, made some women concerned about the 5 GHS fee as they saw it as another layer of cost.</w:t>
      </w:r>
    </w:p>
    <w:p>
      <w:pPr>
        <w:spacing w:after="0" w:line="17"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“For me, since I want to be taken very good care of, I don’t think it discourages me from coming. Plus, my husband also gives me money to visit the hospital.” (Participant 4,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7" w:lineRule="exact"/>
        <w:rPr>
          <w:color w:val="auto"/>
          <w:sz w:val="20"/>
          <w:szCs w:val="20"/>
        </w:rPr>
      </w:pPr>
    </w:p>
    <w:p>
      <w:pPr>
        <w:spacing w:after="0" w:line="477" w:lineRule="auto"/>
        <w:ind w:left="1080" w:right="360"/>
        <w:jc w:val="both"/>
        <w:rPr>
          <w:color w:val="auto"/>
          <w:sz w:val="20"/>
          <w:szCs w:val="20"/>
        </w:rPr>
      </w:pPr>
      <w:r>
        <w:rPr>
          <w:rFonts w:ascii="Times New Roman" w:hAnsi="Times New Roman" w:eastAsia="Times New Roman" w:cs="Times New Roman"/>
          <w:i/>
          <w:iCs/>
          <w:color w:val="171717"/>
          <w:sz w:val="24"/>
          <w:szCs w:val="24"/>
        </w:rPr>
        <w:t>“With the 5 GHS I usually pay, it worries me a lot because all the tests I did this morning alone amounts to 15 GHS, and I’m yet to meet the doctor. Definitely, he/she will ask me to run another test and its money involved. This and other costs make me sometimes decide to reschedule appointments by the doctor.” (Participant 27,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18" w:lineRule="exact"/>
        <w:rPr>
          <w:color w:val="auto"/>
          <w:sz w:val="20"/>
          <w:szCs w:val="20"/>
        </w:rPr>
      </w:pPr>
    </w:p>
    <w:p>
      <w:pPr>
        <w:spacing w:after="0" w:line="468" w:lineRule="auto"/>
        <w:ind w:left="360" w:right="380"/>
        <w:rPr>
          <w:color w:val="auto"/>
          <w:sz w:val="20"/>
          <w:szCs w:val="20"/>
        </w:rPr>
      </w:pPr>
      <w:r>
        <w:rPr>
          <w:rFonts w:ascii="Times New Roman" w:hAnsi="Times New Roman" w:eastAsia="Times New Roman" w:cs="Times New Roman"/>
          <w:color w:val="171717"/>
          <w:sz w:val="24"/>
          <w:szCs w:val="24"/>
        </w:rPr>
        <w:t>Many women did not see transportation cost as inhibiting access to ANC services as many lived close to the hospital and had financial support from their partners.</w:t>
      </w:r>
    </w:p>
    <w:p>
      <w:pPr>
        <w:spacing w:after="0" w:line="29" w:lineRule="exact"/>
        <w:rPr>
          <w:color w:val="auto"/>
          <w:sz w:val="20"/>
          <w:szCs w:val="20"/>
        </w:rPr>
      </w:pPr>
    </w:p>
    <w:p>
      <w:pPr>
        <w:spacing w:after="0" w:line="467" w:lineRule="auto"/>
        <w:ind w:left="1080" w:right="360"/>
        <w:rPr>
          <w:color w:val="auto"/>
          <w:sz w:val="20"/>
          <w:szCs w:val="20"/>
        </w:rPr>
      </w:pPr>
      <w:r>
        <w:rPr>
          <w:rFonts w:ascii="Times New Roman" w:hAnsi="Times New Roman" w:eastAsia="Times New Roman" w:cs="Times New Roman"/>
          <w:i/>
          <w:iCs/>
          <w:color w:val="171717"/>
          <w:sz w:val="24"/>
          <w:szCs w:val="24"/>
        </w:rPr>
        <w:t>“Actually, I’m living inside Korle Bu, so I just walk in here, it’s not too far so transportation doesn’t bother me.” (Participant 15, 1</w:t>
      </w:r>
      <w:r>
        <w:rPr>
          <w:rFonts w:ascii="Times New Roman" w:hAnsi="Times New Roman" w:eastAsia="Times New Roman" w:cs="Times New Roman"/>
          <w:i/>
          <w:iCs/>
          <w:color w:val="171717"/>
          <w:sz w:val="16"/>
          <w:szCs w:val="16"/>
        </w:rPr>
        <w:t>st</w:t>
      </w:r>
      <w:r>
        <w:rPr>
          <w:rFonts w:ascii="Times New Roman" w:hAnsi="Times New Roman" w:eastAsia="Times New Roman" w:cs="Times New Roman"/>
          <w:i/>
          <w:iCs/>
          <w:color w:val="171717"/>
          <w:sz w:val="24"/>
          <w:szCs w:val="24"/>
        </w:rPr>
        <w:t xml:space="preserve"> pregnancy)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6" w:name="page133"/>
      <w:bookmarkEnd w:id="126"/>
    </w:p>
    <w:p>
      <w:pPr>
        <w:spacing w:after="0" w:line="467" w:lineRule="auto"/>
        <w:ind w:left="1080" w:right="360"/>
        <w:jc w:val="both"/>
        <w:rPr>
          <w:color w:val="auto"/>
          <w:sz w:val="20"/>
          <w:szCs w:val="20"/>
        </w:rPr>
      </w:pPr>
      <w:r>
        <w:rPr>
          <w:rFonts w:ascii="Times New Roman" w:hAnsi="Times New Roman" w:eastAsia="Times New Roman" w:cs="Times New Roman"/>
          <w:i/>
          <w:iCs/>
          <w:color w:val="171717"/>
          <w:sz w:val="24"/>
          <w:szCs w:val="24"/>
        </w:rPr>
        <w:t>“Transportation hasn’t been a problem for seeking ANC, so even if I don’t have, my husband supports me in that regard. (Participant 10, 6</w:t>
      </w:r>
      <w:r>
        <w:rPr>
          <w:rFonts w:ascii="Times New Roman" w:hAnsi="Times New Roman" w:eastAsia="Times New Roman" w:cs="Times New Roman"/>
          <w:i/>
          <w:iCs/>
          <w:color w:val="171717"/>
          <w:sz w:val="16"/>
          <w:szCs w:val="16"/>
        </w:rPr>
        <w:t>th</w:t>
      </w:r>
      <w:r>
        <w:rPr>
          <w:rFonts w:ascii="Times New Roman" w:hAnsi="Times New Roman" w:eastAsia="Times New Roman" w:cs="Times New Roman"/>
          <w:i/>
          <w:iCs/>
          <w:color w:val="171717"/>
          <w:sz w:val="24"/>
          <w:szCs w:val="24"/>
        </w:rPr>
        <w:t xml:space="preserve"> pregnancy)</w:t>
      </w:r>
    </w:p>
    <w:p>
      <w:pPr>
        <w:spacing w:after="0" w:line="31" w:lineRule="exact"/>
        <w:rPr>
          <w:color w:val="auto"/>
          <w:sz w:val="20"/>
          <w:szCs w:val="20"/>
        </w:rPr>
      </w:pPr>
    </w:p>
    <w:p>
      <w:pPr>
        <w:spacing w:after="0" w:line="476" w:lineRule="auto"/>
        <w:ind w:left="1080" w:right="360"/>
        <w:jc w:val="both"/>
        <w:rPr>
          <w:color w:val="auto"/>
          <w:sz w:val="20"/>
          <w:szCs w:val="20"/>
        </w:rPr>
      </w:pPr>
      <w:r>
        <w:rPr>
          <w:rFonts w:ascii="Times New Roman" w:hAnsi="Times New Roman" w:eastAsia="Times New Roman" w:cs="Times New Roman"/>
          <w:i/>
          <w:iCs/>
          <w:color w:val="171717"/>
          <w:sz w:val="24"/>
          <w:szCs w:val="24"/>
        </w:rPr>
        <w:t>“He makes sure I have what I need before coming, and that makes me happy... he gives me everything I need for antenatal such as money for food, transportation, and other things. So that also encourages me to come for ANC.” (Participant 24,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16" w:lineRule="exact"/>
        <w:rPr>
          <w:color w:val="auto"/>
          <w:sz w:val="20"/>
          <w:szCs w:val="20"/>
        </w:rPr>
      </w:pPr>
    </w:p>
    <w:p>
      <w:pPr>
        <w:spacing w:after="0" w:line="472" w:lineRule="auto"/>
        <w:ind w:left="360" w:right="360"/>
        <w:rPr>
          <w:color w:val="auto"/>
          <w:sz w:val="20"/>
          <w:szCs w:val="20"/>
        </w:rPr>
      </w:pPr>
      <w:r>
        <w:rPr>
          <w:rFonts w:ascii="Times New Roman" w:hAnsi="Times New Roman" w:eastAsia="Times New Roman" w:cs="Times New Roman"/>
          <w:color w:val="171717"/>
          <w:sz w:val="24"/>
          <w:szCs w:val="24"/>
        </w:rPr>
        <w:t>First-time mothers were likely to seek ANC services. Their excitement and curiosity drove them for ANC visits.</w:t>
      </w:r>
    </w:p>
    <w:p>
      <w:pPr>
        <w:spacing w:after="0" w:line="20" w:lineRule="exact"/>
        <w:rPr>
          <w:color w:val="auto"/>
          <w:sz w:val="20"/>
          <w:szCs w:val="20"/>
        </w:rPr>
      </w:pPr>
    </w:p>
    <w:p>
      <w:pPr>
        <w:spacing w:after="0" w:line="475" w:lineRule="auto"/>
        <w:ind w:left="1080" w:right="360"/>
        <w:jc w:val="both"/>
        <w:rPr>
          <w:color w:val="auto"/>
          <w:sz w:val="20"/>
          <w:szCs w:val="20"/>
        </w:rPr>
      </w:pPr>
      <w:r>
        <w:rPr>
          <w:rFonts w:ascii="Times New Roman" w:hAnsi="Times New Roman" w:eastAsia="Times New Roman" w:cs="Times New Roman"/>
          <w:i/>
          <w:iCs/>
          <w:color w:val="171717"/>
          <w:sz w:val="24"/>
          <w:szCs w:val="24"/>
        </w:rPr>
        <w:t>“I don’t know if it’s because this is my first pregnancy, so I enjoy going for ANC, I’m anxious and always want to know if my baby is in good shape and if I’m also good.” (Participant 15, 1</w:t>
      </w:r>
      <w:r>
        <w:rPr>
          <w:rFonts w:ascii="Times New Roman" w:hAnsi="Times New Roman" w:eastAsia="Times New Roman" w:cs="Times New Roman"/>
          <w:i/>
          <w:iCs/>
          <w:color w:val="171717"/>
          <w:sz w:val="16"/>
          <w:szCs w:val="16"/>
        </w:rPr>
        <w:t>st</w:t>
      </w:r>
      <w:r>
        <w:rPr>
          <w:rFonts w:ascii="Times New Roman" w:hAnsi="Times New Roman" w:eastAsia="Times New Roman" w:cs="Times New Roman"/>
          <w:i/>
          <w:iCs/>
          <w:color w:val="171717"/>
          <w:sz w:val="24"/>
          <w:szCs w:val="24"/>
        </w:rPr>
        <w:t xml:space="preserve"> pregnancy)</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Cues for Action</w:t>
      </w:r>
    </w:p>
    <w:p>
      <w:pPr>
        <w:spacing w:after="0" w:line="29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For mothers to seek the recommended eight or more visits outlined by the WHO, participants discussed ideas on improving ANC use. Some said a better coverage of the NHIS would help women tremendously as it will help reduce women’s cost, thus, encouraging use of ANC.</w:t>
      </w:r>
    </w:p>
    <w:p>
      <w:pPr>
        <w:spacing w:after="0" w:line="17" w:lineRule="exact"/>
        <w:rPr>
          <w:color w:val="auto"/>
          <w:sz w:val="20"/>
          <w:szCs w:val="20"/>
        </w:rPr>
      </w:pPr>
    </w:p>
    <w:p>
      <w:pPr>
        <w:spacing w:after="0" w:line="478" w:lineRule="auto"/>
        <w:ind w:left="1080" w:right="360"/>
        <w:jc w:val="both"/>
        <w:rPr>
          <w:color w:val="auto"/>
          <w:sz w:val="20"/>
          <w:szCs w:val="20"/>
        </w:rPr>
      </w:pPr>
      <w:r>
        <w:rPr>
          <w:rFonts w:ascii="Times New Roman" w:hAnsi="Times New Roman" w:eastAsia="Times New Roman" w:cs="Times New Roman"/>
          <w:i/>
          <w:iCs/>
          <w:color w:val="171717"/>
          <w:sz w:val="24"/>
          <w:szCs w:val="24"/>
        </w:rPr>
        <w:t>“I think the NHIS should be made more effective than it is now because there’re pregnant women that can’t afford the cost incurred when they visit the hospital. This will make them not come due to the cost. Many largely depend on the NHIS to cover their bills, but it’s not that effective. If the NHIS is effective, we’ll all benefit because we were told it'd work effectively. But here we are, it is not working.” (Participant 27,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Some advocated for the need of increased training for nurses.</w:t>
      </w: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7" w:name="page134"/>
      <w:bookmarkEnd w:id="127"/>
    </w:p>
    <w:p>
      <w:pPr>
        <w:spacing w:after="0" w:line="477" w:lineRule="auto"/>
        <w:ind w:left="1080" w:right="360"/>
        <w:jc w:val="both"/>
        <w:rPr>
          <w:color w:val="auto"/>
          <w:sz w:val="20"/>
          <w:szCs w:val="20"/>
        </w:rPr>
      </w:pPr>
      <w:r>
        <w:rPr>
          <w:rFonts w:ascii="Times New Roman" w:hAnsi="Times New Roman" w:eastAsia="Times New Roman" w:cs="Times New Roman"/>
          <w:i/>
          <w:iCs/>
          <w:color w:val="171717"/>
          <w:sz w:val="24"/>
          <w:szCs w:val="24"/>
        </w:rPr>
        <w:t>“Well, if the NHIS is not working or helpful, even if the nurses come, there are things that they should be able to appreciate. If they tell you to run scans and labs and you don’t do it, they will not treat you well. They will treat you so inhumanely. So, if they can help us in that area by better training the nurses, it will really help us.” (Participant 27, 3</w:t>
      </w:r>
      <w:r>
        <w:rPr>
          <w:rFonts w:ascii="Times New Roman" w:hAnsi="Times New Roman" w:eastAsia="Times New Roman" w:cs="Times New Roman"/>
          <w:i/>
          <w:iCs/>
          <w:color w:val="171717"/>
          <w:sz w:val="16"/>
          <w:szCs w:val="16"/>
        </w:rPr>
        <w:t>rd</w:t>
      </w:r>
      <w:r>
        <w:rPr>
          <w:rFonts w:ascii="Times New Roman" w:hAnsi="Times New Roman" w:eastAsia="Times New Roman" w:cs="Times New Roman"/>
          <w:i/>
          <w:iCs/>
          <w:color w:val="171717"/>
          <w:sz w:val="24"/>
          <w:szCs w:val="24"/>
        </w:rPr>
        <w:t xml:space="preserve"> pregnancy)</w:t>
      </w:r>
    </w:p>
    <w:p>
      <w:pPr>
        <w:spacing w:after="0" w:line="18" w:lineRule="exact"/>
        <w:rPr>
          <w:color w:val="auto"/>
          <w:sz w:val="20"/>
          <w:szCs w:val="20"/>
        </w:rPr>
      </w:pPr>
    </w:p>
    <w:p>
      <w:pPr>
        <w:spacing w:after="0" w:line="467" w:lineRule="auto"/>
        <w:ind w:left="360" w:right="360"/>
        <w:rPr>
          <w:color w:val="auto"/>
          <w:sz w:val="20"/>
          <w:szCs w:val="20"/>
        </w:rPr>
      </w:pPr>
      <w:r>
        <w:rPr>
          <w:rFonts w:ascii="Times New Roman" w:hAnsi="Times New Roman" w:eastAsia="Times New Roman" w:cs="Times New Roman"/>
          <w:color w:val="171717"/>
          <w:sz w:val="24"/>
          <w:szCs w:val="24"/>
        </w:rPr>
        <w:t>More media awareness on ANC, education, and individual accountability were also included in the ideas from women in increasing the use of ANC visits.</w:t>
      </w:r>
    </w:p>
    <w:p>
      <w:pPr>
        <w:spacing w:after="0" w:line="31" w:lineRule="exact"/>
        <w:rPr>
          <w:color w:val="auto"/>
          <w:sz w:val="20"/>
          <w:szCs w:val="20"/>
        </w:rPr>
      </w:pPr>
    </w:p>
    <w:p>
      <w:pPr>
        <w:spacing w:after="0" w:line="478" w:lineRule="auto"/>
        <w:ind w:left="1080" w:right="360"/>
        <w:jc w:val="both"/>
        <w:rPr>
          <w:color w:val="auto"/>
          <w:sz w:val="20"/>
          <w:szCs w:val="20"/>
        </w:rPr>
      </w:pPr>
      <w:r>
        <w:rPr>
          <w:rFonts w:ascii="Times New Roman" w:hAnsi="Times New Roman" w:eastAsia="Times New Roman" w:cs="Times New Roman"/>
          <w:i/>
          <w:iCs/>
          <w:color w:val="171717"/>
          <w:sz w:val="24"/>
          <w:szCs w:val="24"/>
        </w:rPr>
        <w:t>“It must be advertised on television expressing the importance of ANC for you and your baby. Others who are pregnant and at home turn to lose their babies or their lives because they don’t come for ANC. So, it must be advertised in different languages for people to know the importance of it.” (Participant 15, 1</w:t>
      </w:r>
      <w:r>
        <w:rPr>
          <w:rFonts w:ascii="Times New Roman" w:hAnsi="Times New Roman" w:eastAsia="Times New Roman" w:cs="Times New Roman"/>
          <w:i/>
          <w:iCs/>
          <w:color w:val="171717"/>
          <w:sz w:val="16"/>
          <w:szCs w:val="16"/>
        </w:rPr>
        <w:t>st</w:t>
      </w:r>
      <w:r>
        <w:rPr>
          <w:rFonts w:ascii="Times New Roman" w:hAnsi="Times New Roman" w:eastAsia="Times New Roman" w:cs="Times New Roman"/>
          <w:i/>
          <w:iCs/>
          <w:color w:val="171717"/>
          <w:sz w:val="24"/>
          <w:szCs w:val="24"/>
        </w:rPr>
        <w:t xml:space="preserve"> pregnancy) “We have to start advising ourselves and not wait to be told to do the right thing for ourselves and our babies.” (Participant 24, 2</w:t>
      </w:r>
      <w:r>
        <w:rPr>
          <w:rFonts w:ascii="Times New Roman" w:hAnsi="Times New Roman" w:eastAsia="Times New Roman" w:cs="Times New Roman"/>
          <w:i/>
          <w:iCs/>
          <w:color w:val="171717"/>
          <w:sz w:val="16"/>
          <w:szCs w:val="16"/>
        </w:rPr>
        <w:t>nd</w:t>
      </w:r>
      <w:r>
        <w:rPr>
          <w:rFonts w:ascii="Times New Roman" w:hAnsi="Times New Roman" w:eastAsia="Times New Roman" w:cs="Times New Roman"/>
          <w:i/>
          <w:iCs/>
          <w:color w:val="171717"/>
          <w:sz w:val="24"/>
          <w:szCs w:val="24"/>
        </w:rPr>
        <w:t xml:space="preserve"> pregnancy)</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Discussion</w:t>
      </w:r>
    </w:p>
    <w:p>
      <w:pPr>
        <w:spacing w:after="0" w:line="286"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This study sought to explore women’s experiences at a teaching hospital in Ghana when seeking maternal health services during pregnancy. All women understood the benefits of antenatal care. Some reasons why some women did not fully use ANC services were lack of friendliness of staff, negative relationships with nurses, and high medical costs, even with the presence of the NHIS. Other reasons were long wait times, transportation cost, unawareness of pregnancy, and lack of observed complications during pregnancy. Social support and health status of baby and mother encouraged high antenatal care use among the women.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8" w:name="page135"/>
      <w:bookmarkEnd w:id="128"/>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Women fully comprehended the risks involved when one refused to seek maternal health services, such as infections, high blood pressure, and preterm labor.</w:t>
      </w:r>
      <w:r>
        <w:rPr>
          <w:rFonts w:ascii="Times New Roman" w:hAnsi="Times New Roman" w:eastAsia="Times New Roman" w:cs="Times New Roman"/>
          <w:color w:val="171717"/>
          <w:sz w:val="16"/>
          <w:szCs w:val="16"/>
        </w:rPr>
        <w:t>2</w:t>
      </w:r>
      <w:r>
        <w:rPr>
          <w:rFonts w:ascii="Times New Roman" w:hAnsi="Times New Roman" w:eastAsia="Times New Roman" w:cs="Times New Roman"/>
          <w:color w:val="171717"/>
          <w:sz w:val="24"/>
          <w:szCs w:val="24"/>
        </w:rPr>
        <w:t xml:space="preserve"> This comprehension could be explained by the mean age of our sample (thirty-two years) and the number of children born to them. Increasing maternal age has been shown to be associated with increased use of maternal care services in Ghana.</w:t>
      </w:r>
      <w:r>
        <w:rPr>
          <w:rFonts w:ascii="Times New Roman" w:hAnsi="Times New Roman" w:eastAsia="Times New Roman" w:cs="Times New Roman"/>
          <w:color w:val="171717"/>
          <w:sz w:val="16"/>
          <w:szCs w:val="16"/>
        </w:rPr>
        <w:t>35–37</w:t>
      </w:r>
      <w:r>
        <w:rPr>
          <w:rFonts w:ascii="Times New Roman" w:hAnsi="Times New Roman" w:eastAsia="Times New Roman" w:cs="Times New Roman"/>
          <w:color w:val="171717"/>
          <w:sz w:val="24"/>
          <w:szCs w:val="24"/>
        </w:rPr>
        <w:t xml:space="preserve"> This association particularly holds true in situations where women have previous birth experiences and/or have garnered knowledge of the benefits of ANC services due to increasing age.</w:t>
      </w:r>
      <w:r>
        <w:rPr>
          <w:rFonts w:ascii="Times New Roman" w:hAnsi="Times New Roman" w:eastAsia="Times New Roman" w:cs="Times New Roman"/>
          <w:color w:val="171717"/>
          <w:sz w:val="16"/>
          <w:szCs w:val="16"/>
        </w:rPr>
        <w:t>38–40</w:t>
      </w:r>
      <w:r>
        <w:rPr>
          <w:rFonts w:ascii="Times New Roman" w:hAnsi="Times New Roman" w:eastAsia="Times New Roman" w:cs="Times New Roman"/>
          <w:color w:val="171717"/>
          <w:sz w:val="24"/>
          <w:szCs w:val="24"/>
        </w:rPr>
        <w:t xml:space="preserve"> Women in South Sudan, in contrast, did not fully understand the benefits of ANC, as the concept of regular, structured medical follow-up during pregnancy was novel to them.</w:t>
      </w:r>
      <w:r>
        <w:rPr>
          <w:rFonts w:ascii="Times New Roman" w:hAnsi="Times New Roman" w:eastAsia="Times New Roman" w:cs="Times New Roman"/>
          <w:color w:val="171717"/>
          <w:sz w:val="16"/>
          <w:szCs w:val="16"/>
        </w:rPr>
        <w:t>41</w:t>
      </w:r>
      <w:r>
        <w:rPr>
          <w:rFonts w:ascii="Times New Roman" w:hAnsi="Times New Roman" w:eastAsia="Times New Roman" w:cs="Times New Roman"/>
          <w:color w:val="171717"/>
          <w:sz w:val="24"/>
          <w:szCs w:val="24"/>
        </w:rPr>
        <w:t xml:space="preserve"> Similarly, in Afghanistan, women did not fully appreciate the possible obstetric complications that could arise from reduced patronage of maternal services.</w:t>
      </w:r>
      <w:r>
        <w:rPr>
          <w:rFonts w:ascii="Times New Roman" w:hAnsi="Times New Roman" w:eastAsia="Times New Roman" w:cs="Times New Roman"/>
          <w:color w:val="171717"/>
          <w:sz w:val="16"/>
          <w:szCs w:val="16"/>
        </w:rPr>
        <w:t>42</w:t>
      </w:r>
      <w:r>
        <w:rPr>
          <w:rFonts w:ascii="Times New Roman" w:hAnsi="Times New Roman" w:eastAsia="Times New Roman" w:cs="Times New Roman"/>
          <w:color w:val="171717"/>
          <w:sz w:val="24"/>
          <w:szCs w:val="24"/>
        </w:rPr>
        <w:t xml:space="preserve"> Further, illiteracy reduced the extent to which the full import of advice given at ANC could be appreciated by expectant mothers.</w:t>
      </w:r>
      <w:r>
        <w:rPr>
          <w:rFonts w:ascii="Times New Roman" w:hAnsi="Times New Roman" w:eastAsia="Times New Roman" w:cs="Times New Roman"/>
          <w:color w:val="171717"/>
          <w:sz w:val="16"/>
          <w:szCs w:val="16"/>
        </w:rPr>
        <w:t>42</w:t>
      </w:r>
    </w:p>
    <w:p>
      <w:pPr>
        <w:spacing w:after="0" w:line="17"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Lack of friendliness, poor interpersonal relationship skills, and poor attitude of nurses discouraged ANC visits by the women in our study. In another study, maltreatment and intimidations by nurses were barriers that contributed to the low use of maternal health services.</w:t>
      </w:r>
      <w:r>
        <w:rPr>
          <w:rFonts w:ascii="Times New Roman" w:hAnsi="Times New Roman" w:eastAsia="Times New Roman" w:cs="Times New Roman"/>
          <w:color w:val="171717"/>
          <w:sz w:val="15"/>
          <w:szCs w:val="15"/>
        </w:rPr>
        <w:t>43</w:t>
      </w:r>
      <w:r>
        <w:rPr>
          <w:rFonts w:ascii="Times New Roman" w:hAnsi="Times New Roman" w:eastAsia="Times New Roman" w:cs="Times New Roman"/>
          <w:color w:val="171717"/>
          <w:sz w:val="23"/>
          <w:szCs w:val="23"/>
        </w:rPr>
        <w:t xml:space="preserve"> Poor system and process structures were also reasons for the low use of ANC visits in our study. Women in our study addressed the cumbersome process at the hospital and the lack of help they sometimes received from nurses, which led to longer wait times. Women who used the NHIS as their form of payments also noticed longer queues at the health facility, compared to individuals with private insurance or fully paying out of pocket.</w:t>
      </w:r>
      <w:r>
        <w:rPr>
          <w:rFonts w:ascii="Times New Roman" w:hAnsi="Times New Roman" w:eastAsia="Times New Roman" w:cs="Times New Roman"/>
          <w:color w:val="171717"/>
          <w:sz w:val="15"/>
          <w:szCs w:val="15"/>
        </w:rPr>
        <w:t>45</w:t>
      </w:r>
      <w:r>
        <w:rPr>
          <w:rFonts w:ascii="Times New Roman" w:hAnsi="Times New Roman" w:eastAsia="Times New Roman" w:cs="Times New Roman"/>
          <w:color w:val="171717"/>
          <w:sz w:val="23"/>
          <w:szCs w:val="23"/>
        </w:rPr>
        <w:t xml:space="preserve"> Similarly, women in Malawi asserted that prolonged service delivery times dissuaded them from subsequent ANC visits.</w:t>
      </w:r>
      <w:r>
        <w:rPr>
          <w:rFonts w:ascii="Times New Roman" w:hAnsi="Times New Roman" w:eastAsia="Times New Roman" w:cs="Times New Roman"/>
          <w:color w:val="171717"/>
          <w:sz w:val="15"/>
          <w:szCs w:val="15"/>
        </w:rPr>
        <w:t>44</w:t>
      </w:r>
      <w:r>
        <w:rPr>
          <w:rFonts w:ascii="Times New Roman" w:hAnsi="Times New Roman" w:eastAsia="Times New Roman" w:cs="Times New Roman"/>
          <w:color w:val="171717"/>
          <w:sz w:val="23"/>
          <w:szCs w:val="23"/>
        </w:rPr>
        <w:t xml:space="preserve"> Other studies found inadequate human</w:t>
      </w: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29" w:name="page136"/>
      <w:bookmarkEnd w:id="129"/>
    </w:p>
    <w:p>
      <w:pPr>
        <w:spacing w:after="0" w:line="467" w:lineRule="auto"/>
        <w:ind w:left="360" w:right="380"/>
        <w:jc w:val="both"/>
        <w:rPr>
          <w:color w:val="auto"/>
          <w:sz w:val="20"/>
          <w:szCs w:val="20"/>
        </w:rPr>
      </w:pPr>
      <w:r>
        <w:rPr>
          <w:rFonts w:ascii="Times New Roman" w:hAnsi="Times New Roman" w:eastAsia="Times New Roman" w:cs="Times New Roman"/>
          <w:color w:val="171717"/>
          <w:sz w:val="24"/>
          <w:szCs w:val="24"/>
        </w:rPr>
        <w:t>resources, poor staff knowledge and poor attitudes from some of the caregivers as barriers to ANC patronage.</w:t>
      </w:r>
      <w:r>
        <w:rPr>
          <w:rFonts w:ascii="Times New Roman" w:hAnsi="Times New Roman" w:eastAsia="Times New Roman" w:cs="Times New Roman"/>
          <w:color w:val="171717"/>
          <w:sz w:val="16"/>
          <w:szCs w:val="16"/>
        </w:rPr>
        <w:t>46–51</w:t>
      </w:r>
    </w:p>
    <w:p>
      <w:pPr>
        <w:spacing w:after="0" w:line="3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NHIS was introduced to help increase utilization rates of health services across the board. Even with the maternal fee exemption policy under the NHIS, however, where cost is not an active barrier to seeking healthcare, other pertinent factors mitigated the use of healthcare services among women. Women in this study addressed how copays associated with the NHIS and informal medical charges delayed their ANC uptake. Thus, notwithstanding the Maternal Health Care Program guaranteeing pregnant women to be fully exempt from fees, in practice, women still encountered additional costs.</w:t>
      </w:r>
      <w:r>
        <w:rPr>
          <w:rFonts w:ascii="Times New Roman" w:hAnsi="Times New Roman" w:eastAsia="Times New Roman" w:cs="Times New Roman"/>
          <w:color w:val="171717"/>
          <w:sz w:val="16"/>
          <w:szCs w:val="16"/>
        </w:rPr>
        <w:t>22,52</w:t>
      </w:r>
      <w:r>
        <w:rPr>
          <w:rFonts w:ascii="Times New Roman" w:hAnsi="Times New Roman" w:eastAsia="Times New Roman" w:cs="Times New Roman"/>
          <w:color w:val="171717"/>
          <w:sz w:val="24"/>
          <w:szCs w:val="24"/>
        </w:rPr>
        <w:t xml:space="preserve"> The additional costs observed in our study could be explained by delayed reimbursements by the National Health Insurance Authority, which has led to disruptions in operational flows directly impacting health service delivery.</w:t>
      </w:r>
      <w:r>
        <w:rPr>
          <w:rFonts w:ascii="Times New Roman" w:hAnsi="Times New Roman" w:eastAsia="Times New Roman" w:cs="Times New Roman"/>
          <w:color w:val="171717"/>
          <w:sz w:val="16"/>
          <w:szCs w:val="16"/>
        </w:rPr>
        <w:t>53</w:t>
      </w:r>
      <w:r>
        <w:rPr>
          <w:rFonts w:ascii="Times New Roman" w:hAnsi="Times New Roman" w:eastAsia="Times New Roman" w:cs="Times New Roman"/>
          <w:color w:val="171717"/>
          <w:sz w:val="24"/>
          <w:szCs w:val="24"/>
        </w:rPr>
        <w:t xml:space="preserve"> Delay in reimbursement from the Authority to service providers contributes to out-of-pocket payments for many women, as the hospital had to find novel ways to maintain daily operations.</w:t>
      </w:r>
      <w:r>
        <w:rPr>
          <w:rFonts w:ascii="Times New Roman" w:hAnsi="Times New Roman" w:eastAsia="Times New Roman" w:cs="Times New Roman"/>
          <w:color w:val="171717"/>
          <w:sz w:val="16"/>
          <w:szCs w:val="16"/>
        </w:rPr>
        <w:t>54</w:t>
      </w:r>
    </w:p>
    <w:p>
      <w:pPr>
        <w:spacing w:after="0" w:line="12"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Geographic location played a role in accessing care. In our study, women who lived far were more concerned about seeking services than those who lived nearby. Proximity was a predictor of utilization, with longer distances being said to have adverse effects on the accessibility of maternal services in Ghana.</w:t>
      </w:r>
      <w:r>
        <w:rPr>
          <w:rFonts w:ascii="Times New Roman" w:hAnsi="Times New Roman" w:eastAsia="Times New Roman" w:cs="Times New Roman"/>
          <w:color w:val="171717"/>
          <w:sz w:val="15"/>
          <w:szCs w:val="15"/>
        </w:rPr>
        <w:t>55–59</w:t>
      </w:r>
      <w:r>
        <w:rPr>
          <w:rFonts w:ascii="Times New Roman" w:hAnsi="Times New Roman" w:eastAsia="Times New Roman" w:cs="Times New Roman"/>
          <w:color w:val="171717"/>
          <w:sz w:val="23"/>
          <w:szCs w:val="23"/>
        </w:rPr>
        <w:t xml:space="preserve"> In addition, many studies have shown how transportation impacts the health-seeking behavior of Ghanaian women.</w:t>
      </w:r>
      <w:r>
        <w:rPr>
          <w:rFonts w:ascii="Times New Roman" w:hAnsi="Times New Roman" w:eastAsia="Times New Roman" w:cs="Times New Roman"/>
          <w:color w:val="171717"/>
          <w:sz w:val="15"/>
          <w:szCs w:val="15"/>
        </w:rPr>
        <w:t>59–61</w:t>
      </w:r>
      <w:r>
        <w:rPr>
          <w:rFonts w:ascii="Times New Roman" w:hAnsi="Times New Roman" w:eastAsia="Times New Roman" w:cs="Times New Roman"/>
          <w:color w:val="171717"/>
          <w:sz w:val="23"/>
          <w:szCs w:val="23"/>
        </w:rPr>
        <w:t xml:space="preserve"> This is made evident by a study that indicated that some women would save money that would have otherwise been used to cover the cost of transportation for ANC visits to meet other obligations.</w:t>
      </w:r>
      <w:r>
        <w:rPr>
          <w:rFonts w:ascii="Times New Roman" w:hAnsi="Times New Roman" w:eastAsia="Times New Roman" w:cs="Times New Roman"/>
          <w:color w:val="171717"/>
          <w:sz w:val="15"/>
          <w:szCs w:val="15"/>
        </w:rPr>
        <w:t>27</w:t>
      </w:r>
      <w:r>
        <w:rPr>
          <w:rFonts w:ascii="Times New Roman" w:hAnsi="Times New Roman" w:eastAsia="Times New Roman" w:cs="Times New Roman"/>
          <w:color w:val="171717"/>
          <w:sz w:val="23"/>
          <w:szCs w:val="23"/>
        </w:rPr>
        <w:t xml:space="preserve"> These sentiments were echoed among our women. Many did not have 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0" w:name="page137"/>
      <w:bookmarkEnd w:id="130"/>
    </w:p>
    <w:p>
      <w:pPr>
        <w:spacing w:after="0" w:line="467" w:lineRule="auto"/>
        <w:ind w:left="360" w:right="360"/>
        <w:jc w:val="both"/>
        <w:rPr>
          <w:color w:val="auto"/>
          <w:sz w:val="20"/>
          <w:szCs w:val="20"/>
        </w:rPr>
      </w:pPr>
      <w:r>
        <w:rPr>
          <w:rFonts w:ascii="Times New Roman" w:hAnsi="Times New Roman" w:eastAsia="Times New Roman" w:cs="Times New Roman"/>
          <w:color w:val="171717"/>
          <w:sz w:val="24"/>
          <w:szCs w:val="24"/>
        </w:rPr>
        <w:t>problem with the transportation cost itself if no additional costs were incurred at the hospital.</w:t>
      </w:r>
    </w:p>
    <w:p>
      <w:pPr>
        <w:spacing w:after="0" w:line="31"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Some women had significant challenges to early initiation of ANC contacts due to unawareness of pregnancy. Another reason for late initiation was lack of observed complications during pregnancy. Women who did not have pressing issues during their pregnancy did not see the need to seek care. They felt it was more prudent to work and save money for the imminent charges they will face during the birthing process.</w:t>
      </w:r>
      <w:r>
        <w:rPr>
          <w:rFonts w:ascii="Times New Roman" w:hAnsi="Times New Roman" w:eastAsia="Times New Roman" w:cs="Times New Roman"/>
          <w:color w:val="171717"/>
          <w:sz w:val="16"/>
          <w:szCs w:val="16"/>
        </w:rPr>
        <w:t>62</w:t>
      </w:r>
    </w:p>
    <w:p>
      <w:pPr>
        <w:spacing w:after="0" w:line="24"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Social support, specifically spousal support, played a significant role in encouraging mothers to seek care. Many women discussed the financial and emotional support their spouses rendered to them, which made them happy and emboldened them to get care. This finding is contrary to a study that suggested that the maternal fee exemption policy unintentionally encouraged the partners of pregnant women to be less financially supportive as the assumption is that there is no need for financial support when seeking maternal care.</w:t>
      </w:r>
      <w:r>
        <w:rPr>
          <w:rFonts w:ascii="Times New Roman" w:hAnsi="Times New Roman" w:eastAsia="Times New Roman" w:cs="Times New Roman"/>
          <w:color w:val="171717"/>
          <w:sz w:val="16"/>
          <w:szCs w:val="16"/>
        </w:rPr>
        <w:t>22</w:t>
      </w:r>
    </w:p>
    <w:p>
      <w:pPr>
        <w:spacing w:after="0" w:line="14"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Additional reasons why mothers sought care were the health status of both baby and mother, and confidence in doctors at the hospital. The confidence of the mothers in their doctors encouraged them to seek ANC as they believed doing so would lead to a better health outcome for both mother and baby. These findings are observed in a another study where women outlined confirmation of health, prevention of monitory medical complications, and a trusting relationship with the healthcare provider as a meaningful part of ANC.</w:t>
      </w:r>
      <w:r>
        <w:rPr>
          <w:rFonts w:ascii="Times New Roman" w:hAnsi="Times New Roman" w:eastAsia="Times New Roman" w:cs="Times New Roman"/>
          <w:color w:val="171717"/>
          <w:sz w:val="16"/>
          <w:szCs w:val="16"/>
        </w:rPr>
        <w:t>63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123</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131" w:name="page138"/>
      <w:bookmarkEnd w:id="131"/>
      <w:r>
        <w:rPr>
          <w:rFonts w:ascii="Times New Roman" w:hAnsi="Times New Roman" w:eastAsia="Times New Roman" w:cs="Times New Roman"/>
          <w:b/>
          <w:bCs/>
          <w:color w:val="171717"/>
          <w:sz w:val="24"/>
          <w:szCs w:val="24"/>
        </w:rPr>
        <w:t>Limitations</w:t>
      </w:r>
    </w:p>
    <w:p>
      <w:pPr>
        <w:spacing w:after="0" w:line="286" w:lineRule="exact"/>
        <w:rPr>
          <w:color w:val="auto"/>
          <w:sz w:val="20"/>
          <w:szCs w:val="20"/>
        </w:rPr>
      </w:pPr>
    </w:p>
    <w:p>
      <w:pPr>
        <w:spacing w:after="0" w:line="501" w:lineRule="auto"/>
        <w:ind w:left="360" w:right="360" w:firstLine="720"/>
        <w:jc w:val="both"/>
        <w:rPr>
          <w:color w:val="auto"/>
          <w:sz w:val="20"/>
          <w:szCs w:val="20"/>
        </w:rPr>
      </w:pPr>
      <w:r>
        <w:rPr>
          <w:rFonts w:ascii="Times New Roman" w:hAnsi="Times New Roman" w:eastAsia="Times New Roman" w:cs="Times New Roman"/>
          <w:color w:val="171717"/>
          <w:sz w:val="23"/>
          <w:szCs w:val="23"/>
        </w:rPr>
        <w:t>The research provides a contextualized, and rich understanding of women’s experiences with the NHIS and how that plays a role in their seeking of ANC services in Accra, Ghana. Women’s experiences with seeking ANC services may be different in other populations not sampled, and our results may not be generalizable to the country at large. Translation in research can affect results generated from a study. Since women who were Ga and Twi speakers were included in our study, transcripts from them were converted to English for analysis. To ensure that words translated had not lost meaning, a professional transcriptionist from Ghana translated and transcribed the interviews. After translation, the author ensured that all translations were accurate as she is well versed in both local dialects. The women sampled attended one large facility in an urban area with a diverse patient population; the experiences of women in other facilities were not captured. Women who did not seek care at all were not included in our study, and women with more ANC visits were more likely to be approached for this study. Therefore, other relevant experiences that exist when seeking ANC services may be missed. For this reason, further studies are recommended in those areas to help better inform maternal health policies in Ghana.</w:t>
      </w:r>
    </w:p>
    <w:p>
      <w:pPr>
        <w:spacing w:after="0" w:line="2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Conclusion</w:t>
      </w:r>
    </w:p>
    <w:p>
      <w:pPr>
        <w:spacing w:after="0" w:line="291"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Social support and well-being of mother and child motivated women to make ANC visits. Nevertheless, based on women’s experiences, a single-focused intervention such as the NHIS would not suffice to increase maternal use of ANC. Despite women’s knowledge and understanding of the importance of ANC, some women did not meet the necessary ANC visits for several reasons including lack of friendliness of the staff and high costs.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124</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32" w:name="page139"/>
      <w:bookmarkEnd w:id="132"/>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Although Ghana has made many strides in reducing both maternal mortality and child mortality over the years through policies like the NHIS, Ghana failed to meet the 75% reduction target set by MDG goal 5A (to reduce maternal mortality ratio by 75% between 1990 and 2015).</w:t>
      </w:r>
      <w:r>
        <w:rPr>
          <w:rFonts w:ascii="Times New Roman" w:hAnsi="Times New Roman" w:eastAsia="Times New Roman" w:cs="Times New Roman"/>
          <w:color w:val="171717"/>
          <w:sz w:val="16"/>
          <w:szCs w:val="16"/>
        </w:rPr>
        <w:t>64</w:t>
      </w:r>
      <w:r>
        <w:rPr>
          <w:rFonts w:ascii="Times New Roman" w:hAnsi="Times New Roman" w:eastAsia="Times New Roman" w:cs="Times New Roman"/>
          <w:color w:val="171717"/>
          <w:sz w:val="24"/>
          <w:szCs w:val="24"/>
        </w:rPr>
        <w:t xml:space="preserve"> Therefore, further implementation of public health interventions aimed at increasing use of maternal services is needed. These interventions could include improved nurse trainings to strengthen the interpersonal relationship between nurses and women. Another intervention may be improved reimbursements from the National Health Insurance Authority to hospitals to eliminate the unintended copays women endure at the hospital, leading to a financial burden, and thus, decreased ANC visits. The processes at the hospital need to be streamlined to reduce the long waits women encounter when seeking ANC services. These interventions could help to reduce maternal and childhood mortality in Ghana.</w:t>
      </w:r>
    </w:p>
    <w:p>
      <w:pPr>
        <w:spacing w:after="0" w:line="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Acknowledgements</w:t>
      </w:r>
    </w:p>
    <w:p>
      <w:pPr>
        <w:spacing w:after="0" w:line="287"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The authors are grateful to Korle Bu Teaching Hospital for authoring the study to take place. A special thanks to Theophilus Brocke for his dedication to the project during recruitment and data collection. Thanks to Dr. Marian Botchway for her assistance during the coding process. A huge thanks to Dr. Bernard Okoe-Boye who was supportive of this project and Dr. Franklin Acheampong who helped ensure that the project was successful.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125</w:t>
      </w:r>
    </w:p>
    <w:p>
      <w:pPr>
        <w:sectPr>
          <w:pgSz w:w="12240" w:h="15840"/>
          <w:pgMar w:top="1440" w:right="1440" w:bottom="426" w:left="1440" w:header="0" w:footer="0" w:gutter="0"/>
          <w:cols w:equalWidth="0" w:num="1">
            <w:col w:w="9360"/>
          </w:cols>
        </w:sectPr>
      </w:pPr>
    </w:p>
    <w:p>
      <w:pPr>
        <w:spacing w:after="0"/>
        <w:ind w:left="360"/>
        <w:rPr>
          <w:color w:val="auto"/>
          <w:sz w:val="20"/>
          <w:szCs w:val="20"/>
        </w:rPr>
      </w:pPr>
      <w:bookmarkStart w:id="133" w:name="page140"/>
      <w:bookmarkEnd w:id="133"/>
      <w:r>
        <w:rPr>
          <w:rFonts w:ascii="Times New Roman" w:hAnsi="Times New Roman" w:eastAsia="Times New Roman" w:cs="Times New Roman"/>
          <w:b/>
          <w:bCs/>
          <w:color w:val="171717"/>
          <w:sz w:val="24"/>
          <w:szCs w:val="24"/>
        </w:rPr>
        <w:t>References</w:t>
      </w:r>
    </w:p>
    <w:p>
      <w:pPr>
        <w:spacing w:after="0" w:line="286" w:lineRule="exact"/>
        <w:rPr>
          <w:color w:val="auto"/>
          <w:sz w:val="20"/>
          <w:szCs w:val="20"/>
        </w:rPr>
      </w:pPr>
    </w:p>
    <w:p>
      <w:pPr>
        <w:numPr>
          <w:ilvl w:val="0"/>
          <w:numId w:val="13"/>
        </w:numPr>
        <w:tabs>
          <w:tab w:val="left" w:pos="860"/>
        </w:tabs>
        <w:spacing w:after="0" w:line="501" w:lineRule="auto"/>
        <w:ind w:left="860" w:right="3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UNICEF. MDG 2015. Accessed September 24, 2018. http://www.un.org/millenniumgoals/2015_MDG_Report/pdf/MDG%202015%20rev %20(July%201).pdf</w:t>
      </w:r>
    </w:p>
    <w:p>
      <w:pPr>
        <w:spacing w:after="0" w:line="244" w:lineRule="exact"/>
        <w:rPr>
          <w:rFonts w:ascii="Times New Roman" w:hAnsi="Times New Roman" w:eastAsia="Times New Roman" w:cs="Times New Roman"/>
          <w:color w:val="171717"/>
          <w:sz w:val="23"/>
          <w:szCs w:val="23"/>
        </w:rPr>
      </w:pPr>
    </w:p>
    <w:p>
      <w:pPr>
        <w:numPr>
          <w:ilvl w:val="0"/>
          <w:numId w:val="13"/>
        </w:numPr>
        <w:tabs>
          <w:tab w:val="left" w:pos="860"/>
        </w:tabs>
        <w:spacing w:after="0" w:line="467" w:lineRule="auto"/>
        <w:ind w:left="860" w:right="11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Maternal mortality. Accessed February 21, 2019. https://www.who.int/news-room/fact-sheets/detail/maternal-mortality</w:t>
      </w:r>
    </w:p>
    <w:p>
      <w:pPr>
        <w:spacing w:after="0" w:line="265" w:lineRule="exact"/>
        <w:rPr>
          <w:rFonts w:ascii="Times New Roman" w:hAnsi="Times New Roman" w:eastAsia="Times New Roman" w:cs="Times New Roman"/>
          <w:color w:val="171717"/>
          <w:sz w:val="24"/>
          <w:szCs w:val="24"/>
        </w:rPr>
      </w:pPr>
    </w:p>
    <w:p>
      <w:pPr>
        <w:numPr>
          <w:ilvl w:val="0"/>
          <w:numId w:val="13"/>
        </w:numPr>
        <w:tabs>
          <w:tab w:val="left" w:pos="860"/>
        </w:tabs>
        <w:spacing w:after="0" w:line="475" w:lineRule="auto"/>
        <w:ind w:left="860" w:right="11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UNICEF. MMR Executive Summary. Accessed September 18, 2018. https://data.unicef.org/wp-content/uploads/2015/12/MMR_executive_summary_final_mid-res_243.pdf</w:t>
      </w:r>
    </w:p>
    <w:p>
      <w:pPr>
        <w:spacing w:after="0" w:line="262" w:lineRule="exact"/>
        <w:rPr>
          <w:rFonts w:ascii="Times New Roman" w:hAnsi="Times New Roman" w:eastAsia="Times New Roman" w:cs="Times New Roman"/>
          <w:color w:val="171717"/>
          <w:sz w:val="24"/>
          <w:szCs w:val="24"/>
        </w:rPr>
      </w:pPr>
    </w:p>
    <w:p>
      <w:pPr>
        <w:numPr>
          <w:ilvl w:val="0"/>
          <w:numId w:val="13"/>
        </w:numPr>
        <w:tabs>
          <w:tab w:val="left" w:pos="860"/>
        </w:tabs>
        <w:spacing w:after="0" w:line="498" w:lineRule="auto"/>
        <w:ind w:left="860" w:right="236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Child Mortality. UNICEF DATA. Accessed February 21, 2019. https://data.unicef.org/topic/child-survival/under-five-mortality/</w:t>
      </w:r>
    </w:p>
    <w:p>
      <w:pPr>
        <w:spacing w:after="0" w:line="242" w:lineRule="exact"/>
        <w:rPr>
          <w:rFonts w:ascii="Times New Roman" w:hAnsi="Times New Roman" w:eastAsia="Times New Roman" w:cs="Times New Roman"/>
          <w:color w:val="171717"/>
          <w:sz w:val="23"/>
          <w:szCs w:val="23"/>
        </w:rPr>
      </w:pPr>
    </w:p>
    <w:p>
      <w:pPr>
        <w:numPr>
          <w:ilvl w:val="0"/>
          <w:numId w:val="13"/>
        </w:numPr>
        <w:tabs>
          <w:tab w:val="left" w:pos="860"/>
        </w:tabs>
        <w:spacing w:after="0" w:line="475"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Uneke CJ, Uro-Chukwu HC. Improving quality of antenatal care through provision of medical supply kits. </w:t>
      </w:r>
      <w:r>
        <w:rPr>
          <w:rFonts w:ascii="Times New Roman" w:hAnsi="Times New Roman" w:eastAsia="Times New Roman" w:cs="Times New Roman"/>
          <w:i/>
          <w:iCs/>
          <w:color w:val="171717"/>
          <w:sz w:val="24"/>
          <w:szCs w:val="24"/>
        </w:rPr>
        <w:t>Lancet Glob Health</w:t>
      </w:r>
      <w:r>
        <w:rPr>
          <w:rFonts w:ascii="Times New Roman" w:hAnsi="Times New Roman" w:eastAsia="Times New Roman" w:cs="Times New Roman"/>
          <w:color w:val="171717"/>
          <w:sz w:val="24"/>
          <w:szCs w:val="24"/>
        </w:rPr>
        <w:t>. 2018;6(1):e4-e5. doi:10.1016/S2214-109X(17)30471-0</w:t>
      </w:r>
    </w:p>
    <w:p>
      <w:pPr>
        <w:spacing w:after="0" w:line="257" w:lineRule="exact"/>
        <w:rPr>
          <w:rFonts w:ascii="Times New Roman" w:hAnsi="Times New Roman" w:eastAsia="Times New Roman" w:cs="Times New Roman"/>
          <w:color w:val="171717"/>
          <w:sz w:val="24"/>
          <w:szCs w:val="24"/>
        </w:rPr>
      </w:pPr>
    </w:p>
    <w:p>
      <w:pPr>
        <w:numPr>
          <w:ilvl w:val="0"/>
          <w:numId w:val="13"/>
        </w:numPr>
        <w:tabs>
          <w:tab w:val="left" w:pos="860"/>
        </w:tabs>
        <w:spacing w:after="0" w:line="501"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Chimatiro CS, Hajison P, Chipeta E, Muula AS. Understanding barriers preventing pregnant women from starting antenatal clinic in the first trimester of pregnancy in Ntcheu District-Malawi. </w:t>
      </w:r>
      <w:r>
        <w:rPr>
          <w:rFonts w:ascii="Times New Roman" w:hAnsi="Times New Roman" w:eastAsia="Times New Roman" w:cs="Times New Roman"/>
          <w:i/>
          <w:iCs/>
          <w:color w:val="171717"/>
          <w:sz w:val="23"/>
          <w:szCs w:val="23"/>
        </w:rPr>
        <w:t>Reprod Health</w:t>
      </w:r>
      <w:r>
        <w:rPr>
          <w:rFonts w:ascii="Times New Roman" w:hAnsi="Times New Roman" w:eastAsia="Times New Roman" w:cs="Times New Roman"/>
          <w:color w:val="171717"/>
          <w:sz w:val="23"/>
          <w:szCs w:val="23"/>
        </w:rPr>
        <w:t>. 2018;15. doi:10.1186/s12978-018-0605-5</w:t>
      </w:r>
    </w:p>
    <w:p>
      <w:pPr>
        <w:spacing w:after="0" w:line="244" w:lineRule="exact"/>
        <w:rPr>
          <w:rFonts w:ascii="Times New Roman" w:hAnsi="Times New Roman" w:eastAsia="Times New Roman" w:cs="Times New Roman"/>
          <w:color w:val="171717"/>
          <w:sz w:val="23"/>
          <w:szCs w:val="23"/>
        </w:rPr>
      </w:pPr>
    </w:p>
    <w:p>
      <w:pPr>
        <w:numPr>
          <w:ilvl w:val="0"/>
          <w:numId w:val="13"/>
        </w:numPr>
        <w:tabs>
          <w:tab w:val="left" w:pos="860"/>
        </w:tabs>
        <w:spacing w:after="0" w:line="473"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Doku DT, Neupane S. Survival analysis of the association between antenatal care attendance and neonatal mortality in 57 low- and middle-income countries. </w:t>
      </w:r>
      <w:r>
        <w:rPr>
          <w:rFonts w:ascii="Times New Roman" w:hAnsi="Times New Roman" w:eastAsia="Times New Roman" w:cs="Times New Roman"/>
          <w:i/>
          <w:iCs/>
          <w:color w:val="171717"/>
          <w:sz w:val="24"/>
          <w:szCs w:val="24"/>
        </w:rPr>
        <w:t>Int J Epidemiol</w:t>
      </w:r>
      <w:r>
        <w:rPr>
          <w:rFonts w:ascii="Times New Roman" w:hAnsi="Times New Roman" w:eastAsia="Times New Roman" w:cs="Times New Roman"/>
          <w:color w:val="171717"/>
          <w:sz w:val="24"/>
          <w:szCs w:val="24"/>
        </w:rPr>
        <w:t>. 2017;46(5):1668-1677. doi:10.1093/ije/dyx125</w: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126</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34" w:name="page141"/>
      <w:bookmarkEnd w:id="134"/>
    </w:p>
    <w:p>
      <w:pPr>
        <w:numPr>
          <w:ilvl w:val="0"/>
          <w:numId w:val="14"/>
        </w:numPr>
        <w:tabs>
          <w:tab w:val="left" w:pos="860"/>
        </w:tabs>
        <w:spacing w:after="0" w:line="467" w:lineRule="auto"/>
        <w:ind w:left="860" w:right="7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recommendation on antenatal care contact schedules. Accessed November 10, 2018. http://www.who.int/</w:t>
      </w:r>
    </w:p>
    <w:p>
      <w:pPr>
        <w:spacing w:after="0" w:line="271" w:lineRule="exact"/>
        <w:rPr>
          <w:rFonts w:ascii="Times New Roman" w:hAnsi="Times New Roman" w:eastAsia="Times New Roman" w:cs="Times New Roman"/>
          <w:color w:val="171717"/>
          <w:sz w:val="24"/>
          <w:szCs w:val="24"/>
        </w:rPr>
      </w:pPr>
    </w:p>
    <w:p>
      <w:pPr>
        <w:numPr>
          <w:ilvl w:val="0"/>
          <w:numId w:val="14"/>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Vogel JP, Habib NA, Souza JP, et al. Antenatal care packages with reduced visits and perinatal mortality: a secondary analysis of the WHO Antenatal Care Trial.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2013;10(1). doi:10.1186/1742-4755-10-19</w:t>
      </w:r>
    </w:p>
    <w:p>
      <w:pPr>
        <w:spacing w:after="0" w:line="256" w:lineRule="exact"/>
        <w:rPr>
          <w:rFonts w:ascii="Times New Roman" w:hAnsi="Times New Roman" w:eastAsia="Times New Roman" w:cs="Times New Roman"/>
          <w:color w:val="171717"/>
          <w:sz w:val="24"/>
          <w:szCs w:val="24"/>
        </w:rPr>
      </w:pPr>
    </w:p>
    <w:p>
      <w:pPr>
        <w:numPr>
          <w:ilvl w:val="0"/>
          <w:numId w:val="14"/>
        </w:numPr>
        <w:tabs>
          <w:tab w:val="left" w:pos="860"/>
        </w:tabs>
        <w:spacing w:after="0" w:line="476" w:lineRule="auto"/>
        <w:ind w:left="860" w:right="5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Pregnant women must be able to access the right care at the right time, says WHO. World Health Organization. Accessed September 18, 2018. http://www.who.int/news-room/detail/07-11-2016-pregnant-women-must-be-able-to-access-the-right-care-at-the-right-time-says-who</w:t>
      </w:r>
    </w:p>
    <w:p>
      <w:pPr>
        <w:spacing w:after="0" w:line="261" w:lineRule="exact"/>
        <w:rPr>
          <w:rFonts w:ascii="Times New Roman" w:hAnsi="Times New Roman" w:eastAsia="Times New Roman" w:cs="Times New Roman"/>
          <w:color w:val="171717"/>
          <w:sz w:val="24"/>
          <w:szCs w:val="24"/>
        </w:rPr>
      </w:pPr>
    </w:p>
    <w:p>
      <w:pPr>
        <w:numPr>
          <w:ilvl w:val="0"/>
          <w:numId w:val="14"/>
        </w:numPr>
        <w:tabs>
          <w:tab w:val="left" w:pos="860"/>
        </w:tabs>
        <w:spacing w:after="0" w:line="467" w:lineRule="auto"/>
        <w:ind w:left="860" w:right="9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Sumankuuro J, Crockett J, Wang S. Antenatal care on the Agenda of the Post-Millennium Development Goals in northern Ghana. 2016;18(2):13.</w:t>
      </w:r>
    </w:p>
    <w:p>
      <w:pPr>
        <w:spacing w:after="0" w:line="265" w:lineRule="exact"/>
        <w:rPr>
          <w:rFonts w:ascii="Times New Roman" w:hAnsi="Times New Roman" w:eastAsia="Times New Roman" w:cs="Times New Roman"/>
          <w:color w:val="171717"/>
          <w:sz w:val="24"/>
          <w:szCs w:val="24"/>
        </w:rPr>
      </w:pPr>
    </w:p>
    <w:p>
      <w:pPr>
        <w:numPr>
          <w:ilvl w:val="0"/>
          <w:numId w:val="14"/>
        </w:numPr>
        <w:tabs>
          <w:tab w:val="left" w:pos="860"/>
        </w:tabs>
        <w:spacing w:after="0" w:line="475" w:lineRule="auto"/>
        <w:ind w:left="860" w:right="100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Finlayson K, Downe S. Why do women not use antenatal services in low- and middle-income countries? A meta-synthesis of qualitative studies. </w:t>
      </w:r>
      <w:r>
        <w:rPr>
          <w:rFonts w:ascii="Times New Roman" w:hAnsi="Times New Roman" w:eastAsia="Times New Roman" w:cs="Times New Roman"/>
          <w:i/>
          <w:iCs/>
          <w:color w:val="171717"/>
          <w:sz w:val="24"/>
          <w:szCs w:val="24"/>
        </w:rPr>
        <w:t>PLoS Med</w:t>
      </w:r>
      <w:r>
        <w:rPr>
          <w:rFonts w:ascii="Times New Roman" w:hAnsi="Times New Roman" w:eastAsia="Times New Roman" w:cs="Times New Roman"/>
          <w:color w:val="171717"/>
          <w:sz w:val="24"/>
          <w:szCs w:val="24"/>
        </w:rPr>
        <w:t>. 2013;10(1):e1001373. doi:10.1371/journal.pmed.1001373</w:t>
      </w:r>
    </w:p>
    <w:p>
      <w:pPr>
        <w:spacing w:after="0" w:line="257" w:lineRule="exact"/>
        <w:rPr>
          <w:rFonts w:ascii="Times New Roman" w:hAnsi="Times New Roman" w:eastAsia="Times New Roman" w:cs="Times New Roman"/>
          <w:color w:val="171717"/>
          <w:sz w:val="24"/>
          <w:szCs w:val="24"/>
        </w:rPr>
      </w:pPr>
    </w:p>
    <w:p>
      <w:pPr>
        <w:numPr>
          <w:ilvl w:val="0"/>
          <w:numId w:val="14"/>
        </w:numPr>
        <w:tabs>
          <w:tab w:val="left" w:pos="860"/>
        </w:tabs>
        <w:spacing w:after="0" w:line="472"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ed. </w:t>
      </w:r>
      <w:r>
        <w:rPr>
          <w:rFonts w:ascii="Times New Roman" w:hAnsi="Times New Roman" w:eastAsia="Times New Roman" w:cs="Times New Roman"/>
          <w:i/>
          <w:iCs/>
          <w:color w:val="171717"/>
          <w:sz w:val="24"/>
          <w:szCs w:val="24"/>
        </w:rPr>
        <w:t>WHO Recommendations on Antenatal Care for a Positive Pregnancy Experience</w:t>
      </w:r>
      <w:r>
        <w:rPr>
          <w:rFonts w:ascii="Times New Roman" w:hAnsi="Times New Roman" w:eastAsia="Times New Roman" w:cs="Times New Roman"/>
          <w:color w:val="171717"/>
          <w:sz w:val="24"/>
          <w:szCs w:val="24"/>
        </w:rPr>
        <w:t>. World Health Organization; 2016.</w:t>
      </w:r>
    </w:p>
    <w:p>
      <w:pPr>
        <w:spacing w:after="0" w:line="260" w:lineRule="exact"/>
        <w:rPr>
          <w:rFonts w:ascii="Times New Roman" w:hAnsi="Times New Roman" w:eastAsia="Times New Roman" w:cs="Times New Roman"/>
          <w:color w:val="171717"/>
          <w:sz w:val="24"/>
          <w:szCs w:val="24"/>
        </w:rPr>
      </w:pPr>
    </w:p>
    <w:p>
      <w:pPr>
        <w:numPr>
          <w:ilvl w:val="0"/>
          <w:numId w:val="14"/>
        </w:numPr>
        <w:tabs>
          <w:tab w:val="left" w:pos="860"/>
        </w:tabs>
        <w:spacing w:after="0" w:line="475" w:lineRule="auto"/>
        <w:ind w:left="860" w:right="10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New guidelines on antenatal care for a positive pregnancy experience. WHO. Accessed September 18, 2018. http://www.who.int/reproductivehealth/news/antenatal-care/en/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127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5" w:name="page142"/>
      <w:bookmarkEnd w:id="135"/>
    </w:p>
    <w:p>
      <w:pPr>
        <w:numPr>
          <w:ilvl w:val="0"/>
          <w:numId w:val="15"/>
        </w:numPr>
        <w:tabs>
          <w:tab w:val="left" w:pos="860"/>
        </w:tabs>
        <w:spacing w:after="0" w:line="467" w:lineRule="auto"/>
        <w:ind w:left="860" w:right="20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Maternal Mortality in 2000-2017. Ghana. Accessed April 21, 2019. https://www.who.int/gho/maternal_health/countries/gha.pdf?ua=1</w:t>
      </w:r>
    </w:p>
    <w:p>
      <w:pPr>
        <w:spacing w:after="0" w:line="271" w:lineRule="exact"/>
        <w:rPr>
          <w:rFonts w:ascii="Times New Roman" w:hAnsi="Times New Roman" w:eastAsia="Times New Roman" w:cs="Times New Roman"/>
          <w:color w:val="171717"/>
          <w:sz w:val="24"/>
          <w:szCs w:val="24"/>
        </w:rPr>
      </w:pPr>
    </w:p>
    <w:p>
      <w:pPr>
        <w:numPr>
          <w:ilvl w:val="0"/>
          <w:numId w:val="15"/>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Singh K, Osei-Akoto I, Otchere F, et al. Ghana’s National Health insurance scheme and maternal and child health: a mixed methods study.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2015;15. doi:10.1186/s12913-015-0762-y</w:t>
      </w:r>
    </w:p>
    <w:p>
      <w:pPr>
        <w:spacing w:after="0" w:line="244" w:lineRule="exact"/>
        <w:rPr>
          <w:rFonts w:ascii="Times New Roman" w:hAnsi="Times New Roman" w:eastAsia="Times New Roman" w:cs="Times New Roman"/>
          <w:color w:val="171717"/>
          <w:sz w:val="24"/>
          <w:szCs w:val="24"/>
        </w:rPr>
      </w:pPr>
    </w:p>
    <w:p>
      <w:pPr>
        <w:numPr>
          <w:ilvl w:val="0"/>
          <w:numId w:val="15"/>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NHIS. Accessed March 7, 2019. http://www.nhis.gov.gh/about.aspx</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15"/>
        </w:numPr>
        <w:tabs>
          <w:tab w:val="left" w:pos="860"/>
        </w:tabs>
        <w:spacing w:after="0" w:line="501" w:lineRule="auto"/>
        <w:ind w:left="860" w:right="74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van der Wielen N, Falkingham J, Channon AA. Determinants of National Health Insurance enrolment in Ghana across the life course: Are the results consistent between surveys? </w:t>
      </w:r>
      <w:r>
        <w:rPr>
          <w:rFonts w:ascii="Times New Roman" w:hAnsi="Times New Roman" w:eastAsia="Times New Roman" w:cs="Times New Roman"/>
          <w:i/>
          <w:iCs/>
          <w:color w:val="171717"/>
          <w:sz w:val="23"/>
          <w:szCs w:val="23"/>
        </w:rPr>
        <w:t>Int J Equity Health</w:t>
      </w:r>
      <w:r>
        <w:rPr>
          <w:rFonts w:ascii="Times New Roman" w:hAnsi="Times New Roman" w:eastAsia="Times New Roman" w:cs="Times New Roman"/>
          <w:color w:val="171717"/>
          <w:sz w:val="23"/>
          <w:szCs w:val="23"/>
        </w:rPr>
        <w:t>. 2018;17. doi:10.1186/s12939-018-0760-x</w:t>
      </w:r>
    </w:p>
    <w:p>
      <w:pPr>
        <w:spacing w:after="0" w:line="231" w:lineRule="exact"/>
        <w:rPr>
          <w:rFonts w:ascii="Times New Roman" w:hAnsi="Times New Roman" w:eastAsia="Times New Roman" w:cs="Times New Roman"/>
          <w:color w:val="171717"/>
          <w:sz w:val="23"/>
          <w:szCs w:val="23"/>
        </w:rPr>
      </w:pPr>
    </w:p>
    <w:p>
      <w:pPr>
        <w:numPr>
          <w:ilvl w:val="0"/>
          <w:numId w:val="15"/>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Dake FAA. Examining equity in health insurance coverage: an analysis of Ghana’s</w:t>
      </w:r>
    </w:p>
    <w:p>
      <w:pPr>
        <w:spacing w:after="0" w:line="286" w:lineRule="exact"/>
        <w:rPr>
          <w:rFonts w:ascii="Times New Roman" w:hAnsi="Times New Roman" w:eastAsia="Times New Roman" w:cs="Times New Roman"/>
          <w:color w:val="171717"/>
          <w:sz w:val="24"/>
          <w:szCs w:val="24"/>
        </w:rPr>
      </w:pPr>
    </w:p>
    <w:p>
      <w:pPr>
        <w:spacing w:after="0" w:line="467" w:lineRule="auto"/>
        <w:ind w:left="860" w:right="224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National Health Insurance Scheme.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2018;17. doi:10.1186/s12939-018-0793-1</w:t>
      </w:r>
    </w:p>
    <w:p>
      <w:pPr>
        <w:spacing w:after="0" w:line="271" w:lineRule="exact"/>
        <w:rPr>
          <w:rFonts w:ascii="Times New Roman" w:hAnsi="Times New Roman" w:eastAsia="Times New Roman" w:cs="Times New Roman"/>
          <w:color w:val="171717"/>
          <w:sz w:val="24"/>
          <w:szCs w:val="24"/>
        </w:rPr>
      </w:pPr>
    </w:p>
    <w:p>
      <w:pPr>
        <w:numPr>
          <w:ilvl w:val="0"/>
          <w:numId w:val="15"/>
        </w:numPr>
        <w:tabs>
          <w:tab w:val="left" w:pos="860"/>
        </w:tabs>
        <w:spacing w:after="0" w:line="473" w:lineRule="auto"/>
        <w:ind w:left="860" w:right="8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Abrokwah SO, Moser CM, Norton EC. The effect of social health insurance on prenatal care: the case of Ghana. International journal of health care finance and economics. 2014 Dec 1;14(4):385-406.</w:t>
      </w:r>
    </w:p>
    <w:p>
      <w:pPr>
        <w:spacing w:after="0" w:line="263" w:lineRule="exact"/>
        <w:rPr>
          <w:rFonts w:ascii="Times New Roman" w:hAnsi="Times New Roman" w:eastAsia="Times New Roman" w:cs="Times New Roman"/>
          <w:color w:val="171717"/>
          <w:sz w:val="24"/>
          <w:szCs w:val="24"/>
        </w:rPr>
      </w:pPr>
    </w:p>
    <w:p>
      <w:pPr>
        <w:numPr>
          <w:ilvl w:val="0"/>
          <w:numId w:val="15"/>
        </w:numPr>
        <w:tabs>
          <w:tab w:val="left" w:pos="860"/>
        </w:tabs>
        <w:spacing w:after="0" w:line="475" w:lineRule="auto"/>
        <w:ind w:left="860" w:right="8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Afulani PA. Determinants of stillbirths in Ghana: does quality of antenatal care matter?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2016;16(1):132. doi:10.1186/s12884-016-0925-9</w:t>
      </w:r>
    </w:p>
    <w:p>
      <w:pPr>
        <w:spacing w:after="0" w:line="256" w:lineRule="exact"/>
        <w:rPr>
          <w:rFonts w:ascii="Times New Roman" w:hAnsi="Times New Roman" w:eastAsia="Times New Roman" w:cs="Times New Roman"/>
          <w:color w:val="171717"/>
          <w:sz w:val="24"/>
          <w:szCs w:val="24"/>
        </w:rPr>
      </w:pPr>
    </w:p>
    <w:p>
      <w:pPr>
        <w:numPr>
          <w:ilvl w:val="0"/>
          <w:numId w:val="15"/>
        </w:numPr>
        <w:tabs>
          <w:tab w:val="left" w:pos="860"/>
        </w:tabs>
        <w:spacing w:after="0" w:line="498" w:lineRule="auto"/>
        <w:ind w:left="860" w:right="46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Anafi P, Mprah WK, Jackson AM, et al. Implementation of Fee-Free Maternal Health-Care Policy in Ghana: Perspectives of Users of Antenatal and Delivery Care</w:t>
      </w:r>
    </w:p>
    <w:p>
      <w:pPr>
        <w:spacing w:after="0" w:line="200" w:lineRule="exact"/>
        <w:rPr>
          <w:color w:val="auto"/>
          <w:sz w:val="20"/>
          <w:szCs w:val="20"/>
        </w:rPr>
      </w:pPr>
    </w:p>
    <w:p>
      <w:pPr>
        <w:spacing w:after="0" w:line="2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6" w:name="page143"/>
      <w:bookmarkEnd w:id="136"/>
    </w:p>
    <w:p>
      <w:pPr>
        <w:spacing w:after="0" w:line="467" w:lineRule="auto"/>
        <w:ind w:left="860" w:right="880"/>
        <w:rPr>
          <w:color w:val="auto"/>
          <w:sz w:val="20"/>
          <w:szCs w:val="20"/>
        </w:rPr>
      </w:pPr>
      <w:r>
        <w:rPr>
          <w:rFonts w:ascii="Times New Roman" w:hAnsi="Times New Roman" w:eastAsia="Times New Roman" w:cs="Times New Roman"/>
          <w:color w:val="171717"/>
          <w:sz w:val="24"/>
          <w:szCs w:val="24"/>
        </w:rPr>
        <w:t xml:space="preserve">Services From Public Health-Care Facilities in Accra. </w:t>
      </w:r>
      <w:r>
        <w:rPr>
          <w:rFonts w:ascii="Times New Roman" w:hAnsi="Times New Roman" w:eastAsia="Times New Roman" w:cs="Times New Roman"/>
          <w:i/>
          <w:iCs/>
          <w:color w:val="171717"/>
          <w:sz w:val="24"/>
          <w:szCs w:val="24"/>
        </w:rPr>
        <w:t>Int Q Community Health Educ</w:t>
      </w:r>
      <w:r>
        <w:rPr>
          <w:rFonts w:ascii="Times New Roman" w:hAnsi="Times New Roman" w:eastAsia="Times New Roman" w:cs="Times New Roman"/>
          <w:color w:val="171717"/>
          <w:sz w:val="24"/>
          <w:szCs w:val="24"/>
        </w:rPr>
        <w:t>. 2018;38(4):259-267. doi:10.1177/0272684X18763378</w:t>
      </w:r>
    </w:p>
    <w:p>
      <w:pPr>
        <w:spacing w:after="0" w:line="271" w:lineRule="exact"/>
        <w:rPr>
          <w:color w:val="auto"/>
          <w:sz w:val="20"/>
          <w:szCs w:val="20"/>
        </w:rPr>
      </w:pPr>
    </w:p>
    <w:p>
      <w:pPr>
        <w:numPr>
          <w:ilvl w:val="0"/>
          <w:numId w:val="16"/>
        </w:numPr>
        <w:tabs>
          <w:tab w:val="left" w:pos="860"/>
        </w:tabs>
        <w:spacing w:after="0" w:line="475" w:lineRule="auto"/>
        <w:ind w:left="860" w:right="10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Osungbade KO, Shaahu VN, Uchendu OC. Clinical audit of antenatal service provision in Nigeria. </w:t>
      </w:r>
      <w:r>
        <w:rPr>
          <w:rFonts w:ascii="Times New Roman" w:hAnsi="Times New Roman" w:eastAsia="Times New Roman" w:cs="Times New Roman"/>
          <w:i/>
          <w:iCs/>
          <w:color w:val="171717"/>
          <w:sz w:val="24"/>
          <w:szCs w:val="24"/>
        </w:rPr>
        <w:t>Health Care Women Int</w:t>
      </w:r>
      <w:r>
        <w:rPr>
          <w:rFonts w:ascii="Times New Roman" w:hAnsi="Times New Roman" w:eastAsia="Times New Roman" w:cs="Times New Roman"/>
          <w:color w:val="171717"/>
          <w:sz w:val="24"/>
          <w:szCs w:val="24"/>
        </w:rPr>
        <w:t>. 2011;32(5):441-452. doi:10.1080/07399332.2010.517878</w:t>
      </w:r>
    </w:p>
    <w:p>
      <w:pPr>
        <w:spacing w:after="0" w:line="256" w:lineRule="exact"/>
        <w:rPr>
          <w:rFonts w:ascii="Times New Roman" w:hAnsi="Times New Roman" w:eastAsia="Times New Roman" w:cs="Times New Roman"/>
          <w:color w:val="171717"/>
          <w:sz w:val="24"/>
          <w:szCs w:val="24"/>
        </w:rPr>
      </w:pPr>
    </w:p>
    <w:p>
      <w:pPr>
        <w:numPr>
          <w:ilvl w:val="0"/>
          <w:numId w:val="16"/>
        </w:numPr>
        <w:tabs>
          <w:tab w:val="left" w:pos="860"/>
        </w:tabs>
        <w:spacing w:after="0" w:line="475" w:lineRule="auto"/>
        <w:ind w:left="860" w:right="6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Babalola S, Fatusi A. Determinants of use of maternal health services in Nigeria - looking beyond individual and household factors.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2009;9:43. doi:10.1186/1471-2393-9-43</w:t>
      </w:r>
    </w:p>
    <w:p>
      <w:pPr>
        <w:spacing w:after="0" w:line="256" w:lineRule="exact"/>
        <w:rPr>
          <w:rFonts w:ascii="Times New Roman" w:hAnsi="Times New Roman" w:eastAsia="Times New Roman" w:cs="Times New Roman"/>
          <w:color w:val="171717"/>
          <w:sz w:val="24"/>
          <w:szCs w:val="24"/>
        </w:rPr>
      </w:pPr>
    </w:p>
    <w:p>
      <w:pPr>
        <w:numPr>
          <w:ilvl w:val="0"/>
          <w:numId w:val="16"/>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Pell C, Meñaca A, Were F, et al. Factors Affecting Antenatal Care Attendance: Results from Qualitative Studies in Ghana, Kenya and Malawi.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2013;8(1). doi:10.1371/journal.pone.0053747</w:t>
      </w:r>
    </w:p>
    <w:p>
      <w:pPr>
        <w:spacing w:after="0" w:line="256" w:lineRule="exact"/>
        <w:rPr>
          <w:rFonts w:ascii="Times New Roman" w:hAnsi="Times New Roman" w:eastAsia="Times New Roman" w:cs="Times New Roman"/>
          <w:color w:val="171717"/>
          <w:sz w:val="24"/>
          <w:szCs w:val="24"/>
        </w:rPr>
      </w:pPr>
    </w:p>
    <w:p>
      <w:pPr>
        <w:numPr>
          <w:ilvl w:val="0"/>
          <w:numId w:val="16"/>
        </w:numPr>
        <w:tabs>
          <w:tab w:val="left" w:pos="860"/>
        </w:tabs>
        <w:spacing w:after="0" w:line="476"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Fagbamigbe AF, Mashabe B, Lepetu L, Abel C. Are the timings and risk factors changing? Survival analysis of timing of first antenatal care visit among pregnant women in Nigeria (2003-2013). </w:t>
      </w:r>
      <w:r>
        <w:rPr>
          <w:rFonts w:ascii="Times New Roman" w:hAnsi="Times New Roman" w:eastAsia="Times New Roman" w:cs="Times New Roman"/>
          <w:i/>
          <w:iCs/>
          <w:color w:val="171717"/>
          <w:sz w:val="24"/>
          <w:szCs w:val="24"/>
        </w:rPr>
        <w:t>Int J Womens Health</w:t>
      </w:r>
      <w:r>
        <w:rPr>
          <w:rFonts w:ascii="Times New Roman" w:hAnsi="Times New Roman" w:eastAsia="Times New Roman" w:cs="Times New Roman"/>
          <w:color w:val="171717"/>
          <w:sz w:val="24"/>
          <w:szCs w:val="24"/>
        </w:rPr>
        <w:t>. 2017;9:807-819. doi:10.2147/IJWH.S138329</w:t>
      </w:r>
    </w:p>
    <w:p>
      <w:pPr>
        <w:spacing w:after="0" w:line="261" w:lineRule="exact"/>
        <w:rPr>
          <w:rFonts w:ascii="Times New Roman" w:hAnsi="Times New Roman" w:eastAsia="Times New Roman" w:cs="Times New Roman"/>
          <w:color w:val="171717"/>
          <w:sz w:val="24"/>
          <w:szCs w:val="24"/>
        </w:rPr>
      </w:pPr>
    </w:p>
    <w:p>
      <w:pPr>
        <w:numPr>
          <w:ilvl w:val="0"/>
          <w:numId w:val="16"/>
        </w:numPr>
        <w:tabs>
          <w:tab w:val="left" w:pos="860"/>
        </w:tabs>
        <w:spacing w:after="0" w:line="500" w:lineRule="auto"/>
        <w:ind w:left="860" w:right="8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Konje ET, Magoma MTN, Hatfield J, Kuhn S, Sauve RS, Dewey DM. Missed opportunities in antenatal care for improving the health of pregnant women and newborns in Geita district, Northwest Tanzania. </w:t>
      </w:r>
      <w:r>
        <w:rPr>
          <w:rFonts w:ascii="Times New Roman" w:hAnsi="Times New Roman" w:eastAsia="Times New Roman" w:cs="Times New Roman"/>
          <w:i/>
          <w:iCs/>
          <w:color w:val="171717"/>
          <w:sz w:val="23"/>
          <w:szCs w:val="23"/>
        </w:rPr>
        <w:t>BMC Pregnancy Childbirth</w:t>
      </w:r>
      <w:r>
        <w:rPr>
          <w:rFonts w:ascii="Times New Roman" w:hAnsi="Times New Roman" w:eastAsia="Times New Roman" w:cs="Times New Roman"/>
          <w:color w:val="171717"/>
          <w:sz w:val="23"/>
          <w:szCs w:val="23"/>
        </w:rPr>
        <w:t>.</w:t>
      </w:r>
    </w:p>
    <w:p>
      <w:pPr>
        <w:spacing w:after="0"/>
        <w:ind w:left="860"/>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4"/>
          <w:szCs w:val="24"/>
        </w:rPr>
        <w:t>2018;18(1):394. doi:10.1186/s12884-018-2014-8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7" w:name="page144"/>
      <w:bookmarkEnd w:id="137"/>
    </w:p>
    <w:p>
      <w:pPr>
        <w:numPr>
          <w:ilvl w:val="0"/>
          <w:numId w:val="17"/>
        </w:numPr>
        <w:tabs>
          <w:tab w:val="left" w:pos="860"/>
        </w:tabs>
        <w:spacing w:after="0" w:line="475" w:lineRule="auto"/>
        <w:ind w:left="860" w:right="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Paudel YR, Jha T, Mehata S. Timing of First Antenatal Care (ANC) and Inequalities in Early Initiation of ANC in Nepal. </w:t>
      </w:r>
      <w:r>
        <w:rPr>
          <w:rFonts w:ascii="Times New Roman" w:hAnsi="Times New Roman" w:eastAsia="Times New Roman" w:cs="Times New Roman"/>
          <w:i/>
          <w:iCs/>
          <w:color w:val="171717"/>
          <w:sz w:val="24"/>
          <w:szCs w:val="24"/>
        </w:rPr>
        <w:t>Front Public Health</w:t>
      </w:r>
      <w:r>
        <w:rPr>
          <w:rFonts w:ascii="Times New Roman" w:hAnsi="Times New Roman" w:eastAsia="Times New Roman" w:cs="Times New Roman"/>
          <w:color w:val="171717"/>
          <w:sz w:val="24"/>
          <w:szCs w:val="24"/>
        </w:rPr>
        <w:t>. 2017;5. doi:10.3389/fpubh.2017.00242</w:t>
      </w:r>
    </w:p>
    <w:p>
      <w:pPr>
        <w:spacing w:after="0" w:line="256" w:lineRule="exact"/>
        <w:rPr>
          <w:rFonts w:ascii="Times New Roman" w:hAnsi="Times New Roman" w:eastAsia="Times New Roman" w:cs="Times New Roman"/>
          <w:color w:val="171717"/>
          <w:sz w:val="24"/>
          <w:szCs w:val="24"/>
        </w:rPr>
      </w:pPr>
    </w:p>
    <w:p>
      <w:pPr>
        <w:numPr>
          <w:ilvl w:val="0"/>
          <w:numId w:val="17"/>
        </w:numPr>
        <w:tabs>
          <w:tab w:val="left" w:pos="860"/>
        </w:tabs>
        <w:spacing w:after="0" w:line="472"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Population 2019 (Demographics, Maps, Graphs). Accessed February 23, 2019. http://worldpopulationreview.com/countries/ghana-population/</w:t>
      </w:r>
    </w:p>
    <w:p>
      <w:pPr>
        <w:spacing w:after="0" w:line="260" w:lineRule="exact"/>
        <w:rPr>
          <w:rFonts w:ascii="Times New Roman" w:hAnsi="Times New Roman" w:eastAsia="Times New Roman" w:cs="Times New Roman"/>
          <w:color w:val="171717"/>
          <w:sz w:val="24"/>
          <w:szCs w:val="24"/>
        </w:rPr>
      </w:pPr>
    </w:p>
    <w:p>
      <w:pPr>
        <w:numPr>
          <w:ilvl w:val="0"/>
          <w:numId w:val="17"/>
        </w:numPr>
        <w:tabs>
          <w:tab w:val="left" w:pos="860"/>
        </w:tabs>
        <w:spacing w:after="0" w:line="467"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Korle-Bu Teaching Hospital | Ministry of Health. Accessed February 23, 2019. http://www.moh.gov.gh/korle-bu-teaching-hospital/</w:t>
      </w:r>
    </w:p>
    <w:p>
      <w:pPr>
        <w:spacing w:after="0" w:line="271" w:lineRule="exact"/>
        <w:rPr>
          <w:rFonts w:ascii="Times New Roman" w:hAnsi="Times New Roman" w:eastAsia="Times New Roman" w:cs="Times New Roman"/>
          <w:color w:val="171717"/>
          <w:sz w:val="24"/>
          <w:szCs w:val="24"/>
        </w:rPr>
      </w:pPr>
    </w:p>
    <w:p>
      <w:pPr>
        <w:numPr>
          <w:ilvl w:val="0"/>
          <w:numId w:val="17"/>
        </w:numPr>
        <w:tabs>
          <w:tab w:val="left" w:pos="860"/>
        </w:tabs>
        <w:spacing w:after="0" w:line="476"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Amoakoh-Coleman M, Ogum-Alangea D, Modey-Amoah E, Ntumy MY, Adanu RM, Oppong SA. Blood pressure patterns and body mass index status in pregnancy: An assessment among women reporting for antenatal care at the Korle-Bu Teaching hospital,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2017;12(12):e0188671. doi:10.1371/journal.pone.0188671</w:t>
      </w:r>
    </w:p>
    <w:p>
      <w:pPr>
        <w:spacing w:after="0" w:line="264" w:lineRule="exact"/>
        <w:rPr>
          <w:rFonts w:ascii="Times New Roman" w:hAnsi="Times New Roman" w:eastAsia="Times New Roman" w:cs="Times New Roman"/>
          <w:color w:val="171717"/>
          <w:sz w:val="24"/>
          <w:szCs w:val="24"/>
        </w:rPr>
      </w:pPr>
    </w:p>
    <w:p>
      <w:pPr>
        <w:numPr>
          <w:ilvl w:val="0"/>
          <w:numId w:val="17"/>
        </w:numPr>
        <w:tabs>
          <w:tab w:val="left" w:pos="860"/>
        </w:tabs>
        <w:spacing w:after="0" w:line="473"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Klufio CA, Lassey AT, Annan BD. Socio-demographic and reproductive characteristics of mothers delivered at the Korle-Bu Teaching Hospital, Ghana.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2002;79(4):176-180.</w:t>
      </w:r>
    </w:p>
    <w:p>
      <w:pPr>
        <w:spacing w:after="0" w:line="263" w:lineRule="exact"/>
        <w:rPr>
          <w:rFonts w:ascii="Times New Roman" w:hAnsi="Times New Roman" w:eastAsia="Times New Roman" w:cs="Times New Roman"/>
          <w:color w:val="171717"/>
          <w:sz w:val="24"/>
          <w:szCs w:val="24"/>
        </w:rPr>
      </w:pPr>
    </w:p>
    <w:p>
      <w:pPr>
        <w:numPr>
          <w:ilvl w:val="0"/>
          <w:numId w:val="17"/>
        </w:numPr>
        <w:tabs>
          <w:tab w:val="left" w:pos="860"/>
        </w:tabs>
        <w:spacing w:after="0" w:line="467" w:lineRule="auto"/>
        <w:ind w:left="860" w:right="12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Dibley L. Analysing narrative data using McCormack’s Lenses. </w:t>
      </w:r>
      <w:r>
        <w:rPr>
          <w:rFonts w:ascii="Times New Roman" w:hAnsi="Times New Roman" w:eastAsia="Times New Roman" w:cs="Times New Roman"/>
          <w:i/>
          <w:iCs/>
          <w:color w:val="171717"/>
          <w:sz w:val="24"/>
          <w:szCs w:val="24"/>
        </w:rPr>
        <w:t>Nurse Res</w:t>
      </w:r>
      <w:r>
        <w:rPr>
          <w:rFonts w:ascii="Times New Roman" w:hAnsi="Times New Roman" w:eastAsia="Times New Roman" w:cs="Times New Roman"/>
          <w:color w:val="171717"/>
          <w:sz w:val="24"/>
          <w:szCs w:val="24"/>
        </w:rPr>
        <w:t>. 2011;18(3):13-19. doi:10.7748/nr2011.04.18.3.13.c8458</w:t>
      </w:r>
    </w:p>
    <w:p>
      <w:pPr>
        <w:spacing w:after="0" w:line="271" w:lineRule="exact"/>
        <w:rPr>
          <w:rFonts w:ascii="Times New Roman" w:hAnsi="Times New Roman" w:eastAsia="Times New Roman" w:cs="Times New Roman"/>
          <w:color w:val="171717"/>
          <w:sz w:val="24"/>
          <w:szCs w:val="24"/>
        </w:rPr>
      </w:pPr>
    </w:p>
    <w:p>
      <w:pPr>
        <w:numPr>
          <w:ilvl w:val="0"/>
          <w:numId w:val="17"/>
        </w:numPr>
        <w:tabs>
          <w:tab w:val="left" w:pos="860"/>
        </w:tabs>
        <w:spacing w:after="0" w:line="473"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Guest G, Bunce A, Johnson L. How Many Interviews Are Enough?: An Experiment with Data Saturation and Variability. </w:t>
      </w:r>
      <w:r>
        <w:rPr>
          <w:rFonts w:ascii="Times New Roman" w:hAnsi="Times New Roman" w:eastAsia="Times New Roman" w:cs="Times New Roman"/>
          <w:i/>
          <w:iCs/>
          <w:color w:val="171717"/>
          <w:sz w:val="24"/>
          <w:szCs w:val="24"/>
        </w:rPr>
        <w:t>Field Methods</w:t>
      </w:r>
      <w:r>
        <w:rPr>
          <w:rFonts w:ascii="Times New Roman" w:hAnsi="Times New Roman" w:eastAsia="Times New Roman" w:cs="Times New Roman"/>
          <w:color w:val="171717"/>
          <w:sz w:val="24"/>
          <w:szCs w:val="24"/>
        </w:rPr>
        <w:t>. 2006;18(1):59-82. doi:10.1177/1525822X05279903</w: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8" w:name="page145"/>
      <w:bookmarkEnd w:id="138"/>
    </w:p>
    <w:p>
      <w:pPr>
        <w:numPr>
          <w:ilvl w:val="0"/>
          <w:numId w:val="18"/>
        </w:numPr>
        <w:tabs>
          <w:tab w:val="left" w:pos="860"/>
        </w:tabs>
        <w:spacing w:after="0" w:line="467"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Arthur E. Wealth and antenatal care use: implications for maternal health care utilisation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2012;2(1):14. doi:10.1186/2191-1991-2-14</w:t>
      </w:r>
    </w:p>
    <w:p>
      <w:pPr>
        <w:spacing w:after="0" w:line="271" w:lineRule="exact"/>
        <w:rPr>
          <w:rFonts w:ascii="Times New Roman" w:hAnsi="Times New Roman" w:eastAsia="Times New Roman" w:cs="Times New Roman"/>
          <w:color w:val="171717"/>
          <w:sz w:val="24"/>
          <w:szCs w:val="24"/>
        </w:rPr>
      </w:pPr>
    </w:p>
    <w:p>
      <w:pPr>
        <w:numPr>
          <w:ilvl w:val="0"/>
          <w:numId w:val="18"/>
        </w:numPr>
        <w:tabs>
          <w:tab w:val="left" w:pos="860"/>
        </w:tabs>
        <w:spacing w:after="0" w:line="476"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Klemetti R, Gissler M, Sainio S, Hemminki E. Associations of maternal age with maternity care use and birth outcomes in primiparous women: a comparison of results in 1991 and 2008 in Finland. </w:t>
      </w:r>
      <w:r>
        <w:rPr>
          <w:rFonts w:ascii="Times New Roman" w:hAnsi="Times New Roman" w:eastAsia="Times New Roman" w:cs="Times New Roman"/>
          <w:i/>
          <w:iCs/>
          <w:color w:val="171717"/>
          <w:sz w:val="24"/>
          <w:szCs w:val="24"/>
        </w:rPr>
        <w:t>BJOG Int J Obstet Gynaecol</w:t>
      </w:r>
      <w:r>
        <w:rPr>
          <w:rFonts w:ascii="Times New Roman" w:hAnsi="Times New Roman" w:eastAsia="Times New Roman" w:cs="Times New Roman"/>
          <w:color w:val="171717"/>
          <w:sz w:val="24"/>
          <w:szCs w:val="24"/>
        </w:rPr>
        <w:t>. 2014;121(3):356-362. doi:10.1111/1471-0528.12415</w:t>
      </w:r>
    </w:p>
    <w:p>
      <w:pPr>
        <w:spacing w:after="0" w:line="256" w:lineRule="exact"/>
        <w:rPr>
          <w:rFonts w:ascii="Times New Roman" w:hAnsi="Times New Roman" w:eastAsia="Times New Roman" w:cs="Times New Roman"/>
          <w:color w:val="171717"/>
          <w:sz w:val="24"/>
          <w:szCs w:val="24"/>
        </w:rPr>
      </w:pPr>
    </w:p>
    <w:p>
      <w:pPr>
        <w:numPr>
          <w:ilvl w:val="0"/>
          <w:numId w:val="18"/>
        </w:numPr>
        <w:tabs>
          <w:tab w:val="left" w:pos="860"/>
        </w:tabs>
        <w:spacing w:after="0" w:line="477"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Uppadhaya SK, Agrawal N, Bhansali S, Garg K, Singh M. Utilization of antenatal health care services and its impact on birth weight of newborn in rural area of Western Rajasthan, India. </w:t>
      </w:r>
      <w:r>
        <w:rPr>
          <w:rFonts w:ascii="Times New Roman" w:hAnsi="Times New Roman" w:eastAsia="Times New Roman" w:cs="Times New Roman"/>
          <w:i/>
          <w:iCs/>
          <w:color w:val="171717"/>
          <w:sz w:val="24"/>
          <w:szCs w:val="24"/>
        </w:rPr>
        <w:t>Int J Community Med Public Health</w:t>
      </w:r>
      <w:r>
        <w:rPr>
          <w:rFonts w:ascii="Times New Roman" w:hAnsi="Times New Roman" w:eastAsia="Times New Roman" w:cs="Times New Roman"/>
          <w:color w:val="171717"/>
          <w:sz w:val="24"/>
          <w:szCs w:val="24"/>
        </w:rPr>
        <w:t>. 2017;4(3):680-685. doi:10.18203/2394-6040.ijcmph20170739</w:t>
      </w:r>
    </w:p>
    <w:p>
      <w:pPr>
        <w:spacing w:after="0" w:line="256" w:lineRule="exact"/>
        <w:rPr>
          <w:rFonts w:ascii="Times New Roman" w:hAnsi="Times New Roman" w:eastAsia="Times New Roman" w:cs="Times New Roman"/>
          <w:color w:val="171717"/>
          <w:sz w:val="24"/>
          <w:szCs w:val="24"/>
        </w:rPr>
      </w:pPr>
    </w:p>
    <w:p>
      <w:pPr>
        <w:numPr>
          <w:ilvl w:val="0"/>
          <w:numId w:val="18"/>
        </w:numPr>
        <w:tabs>
          <w:tab w:val="left" w:pos="860"/>
        </w:tabs>
        <w:spacing w:after="0" w:line="475"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Owoo NS, Lambon-Quayefio MP. National health insurance, social influence and antenatal care use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2013;3:19. doi:10.1186/2191-1991-3-19</w:t>
      </w:r>
    </w:p>
    <w:p>
      <w:pPr>
        <w:spacing w:after="0" w:line="256" w:lineRule="exact"/>
        <w:rPr>
          <w:rFonts w:ascii="Times New Roman" w:hAnsi="Times New Roman" w:eastAsia="Times New Roman" w:cs="Times New Roman"/>
          <w:color w:val="171717"/>
          <w:sz w:val="24"/>
          <w:szCs w:val="24"/>
        </w:rPr>
      </w:pPr>
    </w:p>
    <w:p>
      <w:pPr>
        <w:numPr>
          <w:ilvl w:val="0"/>
          <w:numId w:val="18"/>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Determinants of Antenatal Healthcare Utilisation by Pregnant Women in Third Trimester in Peri-Urban Ghana. Accessed February 24, 2019. https://www.ncbi.nlm.nih.gov/pmc/articles/PMC5832169/</w:t>
      </w:r>
    </w:p>
    <w:p>
      <w:pPr>
        <w:spacing w:after="0" w:line="256" w:lineRule="exact"/>
        <w:rPr>
          <w:rFonts w:ascii="Times New Roman" w:hAnsi="Times New Roman" w:eastAsia="Times New Roman" w:cs="Times New Roman"/>
          <w:color w:val="171717"/>
          <w:sz w:val="24"/>
          <w:szCs w:val="24"/>
        </w:rPr>
      </w:pPr>
    </w:p>
    <w:p>
      <w:pPr>
        <w:numPr>
          <w:ilvl w:val="0"/>
          <w:numId w:val="18"/>
        </w:numPr>
        <w:tabs>
          <w:tab w:val="left" w:pos="860"/>
        </w:tabs>
        <w:spacing w:after="0" w:line="475" w:lineRule="auto"/>
        <w:ind w:left="860" w:right="8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Atinga R, Baku A, Adongo P. Drivers of Prenatal Care Quality and Uptake of Supervised Delivery Services in Ghana. </w:t>
      </w:r>
      <w:r>
        <w:rPr>
          <w:rFonts w:ascii="Times New Roman" w:hAnsi="Times New Roman" w:eastAsia="Times New Roman" w:cs="Times New Roman"/>
          <w:i/>
          <w:iCs/>
          <w:color w:val="171717"/>
          <w:sz w:val="24"/>
          <w:szCs w:val="24"/>
        </w:rPr>
        <w:t>Ann Med Health Sci Res</w:t>
      </w:r>
      <w:r>
        <w:rPr>
          <w:rFonts w:ascii="Times New Roman" w:hAnsi="Times New Roman" w:eastAsia="Times New Roman" w:cs="Times New Roman"/>
          <w:color w:val="171717"/>
          <w:sz w:val="24"/>
          <w:szCs w:val="24"/>
        </w:rPr>
        <w:t>. 2014;4(Suppl 3):S264-S271. doi:10.4103/2141-9248.141970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39" w:name="page146"/>
      <w:bookmarkEnd w:id="139"/>
    </w:p>
    <w:p>
      <w:pPr>
        <w:numPr>
          <w:ilvl w:val="0"/>
          <w:numId w:val="19"/>
        </w:numPr>
        <w:tabs>
          <w:tab w:val="left" w:pos="860"/>
        </w:tabs>
        <w:spacing w:after="0" w:line="475" w:lineRule="auto"/>
        <w:ind w:left="860" w:right="7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Wilunda C, Scanagatta C, Putoto G, et al. Barriers to utilisation of antenatal care services in South Sudan: a qualitative study in Rumbek North County.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2017;14(1). doi:10.1186/s12978-017-0327-0</w:t>
      </w:r>
    </w:p>
    <w:p>
      <w:pPr>
        <w:spacing w:after="0" w:line="256" w:lineRule="exact"/>
        <w:rPr>
          <w:rFonts w:ascii="Times New Roman" w:hAnsi="Times New Roman" w:eastAsia="Times New Roman" w:cs="Times New Roman"/>
          <w:color w:val="171717"/>
          <w:sz w:val="24"/>
          <w:szCs w:val="24"/>
        </w:rPr>
      </w:pPr>
    </w:p>
    <w:p>
      <w:pPr>
        <w:numPr>
          <w:ilvl w:val="0"/>
          <w:numId w:val="19"/>
        </w:numPr>
        <w:tabs>
          <w:tab w:val="left" w:pos="860"/>
        </w:tabs>
        <w:spacing w:after="0" w:line="476"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Mohammadi S, Carlbom A, Taheripanah R, Essén B. Experiences of inequitable care among Afghan mothers surviving near-miss morbidity in Tehran, Iran: a qualitative interview study.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2017;16(1). doi:10.1186/s12939-017-0617-8</w:t>
      </w:r>
    </w:p>
    <w:p>
      <w:pPr>
        <w:spacing w:after="0" w:line="261" w:lineRule="exact"/>
        <w:rPr>
          <w:rFonts w:ascii="Times New Roman" w:hAnsi="Times New Roman" w:eastAsia="Times New Roman" w:cs="Times New Roman"/>
          <w:color w:val="171717"/>
          <w:sz w:val="24"/>
          <w:szCs w:val="24"/>
        </w:rPr>
      </w:pPr>
    </w:p>
    <w:p>
      <w:pPr>
        <w:numPr>
          <w:ilvl w:val="0"/>
          <w:numId w:val="19"/>
        </w:numPr>
        <w:tabs>
          <w:tab w:val="left" w:pos="860"/>
        </w:tabs>
        <w:spacing w:after="0" w:line="476"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Ganle JK, Parker M, Fitzpatrick R, Otupiri E. A qualitative study of health system barriers to accessibility and utilization of maternal and newborn healthcare services in Ghana after user-fee abolition.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2014;14. doi:10.1186/s12884-014-0425-8</w:t>
      </w:r>
    </w:p>
    <w:p>
      <w:pPr>
        <w:spacing w:after="0" w:line="255" w:lineRule="exact"/>
        <w:rPr>
          <w:rFonts w:ascii="Times New Roman" w:hAnsi="Times New Roman" w:eastAsia="Times New Roman" w:cs="Times New Roman"/>
          <w:color w:val="171717"/>
          <w:sz w:val="24"/>
          <w:szCs w:val="24"/>
        </w:rPr>
      </w:pPr>
    </w:p>
    <w:p>
      <w:pPr>
        <w:numPr>
          <w:ilvl w:val="0"/>
          <w:numId w:val="19"/>
        </w:numPr>
        <w:tabs>
          <w:tab w:val="left" w:pos="860"/>
        </w:tabs>
        <w:spacing w:after="0" w:line="475"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The patient-provider relationship and antenatal care uptake at two referral hospitals in Malawi: A qualitative study. Accessed February 25, 2019. https://www.ncbi.nlm.nih.gov/pmc/articles/PMC4761706/</w:t>
      </w:r>
    </w:p>
    <w:p>
      <w:pPr>
        <w:spacing w:after="0" w:line="257" w:lineRule="exact"/>
        <w:rPr>
          <w:rFonts w:ascii="Times New Roman" w:hAnsi="Times New Roman" w:eastAsia="Times New Roman" w:cs="Times New Roman"/>
          <w:color w:val="171717"/>
          <w:sz w:val="24"/>
          <w:szCs w:val="24"/>
        </w:rPr>
      </w:pPr>
    </w:p>
    <w:p>
      <w:pPr>
        <w:numPr>
          <w:ilvl w:val="0"/>
          <w:numId w:val="19"/>
        </w:numPr>
        <w:tabs>
          <w:tab w:val="left" w:pos="860"/>
        </w:tabs>
        <w:spacing w:after="0" w:line="501"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Dalinjong PA, Welaga P, Akazili J, et al. The association between health insurance status and utilization of health services in rural Northern Ghana: evidence from the introduction of the National Health Insurance Scheme. </w:t>
      </w:r>
      <w:r>
        <w:rPr>
          <w:rFonts w:ascii="Times New Roman" w:hAnsi="Times New Roman" w:eastAsia="Times New Roman" w:cs="Times New Roman"/>
          <w:i/>
          <w:iCs/>
          <w:color w:val="171717"/>
          <w:sz w:val="23"/>
          <w:szCs w:val="23"/>
        </w:rPr>
        <w:t>J Health Popul Nutr</w:t>
      </w:r>
      <w:r>
        <w:rPr>
          <w:rFonts w:ascii="Times New Roman" w:hAnsi="Times New Roman" w:eastAsia="Times New Roman" w:cs="Times New Roman"/>
          <w:color w:val="171717"/>
          <w:sz w:val="23"/>
          <w:szCs w:val="23"/>
        </w:rPr>
        <w:t>.</w:t>
      </w:r>
    </w:p>
    <w:p>
      <w:pPr>
        <w:spacing w:after="0"/>
        <w:ind w:left="860"/>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4"/>
          <w:szCs w:val="24"/>
        </w:rPr>
        <w:t>2017;36. doi:10.1186/s41043-017-0128-7</w:t>
      </w:r>
    </w:p>
    <w:p>
      <w:pPr>
        <w:spacing w:after="0" w:line="200" w:lineRule="exact"/>
        <w:rPr>
          <w:rFonts w:ascii="Times New Roman" w:hAnsi="Times New Roman" w:eastAsia="Times New Roman" w:cs="Times New Roman"/>
          <w:color w:val="171717"/>
          <w:sz w:val="23"/>
          <w:szCs w:val="23"/>
        </w:rPr>
      </w:pPr>
    </w:p>
    <w:p>
      <w:pPr>
        <w:spacing w:after="0" w:line="326" w:lineRule="exact"/>
        <w:rPr>
          <w:rFonts w:ascii="Times New Roman" w:hAnsi="Times New Roman" w:eastAsia="Times New Roman" w:cs="Times New Roman"/>
          <w:color w:val="171717"/>
          <w:sz w:val="23"/>
          <w:szCs w:val="23"/>
        </w:rPr>
      </w:pPr>
    </w:p>
    <w:p>
      <w:pPr>
        <w:numPr>
          <w:ilvl w:val="0"/>
          <w:numId w:val="19"/>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Akowuah JA, Agyei-Baffour P, Asibey BO. A Qualitative Study on the Pathways to Evidence-Based Antenatal Care in Periurban Ghana. </w:t>
      </w:r>
      <w:r>
        <w:rPr>
          <w:rFonts w:ascii="Times New Roman" w:hAnsi="Times New Roman" w:eastAsia="Times New Roman" w:cs="Times New Roman"/>
          <w:i/>
          <w:iCs/>
          <w:color w:val="171717"/>
          <w:sz w:val="24"/>
          <w:szCs w:val="24"/>
        </w:rPr>
        <w:t>Obstet Gynecol Int</w:t>
      </w:r>
      <w:r>
        <w:rPr>
          <w:rFonts w:ascii="Times New Roman" w:hAnsi="Times New Roman" w:eastAsia="Times New Roman" w:cs="Times New Roman"/>
          <w:color w:val="171717"/>
          <w:sz w:val="24"/>
          <w:szCs w:val="24"/>
        </w:rPr>
        <w:t>. 2018;2018:1-9. doi:10.1155/2018/4381708</w:t>
      </w:r>
    </w:p>
    <w:p>
      <w:pPr>
        <w:spacing w:after="0" w:line="3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0" w:name="page147"/>
      <w:bookmarkEnd w:id="140"/>
    </w:p>
    <w:p>
      <w:pPr>
        <w:numPr>
          <w:ilvl w:val="0"/>
          <w:numId w:val="20"/>
        </w:numPr>
        <w:tabs>
          <w:tab w:val="left" w:pos="860"/>
        </w:tabs>
        <w:spacing w:after="0" w:line="475"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Kyei-Nimakoh M, Carolan-Olah M, McCann TV. Access barriers to obstetric care at health facilities in sub-Saharan Africa—a systematic review. </w:t>
      </w:r>
      <w:r>
        <w:rPr>
          <w:rFonts w:ascii="Times New Roman" w:hAnsi="Times New Roman" w:eastAsia="Times New Roman" w:cs="Times New Roman"/>
          <w:i/>
          <w:iCs/>
          <w:color w:val="171717"/>
          <w:sz w:val="24"/>
          <w:szCs w:val="24"/>
        </w:rPr>
        <w:t>Syst Rev</w:t>
      </w:r>
      <w:r>
        <w:rPr>
          <w:rFonts w:ascii="Times New Roman" w:hAnsi="Times New Roman" w:eastAsia="Times New Roman" w:cs="Times New Roman"/>
          <w:color w:val="171717"/>
          <w:sz w:val="24"/>
          <w:szCs w:val="24"/>
        </w:rPr>
        <w:t>. 2017;6(1). doi:10.1186/s13643-017-0503-x</w:t>
      </w:r>
    </w:p>
    <w:p>
      <w:pPr>
        <w:spacing w:after="0" w:line="256" w:lineRule="exact"/>
        <w:rPr>
          <w:rFonts w:ascii="Times New Roman" w:hAnsi="Times New Roman" w:eastAsia="Times New Roman" w:cs="Times New Roman"/>
          <w:color w:val="171717"/>
          <w:sz w:val="24"/>
          <w:szCs w:val="24"/>
        </w:rPr>
      </w:pPr>
    </w:p>
    <w:p>
      <w:pPr>
        <w:numPr>
          <w:ilvl w:val="0"/>
          <w:numId w:val="20"/>
        </w:numPr>
        <w:tabs>
          <w:tab w:val="left" w:pos="860"/>
        </w:tabs>
        <w:spacing w:after="0" w:line="475"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Mason L, Dellicour S, Ter Kuile F, et al. Barriers and facilitators to antenatal and delivery care in western Kenya: a qualitative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2015;15:26. doi:10.1186/s12884-015-0453-z</w:t>
      </w:r>
    </w:p>
    <w:p>
      <w:pPr>
        <w:spacing w:after="0" w:line="256" w:lineRule="exact"/>
        <w:rPr>
          <w:rFonts w:ascii="Times New Roman" w:hAnsi="Times New Roman" w:eastAsia="Times New Roman" w:cs="Times New Roman"/>
          <w:color w:val="171717"/>
          <w:sz w:val="24"/>
          <w:szCs w:val="24"/>
        </w:rPr>
      </w:pPr>
    </w:p>
    <w:p>
      <w:pPr>
        <w:numPr>
          <w:ilvl w:val="0"/>
          <w:numId w:val="20"/>
        </w:numPr>
        <w:tabs>
          <w:tab w:val="left" w:pos="860"/>
        </w:tabs>
        <w:spacing w:after="0" w:line="475" w:lineRule="auto"/>
        <w:ind w:left="860" w:right="3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Lawry L, Canteli C, Rabenzanahary T, Pramana W. A mixed methods assessment of barriers to maternal, newborn and child health in gogrial west, south Sudan.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2017;14(1):12. doi:10.1186/s12978-016-0269-y</w:t>
      </w:r>
    </w:p>
    <w:p>
      <w:pPr>
        <w:spacing w:after="0" w:line="262" w:lineRule="exact"/>
        <w:rPr>
          <w:rFonts w:ascii="Times New Roman" w:hAnsi="Times New Roman" w:eastAsia="Times New Roman" w:cs="Times New Roman"/>
          <w:color w:val="171717"/>
          <w:sz w:val="24"/>
          <w:szCs w:val="24"/>
        </w:rPr>
      </w:pPr>
    </w:p>
    <w:p>
      <w:pPr>
        <w:numPr>
          <w:ilvl w:val="0"/>
          <w:numId w:val="20"/>
        </w:numPr>
        <w:tabs>
          <w:tab w:val="left" w:pos="860"/>
        </w:tabs>
        <w:spacing w:after="0" w:line="476"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Rocha JS, Arima L, Chibinski AC, Werneck RI, Moysés SJ, Baldani MH. Barriers and facilitators to dental care during pregnancy: a systematic review and meta-synthesis of qualitative studies. </w:t>
      </w:r>
      <w:r>
        <w:rPr>
          <w:rFonts w:ascii="Times New Roman" w:hAnsi="Times New Roman" w:eastAsia="Times New Roman" w:cs="Times New Roman"/>
          <w:i/>
          <w:iCs/>
          <w:color w:val="171717"/>
          <w:sz w:val="24"/>
          <w:szCs w:val="24"/>
        </w:rPr>
        <w:t>Cad Saude Publica</w:t>
      </w:r>
      <w:r>
        <w:rPr>
          <w:rFonts w:ascii="Times New Roman" w:hAnsi="Times New Roman" w:eastAsia="Times New Roman" w:cs="Times New Roman"/>
          <w:color w:val="171717"/>
          <w:sz w:val="24"/>
          <w:szCs w:val="24"/>
        </w:rPr>
        <w:t>. 2018;34(8):e00130817. doi:10.1590/0102-311X00130817</w:t>
      </w:r>
    </w:p>
    <w:p>
      <w:pPr>
        <w:spacing w:after="0" w:line="256" w:lineRule="exact"/>
        <w:rPr>
          <w:rFonts w:ascii="Times New Roman" w:hAnsi="Times New Roman" w:eastAsia="Times New Roman" w:cs="Times New Roman"/>
          <w:color w:val="171717"/>
          <w:sz w:val="24"/>
          <w:szCs w:val="24"/>
        </w:rPr>
      </w:pPr>
    </w:p>
    <w:p>
      <w:pPr>
        <w:numPr>
          <w:ilvl w:val="0"/>
          <w:numId w:val="20"/>
        </w:numPr>
        <w:tabs>
          <w:tab w:val="left" w:pos="860"/>
        </w:tabs>
        <w:spacing w:after="0" w:line="500" w:lineRule="auto"/>
        <w:ind w:left="860" w:right="46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Kalisa R, Smeele P, van Elteren M, van den Akker T, van Roosmalen J. Facilitators and barriers to birth preparedness and complication readiness in rural Rwanda among community health workers and community members: a qualitative study. </w:t>
      </w:r>
      <w:r>
        <w:rPr>
          <w:rFonts w:ascii="Times New Roman" w:hAnsi="Times New Roman" w:eastAsia="Times New Roman" w:cs="Times New Roman"/>
          <w:i/>
          <w:iCs/>
          <w:color w:val="171717"/>
          <w:sz w:val="23"/>
          <w:szCs w:val="23"/>
        </w:rPr>
        <w:t>Matern Health Neonatol Perinatol</w:t>
      </w:r>
      <w:r>
        <w:rPr>
          <w:rFonts w:ascii="Times New Roman" w:hAnsi="Times New Roman" w:eastAsia="Times New Roman" w:cs="Times New Roman"/>
          <w:color w:val="171717"/>
          <w:sz w:val="23"/>
          <w:szCs w:val="23"/>
        </w:rPr>
        <w:t>. 2018;4:11. doi:10.1186/s40748-018-0080-6</w:t>
      </w:r>
    </w:p>
    <w:p>
      <w:pPr>
        <w:spacing w:after="0" w:line="247" w:lineRule="exact"/>
        <w:rPr>
          <w:rFonts w:ascii="Times New Roman" w:hAnsi="Times New Roman" w:eastAsia="Times New Roman" w:cs="Times New Roman"/>
          <w:color w:val="171717"/>
          <w:sz w:val="23"/>
          <w:szCs w:val="23"/>
        </w:rPr>
      </w:pPr>
    </w:p>
    <w:p>
      <w:pPr>
        <w:numPr>
          <w:ilvl w:val="0"/>
          <w:numId w:val="20"/>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Dennis ML, Benova L, Abuya T, Quartagno M, Bellows B, Campbell OMR. Initiation and continuity of maternal healthcare: examining the role of vouchers and user-fee removal on maternal health service use in Kenya.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Published online March 6, 2019. doi:10.1093/heapol/czz004</w:t>
      </w:r>
    </w:p>
    <w:p>
      <w:pPr>
        <w:spacing w:after="0" w:line="34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133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1" w:name="page148"/>
      <w:bookmarkEnd w:id="141"/>
    </w:p>
    <w:p>
      <w:pPr>
        <w:numPr>
          <w:ilvl w:val="0"/>
          <w:numId w:val="21"/>
        </w:numPr>
        <w:tabs>
          <w:tab w:val="left" w:pos="860"/>
        </w:tabs>
        <w:spacing w:after="0" w:line="475" w:lineRule="auto"/>
        <w:ind w:left="860" w:right="7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Dalinjong PA, Laar AS. The national health insurance scheme: perceptions and experiences of health care providers and clients in two districts of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2012;2:13. doi:10.1186/2191-1991-2-13</w:t>
      </w:r>
    </w:p>
    <w:p>
      <w:pPr>
        <w:spacing w:after="0" w:line="256" w:lineRule="exact"/>
        <w:rPr>
          <w:rFonts w:ascii="Times New Roman" w:hAnsi="Times New Roman" w:eastAsia="Times New Roman" w:cs="Times New Roman"/>
          <w:color w:val="171717"/>
          <w:sz w:val="24"/>
          <w:szCs w:val="24"/>
        </w:rPr>
      </w:pPr>
    </w:p>
    <w:p>
      <w:pPr>
        <w:numPr>
          <w:ilvl w:val="0"/>
          <w:numId w:val="21"/>
        </w:numPr>
        <w:tabs>
          <w:tab w:val="left" w:pos="860"/>
        </w:tabs>
        <w:spacing w:after="0" w:line="475"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Dalinjong PA, Wang AY, Homer CSE. The operations of the free maternal care policy and out of pocket payments during childbirth in rural Northern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2017;7(1):41. doi:10.1186/s13561-017-0180-4</w:t>
      </w:r>
    </w:p>
    <w:p>
      <w:pPr>
        <w:spacing w:after="0" w:line="256" w:lineRule="exact"/>
        <w:rPr>
          <w:rFonts w:ascii="Times New Roman" w:hAnsi="Times New Roman" w:eastAsia="Times New Roman" w:cs="Times New Roman"/>
          <w:color w:val="171717"/>
          <w:sz w:val="24"/>
          <w:szCs w:val="24"/>
        </w:rPr>
      </w:pPr>
    </w:p>
    <w:p>
      <w:pPr>
        <w:numPr>
          <w:ilvl w:val="0"/>
          <w:numId w:val="21"/>
        </w:numPr>
        <w:tabs>
          <w:tab w:val="left" w:pos="860"/>
        </w:tabs>
        <w:spacing w:after="0" w:line="472"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Gage AJ. Barriers to the utilization of maternal health care in rural Mali. </w:t>
      </w:r>
      <w:r>
        <w:rPr>
          <w:rFonts w:ascii="Times New Roman" w:hAnsi="Times New Roman" w:eastAsia="Times New Roman" w:cs="Times New Roman"/>
          <w:i/>
          <w:iCs/>
          <w:color w:val="171717"/>
          <w:sz w:val="24"/>
          <w:szCs w:val="24"/>
        </w:rPr>
        <w:t>Soc Sci Med 1982</w:t>
      </w:r>
      <w:r>
        <w:rPr>
          <w:rFonts w:ascii="Times New Roman" w:hAnsi="Times New Roman" w:eastAsia="Times New Roman" w:cs="Times New Roman"/>
          <w:color w:val="171717"/>
          <w:sz w:val="24"/>
          <w:szCs w:val="24"/>
        </w:rPr>
        <w:t>. 2007;65(8):1666-1682. doi:10.1016/j.socscimed.2007.06.001</w:t>
      </w:r>
    </w:p>
    <w:p>
      <w:pPr>
        <w:spacing w:after="0" w:line="259" w:lineRule="exact"/>
        <w:rPr>
          <w:rFonts w:ascii="Times New Roman" w:hAnsi="Times New Roman" w:eastAsia="Times New Roman" w:cs="Times New Roman"/>
          <w:color w:val="171717"/>
          <w:sz w:val="24"/>
          <w:szCs w:val="24"/>
        </w:rPr>
      </w:pPr>
    </w:p>
    <w:p>
      <w:pPr>
        <w:numPr>
          <w:ilvl w:val="0"/>
          <w:numId w:val="21"/>
        </w:numPr>
        <w:tabs>
          <w:tab w:val="left" w:pos="860"/>
        </w:tabs>
        <w:spacing w:after="0" w:line="475" w:lineRule="auto"/>
        <w:ind w:left="860" w:right="8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Kyei NNA, Campbell OMR, Gabrysch S. The influence of distance and level of service provision on antenatal care use in rural Zambia.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2012;7(10):e46475. doi:10.1371/journal.pone.0046475</w:t>
      </w:r>
    </w:p>
    <w:p>
      <w:pPr>
        <w:spacing w:after="0" w:line="256" w:lineRule="exact"/>
        <w:rPr>
          <w:rFonts w:ascii="Times New Roman" w:hAnsi="Times New Roman" w:eastAsia="Times New Roman" w:cs="Times New Roman"/>
          <w:color w:val="171717"/>
          <w:sz w:val="24"/>
          <w:szCs w:val="24"/>
        </w:rPr>
      </w:pPr>
    </w:p>
    <w:p>
      <w:pPr>
        <w:numPr>
          <w:ilvl w:val="0"/>
          <w:numId w:val="21"/>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Adjiwanou V, Legrand T. Does antenatal care matter in the use of skilled birth attendance in rural Africa: a multi-country analysis. </w:t>
      </w:r>
      <w:r>
        <w:rPr>
          <w:rFonts w:ascii="Times New Roman" w:hAnsi="Times New Roman" w:eastAsia="Times New Roman" w:cs="Times New Roman"/>
          <w:i/>
          <w:iCs/>
          <w:color w:val="171717"/>
          <w:sz w:val="24"/>
          <w:szCs w:val="24"/>
        </w:rPr>
        <w:t>Soc Sci Med 1982</w:t>
      </w:r>
      <w:r>
        <w:rPr>
          <w:rFonts w:ascii="Times New Roman" w:hAnsi="Times New Roman" w:eastAsia="Times New Roman" w:cs="Times New Roman"/>
          <w:color w:val="171717"/>
          <w:sz w:val="24"/>
          <w:szCs w:val="24"/>
        </w:rPr>
        <w:t>. 2013;86:26-34. doi:10.1016/j.socscimed.2013.02.047</w:t>
      </w:r>
    </w:p>
    <w:p>
      <w:pPr>
        <w:spacing w:after="0" w:line="257" w:lineRule="exact"/>
        <w:rPr>
          <w:rFonts w:ascii="Times New Roman" w:hAnsi="Times New Roman" w:eastAsia="Times New Roman" w:cs="Times New Roman"/>
          <w:color w:val="171717"/>
          <w:sz w:val="24"/>
          <w:szCs w:val="24"/>
        </w:rPr>
      </w:pPr>
    </w:p>
    <w:p>
      <w:pPr>
        <w:numPr>
          <w:ilvl w:val="0"/>
          <w:numId w:val="21"/>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Atuoye KN, Dixon J, Rishworth A, Galaa SZ, Boamah SA, Luginaah I. Can she make it? Transportation barriers to accessing maternal and child health care services in rural Ghana.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2015;15. doi:10.1186/s12913-015-1005-y</w:t>
      </w:r>
    </w:p>
    <w:p>
      <w:pPr>
        <w:spacing w:after="0" w:line="261" w:lineRule="exact"/>
        <w:rPr>
          <w:rFonts w:ascii="Times New Roman" w:hAnsi="Times New Roman" w:eastAsia="Times New Roman" w:cs="Times New Roman"/>
          <w:color w:val="171717"/>
          <w:sz w:val="24"/>
          <w:szCs w:val="24"/>
        </w:rPr>
      </w:pPr>
    </w:p>
    <w:p>
      <w:pPr>
        <w:numPr>
          <w:ilvl w:val="0"/>
          <w:numId w:val="21"/>
        </w:numPr>
        <w:tabs>
          <w:tab w:val="left" w:pos="860"/>
        </w:tabs>
        <w:spacing w:after="0" w:line="473" w:lineRule="auto"/>
        <w:ind w:left="860" w:right="56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Masters SH, Burstein R, Amofah G, Abaogye P, Kumar S, Hanlon M. Travel time to maternity care and its effect on utilization in rural Ghana: A multilevel analysis.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2013;93:147-154. doi:10.1016/j.socscimed.2013.06.012</w: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134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2" w:name="page149"/>
      <w:bookmarkEnd w:id="142"/>
    </w:p>
    <w:p>
      <w:pPr>
        <w:numPr>
          <w:ilvl w:val="0"/>
          <w:numId w:val="22"/>
        </w:numPr>
        <w:tabs>
          <w:tab w:val="left" w:pos="860"/>
        </w:tabs>
        <w:spacing w:after="0" w:line="475"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Craymah JP, Oppong RK, Tuoyire DA. Male Involvement in Maternal Health Care at Anomabo, Central Region, Ghana. </w:t>
      </w:r>
      <w:r>
        <w:rPr>
          <w:rFonts w:ascii="Times New Roman" w:hAnsi="Times New Roman" w:eastAsia="Times New Roman" w:cs="Times New Roman"/>
          <w:i/>
          <w:iCs/>
          <w:color w:val="171717"/>
          <w:sz w:val="24"/>
          <w:szCs w:val="24"/>
        </w:rPr>
        <w:t>Int J Reprod Med</w:t>
      </w:r>
      <w:r>
        <w:rPr>
          <w:rFonts w:ascii="Times New Roman" w:hAnsi="Times New Roman" w:eastAsia="Times New Roman" w:cs="Times New Roman"/>
          <w:color w:val="171717"/>
          <w:sz w:val="24"/>
          <w:szCs w:val="24"/>
        </w:rPr>
        <w:t>. 2017;2017:1-8. doi:10.1155/2017/2929013</w:t>
      </w:r>
    </w:p>
    <w:p>
      <w:pPr>
        <w:spacing w:after="0" w:line="256" w:lineRule="exact"/>
        <w:rPr>
          <w:rFonts w:ascii="Times New Roman" w:hAnsi="Times New Roman" w:eastAsia="Times New Roman" w:cs="Times New Roman"/>
          <w:color w:val="171717"/>
          <w:sz w:val="24"/>
          <w:szCs w:val="24"/>
        </w:rPr>
      </w:pPr>
    </w:p>
    <w:p>
      <w:pPr>
        <w:numPr>
          <w:ilvl w:val="0"/>
          <w:numId w:val="22"/>
        </w:numPr>
        <w:tabs>
          <w:tab w:val="left" w:pos="860"/>
        </w:tabs>
        <w:spacing w:after="0" w:line="476"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Laryea DO, Abbeyquaye Parbie E, Frimpong E. Timeliness of childhood vaccine uptake among children attending a tertiary health service facility-based immunisation clinic in Ghana. </w:t>
      </w:r>
      <w:r>
        <w:rPr>
          <w:rFonts w:ascii="Times New Roman" w:hAnsi="Times New Roman" w:eastAsia="Times New Roman" w:cs="Times New Roman"/>
          <w:i/>
          <w:iCs/>
          <w:color w:val="171717"/>
          <w:sz w:val="24"/>
          <w:szCs w:val="24"/>
        </w:rPr>
        <w:t>BMC Public Health</w:t>
      </w:r>
      <w:r>
        <w:rPr>
          <w:rFonts w:ascii="Times New Roman" w:hAnsi="Times New Roman" w:eastAsia="Times New Roman" w:cs="Times New Roman"/>
          <w:color w:val="171717"/>
          <w:sz w:val="24"/>
          <w:szCs w:val="24"/>
        </w:rPr>
        <w:t>. 2014;14:90. doi:10.1186/1471-2458-14-90</w:t>
      </w:r>
    </w:p>
    <w:p>
      <w:pPr>
        <w:spacing w:after="0" w:line="261" w:lineRule="exact"/>
        <w:rPr>
          <w:rFonts w:ascii="Times New Roman" w:hAnsi="Times New Roman" w:eastAsia="Times New Roman" w:cs="Times New Roman"/>
          <w:color w:val="171717"/>
          <w:sz w:val="24"/>
          <w:szCs w:val="24"/>
        </w:rPr>
      </w:pPr>
    </w:p>
    <w:p>
      <w:pPr>
        <w:numPr>
          <w:ilvl w:val="0"/>
          <w:numId w:val="22"/>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Gross K, Alba S, Glass TR, Schellenberg JA, Obrist B. Timing of antenatal care for adolescent and adult pregnant women in south-eastern Tanzania.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ng w:after="0" w:line="244" w:lineRule="exact"/>
        <w:rPr>
          <w:rFonts w:ascii="Times New Roman" w:hAnsi="Times New Roman" w:eastAsia="Times New Roman" w:cs="Times New Roman"/>
          <w:color w:val="171717"/>
          <w:sz w:val="24"/>
          <w:szCs w:val="24"/>
        </w:rPr>
      </w:pPr>
    </w:p>
    <w:p>
      <w:pPr>
        <w:numPr>
          <w:ilvl w:val="0"/>
          <w:numId w:val="22"/>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Heberlein EC, Picklesimer AH, Billings DL, Covington-Kolb S, Farber N, Frongillo</w:t>
      </w:r>
    </w:p>
    <w:p>
      <w:pPr>
        <w:spacing w:after="0" w:line="274" w:lineRule="exact"/>
        <w:rPr>
          <w:rFonts w:ascii="Times New Roman" w:hAnsi="Times New Roman" w:eastAsia="Times New Roman" w:cs="Times New Roman"/>
          <w:color w:val="171717"/>
          <w:sz w:val="24"/>
          <w:szCs w:val="24"/>
        </w:rPr>
      </w:pPr>
    </w:p>
    <w:p>
      <w:pPr>
        <w:spacing w:after="0"/>
        <w:ind w:left="8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EA. Qualitative Comparison of Women’s Perspectives on the Functions and</w:t>
      </w:r>
    </w:p>
    <w:p>
      <w:pPr>
        <w:spacing w:after="0" w:line="291" w:lineRule="exact"/>
        <w:rPr>
          <w:rFonts w:ascii="Times New Roman" w:hAnsi="Times New Roman" w:eastAsia="Times New Roman" w:cs="Times New Roman"/>
          <w:color w:val="171717"/>
          <w:sz w:val="24"/>
          <w:szCs w:val="24"/>
        </w:rPr>
      </w:pPr>
    </w:p>
    <w:p>
      <w:pPr>
        <w:spacing w:after="0" w:line="467" w:lineRule="auto"/>
        <w:ind w:left="860" w:right="104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Benefits of Group and Individual Prenatal Care. </w:t>
      </w:r>
      <w:r>
        <w:rPr>
          <w:rFonts w:ascii="Times New Roman" w:hAnsi="Times New Roman" w:eastAsia="Times New Roman" w:cs="Times New Roman"/>
          <w:i/>
          <w:iCs/>
          <w:color w:val="171717"/>
          <w:sz w:val="24"/>
          <w:szCs w:val="24"/>
        </w:rPr>
        <w:t>J Midwifery Womens Health</w:t>
      </w:r>
      <w:r>
        <w:rPr>
          <w:rFonts w:ascii="Times New Roman" w:hAnsi="Times New Roman" w:eastAsia="Times New Roman" w:cs="Times New Roman"/>
          <w:color w:val="171717"/>
          <w:sz w:val="24"/>
          <w:szCs w:val="24"/>
        </w:rPr>
        <w:t>. 2016;61(2):224-234. doi:10.1111/jmwh.12379</w:t>
      </w:r>
    </w:p>
    <w:p>
      <w:pPr>
        <w:spacing w:after="0" w:line="266" w:lineRule="exact"/>
        <w:rPr>
          <w:rFonts w:ascii="Times New Roman" w:hAnsi="Times New Roman" w:eastAsia="Times New Roman" w:cs="Times New Roman"/>
          <w:color w:val="171717"/>
          <w:sz w:val="24"/>
          <w:szCs w:val="24"/>
        </w:rPr>
      </w:pPr>
    </w:p>
    <w:p>
      <w:pPr>
        <w:numPr>
          <w:ilvl w:val="0"/>
          <w:numId w:val="22"/>
        </w:numPr>
        <w:tabs>
          <w:tab w:val="left" w:pos="860"/>
        </w:tabs>
        <w:spacing w:after="0" w:line="472" w:lineRule="auto"/>
        <w:ind w:left="860" w:right="1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World Health Organization. WHO. Accessed September 24, 2018. http://www.who.int/reproductivehealth/topics/mdgs/en/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135</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43" w:name="page150"/>
      <w:bookmarkEnd w:id="14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Chapter 6: Conclusion and Implication</w:t>
      </w:r>
    </w:p>
    <w:p>
      <w:pPr>
        <w:spacing w:after="0" w:line="331"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171717"/>
          <w:sz w:val="24"/>
          <w:szCs w:val="24"/>
        </w:rPr>
        <w:t>According to the World Health Organization, 94% of all maternal mortality occurs in low and lower-middle-income countries. Over the years, although Ghana has made many strides in reducing the maternal and perinatal deaths within the region, they failed to meet the then Millennium Development Goal 5A which was to reduce maternal mortality by 75% between 1990 and 2015.</w:t>
      </w:r>
      <w:r>
        <w:rPr>
          <w:rFonts w:ascii="Times New Roman" w:hAnsi="Times New Roman" w:eastAsia="Times New Roman" w:cs="Times New Roman"/>
          <w:color w:val="171717"/>
          <w:sz w:val="16"/>
          <w:szCs w:val="16"/>
        </w:rPr>
        <w:t>4</w:t>
      </w:r>
      <w:r>
        <w:rPr>
          <w:rFonts w:ascii="Times New Roman" w:hAnsi="Times New Roman" w:eastAsia="Times New Roman" w:cs="Times New Roman"/>
          <w:color w:val="171717"/>
          <w:sz w:val="24"/>
          <w:szCs w:val="24"/>
        </w:rPr>
        <w:t xml:space="preserve"> In Ghana, the leading cause of maternal mortality are hemorrhage, abortion, hypertensive disorder, sepsis and infection.</w:t>
      </w:r>
      <w:r>
        <w:rPr>
          <w:rFonts w:ascii="Times New Roman" w:hAnsi="Times New Roman" w:eastAsia="Times New Roman" w:cs="Times New Roman"/>
          <w:color w:val="171717"/>
          <w:sz w:val="16"/>
          <w:szCs w:val="16"/>
        </w:rPr>
        <w:t>17–19</w:t>
      </w:r>
      <w:r>
        <w:rPr>
          <w:rFonts w:ascii="Times New Roman" w:hAnsi="Times New Roman" w:eastAsia="Times New Roman" w:cs="Times New Roman"/>
          <w:color w:val="171717"/>
          <w:sz w:val="24"/>
          <w:szCs w:val="24"/>
        </w:rPr>
        <w:t xml:space="preserve"> Many of these deaths are preventable. ANC is arguably the most essential care given to women during their pregnancy. It grants the opportunity for women to be screened for possible risks during their pregnancy.</w:t>
      </w:r>
      <w:r>
        <w:rPr>
          <w:rFonts w:ascii="Times New Roman" w:hAnsi="Times New Roman" w:eastAsia="Times New Roman" w:cs="Times New Roman"/>
          <w:color w:val="171717"/>
          <w:sz w:val="16"/>
          <w:szCs w:val="16"/>
        </w:rPr>
        <w:t>28</w:t>
      </w:r>
      <w:r>
        <w:rPr>
          <w:rFonts w:ascii="Times New Roman" w:hAnsi="Times New Roman" w:eastAsia="Times New Roman" w:cs="Times New Roman"/>
          <w:color w:val="171717"/>
          <w:sz w:val="24"/>
          <w:szCs w:val="24"/>
        </w:rPr>
        <w:t xml:space="preserve"> Evidence has shown that women who had more frequent ANC visits were more likely to have positive pregnancy experiences and decreased pregnancy complications and perinatal mortality risk.</w:t>
      </w:r>
      <w:r>
        <w:rPr>
          <w:rFonts w:ascii="Times New Roman" w:hAnsi="Times New Roman" w:eastAsia="Times New Roman" w:cs="Times New Roman"/>
          <w:color w:val="171717"/>
          <w:sz w:val="16"/>
          <w:szCs w:val="16"/>
        </w:rPr>
        <w:t>31,32</w:t>
      </w:r>
      <w:r>
        <w:rPr>
          <w:rFonts w:ascii="Times New Roman" w:hAnsi="Times New Roman" w:eastAsia="Times New Roman" w:cs="Times New Roman"/>
          <w:color w:val="171717"/>
          <w:sz w:val="24"/>
          <w:szCs w:val="24"/>
        </w:rPr>
        <w:t xml:space="preserve"> These observations led the WHO to increase the number of recommend ANC visits from four or more to eight or more, especially for low and middle-income countries.</w:t>
      </w:r>
    </w:p>
    <w:p>
      <w:pPr>
        <w:spacing w:after="0" w:line="17"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introduction of the NHIS was a gateway to ensure citizens of Ghana had reduced out of pocket payments, and in that, eliminated all costs associated with pregnancy and childbirth for any Ghanaian woman enrolled. Elimination of fees was realized during the introduction of the Maternal Health Care Program in 2008. With these changes and updated recommendations set forth by the WHO, it was imperative to assess the association between health insurance and maternal health service use, and other determinants that may</w:t>
      </w:r>
    </w:p>
    <w:p>
      <w:pPr>
        <w:spacing w:after="0" w:line="200" w:lineRule="exact"/>
        <w:rPr>
          <w:color w:val="auto"/>
          <w:sz w:val="20"/>
          <w:szCs w:val="20"/>
        </w:rPr>
      </w:pPr>
    </w:p>
    <w:p>
      <w:pPr>
        <w:spacing w:after="0" w:line="3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4" w:name="page151"/>
      <w:bookmarkEnd w:id="144"/>
    </w:p>
    <w:p>
      <w:pPr>
        <w:spacing w:after="0" w:line="476" w:lineRule="auto"/>
        <w:ind w:left="360" w:right="360"/>
        <w:jc w:val="both"/>
        <w:rPr>
          <w:color w:val="auto"/>
          <w:sz w:val="20"/>
          <w:szCs w:val="20"/>
        </w:rPr>
      </w:pPr>
      <w:r>
        <w:rPr>
          <w:rFonts w:ascii="Times New Roman" w:hAnsi="Times New Roman" w:eastAsia="Times New Roman" w:cs="Times New Roman"/>
          <w:color w:val="171717"/>
          <w:sz w:val="24"/>
          <w:szCs w:val="24"/>
        </w:rPr>
        <w:t>contribute to increased care. In determining the factors that affect increased ANC visits, it is also of importance to understand women’s experiences when seeking ANC. Understanding the barriers and or facilitators to ANC use is critical in enhancing ANC visits within the region, thus, potentially decreasing maternal and perinatal deaths.</w:t>
      </w:r>
    </w:p>
    <w:p>
      <w:pPr>
        <w:spacing w:after="0" w:line="21"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This study demonstrated several factors are correlated with ANC use in Ghana. Age, wealth, education, marital status, health insurance, and other factors were found to be associated with greater antenatal care use in Ghana. Geographical variations of ANC uptake were also present. Media exposure, specifically radio, was associated with increased ANC visits. It is recommended that, for increased antenatal care use to broaden in Ghana, several public health interventions need to take place.</w:t>
      </w:r>
    </w:p>
    <w:p>
      <w:pPr>
        <w:spacing w:after="0" w:line="13"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Younger women were less likely to seek the WHO recommended number of ANC visits. Creating a safe space for all mothers, irrespective of age, or marital status, may be one of the many steps in improving ANC uptake. Women with higher educational status were also more likely to have increased ANC uptake. With the new Free Secondary High School introduced in 2017 in Ghana, secondary educational fees are absorbed by the government; this eliminates financial disparities. Initiatives like these need to be expanded to cover university as well.</w:t>
      </w:r>
    </w:p>
    <w:p>
      <w:pPr>
        <w:spacing w:after="0" w:line="18"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The introduction of the NHIS was also a great initiative. Women who had health insurance were more likely to have increased ANC visits. The NHIS ensures every woman has the necessary care from pregnancy up until birth and removes financial barriers to healthcare. The poor enrolled in the NHIS, and supposedly at an advantage regarding coverage, are yet to realize said advantage fully. This may be due to the indirect costs incurred at the hospital. Women in our study discussed the copays they face when present</w:t>
      </w: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5" w:name="page152"/>
      <w:bookmarkEnd w:id="145"/>
    </w:p>
    <w:p>
      <w:pPr>
        <w:spacing w:after="0" w:line="479" w:lineRule="auto"/>
        <w:ind w:left="360" w:right="360"/>
        <w:jc w:val="both"/>
        <w:rPr>
          <w:color w:val="auto"/>
          <w:sz w:val="20"/>
          <w:szCs w:val="20"/>
        </w:rPr>
      </w:pPr>
      <w:r>
        <w:rPr>
          <w:rFonts w:ascii="Times New Roman" w:hAnsi="Times New Roman" w:eastAsia="Times New Roman" w:cs="Times New Roman"/>
          <w:color w:val="171717"/>
          <w:sz w:val="24"/>
          <w:szCs w:val="24"/>
        </w:rPr>
        <w:t>at the hospital. These copays deter some of them from seeking ANC. Thus, there is a need to guarantee that the National Health Insurance Authority reimburses hospitals on time, so hospitals are not inclined to charge fees that would otherwise have been covered by the National Health Insurance Scheme. Others addressed the money they spent due to long wait times at the hospital. These monies go to food and beverages. Bettering flows at the hospital may decrease long wait times. A more robust focus on training and recruiting medical doctors and nurses to the public sector may reduce the mother-to-provider ratio at the hospital, therefore, expediting patient visits. An interesting finding was that health insurance was not significant in the timing of ANC. This may be attributed to the unawareness of pregnancy during the first trimester. Some women in our study acknowledged that they mostly find out about their pregnancy during the second trimester. Information about pregnancy signs should be broadened, so all women are aware of the possibility of pregnancy when it does occur. Media exposure, specifically radio, was a predictor in increased ANC visits. Using that medium and others for maternal health educational purposes may not only help improve the number of visits but also the timing of the first ANC visit. The well-being of mother and child was a significant motivator when in seeking ANC. These may be emphasized when educating women about the consequence of ANC.</w:t>
      </w:r>
    </w:p>
    <w:p>
      <w:pPr>
        <w:spacing w:after="0" w:line="23" w:lineRule="exact"/>
        <w:rPr>
          <w:color w:val="auto"/>
          <w:sz w:val="20"/>
          <w:szCs w:val="20"/>
        </w:rPr>
      </w:pPr>
    </w:p>
    <w:p>
      <w:pPr>
        <w:spacing w:after="0" w:line="478" w:lineRule="auto"/>
        <w:ind w:left="360" w:right="360" w:firstLine="720"/>
        <w:jc w:val="both"/>
        <w:rPr>
          <w:color w:val="auto"/>
          <w:sz w:val="20"/>
          <w:szCs w:val="20"/>
        </w:rPr>
      </w:pPr>
      <w:r>
        <w:rPr>
          <w:rFonts w:ascii="Times New Roman" w:hAnsi="Times New Roman" w:eastAsia="Times New Roman" w:cs="Times New Roman"/>
          <w:color w:val="171717"/>
          <w:sz w:val="24"/>
          <w:szCs w:val="24"/>
        </w:rPr>
        <w:t>When focusing on education, policies should specifically target women with greater parity. Our results showed that the more children a woman had, the less likely they were to receive the recommended number of ANC visits. The notion of familiarity may explain this. Women who had children before may think they know how to handle subsequent pregnancies due to their earlier experiences. Exit interviews for all pregnant</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6" w:name="page153"/>
      <w:bookmarkEnd w:id="146"/>
    </w:p>
    <w:p>
      <w:pPr>
        <w:spacing w:after="0" w:line="500" w:lineRule="auto"/>
        <w:ind w:left="360" w:right="360"/>
        <w:jc w:val="both"/>
        <w:rPr>
          <w:color w:val="auto"/>
          <w:sz w:val="20"/>
          <w:szCs w:val="20"/>
        </w:rPr>
      </w:pPr>
      <w:r>
        <w:rPr>
          <w:rFonts w:ascii="Times New Roman" w:hAnsi="Times New Roman" w:eastAsia="Times New Roman" w:cs="Times New Roman"/>
          <w:color w:val="171717"/>
          <w:sz w:val="23"/>
          <w:szCs w:val="23"/>
        </w:rPr>
        <w:t>women, regardless of previous pregnancies, could advise women on the importance of ANC for all future pregnancies. Social support was also a motivator in seeking care. Nurse/midwives should encourage mothers to bring their partners to ANC when applicable.</w:t>
      </w:r>
    </w:p>
    <w:p>
      <w:pPr>
        <w:spacing w:after="0" w:line="2" w:lineRule="exact"/>
        <w:rPr>
          <w:color w:val="auto"/>
          <w:sz w:val="20"/>
          <w:szCs w:val="20"/>
        </w:rPr>
      </w:pPr>
    </w:p>
    <w:p>
      <w:pPr>
        <w:spacing w:after="0" w:line="477" w:lineRule="auto"/>
        <w:ind w:left="360" w:right="360" w:firstLine="720"/>
        <w:jc w:val="both"/>
        <w:rPr>
          <w:color w:val="auto"/>
          <w:sz w:val="20"/>
          <w:szCs w:val="20"/>
        </w:rPr>
      </w:pPr>
      <w:r>
        <w:rPr>
          <w:rFonts w:ascii="Times New Roman" w:hAnsi="Times New Roman" w:eastAsia="Times New Roman" w:cs="Times New Roman"/>
          <w:color w:val="171717"/>
          <w:sz w:val="24"/>
          <w:szCs w:val="24"/>
        </w:rPr>
        <w:t>Furthermore, geographical variations in uptake of ANC may be due to a lack of access, funding, and infrastructure. Hospitals in the coastal regions of the country may be more resourced than their counterparts as the capital is located in one of the coastal regions. A focus on equitable distributions of human capital, health facilities, and improved roads across regions by the government should be fundamental.</w:t>
      </w:r>
    </w:p>
    <w:p>
      <w:pPr>
        <w:spacing w:after="0" w:line="18" w:lineRule="exact"/>
        <w:rPr>
          <w:color w:val="auto"/>
          <w:sz w:val="20"/>
          <w:szCs w:val="20"/>
        </w:rPr>
      </w:pPr>
    </w:p>
    <w:p>
      <w:pPr>
        <w:spacing w:after="0" w:line="500" w:lineRule="auto"/>
        <w:ind w:left="360" w:right="360" w:firstLine="720"/>
        <w:jc w:val="both"/>
        <w:rPr>
          <w:color w:val="auto"/>
          <w:sz w:val="20"/>
          <w:szCs w:val="20"/>
        </w:rPr>
      </w:pPr>
      <w:r>
        <w:rPr>
          <w:rFonts w:ascii="Times New Roman" w:hAnsi="Times New Roman" w:eastAsia="Times New Roman" w:cs="Times New Roman"/>
          <w:color w:val="171717"/>
          <w:sz w:val="23"/>
          <w:szCs w:val="23"/>
        </w:rPr>
        <w:t>Women’s experiences and trends toward lower rates of women completing the recommended number of ANC visits despite the increase of health insurance coverage, suggest that a single-focused intervention such as the NHIS may not suffice to increase maternal use of ANC. Despite women’s knowledge and understanding of the importance of ANC, women may not meet the necessary ANC visits for several reasons, including the lack of friendliness of the staff and nurses. Customer service training, especially for nurses, should be paramount. Women voiced out concerns with some nurses at the hospital. Many did not appreciate the harshness of nurses, which contributed to delayed ANC uptake. A focus on strengthened nursing training may help with improved ANC use.</w:t>
      </w:r>
    </w:p>
    <w:p>
      <w:pPr>
        <w:spacing w:after="0" w:line="12" w:lineRule="exact"/>
        <w:rPr>
          <w:color w:val="auto"/>
          <w:sz w:val="20"/>
          <w:szCs w:val="20"/>
        </w:rPr>
      </w:pPr>
    </w:p>
    <w:p>
      <w:pPr>
        <w:spacing w:after="0" w:line="476" w:lineRule="auto"/>
        <w:ind w:left="360" w:right="360" w:firstLine="720"/>
        <w:jc w:val="both"/>
        <w:rPr>
          <w:color w:val="auto"/>
          <w:sz w:val="20"/>
          <w:szCs w:val="20"/>
        </w:rPr>
      </w:pPr>
      <w:r>
        <w:rPr>
          <w:rFonts w:ascii="Times New Roman" w:hAnsi="Times New Roman" w:eastAsia="Times New Roman" w:cs="Times New Roman"/>
          <w:color w:val="171717"/>
          <w:sz w:val="24"/>
          <w:szCs w:val="24"/>
        </w:rPr>
        <w:t>This study contributes to the literature in maternal and child in Ghana. These findings may help in strengthening and creating new interventions, which may encourage ANC use, helping reduce maternal and childhood deaths in Ghana. Further research in other hospitals, especially in other regions, may build upon these findings to implement a more comprehensive approach for better maternal health services in the country.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139</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47" w:name="page154"/>
      <w:bookmarkEnd w:id="14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References</w:t>
      </w:r>
    </w:p>
    <w:p>
      <w:pPr>
        <w:spacing w:after="0" w:line="326" w:lineRule="exact"/>
        <w:rPr>
          <w:color w:val="auto"/>
          <w:sz w:val="20"/>
          <w:szCs w:val="20"/>
        </w:rPr>
      </w:pPr>
    </w:p>
    <w:p>
      <w:pPr>
        <w:numPr>
          <w:ilvl w:val="0"/>
          <w:numId w:val="23"/>
        </w:numPr>
        <w:tabs>
          <w:tab w:val="left" w:pos="860"/>
        </w:tabs>
        <w:spacing w:after="0" w:line="501" w:lineRule="auto"/>
        <w:ind w:left="860" w:right="3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MDG 2015 rev (July 1).pdf. Accessed September 24, 2018. http://www.un.org/millenniumgoals/2015_MDG_Report/pdf/MDG%202015%20rev %20(July%201).pdf</w:t>
      </w:r>
    </w:p>
    <w:p>
      <w:pPr>
        <w:spacing w:after="0" w:line="244" w:lineRule="exact"/>
        <w:rPr>
          <w:rFonts w:ascii="Times New Roman" w:hAnsi="Times New Roman" w:eastAsia="Times New Roman" w:cs="Times New Roman"/>
          <w:color w:val="171717"/>
          <w:sz w:val="23"/>
          <w:szCs w:val="23"/>
        </w:rPr>
      </w:pPr>
    </w:p>
    <w:p>
      <w:pPr>
        <w:numPr>
          <w:ilvl w:val="0"/>
          <w:numId w:val="23"/>
        </w:numPr>
        <w:tabs>
          <w:tab w:val="left" w:pos="860"/>
        </w:tabs>
        <w:spacing w:after="0" w:line="468" w:lineRule="auto"/>
        <w:ind w:left="860" w:right="11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Maternal mortality. Accessed February 21, 2019. https://www.who.int/news-room/fact-sheets/detail/maternal-mortality</w:t>
      </w:r>
    </w:p>
    <w:p>
      <w:pPr>
        <w:spacing w:after="0" w:line="264" w:lineRule="exact"/>
        <w:rPr>
          <w:rFonts w:ascii="Times New Roman" w:hAnsi="Times New Roman" w:eastAsia="Times New Roman" w:cs="Times New Roman"/>
          <w:color w:val="171717"/>
          <w:sz w:val="24"/>
          <w:szCs w:val="24"/>
        </w:rPr>
      </w:pPr>
    </w:p>
    <w:p>
      <w:pPr>
        <w:numPr>
          <w:ilvl w:val="0"/>
          <w:numId w:val="23"/>
        </w:numPr>
        <w:tabs>
          <w:tab w:val="left" w:pos="860"/>
        </w:tabs>
        <w:spacing w:after="0" w:line="475" w:lineRule="auto"/>
        <w:ind w:left="860" w:right="11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MMR Executive Summary. Accessed September 18, 2018. https://data.unicef.org/wp-content/uploads/2015/12/MMR_executive_summary_final_mid-res_243.pdf</w:t>
      </w:r>
    </w:p>
    <w:p>
      <w:pPr>
        <w:spacing w:after="0" w:line="262" w:lineRule="exact"/>
        <w:rPr>
          <w:rFonts w:ascii="Times New Roman" w:hAnsi="Times New Roman" w:eastAsia="Times New Roman" w:cs="Times New Roman"/>
          <w:color w:val="171717"/>
          <w:sz w:val="24"/>
          <w:szCs w:val="24"/>
        </w:rPr>
      </w:pPr>
    </w:p>
    <w:p>
      <w:pPr>
        <w:numPr>
          <w:ilvl w:val="0"/>
          <w:numId w:val="23"/>
        </w:numPr>
        <w:tabs>
          <w:tab w:val="left" w:pos="860"/>
        </w:tabs>
        <w:spacing w:after="0" w:line="467" w:lineRule="auto"/>
        <w:ind w:left="860" w:right="1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World Health Organization. WHO. Accessed September 24, 2018. http://www.who.int/reproductivehealth/topics/mdgs/en/</w:t>
      </w:r>
    </w:p>
    <w:p>
      <w:pPr>
        <w:spacing w:after="0" w:line="265" w:lineRule="exact"/>
        <w:rPr>
          <w:rFonts w:ascii="Times New Roman" w:hAnsi="Times New Roman" w:eastAsia="Times New Roman" w:cs="Times New Roman"/>
          <w:color w:val="171717"/>
          <w:sz w:val="24"/>
          <w:szCs w:val="24"/>
        </w:rPr>
      </w:pPr>
    </w:p>
    <w:p>
      <w:pPr>
        <w:numPr>
          <w:ilvl w:val="0"/>
          <w:numId w:val="23"/>
        </w:numPr>
        <w:tabs>
          <w:tab w:val="left" w:pos="860"/>
        </w:tabs>
        <w:spacing w:after="0" w:line="472"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UNICEF. Sustainable Development Knowledge Platform. Accessed September 24, 2018. https://sustainabledevelopment.un.org/sdg3</w:t>
      </w:r>
    </w:p>
    <w:p>
      <w:pPr>
        <w:spacing w:after="0" w:line="259" w:lineRule="exact"/>
        <w:rPr>
          <w:rFonts w:ascii="Times New Roman" w:hAnsi="Times New Roman" w:eastAsia="Times New Roman" w:cs="Times New Roman"/>
          <w:color w:val="171717"/>
          <w:sz w:val="24"/>
          <w:szCs w:val="24"/>
        </w:rPr>
      </w:pPr>
    </w:p>
    <w:p>
      <w:pPr>
        <w:numPr>
          <w:ilvl w:val="0"/>
          <w:numId w:val="23"/>
        </w:numPr>
        <w:tabs>
          <w:tab w:val="left" w:pos="860"/>
        </w:tabs>
        <w:spacing w:after="0" w:line="475"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The Global Strategy for Women's Children's and Adolescents Health (2016-2030). Accessed April 22, 2019. https://data.unicef.org/wp-content/uploads/2017/02/EWEC_globalstrategyreport_200915_FINAL_WEB.pdf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8" w:name="page155"/>
      <w:bookmarkEnd w:id="148"/>
    </w:p>
    <w:p>
      <w:pPr>
        <w:numPr>
          <w:ilvl w:val="0"/>
          <w:numId w:val="24"/>
        </w:numPr>
        <w:tabs>
          <w:tab w:val="left" w:pos="860"/>
        </w:tabs>
        <w:spacing w:after="0" w:line="475" w:lineRule="auto"/>
        <w:ind w:left="860" w:right="12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MDG Acceleration Framework and Country Action Plan. Accessed September 24, 2018. https://ghana.unfpa.org/sites/default/files/pub-pdf/MAFGhana_MDG5.pdf</w:t>
      </w:r>
    </w:p>
    <w:p>
      <w:pPr>
        <w:spacing w:after="0" w:line="256" w:lineRule="exact"/>
        <w:rPr>
          <w:rFonts w:ascii="Times New Roman" w:hAnsi="Times New Roman" w:eastAsia="Times New Roman" w:cs="Times New Roman"/>
          <w:color w:val="171717"/>
          <w:sz w:val="24"/>
          <w:szCs w:val="24"/>
        </w:rPr>
      </w:pPr>
    </w:p>
    <w:p>
      <w:pPr>
        <w:numPr>
          <w:ilvl w:val="0"/>
          <w:numId w:val="24"/>
        </w:numPr>
        <w:tabs>
          <w:tab w:val="left" w:pos="860"/>
        </w:tabs>
        <w:spacing w:after="0" w:line="472" w:lineRule="auto"/>
        <w:ind w:left="860" w:right="18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Maternal Mortality in 2000-2017. Ghana. Accessed October 2, 2018. http://www.who.int/gho/maternal_health/countries/gha.pdf</w:t>
      </w:r>
    </w:p>
    <w:p>
      <w:pPr>
        <w:spacing w:after="0" w:line="260" w:lineRule="exact"/>
        <w:rPr>
          <w:rFonts w:ascii="Times New Roman" w:hAnsi="Times New Roman" w:eastAsia="Times New Roman" w:cs="Times New Roman"/>
          <w:color w:val="171717"/>
          <w:sz w:val="24"/>
          <w:szCs w:val="24"/>
        </w:rPr>
      </w:pPr>
    </w:p>
    <w:p>
      <w:pPr>
        <w:numPr>
          <w:ilvl w:val="0"/>
          <w:numId w:val="24"/>
        </w:numPr>
        <w:tabs>
          <w:tab w:val="left" w:pos="860"/>
        </w:tabs>
        <w:spacing w:after="0" w:line="475"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Uneke CJ, Uro-Chukwu HC. Improving quality of antenatal care through provision of medical supply kits. </w:t>
      </w:r>
      <w:r>
        <w:rPr>
          <w:rFonts w:ascii="Times New Roman" w:hAnsi="Times New Roman" w:eastAsia="Times New Roman" w:cs="Times New Roman"/>
          <w:i/>
          <w:iCs/>
          <w:color w:val="171717"/>
          <w:sz w:val="24"/>
          <w:szCs w:val="24"/>
        </w:rPr>
        <w:t>Lancet Glob Health</w:t>
      </w:r>
      <w:r>
        <w:rPr>
          <w:rFonts w:ascii="Times New Roman" w:hAnsi="Times New Roman" w:eastAsia="Times New Roman" w:cs="Times New Roman"/>
          <w:color w:val="171717"/>
          <w:sz w:val="24"/>
          <w:szCs w:val="24"/>
        </w:rPr>
        <w:t>. 2018;6(1):e4-e5. doi:10.1016/S2214-109X(17)30471-0</w:t>
      </w:r>
    </w:p>
    <w:p>
      <w:pPr>
        <w:spacing w:after="0" w:line="256" w:lineRule="exact"/>
        <w:rPr>
          <w:rFonts w:ascii="Times New Roman" w:hAnsi="Times New Roman" w:eastAsia="Times New Roman" w:cs="Times New Roman"/>
          <w:color w:val="171717"/>
          <w:sz w:val="24"/>
          <w:szCs w:val="24"/>
        </w:rPr>
      </w:pPr>
    </w:p>
    <w:p>
      <w:pPr>
        <w:numPr>
          <w:ilvl w:val="0"/>
          <w:numId w:val="24"/>
        </w:numPr>
        <w:tabs>
          <w:tab w:val="left" w:pos="860"/>
        </w:tabs>
        <w:spacing w:after="0" w:line="472" w:lineRule="auto"/>
        <w:ind w:left="860" w:right="23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Antenatal care. UNICEF DATA. Accessed September 18, 2018. https://data.unicef.org/topic/maternal-health/antenatal-care/</w:t>
      </w:r>
    </w:p>
    <w:p>
      <w:pPr>
        <w:spacing w:after="0" w:line="259" w:lineRule="exact"/>
        <w:rPr>
          <w:rFonts w:ascii="Times New Roman" w:hAnsi="Times New Roman" w:eastAsia="Times New Roman" w:cs="Times New Roman"/>
          <w:color w:val="171717"/>
          <w:sz w:val="24"/>
          <w:szCs w:val="24"/>
        </w:rPr>
      </w:pPr>
    </w:p>
    <w:p>
      <w:pPr>
        <w:numPr>
          <w:ilvl w:val="0"/>
          <w:numId w:val="24"/>
        </w:numPr>
        <w:tabs>
          <w:tab w:val="left" w:pos="860"/>
        </w:tabs>
        <w:spacing w:after="0" w:line="475" w:lineRule="auto"/>
        <w:ind w:left="860" w:right="10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 New guidelines on antenatal care for a positive pregnancy experience. WHO. Accessed September 18, 2018. http://www.who.int/reproductivehealth/news/antenatal-care/en/</w:t>
      </w:r>
    </w:p>
    <w:p>
      <w:pPr>
        <w:spacing w:after="0" w:line="256" w:lineRule="exact"/>
        <w:rPr>
          <w:rFonts w:ascii="Times New Roman" w:hAnsi="Times New Roman" w:eastAsia="Times New Roman" w:cs="Times New Roman"/>
          <w:color w:val="171717"/>
          <w:sz w:val="24"/>
          <w:szCs w:val="24"/>
        </w:rPr>
      </w:pPr>
    </w:p>
    <w:p>
      <w:pPr>
        <w:numPr>
          <w:ilvl w:val="0"/>
          <w:numId w:val="24"/>
        </w:numPr>
        <w:tabs>
          <w:tab w:val="left" w:pos="860"/>
        </w:tabs>
        <w:spacing w:after="0" w:line="501" w:lineRule="auto"/>
        <w:ind w:left="860" w:right="106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World Malaria Report 2017. Accessed April 13, 2018. http://apps.who.int/iris/bitstream/handle/10665/259492/9789241565523-eng.pdf;jsessionid=BAEB27929F065BA5ED64907D5686EF4A?sequence=1</w:t>
      </w:r>
    </w:p>
    <w:p>
      <w:pPr>
        <w:spacing w:after="0" w:line="239" w:lineRule="exact"/>
        <w:rPr>
          <w:rFonts w:ascii="Times New Roman" w:hAnsi="Times New Roman" w:eastAsia="Times New Roman" w:cs="Times New Roman"/>
          <w:color w:val="171717"/>
          <w:sz w:val="23"/>
          <w:szCs w:val="23"/>
        </w:rPr>
      </w:pPr>
    </w:p>
    <w:p>
      <w:pPr>
        <w:numPr>
          <w:ilvl w:val="0"/>
          <w:numId w:val="24"/>
        </w:numPr>
        <w:tabs>
          <w:tab w:val="left" w:pos="860"/>
        </w:tabs>
        <w:spacing w:after="0" w:line="475" w:lineRule="auto"/>
        <w:ind w:left="860" w:right="64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Pregnant women should have 8 antenatal healthcare appointments | FIGO. Accessed September 24, 2018. https://www.figo.org/news/who-pregnant-women-should-have-8-antenatal-healthcare-appointments-0015408</w:t>
      </w:r>
    </w:p>
    <w:p>
      <w:pPr>
        <w:spacing w:after="0" w:line="244" w:lineRule="exact"/>
        <w:rPr>
          <w:rFonts w:ascii="Times New Roman" w:hAnsi="Times New Roman" w:eastAsia="Times New Roman" w:cs="Times New Roman"/>
          <w:color w:val="171717"/>
          <w:sz w:val="24"/>
          <w:szCs w:val="24"/>
        </w:rPr>
      </w:pPr>
    </w:p>
    <w:p>
      <w:pPr>
        <w:numPr>
          <w:ilvl w:val="0"/>
          <w:numId w:val="24"/>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USAID. The DHS Program. Accessed 27 February 2019. https://dhsprogram.com/.</w:t>
      </w: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141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49" w:name="page156"/>
      <w:bookmarkEnd w:id="149"/>
    </w:p>
    <w:p>
      <w:pPr>
        <w:numPr>
          <w:ilvl w:val="0"/>
          <w:numId w:val="25"/>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Improve Antenatal Care in Ghana’s Lower-Level Health Facilities – Population Reference Bureau. Accessed September 25, 2018. https://www.prb.org/antenatal-care-ghana/</w:t>
      </w:r>
    </w:p>
    <w:p>
      <w:pPr>
        <w:spacing w:after="0" w:line="256" w:lineRule="exact"/>
        <w:rPr>
          <w:rFonts w:ascii="Times New Roman" w:hAnsi="Times New Roman" w:eastAsia="Times New Roman" w:cs="Times New Roman"/>
          <w:color w:val="171717"/>
          <w:sz w:val="24"/>
          <w:szCs w:val="24"/>
        </w:rPr>
      </w:pPr>
    </w:p>
    <w:p>
      <w:pPr>
        <w:numPr>
          <w:ilvl w:val="0"/>
          <w:numId w:val="25"/>
        </w:numPr>
        <w:tabs>
          <w:tab w:val="left" w:pos="860"/>
        </w:tabs>
        <w:spacing w:after="0" w:line="475"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Afulani PA, Moyer C. Explaining Disparities in Use of Skilled Birth Attendants in Developing Countries: A Conceptual Framework.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2016;11(4):e0154110. doi:10.1371/journal.pone.0154110</w:t>
      </w:r>
    </w:p>
    <w:p>
      <w:pPr>
        <w:spacing w:after="0" w:line="256" w:lineRule="exact"/>
        <w:rPr>
          <w:rFonts w:ascii="Times New Roman" w:hAnsi="Times New Roman" w:eastAsia="Times New Roman" w:cs="Times New Roman"/>
          <w:color w:val="171717"/>
          <w:sz w:val="24"/>
          <w:szCs w:val="24"/>
        </w:rPr>
      </w:pPr>
    </w:p>
    <w:p>
      <w:pPr>
        <w:numPr>
          <w:ilvl w:val="0"/>
          <w:numId w:val="25"/>
        </w:numPr>
        <w:tabs>
          <w:tab w:val="left" w:pos="860"/>
        </w:tabs>
        <w:spacing w:after="0" w:line="472"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Der EM, Moyer C, Gyasi RK, et al. Pregnancy related causes of deaths in Ghana: a 5-year retrospective study. </w:t>
      </w:r>
      <w:r>
        <w:rPr>
          <w:rFonts w:ascii="Times New Roman" w:hAnsi="Times New Roman" w:eastAsia="Times New Roman" w:cs="Times New Roman"/>
          <w:i/>
          <w:iCs/>
          <w:color w:val="171717"/>
          <w:sz w:val="24"/>
          <w:szCs w:val="24"/>
        </w:rPr>
        <w:t>Ghana Med J</w:t>
      </w:r>
      <w:r>
        <w:rPr>
          <w:rFonts w:ascii="Times New Roman" w:hAnsi="Times New Roman" w:eastAsia="Times New Roman" w:cs="Times New Roman"/>
          <w:color w:val="171717"/>
          <w:sz w:val="24"/>
          <w:szCs w:val="24"/>
        </w:rPr>
        <w:t>. 2013;47(4):158-163.</w:t>
      </w:r>
    </w:p>
    <w:p>
      <w:pPr>
        <w:spacing w:after="0" w:line="259" w:lineRule="exact"/>
        <w:rPr>
          <w:rFonts w:ascii="Times New Roman" w:hAnsi="Times New Roman" w:eastAsia="Times New Roman" w:cs="Times New Roman"/>
          <w:color w:val="171717"/>
          <w:sz w:val="24"/>
          <w:szCs w:val="24"/>
        </w:rPr>
      </w:pPr>
    </w:p>
    <w:p>
      <w:pPr>
        <w:numPr>
          <w:ilvl w:val="0"/>
          <w:numId w:val="25"/>
        </w:numPr>
        <w:tabs>
          <w:tab w:val="left" w:pos="860"/>
        </w:tabs>
        <w:spacing w:after="0" w:line="475" w:lineRule="auto"/>
        <w:ind w:left="860" w:right="3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Gumanga SK, Kolbila DZ, Gandau BBN, Munkaila A, Malechi H, Kyei-Aboagye K. Trends in maternal mortality in Tamale Teaching Hospital, Ghana. </w:t>
      </w:r>
      <w:r>
        <w:rPr>
          <w:rFonts w:ascii="Times New Roman" w:hAnsi="Times New Roman" w:eastAsia="Times New Roman" w:cs="Times New Roman"/>
          <w:i/>
          <w:iCs/>
          <w:color w:val="171717"/>
          <w:sz w:val="24"/>
          <w:szCs w:val="24"/>
        </w:rPr>
        <w:t>Ghana Med J</w:t>
      </w:r>
      <w:r>
        <w:rPr>
          <w:rFonts w:ascii="Times New Roman" w:hAnsi="Times New Roman" w:eastAsia="Times New Roman" w:cs="Times New Roman"/>
          <w:color w:val="171717"/>
          <w:sz w:val="24"/>
          <w:szCs w:val="24"/>
        </w:rPr>
        <w:t>. 2011;45(3):105-110.</w:t>
      </w:r>
    </w:p>
    <w:p>
      <w:pPr>
        <w:spacing w:after="0" w:line="256" w:lineRule="exact"/>
        <w:rPr>
          <w:rFonts w:ascii="Times New Roman" w:hAnsi="Times New Roman" w:eastAsia="Times New Roman" w:cs="Times New Roman"/>
          <w:color w:val="171717"/>
          <w:sz w:val="24"/>
          <w:szCs w:val="24"/>
        </w:rPr>
      </w:pPr>
    </w:p>
    <w:p>
      <w:pPr>
        <w:numPr>
          <w:ilvl w:val="0"/>
          <w:numId w:val="25"/>
        </w:numPr>
        <w:tabs>
          <w:tab w:val="left" w:pos="860"/>
        </w:tabs>
        <w:spacing w:after="0" w:line="475" w:lineRule="auto"/>
        <w:ind w:left="860" w:right="9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Lee QY, Odoi AT, Opare-Addo H, Dassah ET. Maternal mortality in Ghana: a hospital-based review. </w:t>
      </w:r>
      <w:r>
        <w:rPr>
          <w:rFonts w:ascii="Times New Roman" w:hAnsi="Times New Roman" w:eastAsia="Times New Roman" w:cs="Times New Roman"/>
          <w:i/>
          <w:iCs/>
          <w:color w:val="171717"/>
          <w:sz w:val="24"/>
          <w:szCs w:val="24"/>
        </w:rPr>
        <w:t>Acta Obstet Gynecol Scand</w:t>
      </w:r>
      <w:r>
        <w:rPr>
          <w:rFonts w:ascii="Times New Roman" w:hAnsi="Times New Roman" w:eastAsia="Times New Roman" w:cs="Times New Roman"/>
          <w:color w:val="171717"/>
          <w:sz w:val="24"/>
          <w:szCs w:val="24"/>
        </w:rPr>
        <w:t>. 2012;91(1):87-92. doi:10.1111/j.1600-0412.2011.01249.x</w:t>
      </w:r>
    </w:p>
    <w:p>
      <w:pPr>
        <w:spacing w:after="0" w:line="257" w:lineRule="exact"/>
        <w:rPr>
          <w:rFonts w:ascii="Times New Roman" w:hAnsi="Times New Roman" w:eastAsia="Times New Roman" w:cs="Times New Roman"/>
          <w:color w:val="171717"/>
          <w:sz w:val="24"/>
          <w:szCs w:val="24"/>
        </w:rPr>
      </w:pPr>
    </w:p>
    <w:p>
      <w:pPr>
        <w:numPr>
          <w:ilvl w:val="0"/>
          <w:numId w:val="25"/>
        </w:numPr>
        <w:tabs>
          <w:tab w:val="left" w:pos="860"/>
        </w:tabs>
        <w:spacing w:after="0" w:line="472" w:lineRule="auto"/>
        <w:ind w:left="860" w:right="8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Afulani PA. Determinants of stillbirths in Ghana: does quality of antenatal care matter?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 doi:10.1186/s12884-016-0925-9</w:t>
      </w:r>
    </w:p>
    <w:p>
      <w:pPr>
        <w:spacing w:after="0" w:line="260" w:lineRule="exact"/>
        <w:rPr>
          <w:rFonts w:ascii="Times New Roman" w:hAnsi="Times New Roman" w:eastAsia="Times New Roman" w:cs="Times New Roman"/>
          <w:color w:val="171717"/>
          <w:sz w:val="24"/>
          <w:szCs w:val="24"/>
        </w:rPr>
      </w:pPr>
    </w:p>
    <w:p>
      <w:pPr>
        <w:numPr>
          <w:ilvl w:val="0"/>
          <w:numId w:val="25"/>
        </w:numPr>
        <w:tabs>
          <w:tab w:val="left" w:pos="860"/>
        </w:tabs>
        <w:spacing w:after="0" w:line="502" w:lineRule="auto"/>
        <w:ind w:left="860" w:right="40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NHIS Review. Accessed September 24, 2018. http://www.nhis.gov.gh/nhisreview.aspx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142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0" w:name="page157"/>
      <w:bookmarkEnd w:id="150"/>
    </w:p>
    <w:p>
      <w:pPr>
        <w:numPr>
          <w:ilvl w:val="0"/>
          <w:numId w:val="26"/>
        </w:numPr>
        <w:tabs>
          <w:tab w:val="left" w:pos="860"/>
        </w:tabs>
        <w:spacing w:after="0" w:line="475" w:lineRule="auto"/>
        <w:ind w:left="860" w:right="8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Agyepong IA, Adjei S. Public social policy development and implementation: a case study of the Ghana National Health Insurance scheme.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2008;23(2):150-160. doi:10.1093/heapol/czn002</w:t>
      </w:r>
    </w:p>
    <w:p>
      <w:pPr>
        <w:spacing w:after="0" w:line="256" w:lineRule="exact"/>
        <w:rPr>
          <w:rFonts w:ascii="Times New Roman" w:hAnsi="Times New Roman" w:eastAsia="Times New Roman" w:cs="Times New Roman"/>
          <w:color w:val="171717"/>
          <w:sz w:val="24"/>
          <w:szCs w:val="24"/>
        </w:rPr>
      </w:pPr>
    </w:p>
    <w:p>
      <w:pPr>
        <w:numPr>
          <w:ilvl w:val="0"/>
          <w:numId w:val="26"/>
        </w:numPr>
        <w:tabs>
          <w:tab w:val="left" w:pos="860"/>
        </w:tabs>
        <w:spacing w:after="0" w:line="476"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van der Wielen N, Channon AA, Falkingham J. Does insurance enrolment increase healthcare utilisation among rural-dwelling older adults? Evidence from the National Health Insurance Scheme in Ghana. </w:t>
      </w:r>
      <w:r>
        <w:rPr>
          <w:rFonts w:ascii="Times New Roman" w:hAnsi="Times New Roman" w:eastAsia="Times New Roman" w:cs="Times New Roman"/>
          <w:i/>
          <w:iCs/>
          <w:color w:val="171717"/>
          <w:sz w:val="24"/>
          <w:szCs w:val="24"/>
        </w:rPr>
        <w:t>BMJ Glob Health</w:t>
      </w:r>
      <w:r>
        <w:rPr>
          <w:rFonts w:ascii="Times New Roman" w:hAnsi="Times New Roman" w:eastAsia="Times New Roman" w:cs="Times New Roman"/>
          <w:color w:val="171717"/>
          <w:sz w:val="24"/>
          <w:szCs w:val="24"/>
        </w:rPr>
        <w:t>. 2018;3(1). doi:10.1136/bmjgh-2017-000590</w:t>
      </w:r>
    </w:p>
    <w:p>
      <w:pPr>
        <w:spacing w:after="0" w:line="261" w:lineRule="exact"/>
        <w:rPr>
          <w:rFonts w:ascii="Times New Roman" w:hAnsi="Times New Roman" w:eastAsia="Times New Roman" w:cs="Times New Roman"/>
          <w:color w:val="171717"/>
          <w:sz w:val="24"/>
          <w:szCs w:val="24"/>
        </w:rPr>
      </w:pPr>
    </w:p>
    <w:p>
      <w:pPr>
        <w:numPr>
          <w:ilvl w:val="0"/>
          <w:numId w:val="26"/>
        </w:numPr>
        <w:tabs>
          <w:tab w:val="left" w:pos="860"/>
        </w:tabs>
        <w:spacing w:after="0" w:line="475" w:lineRule="auto"/>
        <w:ind w:left="860" w:right="5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Wang W, Temsah G, Mallick L. The impact of health insurance on maternal health care utilization: evidence from Ghana, Indonesia and Rwanda.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2017;32(3):366-375. doi:10.1093/heapol/czw135</w:t>
      </w:r>
    </w:p>
    <w:p>
      <w:pPr>
        <w:spacing w:after="0" w:line="256" w:lineRule="exact"/>
        <w:rPr>
          <w:rFonts w:ascii="Times New Roman" w:hAnsi="Times New Roman" w:eastAsia="Times New Roman" w:cs="Times New Roman"/>
          <w:color w:val="171717"/>
          <w:sz w:val="24"/>
          <w:szCs w:val="24"/>
        </w:rPr>
      </w:pPr>
    </w:p>
    <w:p>
      <w:pPr>
        <w:numPr>
          <w:ilvl w:val="0"/>
          <w:numId w:val="26"/>
        </w:numPr>
        <w:tabs>
          <w:tab w:val="left" w:pos="860"/>
        </w:tabs>
        <w:spacing w:after="0" w:line="475" w:lineRule="auto"/>
        <w:ind w:left="860" w:right="5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Dixon J, Tenkorang EY, Luginaah IN, Kuuire VZ, Boateng GO. National health insurance scheme enrolment and antenatal care among women in Ghana: is there any relationship? </w:t>
      </w:r>
      <w:r>
        <w:rPr>
          <w:rFonts w:ascii="Times New Roman" w:hAnsi="Times New Roman" w:eastAsia="Times New Roman" w:cs="Times New Roman"/>
          <w:i/>
          <w:iCs/>
          <w:color w:val="171717"/>
          <w:sz w:val="24"/>
          <w:szCs w:val="24"/>
        </w:rPr>
        <w:t>Trop Med Int Health</w:t>
      </w:r>
      <w:r>
        <w:rPr>
          <w:rFonts w:ascii="Times New Roman" w:hAnsi="Times New Roman" w:eastAsia="Times New Roman" w:cs="Times New Roman"/>
          <w:color w:val="171717"/>
          <w:sz w:val="24"/>
          <w:szCs w:val="24"/>
        </w:rPr>
        <w:t>. 2014;19(1):98-106. doi:10.1111/tmi.12223</w:t>
      </w:r>
    </w:p>
    <w:p>
      <w:pPr>
        <w:spacing w:after="0" w:line="256" w:lineRule="exact"/>
        <w:rPr>
          <w:rFonts w:ascii="Times New Roman" w:hAnsi="Times New Roman" w:eastAsia="Times New Roman" w:cs="Times New Roman"/>
          <w:color w:val="171717"/>
          <w:sz w:val="24"/>
          <w:szCs w:val="24"/>
        </w:rPr>
      </w:pPr>
    </w:p>
    <w:p>
      <w:pPr>
        <w:numPr>
          <w:ilvl w:val="0"/>
          <w:numId w:val="26"/>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Ameyaw EK, Kofinti RE, Appiah F. National health insurance subscription and maternal healthcare utilisation across mothers’ wealth status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2017;7(1):16. doi:10.1186/s13561-017-0152-8</w:t>
      </w:r>
    </w:p>
    <w:p>
      <w:pPr>
        <w:spacing w:after="0" w:line="256" w:lineRule="exact"/>
        <w:rPr>
          <w:rFonts w:ascii="Times New Roman" w:hAnsi="Times New Roman" w:eastAsia="Times New Roman" w:cs="Times New Roman"/>
          <w:color w:val="171717"/>
          <w:sz w:val="24"/>
          <w:szCs w:val="24"/>
        </w:rPr>
      </w:pPr>
    </w:p>
    <w:p>
      <w:pPr>
        <w:numPr>
          <w:ilvl w:val="0"/>
          <w:numId w:val="26"/>
        </w:numPr>
        <w:tabs>
          <w:tab w:val="left" w:pos="860"/>
        </w:tabs>
        <w:spacing w:after="0" w:line="501"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Chimatiro CS, Hajison P, Chipeta E, Muula AS. Understanding barriers preventing pregnant women from starting antenatal clinic in the first trimester of pregnancy in Ntcheu District-Malawi. </w:t>
      </w:r>
      <w:r>
        <w:rPr>
          <w:rFonts w:ascii="Times New Roman" w:hAnsi="Times New Roman" w:eastAsia="Times New Roman" w:cs="Times New Roman"/>
          <w:i/>
          <w:iCs/>
          <w:color w:val="171717"/>
          <w:sz w:val="23"/>
          <w:szCs w:val="23"/>
        </w:rPr>
        <w:t>Reprod Health</w:t>
      </w:r>
      <w:r>
        <w:rPr>
          <w:rFonts w:ascii="Times New Roman" w:hAnsi="Times New Roman" w:eastAsia="Times New Roman" w:cs="Times New Roman"/>
          <w:color w:val="171717"/>
          <w:sz w:val="23"/>
          <w:szCs w:val="23"/>
        </w:rPr>
        <w:t>. 2018;15. doi:10.1186/s12978-018-0605-5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1" w:name="page158"/>
      <w:bookmarkEnd w:id="151"/>
    </w:p>
    <w:p>
      <w:pPr>
        <w:numPr>
          <w:ilvl w:val="0"/>
          <w:numId w:val="27"/>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Doku DT, Neupane S. Survival analysis of the association between antenatal care attendance and neonatal mortality in 57 low- and middle-income countries. </w:t>
      </w:r>
      <w:r>
        <w:rPr>
          <w:rFonts w:ascii="Times New Roman" w:hAnsi="Times New Roman" w:eastAsia="Times New Roman" w:cs="Times New Roman"/>
          <w:i/>
          <w:iCs/>
          <w:color w:val="171717"/>
          <w:sz w:val="24"/>
          <w:szCs w:val="24"/>
        </w:rPr>
        <w:t>Int J Epidemiol</w:t>
      </w:r>
      <w:r>
        <w:rPr>
          <w:rFonts w:ascii="Times New Roman" w:hAnsi="Times New Roman" w:eastAsia="Times New Roman" w:cs="Times New Roman"/>
          <w:color w:val="171717"/>
          <w:sz w:val="24"/>
          <w:szCs w:val="24"/>
        </w:rPr>
        <w:t>. 2017;46(5):1668-1677. doi:10.1093/ije/dyx125</w:t>
      </w:r>
    </w:p>
    <w:p>
      <w:pPr>
        <w:spacing w:after="0" w:line="256" w:lineRule="exact"/>
        <w:rPr>
          <w:rFonts w:ascii="Times New Roman" w:hAnsi="Times New Roman" w:eastAsia="Times New Roman" w:cs="Times New Roman"/>
          <w:color w:val="171717"/>
          <w:sz w:val="24"/>
          <w:szCs w:val="24"/>
        </w:rPr>
      </w:pPr>
    </w:p>
    <w:p>
      <w:pPr>
        <w:numPr>
          <w:ilvl w:val="0"/>
          <w:numId w:val="27"/>
        </w:numPr>
        <w:tabs>
          <w:tab w:val="left" w:pos="860"/>
        </w:tabs>
        <w:spacing w:after="0" w:line="472" w:lineRule="auto"/>
        <w:ind w:left="860" w:right="3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UNICEF, United Nations, Department of Economic and Social Affairs, Population Division, World Bank. </w:t>
      </w:r>
      <w:r>
        <w:rPr>
          <w:rFonts w:ascii="Times New Roman" w:hAnsi="Times New Roman" w:eastAsia="Times New Roman" w:cs="Times New Roman"/>
          <w:i/>
          <w:iCs/>
          <w:color w:val="171717"/>
          <w:sz w:val="24"/>
          <w:szCs w:val="24"/>
        </w:rPr>
        <w:t>Trends in Maternal Mortality:</w:t>
      </w:r>
    </w:p>
    <w:p>
      <w:pPr>
        <w:spacing w:after="0" w:line="7" w:lineRule="exact"/>
        <w:rPr>
          <w:rFonts w:ascii="Times New Roman" w:hAnsi="Times New Roman" w:eastAsia="Times New Roman" w:cs="Times New Roman"/>
          <w:color w:val="171717"/>
          <w:sz w:val="24"/>
          <w:szCs w:val="24"/>
        </w:rPr>
      </w:pPr>
    </w:p>
    <w:p>
      <w:pPr>
        <w:spacing w:after="0"/>
        <w:ind w:left="86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1990 to 2015 : Estimates by WHO, UNICEF, UNFPA, World Bank Group and the</w:t>
      </w:r>
    </w:p>
    <w:p>
      <w:pPr>
        <w:spacing w:after="0" w:line="286" w:lineRule="exact"/>
        <w:rPr>
          <w:rFonts w:ascii="Times New Roman" w:hAnsi="Times New Roman" w:eastAsia="Times New Roman" w:cs="Times New Roman"/>
          <w:color w:val="171717"/>
          <w:sz w:val="24"/>
          <w:szCs w:val="24"/>
        </w:rPr>
      </w:pPr>
    </w:p>
    <w:p>
      <w:pPr>
        <w:spacing w:after="0" w:line="475" w:lineRule="auto"/>
        <w:ind w:left="860" w:right="44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United Nations Population Division</w:t>
      </w:r>
      <w:r>
        <w:rPr>
          <w:rFonts w:ascii="Times New Roman" w:hAnsi="Times New Roman" w:eastAsia="Times New Roman" w:cs="Times New Roman"/>
          <w:color w:val="171717"/>
          <w:sz w:val="24"/>
          <w:szCs w:val="24"/>
        </w:rPr>
        <w:t>.; 2015. Accessed September 24, 2018. http://www.who.int/reproductivehealth/publications/monitoring/maternal-mortality-2015/en/</w:t>
      </w:r>
    </w:p>
    <w:p>
      <w:pPr>
        <w:spacing w:after="0" w:line="261" w:lineRule="exact"/>
        <w:rPr>
          <w:rFonts w:ascii="Times New Roman" w:hAnsi="Times New Roman" w:eastAsia="Times New Roman" w:cs="Times New Roman"/>
          <w:color w:val="171717"/>
          <w:sz w:val="24"/>
          <w:szCs w:val="24"/>
        </w:rPr>
      </w:pPr>
    </w:p>
    <w:p>
      <w:pPr>
        <w:numPr>
          <w:ilvl w:val="0"/>
          <w:numId w:val="27"/>
        </w:numPr>
        <w:tabs>
          <w:tab w:val="left" w:pos="860"/>
        </w:tabs>
        <w:spacing w:after="0" w:line="468"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ed. </w:t>
      </w:r>
      <w:r>
        <w:rPr>
          <w:rFonts w:ascii="Times New Roman" w:hAnsi="Times New Roman" w:eastAsia="Times New Roman" w:cs="Times New Roman"/>
          <w:i/>
          <w:iCs/>
          <w:color w:val="171717"/>
          <w:sz w:val="24"/>
          <w:szCs w:val="24"/>
        </w:rPr>
        <w:t>WHO Recommendations on Antenatal Care for a Positive Pregnancy Experience</w:t>
      </w:r>
      <w:r>
        <w:rPr>
          <w:rFonts w:ascii="Times New Roman" w:hAnsi="Times New Roman" w:eastAsia="Times New Roman" w:cs="Times New Roman"/>
          <w:color w:val="171717"/>
          <w:sz w:val="24"/>
          <w:szCs w:val="24"/>
        </w:rPr>
        <w:t>. World Health Organization; 2016.</w:t>
      </w:r>
    </w:p>
    <w:p>
      <w:pPr>
        <w:spacing w:after="0" w:line="251" w:lineRule="exact"/>
        <w:rPr>
          <w:rFonts w:ascii="Times New Roman" w:hAnsi="Times New Roman" w:eastAsia="Times New Roman" w:cs="Times New Roman"/>
          <w:color w:val="171717"/>
          <w:sz w:val="24"/>
          <w:szCs w:val="24"/>
        </w:rPr>
      </w:pPr>
    </w:p>
    <w:p>
      <w:pPr>
        <w:numPr>
          <w:ilvl w:val="0"/>
          <w:numId w:val="27"/>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WHO recommendation on antenatal care contact schedules. :7.</w:t>
      </w:r>
    </w:p>
    <w:p>
      <w:pPr>
        <w:spacing w:after="0" w:line="200" w:lineRule="exact"/>
        <w:rPr>
          <w:rFonts w:ascii="Times New Roman" w:hAnsi="Times New Roman" w:eastAsia="Times New Roman" w:cs="Times New Roman"/>
          <w:color w:val="171717"/>
          <w:sz w:val="24"/>
          <w:szCs w:val="24"/>
        </w:rPr>
      </w:pPr>
    </w:p>
    <w:p>
      <w:pPr>
        <w:spacing w:after="0" w:line="331" w:lineRule="exact"/>
        <w:rPr>
          <w:rFonts w:ascii="Times New Roman" w:hAnsi="Times New Roman" w:eastAsia="Times New Roman" w:cs="Times New Roman"/>
          <w:color w:val="171717"/>
          <w:sz w:val="24"/>
          <w:szCs w:val="24"/>
        </w:rPr>
      </w:pPr>
    </w:p>
    <w:p>
      <w:pPr>
        <w:numPr>
          <w:ilvl w:val="0"/>
          <w:numId w:val="27"/>
        </w:numPr>
        <w:tabs>
          <w:tab w:val="left" w:pos="860"/>
        </w:tabs>
        <w:spacing w:after="0" w:line="473"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Vogel JP, Habib NA, Souza JP, et al. Antenatal care packages with reduced visits and perinatal mortality: a secondary analysis of the WHO Antenatal Care Trial.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2013;10(1). doi:10.1186/1742-4755-10-19</w:t>
      </w:r>
    </w:p>
    <w:p>
      <w:pPr>
        <w:spacing w:after="0" w:line="263" w:lineRule="exact"/>
        <w:rPr>
          <w:rFonts w:ascii="Times New Roman" w:hAnsi="Times New Roman" w:eastAsia="Times New Roman" w:cs="Times New Roman"/>
          <w:color w:val="171717"/>
          <w:sz w:val="24"/>
          <w:szCs w:val="24"/>
        </w:rPr>
      </w:pPr>
    </w:p>
    <w:p>
      <w:pPr>
        <w:numPr>
          <w:ilvl w:val="0"/>
          <w:numId w:val="27"/>
        </w:numPr>
        <w:tabs>
          <w:tab w:val="left" w:pos="860"/>
        </w:tabs>
        <w:spacing w:after="0" w:line="476" w:lineRule="auto"/>
        <w:ind w:left="860" w:right="5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Pregnant women must be able to access the right care at the right time, says WHO. World Health Organization. Accessed September 18, 2018. http://www.who.int/news-room/detail/07-11-2016-pregnant-women-must-be-able-to-access-the-right-care-at-the-right-time-says-who</w:t>
      </w:r>
    </w:p>
    <w:p>
      <w:pPr>
        <w:spacing w:after="0" w:line="256" w:lineRule="exact"/>
        <w:rPr>
          <w:rFonts w:ascii="Times New Roman" w:hAnsi="Times New Roman" w:eastAsia="Times New Roman" w:cs="Times New Roman"/>
          <w:color w:val="171717"/>
          <w:sz w:val="24"/>
          <w:szCs w:val="24"/>
        </w:rPr>
      </w:pPr>
    </w:p>
    <w:p>
      <w:pPr>
        <w:numPr>
          <w:ilvl w:val="0"/>
          <w:numId w:val="27"/>
        </w:numPr>
        <w:tabs>
          <w:tab w:val="left" w:pos="860"/>
        </w:tabs>
        <w:spacing w:after="0" w:line="471" w:lineRule="auto"/>
        <w:ind w:left="860" w:right="9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Sumankuuro J, Crockett J, Wang S. Antenatal care on the Agenda of the Post-Millennium Development Goals in northern Ghana. 2016;18(2):13.</w:t>
      </w:r>
    </w:p>
    <w:p>
      <w:pPr>
        <w:spacing w:after="0" w:line="10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144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2" w:name="page159"/>
      <w:bookmarkEnd w:id="152"/>
    </w:p>
    <w:p>
      <w:pPr>
        <w:numPr>
          <w:ilvl w:val="0"/>
          <w:numId w:val="28"/>
        </w:numPr>
        <w:tabs>
          <w:tab w:val="left" w:pos="860"/>
        </w:tabs>
        <w:spacing w:after="0" w:line="475" w:lineRule="auto"/>
        <w:ind w:left="860" w:right="100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Finlayson K, Downe S. Why do women not use antenatal services in low- and middle-income countries? A meta-synthesis of qualitative studies. </w:t>
      </w:r>
      <w:r>
        <w:rPr>
          <w:rFonts w:ascii="Times New Roman" w:hAnsi="Times New Roman" w:eastAsia="Times New Roman" w:cs="Times New Roman"/>
          <w:i/>
          <w:iCs/>
          <w:color w:val="171717"/>
          <w:sz w:val="24"/>
          <w:szCs w:val="24"/>
        </w:rPr>
        <w:t>PLoS Med</w:t>
      </w:r>
      <w:r>
        <w:rPr>
          <w:rFonts w:ascii="Times New Roman" w:hAnsi="Times New Roman" w:eastAsia="Times New Roman" w:cs="Times New Roman"/>
          <w:color w:val="171717"/>
          <w:sz w:val="24"/>
          <w:szCs w:val="24"/>
        </w:rPr>
        <w:t>. 2013;10(1):e1001373. doi:10.1371/journal.pmed.1001373</w:t>
      </w:r>
    </w:p>
    <w:p>
      <w:pPr>
        <w:spacing w:after="0" w:line="256" w:lineRule="exact"/>
        <w:rPr>
          <w:rFonts w:ascii="Times New Roman" w:hAnsi="Times New Roman" w:eastAsia="Times New Roman" w:cs="Times New Roman"/>
          <w:color w:val="171717"/>
          <w:sz w:val="24"/>
          <w:szCs w:val="24"/>
        </w:rPr>
      </w:pPr>
    </w:p>
    <w:p>
      <w:pPr>
        <w:numPr>
          <w:ilvl w:val="0"/>
          <w:numId w:val="28"/>
        </w:numPr>
        <w:tabs>
          <w:tab w:val="left" w:pos="860"/>
        </w:tabs>
        <w:spacing w:after="0" w:line="472"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World Health Organization, ed. </w:t>
      </w:r>
      <w:r>
        <w:rPr>
          <w:rFonts w:ascii="Times New Roman" w:hAnsi="Times New Roman" w:eastAsia="Times New Roman" w:cs="Times New Roman"/>
          <w:i/>
          <w:iCs/>
          <w:color w:val="171717"/>
          <w:sz w:val="24"/>
          <w:szCs w:val="24"/>
        </w:rPr>
        <w:t>WHO Recommendations on Antenatal Care for a Positive Pregnancy Experience</w:t>
      </w:r>
      <w:r>
        <w:rPr>
          <w:rFonts w:ascii="Times New Roman" w:hAnsi="Times New Roman" w:eastAsia="Times New Roman" w:cs="Times New Roman"/>
          <w:color w:val="171717"/>
          <w:sz w:val="24"/>
          <w:szCs w:val="24"/>
        </w:rPr>
        <w:t>. World Health Organization; 2016.</w:t>
      </w:r>
    </w:p>
    <w:p>
      <w:pPr>
        <w:spacing w:after="0" w:line="260" w:lineRule="exact"/>
        <w:rPr>
          <w:rFonts w:ascii="Times New Roman" w:hAnsi="Times New Roman" w:eastAsia="Times New Roman" w:cs="Times New Roman"/>
          <w:color w:val="171717"/>
          <w:sz w:val="24"/>
          <w:szCs w:val="24"/>
        </w:rPr>
      </w:pPr>
    </w:p>
    <w:p>
      <w:pPr>
        <w:numPr>
          <w:ilvl w:val="0"/>
          <w:numId w:val="28"/>
        </w:numPr>
        <w:tabs>
          <w:tab w:val="left" w:pos="860"/>
        </w:tabs>
        <w:spacing w:after="0" w:line="475"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Villar J, Ba’aqeel H, Piaggio G, et al. WHO antenatal care randomised trial for the evaluation of a new model of routine antenatal care. </w:t>
      </w:r>
      <w:r>
        <w:rPr>
          <w:rFonts w:ascii="Times New Roman" w:hAnsi="Times New Roman" w:eastAsia="Times New Roman" w:cs="Times New Roman"/>
          <w:i/>
          <w:iCs/>
          <w:color w:val="171717"/>
          <w:sz w:val="24"/>
          <w:szCs w:val="24"/>
        </w:rPr>
        <w:t>The Lancet</w:t>
      </w:r>
      <w:r>
        <w:rPr>
          <w:rFonts w:ascii="Times New Roman" w:hAnsi="Times New Roman" w:eastAsia="Times New Roman" w:cs="Times New Roman"/>
          <w:color w:val="171717"/>
          <w:sz w:val="24"/>
          <w:szCs w:val="24"/>
        </w:rPr>
        <w:t>. 2001;357(9268):1551-1564. doi:10.1016/S0140-6736(00)04722-X</w:t>
      </w:r>
    </w:p>
    <w:p>
      <w:pPr>
        <w:spacing w:after="0" w:line="256" w:lineRule="exact"/>
        <w:rPr>
          <w:rFonts w:ascii="Times New Roman" w:hAnsi="Times New Roman" w:eastAsia="Times New Roman" w:cs="Times New Roman"/>
          <w:color w:val="171717"/>
          <w:sz w:val="24"/>
          <w:szCs w:val="24"/>
        </w:rPr>
      </w:pPr>
    </w:p>
    <w:p>
      <w:pPr>
        <w:numPr>
          <w:ilvl w:val="0"/>
          <w:numId w:val="28"/>
        </w:numPr>
        <w:tabs>
          <w:tab w:val="left" w:pos="860"/>
        </w:tabs>
        <w:spacing w:after="0" w:line="472" w:lineRule="auto"/>
        <w:ind w:left="860" w:right="9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United Nations Millennium Development Goals. Accessed February 21, 2019. http://www.un.org/millenniumgoals/childhealth.shtml</w:t>
      </w:r>
    </w:p>
    <w:p>
      <w:pPr>
        <w:spacing w:after="0" w:line="259" w:lineRule="exact"/>
        <w:rPr>
          <w:rFonts w:ascii="Times New Roman" w:hAnsi="Times New Roman" w:eastAsia="Times New Roman" w:cs="Times New Roman"/>
          <w:color w:val="171717"/>
          <w:sz w:val="24"/>
          <w:szCs w:val="24"/>
        </w:rPr>
      </w:pPr>
    </w:p>
    <w:p>
      <w:pPr>
        <w:numPr>
          <w:ilvl w:val="0"/>
          <w:numId w:val="28"/>
        </w:numPr>
        <w:tabs>
          <w:tab w:val="left" w:pos="860"/>
        </w:tabs>
        <w:spacing w:after="0" w:line="467"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UNICEF. Sustainable Development Knowledge Platform. Accessed February 21, 2019. https://sustainabledevelopment.un.org/sdg3</w:t>
      </w:r>
    </w:p>
    <w:p>
      <w:pPr>
        <w:spacing w:after="0" w:line="259" w:lineRule="exact"/>
        <w:rPr>
          <w:rFonts w:ascii="Times New Roman" w:hAnsi="Times New Roman" w:eastAsia="Times New Roman" w:cs="Times New Roman"/>
          <w:color w:val="171717"/>
          <w:sz w:val="24"/>
          <w:szCs w:val="24"/>
        </w:rPr>
      </w:pPr>
    </w:p>
    <w:p>
      <w:pPr>
        <w:numPr>
          <w:ilvl w:val="0"/>
          <w:numId w:val="28"/>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Nicolai S, Hoy C, Berliner T, Aedy T. Reaching the SDGs by 2030. :48.</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28"/>
        </w:numPr>
        <w:tabs>
          <w:tab w:val="left" w:pos="860"/>
        </w:tabs>
        <w:spacing w:after="0" w:line="498" w:lineRule="auto"/>
        <w:ind w:left="860" w:right="21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WHO | Neonatal mortality. Accessed February 21, 2019. https://www.who.int/gho/child_health/mortality/neonatal_text/en/</w:t>
      </w:r>
    </w:p>
    <w:p>
      <w:pPr>
        <w:spacing w:after="0" w:line="247" w:lineRule="exact"/>
        <w:rPr>
          <w:rFonts w:ascii="Times New Roman" w:hAnsi="Times New Roman" w:eastAsia="Times New Roman" w:cs="Times New Roman"/>
          <w:color w:val="171717"/>
          <w:sz w:val="23"/>
          <w:szCs w:val="23"/>
        </w:rPr>
      </w:pPr>
    </w:p>
    <w:p>
      <w:pPr>
        <w:numPr>
          <w:ilvl w:val="0"/>
          <w:numId w:val="28"/>
        </w:numPr>
        <w:tabs>
          <w:tab w:val="left" w:pos="860"/>
        </w:tabs>
        <w:spacing w:after="0" w:line="498" w:lineRule="auto"/>
        <w:ind w:left="860" w:right="236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Child Mortality. UNICEF DATA. Accessed February 21, 2019. https://data.unicef.org/topic/child-survival/under-five-mortality/</w:t>
      </w:r>
    </w:p>
    <w:p>
      <w:pPr>
        <w:spacing w:after="0" w:line="235" w:lineRule="exact"/>
        <w:rPr>
          <w:rFonts w:ascii="Times New Roman" w:hAnsi="Times New Roman" w:eastAsia="Times New Roman" w:cs="Times New Roman"/>
          <w:color w:val="171717"/>
          <w:sz w:val="23"/>
          <w:szCs w:val="23"/>
        </w:rPr>
      </w:pPr>
    </w:p>
    <w:p>
      <w:pPr>
        <w:numPr>
          <w:ilvl w:val="0"/>
          <w:numId w:val="28"/>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Bonfrer I, Breebaart L, Van de Poel E. The Effects of Ghana’s National Health</w:t>
      </w:r>
    </w:p>
    <w:p>
      <w:pPr>
        <w:spacing w:after="0" w:line="286" w:lineRule="exact"/>
        <w:rPr>
          <w:rFonts w:ascii="Times New Roman" w:hAnsi="Times New Roman" w:eastAsia="Times New Roman" w:cs="Times New Roman"/>
          <w:color w:val="171717"/>
          <w:sz w:val="24"/>
          <w:szCs w:val="24"/>
        </w:rPr>
      </w:pPr>
    </w:p>
    <w:p>
      <w:pPr>
        <w:spacing w:after="0" w:line="467" w:lineRule="auto"/>
        <w:ind w:left="860" w:right="108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Insurance Scheme on Maternal and Infant Health Care Utilization.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2016;11(11):e0165623. doi:10.1371/journal.pone.0165623</w:t>
      </w:r>
    </w:p>
    <w:p>
      <w:pPr>
        <w:spacing w:after="0" w:line="18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3" w:name="page160"/>
      <w:bookmarkEnd w:id="153"/>
    </w:p>
    <w:p>
      <w:pPr>
        <w:numPr>
          <w:ilvl w:val="0"/>
          <w:numId w:val="29"/>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Anafi P, Mprah WK, Jackson AM, et al. Implementation of Fee-Free Maternal Health-Care Policy in Ghana: Perspectives of Users of Antenatal and Delivery Care Services From Public Health-Care Facilities in Accra. </w:t>
      </w:r>
      <w:r>
        <w:rPr>
          <w:rFonts w:ascii="Times New Roman" w:hAnsi="Times New Roman" w:eastAsia="Times New Roman" w:cs="Times New Roman"/>
          <w:i/>
          <w:iCs/>
          <w:color w:val="171717"/>
          <w:sz w:val="24"/>
          <w:szCs w:val="24"/>
        </w:rPr>
        <w:t>Int Q Community Health Educ</w:t>
      </w:r>
      <w:r>
        <w:rPr>
          <w:rFonts w:ascii="Times New Roman" w:hAnsi="Times New Roman" w:eastAsia="Times New Roman" w:cs="Times New Roman"/>
          <w:color w:val="171717"/>
          <w:sz w:val="24"/>
          <w:szCs w:val="24"/>
        </w:rPr>
        <w:t>. 2018;38(4):259-267. doi:10.1177/0272684X18763378</w:t>
      </w:r>
    </w:p>
    <w:p>
      <w:pPr>
        <w:spacing w:after="0" w:line="261" w:lineRule="exact"/>
        <w:rPr>
          <w:rFonts w:ascii="Times New Roman" w:hAnsi="Times New Roman" w:eastAsia="Times New Roman" w:cs="Times New Roman"/>
          <w:color w:val="171717"/>
          <w:sz w:val="24"/>
          <w:szCs w:val="24"/>
        </w:rPr>
      </w:pPr>
    </w:p>
    <w:p>
      <w:pPr>
        <w:numPr>
          <w:ilvl w:val="0"/>
          <w:numId w:val="29"/>
        </w:numPr>
        <w:tabs>
          <w:tab w:val="left" w:pos="860"/>
        </w:tabs>
        <w:spacing w:after="0" w:line="472"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National-Health-Insurance-ACT-2012-ACT-852.pdf. Accessed March 7, 2019. http://www.moh.gov.gh/wp-content/uploads/2016/02/National-Health-Insurance-ACT-2012-ACT-852.pdf</w:t>
      </w:r>
    </w:p>
    <w:p>
      <w:pPr>
        <w:spacing w:after="0" w:line="267" w:lineRule="exact"/>
        <w:rPr>
          <w:rFonts w:ascii="Times New Roman" w:hAnsi="Times New Roman" w:eastAsia="Times New Roman" w:cs="Times New Roman"/>
          <w:color w:val="171717"/>
          <w:sz w:val="24"/>
          <w:szCs w:val="24"/>
        </w:rPr>
      </w:pPr>
    </w:p>
    <w:p>
      <w:pPr>
        <w:numPr>
          <w:ilvl w:val="0"/>
          <w:numId w:val="29"/>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Kirigia JM, Preker A, Carrin G, Mwikisa C, Diarra-Nama AJ. An overview of health financing patterns and the way forward in the WHO African Region.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2006;83(9 Suppl):S1-28.</w:t>
      </w:r>
    </w:p>
    <w:p>
      <w:pPr>
        <w:spacing w:after="0" w:line="256" w:lineRule="exact"/>
        <w:rPr>
          <w:rFonts w:ascii="Times New Roman" w:hAnsi="Times New Roman" w:eastAsia="Times New Roman" w:cs="Times New Roman"/>
          <w:color w:val="171717"/>
          <w:sz w:val="24"/>
          <w:szCs w:val="24"/>
        </w:rPr>
      </w:pPr>
    </w:p>
    <w:p>
      <w:pPr>
        <w:numPr>
          <w:ilvl w:val="0"/>
          <w:numId w:val="29"/>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Singh K, Osei-Akoto I, Otchere F, et al. Ghana’s National Health insurance scheme and maternal and child health: a mixed methods study.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2015;15. doi:10.1186/s12913-015-0762-y</w:t>
      </w:r>
    </w:p>
    <w:p>
      <w:pPr>
        <w:spacing w:after="0" w:line="244" w:lineRule="exact"/>
        <w:rPr>
          <w:rFonts w:ascii="Times New Roman" w:hAnsi="Times New Roman" w:eastAsia="Times New Roman" w:cs="Times New Roman"/>
          <w:color w:val="171717"/>
          <w:sz w:val="24"/>
          <w:szCs w:val="24"/>
        </w:rPr>
      </w:pPr>
    </w:p>
    <w:p>
      <w:pPr>
        <w:numPr>
          <w:ilvl w:val="0"/>
          <w:numId w:val="29"/>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NHIS. Accessed March 7, 2019. http://www.nhis.gov.gh/about.aspx</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29"/>
        </w:numPr>
        <w:tabs>
          <w:tab w:val="left" w:pos="860"/>
        </w:tabs>
        <w:spacing w:after="0" w:line="501" w:lineRule="auto"/>
        <w:ind w:left="860" w:right="74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van der Wielen N, Falkingham J, Channon AA. Determinants of National Health Insurance enrolment in Ghana across the life course: Are the results consistent between surveys? </w:t>
      </w:r>
      <w:r>
        <w:rPr>
          <w:rFonts w:ascii="Times New Roman" w:hAnsi="Times New Roman" w:eastAsia="Times New Roman" w:cs="Times New Roman"/>
          <w:i/>
          <w:iCs/>
          <w:color w:val="171717"/>
          <w:sz w:val="23"/>
          <w:szCs w:val="23"/>
        </w:rPr>
        <w:t>Int J Equity Health</w:t>
      </w:r>
      <w:r>
        <w:rPr>
          <w:rFonts w:ascii="Times New Roman" w:hAnsi="Times New Roman" w:eastAsia="Times New Roman" w:cs="Times New Roman"/>
          <w:color w:val="171717"/>
          <w:sz w:val="23"/>
          <w:szCs w:val="23"/>
        </w:rPr>
        <w:t>. 2018;17. doi:10.1186/s12939-018-0760-x</w:t>
      </w:r>
    </w:p>
    <w:p>
      <w:pPr>
        <w:spacing w:after="0" w:line="232" w:lineRule="exact"/>
        <w:rPr>
          <w:rFonts w:ascii="Times New Roman" w:hAnsi="Times New Roman" w:eastAsia="Times New Roman" w:cs="Times New Roman"/>
          <w:color w:val="171717"/>
          <w:sz w:val="23"/>
          <w:szCs w:val="23"/>
        </w:rPr>
      </w:pPr>
    </w:p>
    <w:p>
      <w:pPr>
        <w:numPr>
          <w:ilvl w:val="0"/>
          <w:numId w:val="29"/>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Dake FAA. Examining equity in health insurance coverage: an analysis of Ghana’s</w:t>
      </w:r>
    </w:p>
    <w:p>
      <w:pPr>
        <w:spacing w:after="0" w:line="286" w:lineRule="exact"/>
        <w:rPr>
          <w:rFonts w:ascii="Times New Roman" w:hAnsi="Times New Roman" w:eastAsia="Times New Roman" w:cs="Times New Roman"/>
          <w:color w:val="171717"/>
          <w:sz w:val="24"/>
          <w:szCs w:val="24"/>
        </w:rPr>
      </w:pPr>
    </w:p>
    <w:p>
      <w:pPr>
        <w:spacing w:after="0" w:line="468" w:lineRule="auto"/>
        <w:ind w:left="860" w:right="224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National Health Insurance Scheme.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2018;17. doi:10.1186/s12939-018-0793-1</w:t>
      </w: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4" w:name="page161"/>
      <w:bookmarkEnd w:id="154"/>
    </w:p>
    <w:p>
      <w:pPr>
        <w:numPr>
          <w:ilvl w:val="0"/>
          <w:numId w:val="30"/>
        </w:numPr>
        <w:tabs>
          <w:tab w:val="left" w:pos="860"/>
        </w:tabs>
        <w:spacing w:after="0" w:line="475" w:lineRule="auto"/>
        <w:ind w:left="860" w:right="3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Witter S, Garshong B, Ridde V. An exploratory study of the policy process and early implementation of the free NHIS coverage for pregnant women in Ghana.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2013;12:16. doi:10.1186/1475-9276-12-16</w:t>
      </w:r>
    </w:p>
    <w:p>
      <w:pPr>
        <w:spacing w:after="0" w:line="244" w:lineRule="exact"/>
        <w:rPr>
          <w:rFonts w:ascii="Times New Roman" w:hAnsi="Times New Roman" w:eastAsia="Times New Roman" w:cs="Times New Roman"/>
          <w:color w:val="171717"/>
          <w:sz w:val="24"/>
          <w:szCs w:val="24"/>
        </w:rPr>
      </w:pPr>
    </w:p>
    <w:p>
      <w:pPr>
        <w:numPr>
          <w:ilvl w:val="0"/>
          <w:numId w:val="30"/>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USAID. The DHS Program. Accessed 27 February 2019. https://dhsprogram.com/.</w:t>
      </w:r>
    </w:p>
    <w:p>
      <w:pPr>
        <w:spacing w:after="0" w:line="200" w:lineRule="exact"/>
        <w:rPr>
          <w:rFonts w:ascii="Times New Roman" w:hAnsi="Times New Roman" w:eastAsia="Times New Roman" w:cs="Times New Roman"/>
          <w:color w:val="171717"/>
          <w:sz w:val="24"/>
          <w:szCs w:val="24"/>
        </w:rPr>
      </w:pPr>
    </w:p>
    <w:p>
      <w:pPr>
        <w:spacing w:after="0" w:line="331" w:lineRule="exact"/>
        <w:rPr>
          <w:rFonts w:ascii="Times New Roman" w:hAnsi="Times New Roman" w:eastAsia="Times New Roman" w:cs="Times New Roman"/>
          <w:color w:val="171717"/>
          <w:sz w:val="24"/>
          <w:szCs w:val="24"/>
        </w:rPr>
      </w:pPr>
    </w:p>
    <w:p>
      <w:pPr>
        <w:numPr>
          <w:ilvl w:val="0"/>
          <w:numId w:val="30"/>
        </w:numPr>
        <w:tabs>
          <w:tab w:val="left" w:pos="860"/>
        </w:tabs>
        <w:spacing w:after="0" w:line="472" w:lineRule="auto"/>
        <w:ind w:left="860" w:right="114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Aboagye E, Agyemang OS. Maternal Health-Seeking Behavior: The Role of Financing and Organization of Health Services in Ghana. </w:t>
      </w:r>
      <w:r>
        <w:rPr>
          <w:rFonts w:ascii="Times New Roman" w:hAnsi="Times New Roman" w:eastAsia="Times New Roman" w:cs="Times New Roman"/>
          <w:i/>
          <w:iCs/>
          <w:color w:val="171717"/>
          <w:sz w:val="24"/>
          <w:szCs w:val="24"/>
        </w:rPr>
        <w:t>Glob J Health Sci</w:t>
      </w:r>
      <w:r>
        <w:rPr>
          <w:rFonts w:ascii="Times New Roman" w:hAnsi="Times New Roman" w:eastAsia="Times New Roman" w:cs="Times New Roman"/>
          <w:color w:val="171717"/>
          <w:sz w:val="24"/>
          <w:szCs w:val="24"/>
        </w:rPr>
        <w:t>. 2013;5(5):67-79. doi:10.5539/gjhs.v5n5p67</w:t>
      </w:r>
    </w:p>
    <w:p>
      <w:pPr>
        <w:spacing w:after="0" w:line="267" w:lineRule="exact"/>
        <w:rPr>
          <w:rFonts w:ascii="Times New Roman" w:hAnsi="Times New Roman" w:eastAsia="Times New Roman" w:cs="Times New Roman"/>
          <w:color w:val="171717"/>
          <w:sz w:val="24"/>
          <w:szCs w:val="24"/>
        </w:rPr>
      </w:pPr>
    </w:p>
    <w:p>
      <w:pPr>
        <w:numPr>
          <w:ilvl w:val="0"/>
          <w:numId w:val="30"/>
        </w:numPr>
        <w:tabs>
          <w:tab w:val="left" w:pos="860"/>
        </w:tabs>
        <w:spacing w:after="0" w:line="476" w:lineRule="auto"/>
        <w:ind w:left="860" w:right="6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McIntyre D, Garshong B, Mtei G, et al. Beyond fragmentation and towards universal coverage: insights from Ghana, South Africa and the United Republic of Tanzania. </w:t>
      </w:r>
      <w:r>
        <w:rPr>
          <w:rFonts w:ascii="Times New Roman" w:hAnsi="Times New Roman" w:eastAsia="Times New Roman" w:cs="Times New Roman"/>
          <w:i/>
          <w:iCs/>
          <w:color w:val="171717"/>
          <w:sz w:val="24"/>
          <w:szCs w:val="24"/>
        </w:rPr>
        <w:t>Bull World Health Organ</w:t>
      </w:r>
      <w:r>
        <w:rPr>
          <w:rFonts w:ascii="Times New Roman" w:hAnsi="Times New Roman" w:eastAsia="Times New Roman" w:cs="Times New Roman"/>
          <w:color w:val="171717"/>
          <w:sz w:val="24"/>
          <w:szCs w:val="24"/>
        </w:rPr>
        <w:t>. 2008;86(11):871-876. doi:10.2471/BLT.08.053413</w:t>
      </w:r>
    </w:p>
    <w:p>
      <w:pPr>
        <w:spacing w:after="0" w:line="243" w:lineRule="exact"/>
        <w:rPr>
          <w:rFonts w:ascii="Times New Roman" w:hAnsi="Times New Roman" w:eastAsia="Times New Roman" w:cs="Times New Roman"/>
          <w:color w:val="171717"/>
          <w:sz w:val="24"/>
          <w:szCs w:val="24"/>
        </w:rPr>
      </w:pPr>
    </w:p>
    <w:p>
      <w:pPr>
        <w:numPr>
          <w:ilvl w:val="0"/>
          <w:numId w:val="30"/>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Blanchet NJ, Fink G, Osei-Akoto I. The Effect of Ghana’s National Health</w:t>
      </w:r>
    </w:p>
    <w:p>
      <w:pPr>
        <w:spacing w:after="0" w:line="279" w:lineRule="exact"/>
        <w:rPr>
          <w:rFonts w:ascii="Times New Roman" w:hAnsi="Times New Roman" w:eastAsia="Times New Roman" w:cs="Times New Roman"/>
          <w:color w:val="171717"/>
          <w:sz w:val="24"/>
          <w:szCs w:val="24"/>
        </w:rPr>
      </w:pPr>
    </w:p>
    <w:p>
      <w:pPr>
        <w:spacing w:after="0"/>
        <w:ind w:left="8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Insurance Scheme on Health Care Utilisation. </w:t>
      </w:r>
      <w:r>
        <w:rPr>
          <w:rFonts w:ascii="Times New Roman" w:hAnsi="Times New Roman" w:eastAsia="Times New Roman" w:cs="Times New Roman"/>
          <w:i/>
          <w:iCs/>
          <w:color w:val="171717"/>
          <w:sz w:val="24"/>
          <w:szCs w:val="24"/>
        </w:rPr>
        <w:t>Ghana Med J</w:t>
      </w:r>
      <w:r>
        <w:rPr>
          <w:rFonts w:ascii="Times New Roman" w:hAnsi="Times New Roman" w:eastAsia="Times New Roman" w:cs="Times New Roman"/>
          <w:color w:val="171717"/>
          <w:sz w:val="24"/>
          <w:szCs w:val="24"/>
        </w:rPr>
        <w:t>. 2012;46(2):76-84.</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30"/>
        </w:numPr>
        <w:tabs>
          <w:tab w:val="left" w:pos="860"/>
        </w:tabs>
        <w:spacing w:after="0" w:line="475" w:lineRule="auto"/>
        <w:ind w:left="860" w:right="7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Dalinjong PA, Laar AS. The national health insurance scheme: perceptions and experiences of health care providers and clients in two districts of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2012;2:13. doi:10.1186/2191-1991-2-13</w:t>
      </w:r>
    </w:p>
    <w:p>
      <w:pPr>
        <w:spacing w:after="0" w:line="257" w:lineRule="exact"/>
        <w:rPr>
          <w:rFonts w:ascii="Times New Roman" w:hAnsi="Times New Roman" w:eastAsia="Times New Roman" w:cs="Times New Roman"/>
          <w:color w:val="171717"/>
          <w:sz w:val="24"/>
          <w:szCs w:val="24"/>
        </w:rPr>
      </w:pPr>
    </w:p>
    <w:p>
      <w:pPr>
        <w:numPr>
          <w:ilvl w:val="0"/>
          <w:numId w:val="30"/>
        </w:numPr>
        <w:tabs>
          <w:tab w:val="left" w:pos="860"/>
        </w:tabs>
        <w:spacing w:after="0" w:line="475"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Dalinjong PA, Wang AY, Homer CSE. The operations of the free maternal care policy and out of pocket payments during childbirth in rural Northern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2017;7(1):41. doi:10.1186/s13561-017-0180-4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5" w:name="page162"/>
      <w:bookmarkEnd w:id="155"/>
    </w:p>
    <w:p>
      <w:pPr>
        <w:numPr>
          <w:ilvl w:val="0"/>
          <w:numId w:val="31"/>
        </w:numPr>
        <w:tabs>
          <w:tab w:val="left" w:pos="860"/>
        </w:tabs>
        <w:spacing w:after="0" w:line="500"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Dalinjong PA, Welaga P, Akazili J, et al. The association between health insurance status and utilization of health services in rural Northern Ghana: evidence from the introduction of the National Health Insurance Scheme. </w:t>
      </w:r>
      <w:r>
        <w:rPr>
          <w:rFonts w:ascii="Times New Roman" w:hAnsi="Times New Roman" w:eastAsia="Times New Roman" w:cs="Times New Roman"/>
          <w:i/>
          <w:iCs/>
          <w:color w:val="171717"/>
          <w:sz w:val="23"/>
          <w:szCs w:val="23"/>
        </w:rPr>
        <w:t>J Health Popul Nutr</w:t>
      </w:r>
      <w:r>
        <w:rPr>
          <w:rFonts w:ascii="Times New Roman" w:hAnsi="Times New Roman" w:eastAsia="Times New Roman" w:cs="Times New Roman"/>
          <w:color w:val="171717"/>
          <w:sz w:val="23"/>
          <w:szCs w:val="23"/>
        </w:rPr>
        <w:t>.</w:t>
      </w:r>
    </w:p>
    <w:p>
      <w:pPr>
        <w:spacing w:after="0"/>
        <w:ind w:left="860"/>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4"/>
          <w:szCs w:val="24"/>
        </w:rPr>
        <w:t>2017;36. doi:10.1186/s41043-017-0128-7</w:t>
      </w:r>
    </w:p>
    <w:p>
      <w:pPr>
        <w:spacing w:after="0" w:line="200" w:lineRule="exact"/>
        <w:rPr>
          <w:rFonts w:ascii="Times New Roman" w:hAnsi="Times New Roman" w:eastAsia="Times New Roman" w:cs="Times New Roman"/>
          <w:color w:val="171717"/>
          <w:sz w:val="23"/>
          <w:szCs w:val="23"/>
        </w:rPr>
      </w:pPr>
    </w:p>
    <w:p>
      <w:pPr>
        <w:spacing w:after="0" w:line="331" w:lineRule="exact"/>
        <w:rPr>
          <w:rFonts w:ascii="Times New Roman" w:hAnsi="Times New Roman" w:eastAsia="Times New Roman" w:cs="Times New Roman"/>
          <w:color w:val="171717"/>
          <w:sz w:val="23"/>
          <w:szCs w:val="23"/>
        </w:rPr>
      </w:pPr>
    </w:p>
    <w:p>
      <w:pPr>
        <w:numPr>
          <w:ilvl w:val="0"/>
          <w:numId w:val="31"/>
        </w:numPr>
        <w:tabs>
          <w:tab w:val="left" w:pos="860"/>
        </w:tabs>
        <w:spacing w:after="0" w:line="472" w:lineRule="auto"/>
        <w:ind w:left="860" w:right="10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Duku SKO, Nketiah-Amponsah E, Janssens W, Pradhan M. Perceptions of healthcare quality in Ghana: Does health insurance status matter?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2018;13(1). doi:10.1371/journal.pone.0190911</w:t>
      </w:r>
    </w:p>
    <w:p>
      <w:pPr>
        <w:spacing w:after="0" w:line="267" w:lineRule="exact"/>
        <w:rPr>
          <w:rFonts w:ascii="Times New Roman" w:hAnsi="Times New Roman" w:eastAsia="Times New Roman" w:cs="Times New Roman"/>
          <w:color w:val="171717"/>
          <w:sz w:val="24"/>
          <w:szCs w:val="24"/>
        </w:rPr>
      </w:pPr>
    </w:p>
    <w:p>
      <w:pPr>
        <w:numPr>
          <w:ilvl w:val="0"/>
          <w:numId w:val="31"/>
        </w:numPr>
        <w:tabs>
          <w:tab w:val="left" w:pos="860"/>
        </w:tabs>
        <w:spacing w:after="0" w:line="475"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Robyn PJ, Bärnighausen T, Souares A, et al. Does enrollment status in community-based insurance lead to poorer quality of care? Evidence from Burkina Faso.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2013;12:31. doi:10.1186/1475-9276-12-31</w:t>
      </w:r>
    </w:p>
    <w:p>
      <w:pPr>
        <w:spacing w:after="0" w:line="256" w:lineRule="exact"/>
        <w:rPr>
          <w:rFonts w:ascii="Times New Roman" w:hAnsi="Times New Roman" w:eastAsia="Times New Roman" w:cs="Times New Roman"/>
          <w:color w:val="171717"/>
          <w:sz w:val="24"/>
          <w:szCs w:val="24"/>
        </w:rPr>
      </w:pPr>
    </w:p>
    <w:p>
      <w:pPr>
        <w:numPr>
          <w:ilvl w:val="0"/>
          <w:numId w:val="31"/>
        </w:numPr>
        <w:tabs>
          <w:tab w:val="left" w:pos="860"/>
        </w:tabs>
        <w:spacing w:after="0" w:line="476"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Fenny AP, Asante FA, Enemark U, Hansen KS. Treatment-Seeking Behaviour and Social Health Insurance in Africa: The Case of Ghana Under the National Health Insurance Scheme. </w:t>
      </w:r>
      <w:r>
        <w:rPr>
          <w:rFonts w:ascii="Times New Roman" w:hAnsi="Times New Roman" w:eastAsia="Times New Roman" w:cs="Times New Roman"/>
          <w:i/>
          <w:iCs/>
          <w:color w:val="171717"/>
          <w:sz w:val="24"/>
          <w:szCs w:val="24"/>
        </w:rPr>
        <w:t>Glob J Health Sci</w:t>
      </w:r>
      <w:r>
        <w:rPr>
          <w:rFonts w:ascii="Times New Roman" w:hAnsi="Times New Roman" w:eastAsia="Times New Roman" w:cs="Times New Roman"/>
          <w:color w:val="171717"/>
          <w:sz w:val="24"/>
          <w:szCs w:val="24"/>
        </w:rPr>
        <w:t>. 2015;7(1):296-314. doi:10.5539/gjhs.v7n1p296</w:t>
      </w:r>
    </w:p>
    <w:p>
      <w:pPr>
        <w:spacing w:after="0" w:line="256" w:lineRule="exact"/>
        <w:rPr>
          <w:rFonts w:ascii="Times New Roman" w:hAnsi="Times New Roman" w:eastAsia="Times New Roman" w:cs="Times New Roman"/>
          <w:color w:val="171717"/>
          <w:sz w:val="24"/>
          <w:szCs w:val="24"/>
        </w:rPr>
      </w:pPr>
    </w:p>
    <w:p>
      <w:pPr>
        <w:numPr>
          <w:ilvl w:val="0"/>
          <w:numId w:val="31"/>
        </w:numPr>
        <w:tabs>
          <w:tab w:val="left" w:pos="860"/>
        </w:tabs>
        <w:spacing w:after="0" w:line="475"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Amu H, Dickson KS. Health insurance subscription among women in reproductive age in Ghana: do socio-demographics matter?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2016;6. doi:10.1186/s13561-016-0102-x</w:t>
      </w:r>
    </w:p>
    <w:p>
      <w:pPr>
        <w:spacing w:after="0" w:line="261" w:lineRule="exact"/>
        <w:rPr>
          <w:rFonts w:ascii="Times New Roman" w:hAnsi="Times New Roman" w:eastAsia="Times New Roman" w:cs="Times New Roman"/>
          <w:color w:val="171717"/>
          <w:sz w:val="24"/>
          <w:szCs w:val="24"/>
        </w:rPr>
      </w:pPr>
    </w:p>
    <w:p>
      <w:pPr>
        <w:numPr>
          <w:ilvl w:val="0"/>
          <w:numId w:val="31"/>
        </w:numPr>
        <w:tabs>
          <w:tab w:val="left" w:pos="860"/>
        </w:tabs>
        <w:spacing w:after="0" w:line="472"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Sarpong N, Loag W, Fobil J, et al. National health insurance coverage and socio-economic status in a rural district of Ghana. </w:t>
      </w:r>
      <w:r>
        <w:rPr>
          <w:rFonts w:ascii="Times New Roman" w:hAnsi="Times New Roman" w:eastAsia="Times New Roman" w:cs="Times New Roman"/>
          <w:i/>
          <w:iCs/>
          <w:color w:val="171717"/>
          <w:sz w:val="24"/>
          <w:szCs w:val="24"/>
        </w:rPr>
        <w:t>Trop Med Int Health TM IH</w:t>
      </w:r>
      <w:r>
        <w:rPr>
          <w:rFonts w:ascii="Times New Roman" w:hAnsi="Times New Roman" w:eastAsia="Times New Roman" w:cs="Times New Roman"/>
          <w:color w:val="171717"/>
          <w:sz w:val="24"/>
          <w:szCs w:val="24"/>
        </w:rPr>
        <w:t>. 2010;15(2):191-197. doi:10.1111/j.1365-3156.2009.02439.x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6" w:name="page163"/>
      <w:bookmarkEnd w:id="156"/>
    </w:p>
    <w:p>
      <w:pPr>
        <w:numPr>
          <w:ilvl w:val="0"/>
          <w:numId w:val="32"/>
        </w:numPr>
        <w:tabs>
          <w:tab w:val="left" w:pos="860"/>
        </w:tabs>
        <w:spacing w:after="0" w:line="475" w:lineRule="auto"/>
        <w:ind w:left="860" w:right="8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Kotoh AM, Van der Geest S. Why are the poor less covered in Ghana’s national health insurance? A critical analysis of policy and practice.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2016;15. doi:10.1186/s12939-016-0320-1</w:t>
      </w:r>
    </w:p>
    <w:p>
      <w:pPr>
        <w:spacing w:after="0" w:line="256" w:lineRule="exact"/>
        <w:rPr>
          <w:rFonts w:ascii="Times New Roman" w:hAnsi="Times New Roman" w:eastAsia="Times New Roman" w:cs="Times New Roman"/>
          <w:color w:val="171717"/>
          <w:sz w:val="24"/>
          <w:szCs w:val="24"/>
        </w:rPr>
      </w:pPr>
    </w:p>
    <w:p>
      <w:pPr>
        <w:numPr>
          <w:ilvl w:val="0"/>
          <w:numId w:val="32"/>
        </w:numPr>
        <w:tabs>
          <w:tab w:val="left" w:pos="860"/>
        </w:tabs>
        <w:spacing w:after="0" w:line="475"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Brugiavini A, Pace N. Extending health insurance in Ghana: effects of the National Health Insurance Scheme on maternity care.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2016;6(1):7. doi:10.1186/s13561-016-0083-9</w:t>
      </w:r>
    </w:p>
    <w:p>
      <w:pPr>
        <w:spacing w:after="0" w:line="256" w:lineRule="exact"/>
        <w:rPr>
          <w:rFonts w:ascii="Times New Roman" w:hAnsi="Times New Roman" w:eastAsia="Times New Roman" w:cs="Times New Roman"/>
          <w:color w:val="171717"/>
          <w:sz w:val="24"/>
          <w:szCs w:val="24"/>
        </w:rPr>
      </w:pPr>
    </w:p>
    <w:p>
      <w:pPr>
        <w:numPr>
          <w:ilvl w:val="0"/>
          <w:numId w:val="32"/>
        </w:numPr>
        <w:tabs>
          <w:tab w:val="left" w:pos="860"/>
        </w:tabs>
        <w:spacing w:after="0" w:line="475" w:lineRule="auto"/>
        <w:ind w:left="860" w:right="5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Wang W, Temsah G, Mallick L. The impact of health insurance on maternal health care utilization: evidence from Ghana, Indonesia and Rwanda.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2017;32(3):366-375. doi:10.1093/heapol/czw135</w:t>
      </w:r>
    </w:p>
    <w:p>
      <w:pPr>
        <w:spacing w:after="0" w:line="262" w:lineRule="exact"/>
        <w:rPr>
          <w:rFonts w:ascii="Times New Roman" w:hAnsi="Times New Roman" w:eastAsia="Times New Roman" w:cs="Times New Roman"/>
          <w:color w:val="171717"/>
          <w:sz w:val="24"/>
          <w:szCs w:val="24"/>
        </w:rPr>
      </w:pPr>
    </w:p>
    <w:p>
      <w:pPr>
        <w:numPr>
          <w:ilvl w:val="0"/>
          <w:numId w:val="32"/>
        </w:numPr>
        <w:tabs>
          <w:tab w:val="left" w:pos="860"/>
        </w:tabs>
        <w:spacing w:after="0" w:line="472"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Ameyaw EK, Kofinti RE, Appiah F. National health insurance subscription and maternal healthcare utilisation across mothers’ wealth status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2017;7. doi:10.1186/s13561-017-0152-8</w:t>
      </w:r>
    </w:p>
    <w:p>
      <w:pPr>
        <w:spacing w:after="0" w:line="267" w:lineRule="exact"/>
        <w:rPr>
          <w:rFonts w:ascii="Times New Roman" w:hAnsi="Times New Roman" w:eastAsia="Times New Roman" w:cs="Times New Roman"/>
          <w:color w:val="171717"/>
          <w:sz w:val="24"/>
          <w:szCs w:val="24"/>
        </w:rPr>
      </w:pPr>
    </w:p>
    <w:p>
      <w:pPr>
        <w:numPr>
          <w:ilvl w:val="0"/>
          <w:numId w:val="32"/>
        </w:numPr>
        <w:tabs>
          <w:tab w:val="left" w:pos="860"/>
        </w:tabs>
        <w:spacing w:after="0" w:line="473"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Nsiah-Boateng E, Aikins M. Trends and characteristics of enrolment in the National Health Insurance Scheme in Ghana: a quantitative analysis of longitudinal data. </w:t>
      </w:r>
      <w:r>
        <w:rPr>
          <w:rFonts w:ascii="Times New Roman" w:hAnsi="Times New Roman" w:eastAsia="Times New Roman" w:cs="Times New Roman"/>
          <w:i/>
          <w:iCs/>
          <w:color w:val="171717"/>
          <w:sz w:val="24"/>
          <w:szCs w:val="24"/>
        </w:rPr>
        <w:t>Glob Health Res Policy</w:t>
      </w:r>
      <w:r>
        <w:rPr>
          <w:rFonts w:ascii="Times New Roman" w:hAnsi="Times New Roman" w:eastAsia="Times New Roman" w:cs="Times New Roman"/>
          <w:color w:val="171717"/>
          <w:sz w:val="24"/>
          <w:szCs w:val="24"/>
        </w:rPr>
        <w:t>. 2018;3. doi:10.1186/s41256-018-0087-6</w:t>
      </w:r>
    </w:p>
    <w:p>
      <w:pPr>
        <w:spacing w:after="0" w:line="263" w:lineRule="exact"/>
        <w:rPr>
          <w:rFonts w:ascii="Times New Roman" w:hAnsi="Times New Roman" w:eastAsia="Times New Roman" w:cs="Times New Roman"/>
          <w:color w:val="171717"/>
          <w:sz w:val="24"/>
          <w:szCs w:val="24"/>
        </w:rPr>
      </w:pPr>
    </w:p>
    <w:p>
      <w:pPr>
        <w:numPr>
          <w:ilvl w:val="0"/>
          <w:numId w:val="32"/>
        </w:numPr>
        <w:tabs>
          <w:tab w:val="left" w:pos="860"/>
        </w:tabs>
        <w:spacing w:after="0" w:line="475"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Ganle JK, Parker M, Fitzpatrick R, Otupiri E. Inequities in accessibility to and utilisation of maternal health services in Ghana after user-fee exemption: a descriptive study.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2014;13. doi:10.1186/s12939-014-0089-z</w:t>
      </w:r>
    </w:p>
    <w:p>
      <w:pPr>
        <w:spacing w:after="0" w:line="256" w:lineRule="exact"/>
        <w:rPr>
          <w:rFonts w:ascii="Times New Roman" w:hAnsi="Times New Roman" w:eastAsia="Times New Roman" w:cs="Times New Roman"/>
          <w:color w:val="171717"/>
          <w:sz w:val="24"/>
          <w:szCs w:val="24"/>
        </w:rPr>
      </w:pPr>
    </w:p>
    <w:p>
      <w:pPr>
        <w:numPr>
          <w:ilvl w:val="0"/>
          <w:numId w:val="32"/>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al A-AF et. Effects of capitation payment on utilization and claims expenditure under National Health Insurance Scheme: a cross-sectional study of three region... - PubMed - NCBI. Accessed March 15, 2019.</w:t>
      </w:r>
    </w:p>
    <w:p>
      <w:pPr>
        <w:spacing w:after="0" w:line="1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149</w:t>
      </w:r>
    </w:p>
    <w:p>
      <w:pPr>
        <w:sectPr>
          <w:pgSz w:w="12240" w:h="15840"/>
          <w:pgMar w:top="1440" w:right="1440" w:bottom="426" w:left="1440" w:header="0" w:footer="0" w:gutter="0"/>
          <w:cols w:equalWidth="0" w:num="1">
            <w:col w:w="9360"/>
          </w:cols>
        </w:sectPr>
      </w:pPr>
    </w:p>
    <w:p>
      <w:pPr>
        <w:spacing w:after="0" w:line="11" w:lineRule="exact"/>
        <w:rPr>
          <w:color w:val="auto"/>
          <w:sz w:val="20"/>
          <w:szCs w:val="20"/>
        </w:rPr>
      </w:pPr>
      <w:bookmarkStart w:id="157" w:name="page164"/>
      <w:bookmarkEnd w:id="157"/>
    </w:p>
    <w:p>
      <w:pPr>
        <w:spacing w:after="0"/>
        <w:ind w:left="860"/>
        <w:rPr>
          <w:color w:val="auto"/>
          <w:sz w:val="20"/>
          <w:szCs w:val="20"/>
        </w:rPr>
      </w:pPr>
      <w:r>
        <w:rPr>
          <w:rFonts w:ascii="Times New Roman" w:hAnsi="Times New Roman" w:eastAsia="Times New Roman" w:cs="Times New Roman"/>
          <w:color w:val="171717"/>
          <w:sz w:val="23"/>
          <w:szCs w:val="23"/>
        </w:rPr>
        <w:t>https://www.ncbi.nlm.nih.gov/pubmed/?term=the+effects+of+health+insurance+on</w:t>
      </w:r>
    </w:p>
    <w:p>
      <w:pPr>
        <w:spacing w:after="0" w:line="274"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171717"/>
          <w:sz w:val="24"/>
          <w:szCs w:val="24"/>
        </w:rPr>
        <w:t>+outpatient+utilization+and+healthcare+expenditure+in+ghana</w:t>
      </w:r>
    </w:p>
    <w:p>
      <w:pPr>
        <w:spacing w:after="0" w:line="200" w:lineRule="exact"/>
        <w:rPr>
          <w:color w:val="auto"/>
          <w:sz w:val="20"/>
          <w:szCs w:val="20"/>
        </w:rPr>
      </w:pPr>
    </w:p>
    <w:p>
      <w:pPr>
        <w:spacing w:after="0" w:line="332" w:lineRule="exact"/>
        <w:rPr>
          <w:color w:val="auto"/>
          <w:sz w:val="20"/>
          <w:szCs w:val="20"/>
        </w:rPr>
      </w:pPr>
    </w:p>
    <w:p>
      <w:pPr>
        <w:numPr>
          <w:ilvl w:val="0"/>
          <w:numId w:val="33"/>
        </w:numPr>
        <w:tabs>
          <w:tab w:val="left" w:pos="860"/>
        </w:tabs>
        <w:spacing w:after="0" w:line="475"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Adu J, Tenkorang E, Banchani E, Allison J, Mulay S. The effects of individual and community-level factors on maternal health outcomes in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2018;13(11). doi:10.1371/journal.pone.0207942</w:t>
      </w:r>
    </w:p>
    <w:p>
      <w:pPr>
        <w:spacing w:after="0" w:line="244" w:lineRule="exact"/>
        <w:rPr>
          <w:rFonts w:ascii="Times New Roman" w:hAnsi="Times New Roman" w:eastAsia="Times New Roman" w:cs="Times New Roman"/>
          <w:color w:val="171717"/>
          <w:sz w:val="24"/>
          <w:szCs w:val="24"/>
        </w:rPr>
      </w:pPr>
    </w:p>
    <w:p>
      <w:pPr>
        <w:numPr>
          <w:ilvl w:val="0"/>
          <w:numId w:val="33"/>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Bonfrer I, Breebaart L, Van de Poel E. The Effects of Ghana’s National Health</w:t>
      </w:r>
    </w:p>
    <w:p>
      <w:pPr>
        <w:spacing w:after="0" w:line="286" w:lineRule="exact"/>
        <w:rPr>
          <w:rFonts w:ascii="Times New Roman" w:hAnsi="Times New Roman" w:eastAsia="Times New Roman" w:cs="Times New Roman"/>
          <w:color w:val="171717"/>
          <w:sz w:val="24"/>
          <w:szCs w:val="24"/>
        </w:rPr>
      </w:pPr>
    </w:p>
    <w:p>
      <w:pPr>
        <w:spacing w:after="0" w:line="472" w:lineRule="auto"/>
        <w:ind w:left="860" w:right="94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Insurance Scheme on Maternal and Infant Health Care Utilization.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2016;11(11). doi:10.1371/journal.pone.0165623</w:t>
      </w:r>
    </w:p>
    <w:p>
      <w:pPr>
        <w:spacing w:after="0" w:line="259" w:lineRule="exact"/>
        <w:rPr>
          <w:rFonts w:ascii="Times New Roman" w:hAnsi="Times New Roman" w:eastAsia="Times New Roman" w:cs="Times New Roman"/>
          <w:color w:val="171717"/>
          <w:sz w:val="24"/>
          <w:szCs w:val="24"/>
        </w:rPr>
      </w:pPr>
    </w:p>
    <w:p>
      <w:pPr>
        <w:numPr>
          <w:ilvl w:val="0"/>
          <w:numId w:val="33"/>
        </w:numPr>
        <w:tabs>
          <w:tab w:val="left" w:pos="860"/>
        </w:tabs>
        <w:spacing w:after="0" w:line="475" w:lineRule="auto"/>
        <w:ind w:left="860" w:right="8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Afulani PA. Determinants of stillbirths in Ghana: does quality of antenatal care matter?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2016;16(1):132. doi:10.1186/s12884-016-0925-9</w:t>
      </w:r>
    </w:p>
    <w:p>
      <w:pPr>
        <w:spacing w:after="0" w:line="256" w:lineRule="exact"/>
        <w:rPr>
          <w:rFonts w:ascii="Times New Roman" w:hAnsi="Times New Roman" w:eastAsia="Times New Roman" w:cs="Times New Roman"/>
          <w:color w:val="171717"/>
          <w:sz w:val="24"/>
          <w:szCs w:val="24"/>
        </w:rPr>
      </w:pPr>
    </w:p>
    <w:p>
      <w:pPr>
        <w:numPr>
          <w:ilvl w:val="0"/>
          <w:numId w:val="33"/>
        </w:numPr>
        <w:tabs>
          <w:tab w:val="left" w:pos="860"/>
        </w:tabs>
        <w:spacing w:after="0" w:line="475" w:lineRule="auto"/>
        <w:ind w:left="860" w:right="8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Sumankuuro J, Crockett J, Wang S. Maternal health care initiatives: Causes of morbidities and mortalities in two rural districts of Upper West Region,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2017;12(8). doi:10.1371/journal.pone.0183644</w:t>
      </w:r>
    </w:p>
    <w:p>
      <w:pPr>
        <w:spacing w:after="0" w:line="257" w:lineRule="exact"/>
        <w:rPr>
          <w:rFonts w:ascii="Times New Roman" w:hAnsi="Times New Roman" w:eastAsia="Times New Roman" w:cs="Times New Roman"/>
          <w:color w:val="171717"/>
          <w:sz w:val="24"/>
          <w:szCs w:val="24"/>
        </w:rPr>
      </w:pPr>
    </w:p>
    <w:p>
      <w:pPr>
        <w:numPr>
          <w:ilvl w:val="0"/>
          <w:numId w:val="33"/>
        </w:numPr>
        <w:tabs>
          <w:tab w:val="left" w:pos="860"/>
        </w:tabs>
        <w:spacing w:after="0" w:line="475" w:lineRule="auto"/>
        <w:ind w:left="860" w:right="1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The effect of social health insurance on prenatal care: the case of Ghana | SpringerLink. Accessed February 25, 2019. https://link.springer.com/article/10.1007%2Fs10754-014-9155-8</w:t>
      </w:r>
    </w:p>
    <w:p>
      <w:pPr>
        <w:spacing w:after="0" w:line="261" w:lineRule="exact"/>
        <w:rPr>
          <w:rFonts w:ascii="Times New Roman" w:hAnsi="Times New Roman" w:eastAsia="Times New Roman" w:cs="Times New Roman"/>
          <w:color w:val="171717"/>
          <w:sz w:val="24"/>
          <w:szCs w:val="24"/>
        </w:rPr>
      </w:pPr>
    </w:p>
    <w:p>
      <w:pPr>
        <w:numPr>
          <w:ilvl w:val="0"/>
          <w:numId w:val="33"/>
        </w:numPr>
        <w:tabs>
          <w:tab w:val="left" w:pos="860"/>
        </w:tabs>
        <w:spacing w:after="0" w:line="473"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Owoo NS, Lambon-Quayefio MP. National health insurance, social influence and antenatal care use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2013;3:19. doi:10.1186/2191-1991-3-19</w: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8" w:name="page165"/>
      <w:bookmarkEnd w:id="158"/>
    </w:p>
    <w:p>
      <w:pPr>
        <w:numPr>
          <w:ilvl w:val="0"/>
          <w:numId w:val="34"/>
        </w:numPr>
        <w:tabs>
          <w:tab w:val="left" w:pos="860"/>
        </w:tabs>
        <w:spacing w:after="0" w:line="476"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Browne JL, Kayode GA, Arhinful D, Fidder SAJ, Grobbee DE, Klipstein-Grobusch K. Health insurance determines antenatal, delivery and postnatal care utilisation: evidence from the Ghana Demographic and Health Surveillance data. </w:t>
      </w:r>
      <w:r>
        <w:rPr>
          <w:rFonts w:ascii="Times New Roman" w:hAnsi="Times New Roman" w:eastAsia="Times New Roman" w:cs="Times New Roman"/>
          <w:i/>
          <w:iCs/>
          <w:color w:val="171717"/>
          <w:sz w:val="24"/>
          <w:szCs w:val="24"/>
        </w:rPr>
        <w:t>BMJ Open</w:t>
      </w:r>
      <w:r>
        <w:rPr>
          <w:rFonts w:ascii="Times New Roman" w:hAnsi="Times New Roman" w:eastAsia="Times New Roman" w:cs="Times New Roman"/>
          <w:color w:val="171717"/>
          <w:sz w:val="24"/>
          <w:szCs w:val="24"/>
        </w:rPr>
        <w:t>. 2016;6(3). doi:10.1136/bmjopen-2015-008175</w:t>
      </w:r>
    </w:p>
    <w:p>
      <w:pPr>
        <w:spacing w:after="0" w:line="261" w:lineRule="exact"/>
        <w:rPr>
          <w:rFonts w:ascii="Times New Roman" w:hAnsi="Times New Roman" w:eastAsia="Times New Roman" w:cs="Times New Roman"/>
          <w:color w:val="171717"/>
          <w:sz w:val="24"/>
          <w:szCs w:val="24"/>
        </w:rPr>
      </w:pPr>
    </w:p>
    <w:p>
      <w:pPr>
        <w:numPr>
          <w:ilvl w:val="0"/>
          <w:numId w:val="34"/>
        </w:numPr>
        <w:tabs>
          <w:tab w:val="left" w:pos="860"/>
        </w:tabs>
        <w:spacing w:after="0" w:line="476" w:lineRule="auto"/>
        <w:ind w:left="860" w:right="6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Twum P, Qi J, Aurelie KK, Xu L. Effectiveness of a free maternal healthcare programme under the National Health Insurance Scheme on skilled care: evidence from a cross-sectional study in two districts in Ghana. </w:t>
      </w:r>
      <w:r>
        <w:rPr>
          <w:rFonts w:ascii="Times New Roman" w:hAnsi="Times New Roman" w:eastAsia="Times New Roman" w:cs="Times New Roman"/>
          <w:i/>
          <w:iCs/>
          <w:color w:val="171717"/>
          <w:sz w:val="24"/>
          <w:szCs w:val="24"/>
        </w:rPr>
        <w:t>BMJ Open</w:t>
      </w:r>
      <w:r>
        <w:rPr>
          <w:rFonts w:ascii="Times New Roman" w:hAnsi="Times New Roman" w:eastAsia="Times New Roman" w:cs="Times New Roman"/>
          <w:color w:val="171717"/>
          <w:sz w:val="24"/>
          <w:szCs w:val="24"/>
        </w:rPr>
        <w:t>. 2018;8(11):e022614. doi:10.1136/bmjopen-2018-022614</w:t>
      </w:r>
    </w:p>
    <w:p>
      <w:pPr>
        <w:spacing w:after="0" w:line="255" w:lineRule="exact"/>
        <w:rPr>
          <w:rFonts w:ascii="Times New Roman" w:hAnsi="Times New Roman" w:eastAsia="Times New Roman" w:cs="Times New Roman"/>
          <w:color w:val="171717"/>
          <w:sz w:val="24"/>
          <w:szCs w:val="24"/>
        </w:rPr>
      </w:pPr>
    </w:p>
    <w:p>
      <w:pPr>
        <w:numPr>
          <w:ilvl w:val="0"/>
          <w:numId w:val="34"/>
        </w:numPr>
        <w:tabs>
          <w:tab w:val="left" w:pos="860"/>
        </w:tabs>
        <w:spacing w:after="0" w:line="476" w:lineRule="auto"/>
        <w:ind w:left="860" w:right="7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Ghana’s national health insurance scheme in the context of the health MDGs: an empirical evaluation using propensity score matching - Mensah - 2010 - Health Economics - Wiley Online Library. Accessed February 25, 2019. https://onlinelibrary-wiley-com.pallas2.tcl.sc.edu/doi/epdf/10.1002/hec.1633</w:t>
      </w:r>
    </w:p>
    <w:p>
      <w:pPr>
        <w:spacing w:after="0" w:line="261" w:lineRule="exact"/>
        <w:rPr>
          <w:rFonts w:ascii="Times New Roman" w:hAnsi="Times New Roman" w:eastAsia="Times New Roman" w:cs="Times New Roman"/>
          <w:color w:val="171717"/>
          <w:sz w:val="24"/>
          <w:szCs w:val="24"/>
        </w:rPr>
      </w:pPr>
    </w:p>
    <w:p>
      <w:pPr>
        <w:numPr>
          <w:ilvl w:val="0"/>
          <w:numId w:val="34"/>
        </w:numPr>
        <w:tabs>
          <w:tab w:val="left" w:pos="860"/>
        </w:tabs>
        <w:spacing w:after="0" w:line="476"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Ibrahim A, Maya ET, Donkor E, Agyepong IA, Adanu RM. Perinatal mortality among infants born during health user-fees (Cash &amp; Carry) and the national health insurance scheme (NHIS) eras in Ghana: a cross-sectional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 doi:10.1186/s12884-016-1179-2</w:t>
      </w:r>
    </w:p>
    <w:p>
      <w:pPr>
        <w:spacing w:after="0" w:line="255" w:lineRule="exact"/>
        <w:rPr>
          <w:rFonts w:ascii="Times New Roman" w:hAnsi="Times New Roman" w:eastAsia="Times New Roman" w:cs="Times New Roman"/>
          <w:color w:val="171717"/>
          <w:sz w:val="24"/>
          <w:szCs w:val="24"/>
        </w:rPr>
      </w:pPr>
    </w:p>
    <w:p>
      <w:pPr>
        <w:numPr>
          <w:ilvl w:val="0"/>
          <w:numId w:val="34"/>
        </w:numPr>
        <w:tabs>
          <w:tab w:val="left" w:pos="860"/>
        </w:tabs>
        <w:spacing w:after="0" w:line="472"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Addai I. Determinants of use of maternal-child health services in rural Ghana. </w:t>
      </w:r>
      <w:r>
        <w:rPr>
          <w:rFonts w:ascii="Times New Roman" w:hAnsi="Times New Roman" w:eastAsia="Times New Roman" w:cs="Times New Roman"/>
          <w:i/>
          <w:iCs/>
          <w:color w:val="171717"/>
          <w:sz w:val="24"/>
          <w:szCs w:val="24"/>
        </w:rPr>
        <w:t>J Biosoc Sci</w:t>
      </w:r>
      <w:r>
        <w:rPr>
          <w:rFonts w:ascii="Times New Roman" w:hAnsi="Times New Roman" w:eastAsia="Times New Roman" w:cs="Times New Roman"/>
          <w:color w:val="171717"/>
          <w:sz w:val="24"/>
          <w:szCs w:val="24"/>
        </w:rPr>
        <w:t>. 2000;32(1):1-15.</w:t>
      </w:r>
    </w:p>
    <w:p>
      <w:pPr>
        <w:spacing w:after="0" w:line="260" w:lineRule="exact"/>
        <w:rPr>
          <w:rFonts w:ascii="Times New Roman" w:hAnsi="Times New Roman" w:eastAsia="Times New Roman" w:cs="Times New Roman"/>
          <w:color w:val="171717"/>
          <w:sz w:val="24"/>
          <w:szCs w:val="24"/>
        </w:rPr>
      </w:pPr>
    </w:p>
    <w:p>
      <w:pPr>
        <w:numPr>
          <w:ilvl w:val="0"/>
          <w:numId w:val="34"/>
        </w:numPr>
        <w:tabs>
          <w:tab w:val="left" w:pos="860"/>
        </w:tabs>
        <w:spacing w:after="0" w:line="467"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Frimpong JA, Helleringer S, Awoonor-Williams JK, Aguilar T, Phillips JF, Yeji F. The complex association of health insurance and maternal health services in 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59" w:name="page166"/>
      <w:bookmarkEnd w:id="159"/>
    </w:p>
    <w:p>
      <w:pPr>
        <w:spacing w:after="0" w:line="467" w:lineRule="auto"/>
        <w:ind w:left="860" w:right="900"/>
        <w:rPr>
          <w:color w:val="auto"/>
          <w:sz w:val="20"/>
          <w:szCs w:val="20"/>
        </w:rPr>
      </w:pPr>
      <w:r>
        <w:rPr>
          <w:rFonts w:ascii="Times New Roman" w:hAnsi="Times New Roman" w:eastAsia="Times New Roman" w:cs="Times New Roman"/>
          <w:color w:val="171717"/>
          <w:sz w:val="24"/>
          <w:szCs w:val="24"/>
        </w:rPr>
        <w:t xml:space="preserve">context of a premium exemption for pregnant women: a case study in Northern Ghana.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2014;29(8):1043-1053. doi:10.1093/heapol/czt086</w:t>
      </w:r>
    </w:p>
    <w:p>
      <w:pPr>
        <w:spacing w:after="0" w:line="271" w:lineRule="exact"/>
        <w:rPr>
          <w:color w:val="auto"/>
          <w:sz w:val="20"/>
          <w:szCs w:val="20"/>
        </w:rPr>
      </w:pPr>
    </w:p>
    <w:p>
      <w:pPr>
        <w:numPr>
          <w:ilvl w:val="0"/>
          <w:numId w:val="35"/>
        </w:numPr>
        <w:tabs>
          <w:tab w:val="left" w:pos="860"/>
        </w:tabs>
        <w:spacing w:after="0" w:line="475"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Sumankuuro J, Crockett J, Wang S. The use of antenatal care in two rural districts of Upper West Region,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2017;12(9):e0185537. doi:10.1371/journal.pone.0185537</w:t>
      </w:r>
    </w:p>
    <w:p>
      <w:pPr>
        <w:spacing w:after="0" w:line="256" w:lineRule="exact"/>
        <w:rPr>
          <w:rFonts w:ascii="Times New Roman" w:hAnsi="Times New Roman" w:eastAsia="Times New Roman" w:cs="Times New Roman"/>
          <w:color w:val="171717"/>
          <w:sz w:val="24"/>
          <w:szCs w:val="24"/>
        </w:rPr>
      </w:pPr>
    </w:p>
    <w:p>
      <w:pPr>
        <w:numPr>
          <w:ilvl w:val="0"/>
          <w:numId w:val="35"/>
        </w:numPr>
        <w:tabs>
          <w:tab w:val="left" w:pos="860"/>
        </w:tabs>
        <w:spacing w:after="0" w:line="476" w:lineRule="auto"/>
        <w:ind w:left="860" w:right="50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Chimatiro CS, Hajison P, Chipeta E, Muula AS. Understanding barriers preventing pregnant women from starting antenatal clinic in the first trimester of pregnancy in Ntcheu District-Malawi.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2018;15(1):158. doi:10.1186/s12978-018-0605-5</w:t>
      </w:r>
    </w:p>
    <w:p>
      <w:pPr>
        <w:spacing w:after="0" w:line="261" w:lineRule="exact"/>
        <w:rPr>
          <w:rFonts w:ascii="Times New Roman" w:hAnsi="Times New Roman" w:eastAsia="Times New Roman" w:cs="Times New Roman"/>
          <w:color w:val="171717"/>
          <w:sz w:val="24"/>
          <w:szCs w:val="24"/>
        </w:rPr>
      </w:pPr>
    </w:p>
    <w:p>
      <w:pPr>
        <w:numPr>
          <w:ilvl w:val="0"/>
          <w:numId w:val="35"/>
        </w:numPr>
        <w:tabs>
          <w:tab w:val="left" w:pos="860"/>
        </w:tabs>
        <w:spacing w:after="0" w:line="472"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Examining the Influence of Antenatal Care Visits and Skilled Delivery on Neonatal Deaths in Ghana | SpringerLink. Accessed February 25, 2019. https://link.springer.com/article/10.1007%2Fs40258-014-0103-z</w:t>
      </w:r>
    </w:p>
    <w:p>
      <w:pPr>
        <w:spacing w:after="0" w:line="267" w:lineRule="exact"/>
        <w:rPr>
          <w:rFonts w:ascii="Times New Roman" w:hAnsi="Times New Roman" w:eastAsia="Times New Roman" w:cs="Times New Roman"/>
          <w:color w:val="171717"/>
          <w:sz w:val="24"/>
          <w:szCs w:val="24"/>
        </w:rPr>
      </w:pPr>
    </w:p>
    <w:p>
      <w:pPr>
        <w:numPr>
          <w:ilvl w:val="0"/>
          <w:numId w:val="35"/>
        </w:numPr>
        <w:tabs>
          <w:tab w:val="left" w:pos="860"/>
        </w:tabs>
        <w:spacing w:after="0" w:line="476" w:lineRule="auto"/>
        <w:ind w:left="860" w:right="6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Bhutta ZA, Darmstadt GL, Hasan BS, Haws RA. Community-based interventions for improving perinatal and neonatal health outcomes in developing countries: a review of the evidence. </w:t>
      </w:r>
      <w:r>
        <w:rPr>
          <w:rFonts w:ascii="Times New Roman" w:hAnsi="Times New Roman" w:eastAsia="Times New Roman" w:cs="Times New Roman"/>
          <w:i/>
          <w:iCs/>
          <w:color w:val="171717"/>
          <w:sz w:val="24"/>
          <w:szCs w:val="24"/>
        </w:rPr>
        <w:t>Pediatrics</w:t>
      </w:r>
      <w:r>
        <w:rPr>
          <w:rFonts w:ascii="Times New Roman" w:hAnsi="Times New Roman" w:eastAsia="Times New Roman" w:cs="Times New Roman"/>
          <w:color w:val="171717"/>
          <w:sz w:val="24"/>
          <w:szCs w:val="24"/>
        </w:rPr>
        <w:t>. 2005;115(2 Suppl):519-617. doi:10.1542/peds.2004-1441</w:t>
      </w:r>
    </w:p>
    <w:p>
      <w:pPr>
        <w:spacing w:after="0" w:line="256" w:lineRule="exact"/>
        <w:rPr>
          <w:rFonts w:ascii="Times New Roman" w:hAnsi="Times New Roman" w:eastAsia="Times New Roman" w:cs="Times New Roman"/>
          <w:color w:val="171717"/>
          <w:sz w:val="24"/>
          <w:szCs w:val="24"/>
        </w:rPr>
      </w:pPr>
    </w:p>
    <w:p>
      <w:pPr>
        <w:numPr>
          <w:ilvl w:val="0"/>
          <w:numId w:val="35"/>
        </w:numPr>
        <w:tabs>
          <w:tab w:val="left" w:pos="860"/>
        </w:tabs>
        <w:spacing w:after="0" w:line="476"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Murray CJL, Laakso T, Shibuya K, Hill K, Lopez AD. Can we achieve Millennium Development Goal 4? New analysis of country trends and forecasts of under-5 mortality to 2015. </w:t>
      </w:r>
      <w:r>
        <w:rPr>
          <w:rFonts w:ascii="Times New Roman" w:hAnsi="Times New Roman" w:eastAsia="Times New Roman" w:cs="Times New Roman"/>
          <w:i/>
          <w:iCs/>
          <w:color w:val="171717"/>
          <w:sz w:val="24"/>
          <w:szCs w:val="24"/>
        </w:rPr>
        <w:t>Lancet Lond Engl</w:t>
      </w:r>
      <w:r>
        <w:rPr>
          <w:rFonts w:ascii="Times New Roman" w:hAnsi="Times New Roman" w:eastAsia="Times New Roman" w:cs="Times New Roman"/>
          <w:color w:val="171717"/>
          <w:sz w:val="24"/>
          <w:szCs w:val="24"/>
        </w:rPr>
        <w:t>. 2007;370(9592):1040-1054. doi:10.1016/S0140-6736(07)61478-0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152</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0" w:name="page167"/>
      <w:bookmarkEnd w:id="160"/>
    </w:p>
    <w:p>
      <w:pPr>
        <w:numPr>
          <w:ilvl w:val="0"/>
          <w:numId w:val="36"/>
        </w:numPr>
        <w:tabs>
          <w:tab w:val="left" w:pos="860"/>
        </w:tabs>
        <w:spacing w:after="0" w:line="501" w:lineRule="auto"/>
        <w:ind w:left="860" w:right="4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Every Newborn Ghana case study. Accessed March 12, 2019. https://www.ghanahealthservice.org/downloads/EveryNewBornGhanacase%20stud y.pdf</w:t>
      </w:r>
    </w:p>
    <w:p>
      <w:pPr>
        <w:spacing w:after="0" w:line="239" w:lineRule="exact"/>
        <w:rPr>
          <w:rFonts w:ascii="Times New Roman" w:hAnsi="Times New Roman" w:eastAsia="Times New Roman" w:cs="Times New Roman"/>
          <w:color w:val="171717"/>
          <w:sz w:val="23"/>
          <w:szCs w:val="23"/>
        </w:rPr>
      </w:pPr>
    </w:p>
    <w:p>
      <w:pPr>
        <w:numPr>
          <w:ilvl w:val="0"/>
          <w:numId w:val="36"/>
        </w:numPr>
        <w:tabs>
          <w:tab w:val="left" w:pos="860"/>
        </w:tabs>
        <w:spacing w:after="0" w:line="472" w:lineRule="auto"/>
        <w:ind w:left="860" w:right="8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Mortality rate, neonatal (per 1,000 live births) | Data. Accessed March 12, 2019. https://data.worldbank.org/indicator/SH.DYN.NMRT?locations=GH</w:t>
      </w:r>
    </w:p>
    <w:p>
      <w:pPr>
        <w:spacing w:after="0" w:line="260" w:lineRule="exact"/>
        <w:rPr>
          <w:rFonts w:ascii="Times New Roman" w:hAnsi="Times New Roman" w:eastAsia="Times New Roman" w:cs="Times New Roman"/>
          <w:color w:val="171717"/>
          <w:sz w:val="24"/>
          <w:szCs w:val="24"/>
        </w:rPr>
      </w:pPr>
    </w:p>
    <w:p>
      <w:pPr>
        <w:numPr>
          <w:ilvl w:val="0"/>
          <w:numId w:val="36"/>
        </w:numPr>
        <w:tabs>
          <w:tab w:val="left" w:pos="860"/>
        </w:tabs>
        <w:spacing w:after="0" w:line="475"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Adatara P, Afaya A, Salia SM, et al. Risk Factors Associated with Neonatal Sepsis: A Case Study at a Specialist Hospital in Ghana. </w:t>
      </w:r>
      <w:r>
        <w:rPr>
          <w:rFonts w:ascii="Times New Roman" w:hAnsi="Times New Roman" w:eastAsia="Times New Roman" w:cs="Times New Roman"/>
          <w:i/>
          <w:iCs/>
          <w:color w:val="171717"/>
          <w:sz w:val="24"/>
          <w:szCs w:val="24"/>
        </w:rPr>
        <w:t>Sci World J</w:t>
      </w:r>
      <w:r>
        <w:rPr>
          <w:rFonts w:ascii="Times New Roman" w:hAnsi="Times New Roman" w:eastAsia="Times New Roman" w:cs="Times New Roman"/>
          <w:color w:val="171717"/>
          <w:sz w:val="24"/>
          <w:szCs w:val="24"/>
        </w:rPr>
        <w:t>. 2019;2019:1-8. doi:10.1155/2019/9369051</w:t>
      </w:r>
    </w:p>
    <w:p>
      <w:pPr>
        <w:spacing w:after="0" w:line="256" w:lineRule="exact"/>
        <w:rPr>
          <w:rFonts w:ascii="Times New Roman" w:hAnsi="Times New Roman" w:eastAsia="Times New Roman" w:cs="Times New Roman"/>
          <w:color w:val="171717"/>
          <w:sz w:val="24"/>
          <w:szCs w:val="24"/>
        </w:rPr>
      </w:pPr>
    </w:p>
    <w:p>
      <w:pPr>
        <w:numPr>
          <w:ilvl w:val="0"/>
          <w:numId w:val="36"/>
        </w:numPr>
        <w:tabs>
          <w:tab w:val="left" w:pos="860"/>
        </w:tabs>
        <w:spacing w:after="0" w:line="475"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Adu-Bonsaffoh K, Gyamfi-Bannerman C, Oppong SA, Seffah JD. Determinants and outcomes of preterm births at a tertiary hospital in Ghana. </w:t>
      </w:r>
      <w:r>
        <w:rPr>
          <w:rFonts w:ascii="Times New Roman" w:hAnsi="Times New Roman" w:eastAsia="Times New Roman" w:cs="Times New Roman"/>
          <w:i/>
          <w:iCs/>
          <w:color w:val="171717"/>
          <w:sz w:val="24"/>
          <w:szCs w:val="24"/>
        </w:rPr>
        <w:t>Placenta</w:t>
      </w:r>
      <w:r>
        <w:rPr>
          <w:rFonts w:ascii="Times New Roman" w:hAnsi="Times New Roman" w:eastAsia="Times New Roman" w:cs="Times New Roman"/>
          <w:color w:val="171717"/>
          <w:sz w:val="24"/>
          <w:szCs w:val="24"/>
        </w:rPr>
        <w:t>. Published online January 2019. doi:10.1016/j.placenta.2019.01.007</w:t>
      </w:r>
    </w:p>
    <w:p>
      <w:pPr>
        <w:spacing w:after="0" w:line="256" w:lineRule="exact"/>
        <w:rPr>
          <w:rFonts w:ascii="Times New Roman" w:hAnsi="Times New Roman" w:eastAsia="Times New Roman" w:cs="Times New Roman"/>
          <w:color w:val="171717"/>
          <w:sz w:val="24"/>
          <w:szCs w:val="24"/>
        </w:rPr>
      </w:pPr>
    </w:p>
    <w:p>
      <w:pPr>
        <w:numPr>
          <w:ilvl w:val="0"/>
          <w:numId w:val="36"/>
        </w:numPr>
        <w:tabs>
          <w:tab w:val="left" w:pos="860"/>
        </w:tabs>
        <w:spacing w:after="0" w:line="476"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Kayode GA, Ansah E, Agyepong IA, Amoakoh-Coleman M, Grobbee DE, Klipstein-Grobusch K. Individual and community determinants of neonatal mortality in Ghana: a multilevel analysis.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2014;14:165. doi:10.1186/1471-2393-14-165</w:t>
      </w:r>
    </w:p>
    <w:p>
      <w:pPr>
        <w:spacing w:after="0" w:line="261" w:lineRule="exact"/>
        <w:rPr>
          <w:rFonts w:ascii="Times New Roman" w:hAnsi="Times New Roman" w:eastAsia="Times New Roman" w:cs="Times New Roman"/>
          <w:color w:val="171717"/>
          <w:sz w:val="24"/>
          <w:szCs w:val="24"/>
        </w:rPr>
      </w:pPr>
    </w:p>
    <w:p>
      <w:pPr>
        <w:numPr>
          <w:ilvl w:val="0"/>
          <w:numId w:val="36"/>
        </w:numPr>
        <w:tabs>
          <w:tab w:val="left" w:pos="860"/>
        </w:tabs>
        <w:spacing w:after="0" w:line="475" w:lineRule="auto"/>
        <w:ind w:left="860" w:right="9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Saaka M, Ali F, Vuu F. Prevalence and determinants of essential newborn care practices in the Lawra District of Ghana. </w:t>
      </w:r>
      <w:r>
        <w:rPr>
          <w:rFonts w:ascii="Times New Roman" w:hAnsi="Times New Roman" w:eastAsia="Times New Roman" w:cs="Times New Roman"/>
          <w:i/>
          <w:iCs/>
          <w:color w:val="171717"/>
          <w:sz w:val="24"/>
          <w:szCs w:val="24"/>
        </w:rPr>
        <w:t>BMC Pediatr</w:t>
      </w:r>
      <w:r>
        <w:rPr>
          <w:rFonts w:ascii="Times New Roman" w:hAnsi="Times New Roman" w:eastAsia="Times New Roman" w:cs="Times New Roman"/>
          <w:color w:val="171717"/>
          <w:sz w:val="24"/>
          <w:szCs w:val="24"/>
        </w:rPr>
        <w:t>. 2018;18. doi:10.1186/s12887-018-1145-4</w:t>
      </w:r>
    </w:p>
    <w:p>
      <w:pPr>
        <w:spacing w:after="0" w:line="256" w:lineRule="exact"/>
        <w:rPr>
          <w:rFonts w:ascii="Times New Roman" w:hAnsi="Times New Roman" w:eastAsia="Times New Roman" w:cs="Times New Roman"/>
          <w:color w:val="171717"/>
          <w:sz w:val="24"/>
          <w:szCs w:val="24"/>
        </w:rPr>
      </w:pPr>
    </w:p>
    <w:p>
      <w:pPr>
        <w:numPr>
          <w:ilvl w:val="0"/>
          <w:numId w:val="36"/>
        </w:numPr>
        <w:tabs>
          <w:tab w:val="left" w:pos="860"/>
        </w:tabs>
        <w:spacing w:after="0" w:line="475"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Lawn JE, Cousens S, Zupan J, Lancet Neonatal Survival Steering Team. 4 million neonatal deaths: when? Where? Why? </w:t>
      </w:r>
      <w:r>
        <w:rPr>
          <w:rFonts w:ascii="Times New Roman" w:hAnsi="Times New Roman" w:eastAsia="Times New Roman" w:cs="Times New Roman"/>
          <w:i/>
          <w:iCs/>
          <w:color w:val="171717"/>
          <w:sz w:val="24"/>
          <w:szCs w:val="24"/>
        </w:rPr>
        <w:t>Lancet Lond Engl</w:t>
      </w:r>
      <w:r>
        <w:rPr>
          <w:rFonts w:ascii="Times New Roman" w:hAnsi="Times New Roman" w:eastAsia="Times New Roman" w:cs="Times New Roman"/>
          <w:color w:val="171717"/>
          <w:sz w:val="24"/>
          <w:szCs w:val="24"/>
        </w:rPr>
        <w:t>. 2005;365(9462):891-900. doi:10.1016/S0140-6736(05)71048-5</w:t>
      </w:r>
    </w:p>
    <w:p>
      <w:pPr>
        <w:spacing w:after="0" w:line="10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153</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1" w:name="page168"/>
      <w:bookmarkEnd w:id="161"/>
    </w:p>
    <w:p>
      <w:pPr>
        <w:numPr>
          <w:ilvl w:val="0"/>
          <w:numId w:val="37"/>
        </w:numPr>
        <w:tabs>
          <w:tab w:val="left" w:pos="860"/>
        </w:tabs>
        <w:spacing w:after="0" w:line="475"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Boulay M, Storey JD, Sood S. Indirect exposure to a family planning mass media campaign in Nepal. </w:t>
      </w:r>
      <w:r>
        <w:rPr>
          <w:rFonts w:ascii="Times New Roman" w:hAnsi="Times New Roman" w:eastAsia="Times New Roman" w:cs="Times New Roman"/>
          <w:i/>
          <w:iCs/>
          <w:color w:val="171717"/>
          <w:sz w:val="24"/>
          <w:szCs w:val="24"/>
        </w:rPr>
        <w:t>J Health Commun</w:t>
      </w:r>
      <w:r>
        <w:rPr>
          <w:rFonts w:ascii="Times New Roman" w:hAnsi="Times New Roman" w:eastAsia="Times New Roman" w:cs="Times New Roman"/>
          <w:color w:val="171717"/>
          <w:sz w:val="24"/>
          <w:szCs w:val="24"/>
        </w:rPr>
        <w:t>. 2002;7(5):379-399. doi:10.1080/10810730290001774</w:t>
      </w:r>
    </w:p>
    <w:p>
      <w:pPr>
        <w:spacing w:after="0" w:line="256" w:lineRule="exact"/>
        <w:rPr>
          <w:rFonts w:ascii="Times New Roman" w:hAnsi="Times New Roman" w:eastAsia="Times New Roman" w:cs="Times New Roman"/>
          <w:color w:val="171717"/>
          <w:sz w:val="24"/>
          <w:szCs w:val="24"/>
        </w:rPr>
      </w:pPr>
    </w:p>
    <w:p>
      <w:pPr>
        <w:numPr>
          <w:ilvl w:val="0"/>
          <w:numId w:val="37"/>
        </w:numPr>
        <w:tabs>
          <w:tab w:val="left" w:pos="860"/>
        </w:tabs>
        <w:spacing w:after="0" w:line="475"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Examining trends in inequality in the use of reproductive health care services in Ghana and Nigeria. Accessed February 24, 2019. https://www.ncbi.nlm.nih.gov/pmc/articles/PMC6293518/</w:t>
      </w:r>
    </w:p>
    <w:p>
      <w:pPr>
        <w:spacing w:after="0" w:line="256" w:lineRule="exact"/>
        <w:rPr>
          <w:rFonts w:ascii="Times New Roman" w:hAnsi="Times New Roman" w:eastAsia="Times New Roman" w:cs="Times New Roman"/>
          <w:color w:val="171717"/>
          <w:sz w:val="24"/>
          <w:szCs w:val="24"/>
        </w:rPr>
      </w:pPr>
    </w:p>
    <w:p>
      <w:pPr>
        <w:numPr>
          <w:ilvl w:val="0"/>
          <w:numId w:val="37"/>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Deo KK, Paudel YR, Khatri RB, et al. Barriers to Utilization of Antenatal Care Services in Eastern Nepal. </w:t>
      </w:r>
      <w:r>
        <w:rPr>
          <w:rFonts w:ascii="Times New Roman" w:hAnsi="Times New Roman" w:eastAsia="Times New Roman" w:cs="Times New Roman"/>
          <w:i/>
          <w:iCs/>
          <w:color w:val="171717"/>
          <w:sz w:val="24"/>
          <w:szCs w:val="24"/>
        </w:rPr>
        <w:t>Front Public Health</w:t>
      </w:r>
      <w:r>
        <w:rPr>
          <w:rFonts w:ascii="Times New Roman" w:hAnsi="Times New Roman" w:eastAsia="Times New Roman" w:cs="Times New Roman"/>
          <w:color w:val="171717"/>
          <w:sz w:val="24"/>
          <w:szCs w:val="24"/>
        </w:rPr>
        <w:t>. 2015;3. doi:10.3389/fpubh.2015.00197</w:t>
      </w:r>
    </w:p>
    <w:p>
      <w:pPr>
        <w:spacing w:after="0" w:line="262" w:lineRule="exact"/>
        <w:rPr>
          <w:rFonts w:ascii="Times New Roman" w:hAnsi="Times New Roman" w:eastAsia="Times New Roman" w:cs="Times New Roman"/>
          <w:color w:val="171717"/>
          <w:sz w:val="24"/>
          <w:szCs w:val="24"/>
        </w:rPr>
      </w:pPr>
    </w:p>
    <w:p>
      <w:pPr>
        <w:numPr>
          <w:ilvl w:val="0"/>
          <w:numId w:val="37"/>
        </w:numPr>
        <w:tabs>
          <w:tab w:val="left" w:pos="860"/>
        </w:tabs>
        <w:spacing w:after="0" w:line="472" w:lineRule="auto"/>
        <w:ind w:left="860" w:right="6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Navaneetham K, Dharmalingam A. Utilization of maternal health care services in Southern India.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2002;55(10):1849-1869. doi:10.1016/S0277-9536(01)00313-6</w:t>
      </w:r>
    </w:p>
    <w:p>
      <w:pPr>
        <w:spacing w:after="0" w:line="267" w:lineRule="exact"/>
        <w:rPr>
          <w:rFonts w:ascii="Times New Roman" w:hAnsi="Times New Roman" w:eastAsia="Times New Roman" w:cs="Times New Roman"/>
          <w:color w:val="171717"/>
          <w:sz w:val="24"/>
          <w:szCs w:val="24"/>
        </w:rPr>
      </w:pPr>
    </w:p>
    <w:p>
      <w:pPr>
        <w:numPr>
          <w:ilvl w:val="0"/>
          <w:numId w:val="37"/>
        </w:numPr>
        <w:tabs>
          <w:tab w:val="left" w:pos="860"/>
        </w:tabs>
        <w:spacing w:after="0" w:line="476"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Yasuoka J, Nanishi K, Kikuchi K, et al. Barriers for pregnant women living in rural, agricultural villages to accessing antenatal care in Cambodia: A community-based cross-sectional study combined with a geographic information system.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2018;13(3):e0194103. doi:10.1371/journal.pone.0194103</w:t>
      </w:r>
    </w:p>
    <w:p>
      <w:pPr>
        <w:spacing w:after="0" w:line="256" w:lineRule="exact"/>
        <w:rPr>
          <w:rFonts w:ascii="Times New Roman" w:hAnsi="Times New Roman" w:eastAsia="Times New Roman" w:cs="Times New Roman"/>
          <w:color w:val="171717"/>
          <w:sz w:val="24"/>
          <w:szCs w:val="24"/>
        </w:rPr>
      </w:pPr>
    </w:p>
    <w:p>
      <w:pPr>
        <w:numPr>
          <w:ilvl w:val="0"/>
          <w:numId w:val="37"/>
        </w:numPr>
        <w:tabs>
          <w:tab w:val="left" w:pos="860"/>
        </w:tabs>
        <w:spacing w:after="0" w:line="476"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Mohammadi S, Carlbom A, Taheripanah R, Essén B. Experiences of inequitable care among Afghan mothers surviving near-miss morbidity in Tehran, Iran: a qualitative interview study. </w:t>
      </w:r>
      <w:r>
        <w:rPr>
          <w:rFonts w:ascii="Times New Roman" w:hAnsi="Times New Roman" w:eastAsia="Times New Roman" w:cs="Times New Roman"/>
          <w:i/>
          <w:iCs/>
          <w:color w:val="171717"/>
          <w:sz w:val="24"/>
          <w:szCs w:val="24"/>
        </w:rPr>
        <w:t>Int J Equity Health</w:t>
      </w:r>
      <w:r>
        <w:rPr>
          <w:rFonts w:ascii="Times New Roman" w:hAnsi="Times New Roman" w:eastAsia="Times New Roman" w:cs="Times New Roman"/>
          <w:color w:val="171717"/>
          <w:sz w:val="24"/>
          <w:szCs w:val="24"/>
        </w:rPr>
        <w:t>. 2017;16(1). doi:10.1186/s12939-017-0617-8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2" w:name="page169"/>
      <w:bookmarkEnd w:id="162"/>
    </w:p>
    <w:p>
      <w:pPr>
        <w:numPr>
          <w:ilvl w:val="0"/>
          <w:numId w:val="38"/>
        </w:numPr>
        <w:tabs>
          <w:tab w:val="left" w:pos="860"/>
        </w:tabs>
        <w:spacing w:after="0" w:line="475" w:lineRule="auto"/>
        <w:ind w:left="860" w:right="86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Predictors of skilled attendance at delivery among antenatal clinic attendants in Ghana: a cross-sectional study of population data. Accessed February 25, 2019. https://www.ncbi.nlm.nih.gov/pmc/articles/PMC4442247/</w:t>
      </w:r>
    </w:p>
    <w:p>
      <w:pPr>
        <w:spacing w:after="0" w:line="256" w:lineRule="exact"/>
        <w:rPr>
          <w:rFonts w:ascii="Times New Roman" w:hAnsi="Times New Roman" w:eastAsia="Times New Roman" w:cs="Times New Roman"/>
          <w:color w:val="171717"/>
          <w:sz w:val="24"/>
          <w:szCs w:val="24"/>
        </w:rPr>
      </w:pPr>
    </w:p>
    <w:p>
      <w:pPr>
        <w:numPr>
          <w:ilvl w:val="0"/>
          <w:numId w:val="38"/>
        </w:numPr>
        <w:tabs>
          <w:tab w:val="left" w:pos="860"/>
        </w:tabs>
        <w:spacing w:after="0" w:line="476"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Fagbamigbe AF, Mashabe B, Lepetu L, Abel C. Are the timings and risk factors changing? Survival analysis of timing of first antenatal care visit among pregnant women in Nigeria (2003-2013). </w:t>
      </w:r>
      <w:r>
        <w:rPr>
          <w:rFonts w:ascii="Times New Roman" w:hAnsi="Times New Roman" w:eastAsia="Times New Roman" w:cs="Times New Roman"/>
          <w:i/>
          <w:iCs/>
          <w:color w:val="171717"/>
          <w:sz w:val="24"/>
          <w:szCs w:val="24"/>
        </w:rPr>
        <w:t>Int J Womens Health</w:t>
      </w:r>
      <w:r>
        <w:rPr>
          <w:rFonts w:ascii="Times New Roman" w:hAnsi="Times New Roman" w:eastAsia="Times New Roman" w:cs="Times New Roman"/>
          <w:color w:val="171717"/>
          <w:sz w:val="24"/>
          <w:szCs w:val="24"/>
        </w:rPr>
        <w:t>. 2017;9:807-819. doi:10.2147/IJWH.S138329</w:t>
      </w:r>
    </w:p>
    <w:p>
      <w:pPr>
        <w:spacing w:after="0" w:line="261" w:lineRule="exact"/>
        <w:rPr>
          <w:rFonts w:ascii="Times New Roman" w:hAnsi="Times New Roman" w:eastAsia="Times New Roman" w:cs="Times New Roman"/>
          <w:color w:val="171717"/>
          <w:sz w:val="24"/>
          <w:szCs w:val="24"/>
        </w:rPr>
      </w:pPr>
    </w:p>
    <w:p>
      <w:pPr>
        <w:numPr>
          <w:ilvl w:val="0"/>
          <w:numId w:val="38"/>
        </w:numPr>
        <w:tabs>
          <w:tab w:val="left" w:pos="860"/>
        </w:tabs>
        <w:spacing w:after="0" w:line="475" w:lineRule="auto"/>
        <w:ind w:left="860" w:right="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Gulema H, Berhane Y. Timing of First Antenatal Care Visit and its Associated Factors among Pregnant Women Attending Public Health Facilities in Addis Ababa, Ethiopia. </w:t>
      </w:r>
      <w:r>
        <w:rPr>
          <w:rFonts w:ascii="Times New Roman" w:hAnsi="Times New Roman" w:eastAsia="Times New Roman" w:cs="Times New Roman"/>
          <w:i/>
          <w:iCs/>
          <w:color w:val="171717"/>
          <w:sz w:val="24"/>
          <w:szCs w:val="24"/>
        </w:rPr>
        <w:t>Ethiop J Health Sci</w:t>
      </w:r>
      <w:r>
        <w:rPr>
          <w:rFonts w:ascii="Times New Roman" w:hAnsi="Times New Roman" w:eastAsia="Times New Roman" w:cs="Times New Roman"/>
          <w:color w:val="171717"/>
          <w:sz w:val="24"/>
          <w:szCs w:val="24"/>
        </w:rPr>
        <w:t>. 2017;27(2):139-146.</w:t>
      </w:r>
    </w:p>
    <w:p>
      <w:pPr>
        <w:spacing w:after="0" w:line="256" w:lineRule="exact"/>
        <w:rPr>
          <w:rFonts w:ascii="Times New Roman" w:hAnsi="Times New Roman" w:eastAsia="Times New Roman" w:cs="Times New Roman"/>
          <w:color w:val="171717"/>
          <w:sz w:val="24"/>
          <w:szCs w:val="24"/>
        </w:rPr>
      </w:pPr>
    </w:p>
    <w:p>
      <w:pPr>
        <w:numPr>
          <w:ilvl w:val="0"/>
          <w:numId w:val="38"/>
        </w:numPr>
        <w:tabs>
          <w:tab w:val="left" w:pos="860"/>
        </w:tabs>
        <w:spacing w:after="0" w:line="467"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Umar AS, Bawa SB. Antenatal Care Services Utilization in Yobe State, Nigeria: Examining Predictors and Barriers. </w:t>
      </w:r>
      <w:r>
        <w:rPr>
          <w:rFonts w:ascii="Times New Roman" w:hAnsi="Times New Roman" w:eastAsia="Times New Roman" w:cs="Times New Roman"/>
          <w:i/>
          <w:iCs/>
          <w:color w:val="171717"/>
          <w:sz w:val="24"/>
          <w:szCs w:val="24"/>
        </w:rPr>
        <w:t>Int J MCH AIDS</w:t>
      </w:r>
      <w:r>
        <w:rPr>
          <w:rFonts w:ascii="Times New Roman" w:hAnsi="Times New Roman" w:eastAsia="Times New Roman" w:cs="Times New Roman"/>
          <w:color w:val="171717"/>
          <w:sz w:val="24"/>
          <w:szCs w:val="24"/>
        </w:rPr>
        <w:t>. 2015;4(1):35-46.</w:t>
      </w:r>
    </w:p>
    <w:p>
      <w:pPr>
        <w:spacing w:after="0" w:line="271" w:lineRule="exact"/>
        <w:rPr>
          <w:rFonts w:ascii="Times New Roman" w:hAnsi="Times New Roman" w:eastAsia="Times New Roman" w:cs="Times New Roman"/>
          <w:color w:val="171717"/>
          <w:sz w:val="24"/>
          <w:szCs w:val="24"/>
        </w:rPr>
      </w:pPr>
    </w:p>
    <w:p>
      <w:pPr>
        <w:numPr>
          <w:ilvl w:val="0"/>
          <w:numId w:val="38"/>
        </w:numPr>
        <w:tabs>
          <w:tab w:val="left" w:pos="860"/>
        </w:tabs>
        <w:spacing w:after="0" w:line="473"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Abubakari A, Agbozo F, Abiiro GA. Factors associated with optimal antenatal care use in Northern region, Ghana. </w:t>
      </w:r>
      <w:r>
        <w:rPr>
          <w:rFonts w:ascii="Times New Roman" w:hAnsi="Times New Roman" w:eastAsia="Times New Roman" w:cs="Times New Roman"/>
          <w:i/>
          <w:iCs/>
          <w:color w:val="171717"/>
          <w:sz w:val="24"/>
          <w:szCs w:val="24"/>
        </w:rPr>
        <w:t>Women Health</w:t>
      </w:r>
      <w:r>
        <w:rPr>
          <w:rFonts w:ascii="Times New Roman" w:hAnsi="Times New Roman" w:eastAsia="Times New Roman" w:cs="Times New Roman"/>
          <w:color w:val="171717"/>
          <w:sz w:val="24"/>
          <w:szCs w:val="24"/>
        </w:rPr>
        <w:t>. 2018;58(8):942-954. doi:10.1080/03630242.2017.1372842</w:t>
      </w:r>
    </w:p>
    <w:p>
      <w:pPr>
        <w:spacing w:after="0" w:line="263" w:lineRule="exact"/>
        <w:rPr>
          <w:rFonts w:ascii="Times New Roman" w:hAnsi="Times New Roman" w:eastAsia="Times New Roman" w:cs="Times New Roman"/>
          <w:color w:val="171717"/>
          <w:sz w:val="24"/>
          <w:szCs w:val="24"/>
        </w:rPr>
      </w:pPr>
    </w:p>
    <w:p>
      <w:pPr>
        <w:numPr>
          <w:ilvl w:val="0"/>
          <w:numId w:val="38"/>
        </w:numPr>
        <w:tabs>
          <w:tab w:val="left" w:pos="860"/>
        </w:tabs>
        <w:spacing w:after="0" w:line="501" w:lineRule="auto"/>
        <w:ind w:left="860" w:right="48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Greenaway ES, Leon J, Baker DP. Understanding the association between maternal education and use of health services in Ghana: exploring the role of health knowledge. </w:t>
      </w:r>
      <w:r>
        <w:rPr>
          <w:rFonts w:ascii="Times New Roman" w:hAnsi="Times New Roman" w:eastAsia="Times New Roman" w:cs="Times New Roman"/>
          <w:i/>
          <w:iCs/>
          <w:color w:val="171717"/>
          <w:sz w:val="23"/>
          <w:szCs w:val="23"/>
        </w:rPr>
        <w:t>J Biosoc Sci</w:t>
      </w:r>
      <w:r>
        <w:rPr>
          <w:rFonts w:ascii="Times New Roman" w:hAnsi="Times New Roman" w:eastAsia="Times New Roman" w:cs="Times New Roman"/>
          <w:color w:val="171717"/>
          <w:sz w:val="23"/>
          <w:szCs w:val="23"/>
        </w:rPr>
        <w:t>. 2012;44(6):733-747. doi:10.1017/S0021932012000041</w:t>
      </w:r>
    </w:p>
    <w:p>
      <w:pPr>
        <w:spacing w:after="0" w:line="239" w:lineRule="exact"/>
        <w:rPr>
          <w:rFonts w:ascii="Times New Roman" w:hAnsi="Times New Roman" w:eastAsia="Times New Roman" w:cs="Times New Roman"/>
          <w:color w:val="171717"/>
          <w:sz w:val="23"/>
          <w:szCs w:val="23"/>
        </w:rPr>
      </w:pPr>
    </w:p>
    <w:p>
      <w:pPr>
        <w:numPr>
          <w:ilvl w:val="0"/>
          <w:numId w:val="38"/>
        </w:numPr>
        <w:tabs>
          <w:tab w:val="left" w:pos="860"/>
        </w:tabs>
        <w:spacing w:after="0" w:line="475" w:lineRule="auto"/>
        <w:ind w:left="860" w:right="6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Nakua EK, Sevugu JT, Dzomeku VM, Otupiri E, Lipkovich HR, Owusu-Dabo E. Home birth without skilled attendants despite millennium villages project intervention in Ghana: insight from a survey of women’s perceptions of skilled</w:t>
      </w:r>
    </w:p>
    <w:p>
      <w:pPr>
        <w:spacing w:after="0" w:line="10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3" w:name="page170"/>
      <w:bookmarkEnd w:id="163"/>
    </w:p>
    <w:p>
      <w:pPr>
        <w:spacing w:after="0" w:line="467" w:lineRule="auto"/>
        <w:ind w:left="860" w:right="540"/>
        <w:rPr>
          <w:color w:val="auto"/>
          <w:sz w:val="20"/>
          <w:szCs w:val="20"/>
        </w:rPr>
      </w:pPr>
      <w:r>
        <w:rPr>
          <w:rFonts w:ascii="Times New Roman" w:hAnsi="Times New Roman" w:eastAsia="Times New Roman" w:cs="Times New Roman"/>
          <w:color w:val="171717"/>
          <w:sz w:val="24"/>
          <w:szCs w:val="24"/>
        </w:rPr>
        <w:t xml:space="preserve">obstetric care.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2015;15:243. doi:10.1186/s12884-015-0674-1</w:t>
      </w:r>
    </w:p>
    <w:p>
      <w:pPr>
        <w:spacing w:after="0" w:line="271" w:lineRule="exact"/>
        <w:rPr>
          <w:color w:val="auto"/>
          <w:sz w:val="20"/>
          <w:szCs w:val="20"/>
        </w:rPr>
      </w:pPr>
    </w:p>
    <w:p>
      <w:pPr>
        <w:numPr>
          <w:ilvl w:val="0"/>
          <w:numId w:val="39"/>
        </w:numPr>
        <w:tabs>
          <w:tab w:val="left" w:pos="860"/>
        </w:tabs>
        <w:spacing w:after="0" w:line="476"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Marsland H, Meza G, de Wildt G, Jones L. A qualitative exploration of women’s experiences of antenatal and intrapartum care: The need for a woman-centred approach in the Peruvian Amazon.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2019;14(1):e0209736. doi:10.1371/journal.pone.0209736</w:t>
      </w:r>
    </w:p>
    <w:p>
      <w:pPr>
        <w:spacing w:after="0" w:line="256" w:lineRule="exact"/>
        <w:rPr>
          <w:rFonts w:ascii="Times New Roman" w:hAnsi="Times New Roman" w:eastAsia="Times New Roman" w:cs="Times New Roman"/>
          <w:color w:val="171717"/>
          <w:sz w:val="24"/>
          <w:szCs w:val="24"/>
        </w:rPr>
      </w:pPr>
    </w:p>
    <w:p>
      <w:pPr>
        <w:numPr>
          <w:ilvl w:val="0"/>
          <w:numId w:val="39"/>
        </w:numPr>
        <w:tabs>
          <w:tab w:val="left" w:pos="860"/>
        </w:tabs>
        <w:spacing w:after="0" w:line="475" w:lineRule="auto"/>
        <w:ind w:left="860" w:right="7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Wilunda C, Scanagatta C, Putoto G, et al. Barriers to utilisation of antenatal care services in South Sudan: a qualitative study in Rumbek North County.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2017;14(1). doi:10.1186/s12978-017-0327-0</w:t>
      </w:r>
    </w:p>
    <w:p>
      <w:pPr>
        <w:spacing w:after="0" w:line="262" w:lineRule="exact"/>
        <w:rPr>
          <w:rFonts w:ascii="Times New Roman" w:hAnsi="Times New Roman" w:eastAsia="Times New Roman" w:cs="Times New Roman"/>
          <w:color w:val="171717"/>
          <w:sz w:val="24"/>
          <w:szCs w:val="24"/>
        </w:rPr>
      </w:pPr>
    </w:p>
    <w:p>
      <w:pPr>
        <w:numPr>
          <w:ilvl w:val="0"/>
          <w:numId w:val="39"/>
        </w:numPr>
        <w:tabs>
          <w:tab w:val="left" w:pos="860"/>
        </w:tabs>
        <w:spacing w:after="0" w:line="472" w:lineRule="auto"/>
        <w:ind w:left="860" w:right="8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Atinga R, Baku A, Adongo P. Drivers of Prenatal Care Quality and Uptake of Supervised Delivery Services in Ghana. </w:t>
      </w:r>
      <w:r>
        <w:rPr>
          <w:rFonts w:ascii="Times New Roman" w:hAnsi="Times New Roman" w:eastAsia="Times New Roman" w:cs="Times New Roman"/>
          <w:i/>
          <w:iCs/>
          <w:color w:val="171717"/>
          <w:sz w:val="24"/>
          <w:szCs w:val="24"/>
        </w:rPr>
        <w:t>Ann Med Health Sci Res</w:t>
      </w:r>
      <w:r>
        <w:rPr>
          <w:rFonts w:ascii="Times New Roman" w:hAnsi="Times New Roman" w:eastAsia="Times New Roman" w:cs="Times New Roman"/>
          <w:color w:val="171717"/>
          <w:sz w:val="24"/>
          <w:szCs w:val="24"/>
        </w:rPr>
        <w:t>. 2014;4(Suppl 3):S264-S271. doi:10.4103/2141-9248.141970</w:t>
      </w:r>
    </w:p>
    <w:p>
      <w:pPr>
        <w:spacing w:after="0" w:line="267" w:lineRule="exact"/>
        <w:rPr>
          <w:rFonts w:ascii="Times New Roman" w:hAnsi="Times New Roman" w:eastAsia="Times New Roman" w:cs="Times New Roman"/>
          <w:color w:val="171717"/>
          <w:sz w:val="24"/>
          <w:szCs w:val="24"/>
        </w:rPr>
      </w:pPr>
    </w:p>
    <w:p>
      <w:pPr>
        <w:numPr>
          <w:ilvl w:val="0"/>
          <w:numId w:val="39"/>
        </w:numPr>
        <w:tabs>
          <w:tab w:val="left" w:pos="860"/>
        </w:tabs>
        <w:spacing w:after="0" w:line="467"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Arthur E. Wealth and antenatal care use: implications for maternal health care utilisation in Ghana. </w:t>
      </w:r>
      <w:r>
        <w:rPr>
          <w:rFonts w:ascii="Times New Roman" w:hAnsi="Times New Roman" w:eastAsia="Times New Roman" w:cs="Times New Roman"/>
          <w:i/>
          <w:iCs/>
          <w:color w:val="171717"/>
          <w:sz w:val="24"/>
          <w:szCs w:val="24"/>
        </w:rPr>
        <w:t>Health Econ Rev</w:t>
      </w:r>
      <w:r>
        <w:rPr>
          <w:rFonts w:ascii="Times New Roman" w:hAnsi="Times New Roman" w:eastAsia="Times New Roman" w:cs="Times New Roman"/>
          <w:color w:val="171717"/>
          <w:sz w:val="24"/>
          <w:szCs w:val="24"/>
        </w:rPr>
        <w:t>. 2012;2(1):14. doi:10.1186/2191-1991-2-14</w:t>
      </w:r>
    </w:p>
    <w:p>
      <w:pPr>
        <w:spacing w:after="0" w:line="266" w:lineRule="exact"/>
        <w:rPr>
          <w:rFonts w:ascii="Times New Roman" w:hAnsi="Times New Roman" w:eastAsia="Times New Roman" w:cs="Times New Roman"/>
          <w:color w:val="171717"/>
          <w:sz w:val="24"/>
          <w:szCs w:val="24"/>
        </w:rPr>
      </w:pPr>
    </w:p>
    <w:p>
      <w:pPr>
        <w:numPr>
          <w:ilvl w:val="0"/>
          <w:numId w:val="39"/>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Determinants of Antenatal Healthcare Utilisation by Pregnant Women in Third Trimester in Peri-Urban Ghana. Accessed February 24, 2019. https://www.ncbi.nlm.nih.gov/pmc/articles/PMC5832169/</w:t>
      </w:r>
    </w:p>
    <w:p>
      <w:pPr>
        <w:spacing w:after="0" w:line="261" w:lineRule="exact"/>
        <w:rPr>
          <w:rFonts w:ascii="Times New Roman" w:hAnsi="Times New Roman" w:eastAsia="Times New Roman" w:cs="Times New Roman"/>
          <w:color w:val="171717"/>
          <w:sz w:val="24"/>
          <w:szCs w:val="24"/>
        </w:rPr>
      </w:pPr>
    </w:p>
    <w:p>
      <w:pPr>
        <w:numPr>
          <w:ilvl w:val="0"/>
          <w:numId w:val="39"/>
        </w:numPr>
        <w:tabs>
          <w:tab w:val="left" w:pos="860"/>
        </w:tabs>
        <w:spacing w:after="0" w:line="476"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Klemetti R, Gissler M, Sainio S, Hemminki E. Associations of maternal age with maternity care use and birth outcomes in primiparous women: a comparison of results in 1991 and 2008 in Finland. </w:t>
      </w:r>
      <w:r>
        <w:rPr>
          <w:rFonts w:ascii="Times New Roman" w:hAnsi="Times New Roman" w:eastAsia="Times New Roman" w:cs="Times New Roman"/>
          <w:i/>
          <w:iCs/>
          <w:color w:val="171717"/>
          <w:sz w:val="24"/>
          <w:szCs w:val="24"/>
        </w:rPr>
        <w:t>BJOG Int J Obstet Gynaecol</w:t>
      </w:r>
      <w:r>
        <w:rPr>
          <w:rFonts w:ascii="Times New Roman" w:hAnsi="Times New Roman" w:eastAsia="Times New Roman" w:cs="Times New Roman"/>
          <w:color w:val="171717"/>
          <w:sz w:val="24"/>
          <w:szCs w:val="24"/>
        </w:rPr>
        <w:t>. 2014;121(3):356-362. doi:10.1111/1471-0528.12415</w:t>
      </w:r>
    </w:p>
    <w:p>
      <w:pPr>
        <w:spacing w:after="0" w:line="1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4" w:name="page171"/>
      <w:bookmarkEnd w:id="164"/>
    </w:p>
    <w:p>
      <w:pPr>
        <w:numPr>
          <w:ilvl w:val="0"/>
          <w:numId w:val="40"/>
        </w:numPr>
        <w:tabs>
          <w:tab w:val="left" w:pos="860"/>
        </w:tabs>
        <w:spacing w:after="0" w:line="476"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Uppadhaya SK, Agrawal N, Bhansali S, Garg K, Singh M. Utilization of antenatal health care services and its impact on birth weight of newborn in rural area of Western Rajasthan, India. </w:t>
      </w:r>
      <w:r>
        <w:rPr>
          <w:rFonts w:ascii="Times New Roman" w:hAnsi="Times New Roman" w:eastAsia="Times New Roman" w:cs="Times New Roman"/>
          <w:i/>
          <w:iCs/>
          <w:color w:val="171717"/>
          <w:sz w:val="24"/>
          <w:szCs w:val="24"/>
        </w:rPr>
        <w:t>Int J Community Med Public Health</w:t>
      </w:r>
      <w:r>
        <w:rPr>
          <w:rFonts w:ascii="Times New Roman" w:hAnsi="Times New Roman" w:eastAsia="Times New Roman" w:cs="Times New Roman"/>
          <w:color w:val="171717"/>
          <w:sz w:val="24"/>
          <w:szCs w:val="24"/>
        </w:rPr>
        <w:t>. 2017;4(3):680-685. doi:10.18203/2394-6040.ijcmph20170739</w:t>
      </w:r>
    </w:p>
    <w:p>
      <w:pPr>
        <w:spacing w:after="0" w:line="261" w:lineRule="exact"/>
        <w:rPr>
          <w:rFonts w:ascii="Times New Roman" w:hAnsi="Times New Roman" w:eastAsia="Times New Roman" w:cs="Times New Roman"/>
          <w:color w:val="171717"/>
          <w:sz w:val="24"/>
          <w:szCs w:val="24"/>
        </w:rPr>
      </w:pPr>
    </w:p>
    <w:p>
      <w:pPr>
        <w:numPr>
          <w:ilvl w:val="0"/>
          <w:numId w:val="40"/>
        </w:numPr>
        <w:tabs>
          <w:tab w:val="left" w:pos="860"/>
        </w:tabs>
        <w:spacing w:after="0" w:line="472"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Sumankuuro J, Crockett J, Wang S. The use of antenatal care in two rural districts of Upper West Region,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2017;12(9):e0185537. doi:10.1371/journal.pone.0185537</w:t>
      </w:r>
    </w:p>
    <w:p>
      <w:pPr>
        <w:spacing w:after="0" w:line="267" w:lineRule="exact"/>
        <w:rPr>
          <w:rFonts w:ascii="Times New Roman" w:hAnsi="Times New Roman" w:eastAsia="Times New Roman" w:cs="Times New Roman"/>
          <w:color w:val="171717"/>
          <w:sz w:val="24"/>
          <w:szCs w:val="24"/>
        </w:rPr>
      </w:pPr>
    </w:p>
    <w:p>
      <w:pPr>
        <w:numPr>
          <w:ilvl w:val="0"/>
          <w:numId w:val="40"/>
        </w:numPr>
        <w:tabs>
          <w:tab w:val="left" w:pos="860"/>
        </w:tabs>
        <w:spacing w:after="0" w:line="475" w:lineRule="auto"/>
        <w:ind w:left="860" w:right="10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Osungbade KO, Shaahu VN, Uchendu OC. Clinical audit of antenatal service provision in Nigeria. </w:t>
      </w:r>
      <w:r>
        <w:rPr>
          <w:rFonts w:ascii="Times New Roman" w:hAnsi="Times New Roman" w:eastAsia="Times New Roman" w:cs="Times New Roman"/>
          <w:i/>
          <w:iCs/>
          <w:color w:val="171717"/>
          <w:sz w:val="24"/>
          <w:szCs w:val="24"/>
        </w:rPr>
        <w:t>Health Care Women Int</w:t>
      </w:r>
      <w:r>
        <w:rPr>
          <w:rFonts w:ascii="Times New Roman" w:hAnsi="Times New Roman" w:eastAsia="Times New Roman" w:cs="Times New Roman"/>
          <w:color w:val="171717"/>
          <w:sz w:val="24"/>
          <w:szCs w:val="24"/>
        </w:rPr>
        <w:t>. 2011;32(5):441-452. doi:10.1080/07399332.2010.517878</w:t>
      </w:r>
    </w:p>
    <w:p>
      <w:pPr>
        <w:spacing w:after="0" w:line="256" w:lineRule="exact"/>
        <w:rPr>
          <w:rFonts w:ascii="Times New Roman" w:hAnsi="Times New Roman" w:eastAsia="Times New Roman" w:cs="Times New Roman"/>
          <w:color w:val="171717"/>
          <w:sz w:val="24"/>
          <w:szCs w:val="24"/>
        </w:rPr>
      </w:pPr>
    </w:p>
    <w:p>
      <w:pPr>
        <w:numPr>
          <w:ilvl w:val="0"/>
          <w:numId w:val="40"/>
        </w:numPr>
        <w:tabs>
          <w:tab w:val="left" w:pos="860"/>
        </w:tabs>
        <w:spacing w:after="0" w:line="475" w:lineRule="auto"/>
        <w:ind w:left="860" w:right="6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Babalola S, Fatusi A. Determinants of use of maternal health services in Nigeria - looking beyond individual and household factors.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2009;9:43. doi:10.1186/1471-2393-9-43</w:t>
      </w:r>
    </w:p>
    <w:p>
      <w:pPr>
        <w:spacing w:after="0" w:line="256" w:lineRule="exact"/>
        <w:rPr>
          <w:rFonts w:ascii="Times New Roman" w:hAnsi="Times New Roman" w:eastAsia="Times New Roman" w:cs="Times New Roman"/>
          <w:color w:val="171717"/>
          <w:sz w:val="24"/>
          <w:szCs w:val="24"/>
        </w:rPr>
      </w:pPr>
    </w:p>
    <w:p>
      <w:pPr>
        <w:numPr>
          <w:ilvl w:val="0"/>
          <w:numId w:val="40"/>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Pell C, Meñaca A, Were F, et al. Factors Affecting Antenatal Care Attendance: Results from Qualitative Studies in Ghana, Kenya and Malawi.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2013;8(1). doi:10.1371/journal.pone.0053747</w:t>
      </w:r>
    </w:p>
    <w:p>
      <w:pPr>
        <w:spacing w:after="0" w:line="256" w:lineRule="exact"/>
        <w:rPr>
          <w:rFonts w:ascii="Times New Roman" w:hAnsi="Times New Roman" w:eastAsia="Times New Roman" w:cs="Times New Roman"/>
          <w:color w:val="171717"/>
          <w:sz w:val="24"/>
          <w:szCs w:val="24"/>
        </w:rPr>
      </w:pPr>
    </w:p>
    <w:p>
      <w:pPr>
        <w:numPr>
          <w:ilvl w:val="0"/>
          <w:numId w:val="40"/>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Dennis ML, Benova L, Abuya T, Quartagno M, Bellows B, Campbell OMR. Initiation and continuity of maternal healthcare: examining the role of vouchers and user-fee removal on maternal health service use in Kenya. </w:t>
      </w:r>
      <w:r>
        <w:rPr>
          <w:rFonts w:ascii="Times New Roman" w:hAnsi="Times New Roman" w:eastAsia="Times New Roman" w:cs="Times New Roman"/>
          <w:i/>
          <w:iCs/>
          <w:color w:val="171717"/>
          <w:sz w:val="24"/>
          <w:szCs w:val="24"/>
        </w:rPr>
        <w:t>Health Policy Plan</w:t>
      </w:r>
      <w:r>
        <w:rPr>
          <w:rFonts w:ascii="Times New Roman" w:hAnsi="Times New Roman" w:eastAsia="Times New Roman" w:cs="Times New Roman"/>
          <w:color w:val="171717"/>
          <w:sz w:val="24"/>
          <w:szCs w:val="24"/>
        </w:rPr>
        <w:t>. Published online March 6, 2019. doi:10.1093/heapol/czz004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5" w:name="page172"/>
      <w:bookmarkEnd w:id="165"/>
    </w:p>
    <w:p>
      <w:pPr>
        <w:numPr>
          <w:ilvl w:val="0"/>
          <w:numId w:val="41"/>
        </w:numPr>
        <w:tabs>
          <w:tab w:val="left" w:pos="860"/>
        </w:tabs>
        <w:spacing w:after="0" w:line="475" w:lineRule="auto"/>
        <w:ind w:left="860" w:righ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Konje ET, Magoma MTN, Hatfield J, Kuhn S, Sauve RS, Dewey DM. Missed opportunities in antenatal care for improving the health of pregnant women and newborns in Geita district, Northwest Tanzania.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w:t>
      </w:r>
    </w:p>
    <w:p>
      <w:pPr>
        <w:spacing w:after="0" w:line="4" w:lineRule="exact"/>
        <w:rPr>
          <w:rFonts w:ascii="Times New Roman" w:hAnsi="Times New Roman" w:eastAsia="Times New Roman" w:cs="Times New Roman"/>
          <w:color w:val="171717"/>
          <w:sz w:val="24"/>
          <w:szCs w:val="24"/>
        </w:rPr>
      </w:pPr>
    </w:p>
    <w:p>
      <w:pPr>
        <w:spacing w:after="0"/>
        <w:ind w:left="8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2018;18(1):394. doi:10.1186/s12884-018-2014-8</w:t>
      </w:r>
    </w:p>
    <w:p>
      <w:pPr>
        <w:spacing w:after="0" w:line="200" w:lineRule="exact"/>
        <w:rPr>
          <w:rFonts w:ascii="Times New Roman" w:hAnsi="Times New Roman" w:eastAsia="Times New Roman" w:cs="Times New Roman"/>
          <w:color w:val="171717"/>
          <w:sz w:val="24"/>
          <w:szCs w:val="24"/>
        </w:rPr>
      </w:pPr>
    </w:p>
    <w:p>
      <w:pPr>
        <w:spacing w:after="0" w:line="331" w:lineRule="exact"/>
        <w:rPr>
          <w:rFonts w:ascii="Times New Roman" w:hAnsi="Times New Roman" w:eastAsia="Times New Roman" w:cs="Times New Roman"/>
          <w:color w:val="171717"/>
          <w:sz w:val="24"/>
          <w:szCs w:val="24"/>
        </w:rPr>
      </w:pPr>
    </w:p>
    <w:p>
      <w:pPr>
        <w:numPr>
          <w:ilvl w:val="0"/>
          <w:numId w:val="41"/>
        </w:numPr>
        <w:tabs>
          <w:tab w:val="left" w:pos="860"/>
        </w:tabs>
        <w:spacing w:after="0" w:line="472" w:lineRule="auto"/>
        <w:ind w:left="860" w:right="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Paudel YR, Jha T, Mehata S. Timing of First Antenatal Care (ANC) and Inequalities in Early Initiation of ANC in Nepal. </w:t>
      </w:r>
      <w:r>
        <w:rPr>
          <w:rFonts w:ascii="Times New Roman" w:hAnsi="Times New Roman" w:eastAsia="Times New Roman" w:cs="Times New Roman"/>
          <w:i/>
          <w:iCs/>
          <w:color w:val="171717"/>
          <w:sz w:val="24"/>
          <w:szCs w:val="24"/>
        </w:rPr>
        <w:t>Front Public Health</w:t>
      </w:r>
      <w:r>
        <w:rPr>
          <w:rFonts w:ascii="Times New Roman" w:hAnsi="Times New Roman" w:eastAsia="Times New Roman" w:cs="Times New Roman"/>
          <w:color w:val="171717"/>
          <w:sz w:val="24"/>
          <w:szCs w:val="24"/>
        </w:rPr>
        <w:t>. 2017;5. doi:10.3389/fpubh.2017.00242</w:t>
      </w:r>
    </w:p>
    <w:p>
      <w:pPr>
        <w:spacing w:after="0" w:line="267" w:lineRule="exact"/>
        <w:rPr>
          <w:rFonts w:ascii="Times New Roman" w:hAnsi="Times New Roman" w:eastAsia="Times New Roman" w:cs="Times New Roman"/>
          <w:color w:val="171717"/>
          <w:sz w:val="24"/>
          <w:szCs w:val="24"/>
        </w:rPr>
      </w:pPr>
    </w:p>
    <w:p>
      <w:pPr>
        <w:numPr>
          <w:ilvl w:val="0"/>
          <w:numId w:val="41"/>
        </w:numPr>
        <w:tabs>
          <w:tab w:val="left" w:pos="860"/>
        </w:tabs>
        <w:spacing w:after="0" w:line="475" w:lineRule="auto"/>
        <w:ind w:left="860" w:right="102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Khan SM, Singh K. The Association between Health Insurance Coverage and Skilled Birth Attendance in Ghana: A National Study. </w:t>
      </w:r>
      <w:r>
        <w:rPr>
          <w:rFonts w:ascii="Times New Roman" w:hAnsi="Times New Roman" w:eastAsia="Times New Roman" w:cs="Times New Roman"/>
          <w:i/>
          <w:iCs/>
          <w:color w:val="171717"/>
          <w:sz w:val="24"/>
          <w:szCs w:val="24"/>
        </w:rPr>
        <w:t>Matern Child Health J</w:t>
      </w:r>
      <w:r>
        <w:rPr>
          <w:rFonts w:ascii="Times New Roman" w:hAnsi="Times New Roman" w:eastAsia="Times New Roman" w:cs="Times New Roman"/>
          <w:color w:val="171717"/>
          <w:sz w:val="24"/>
          <w:szCs w:val="24"/>
        </w:rPr>
        <w:t>. 2016;20(3):534-541. doi:10.1007/s10995-015-1851-6</w:t>
      </w:r>
    </w:p>
    <w:p>
      <w:pPr>
        <w:spacing w:after="0" w:line="256" w:lineRule="exact"/>
        <w:rPr>
          <w:rFonts w:ascii="Times New Roman" w:hAnsi="Times New Roman" w:eastAsia="Times New Roman" w:cs="Times New Roman"/>
          <w:color w:val="171717"/>
          <w:sz w:val="24"/>
          <w:szCs w:val="24"/>
        </w:rPr>
      </w:pPr>
    </w:p>
    <w:p>
      <w:pPr>
        <w:numPr>
          <w:ilvl w:val="0"/>
          <w:numId w:val="41"/>
        </w:numPr>
        <w:tabs>
          <w:tab w:val="left" w:pos="860"/>
        </w:tabs>
        <w:spacing w:after="0" w:line="475" w:lineRule="auto"/>
        <w:ind w:left="860" w:right="9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Mwaniki PK, Kabiru EW, Mbugua GG. Utilisation of antenatal and maternity services by mothers seeking child welfare services in Mbeere District, Eastern Province, Kenya.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2002;79(4):184-187.</w:t>
      </w:r>
    </w:p>
    <w:p>
      <w:pPr>
        <w:spacing w:after="0" w:line="256" w:lineRule="exact"/>
        <w:rPr>
          <w:rFonts w:ascii="Times New Roman" w:hAnsi="Times New Roman" w:eastAsia="Times New Roman" w:cs="Times New Roman"/>
          <w:color w:val="171717"/>
          <w:sz w:val="24"/>
          <w:szCs w:val="24"/>
        </w:rPr>
      </w:pPr>
    </w:p>
    <w:p>
      <w:pPr>
        <w:numPr>
          <w:ilvl w:val="0"/>
          <w:numId w:val="41"/>
        </w:numPr>
        <w:tabs>
          <w:tab w:val="left" w:pos="860"/>
        </w:tabs>
        <w:spacing w:after="0" w:line="476"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Ganle JK, Parker M, Fitzpatrick R, Otupiri E. A qualitative study of health system barriers to accessibility and utilization of maternal and newborn healthcare services in Ghana after user-fee abolition.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2014;14. doi:10.1186/s12884-014-0425-8</w:t>
      </w:r>
    </w:p>
    <w:p>
      <w:pPr>
        <w:spacing w:after="0" w:line="261" w:lineRule="exact"/>
        <w:rPr>
          <w:rFonts w:ascii="Times New Roman" w:hAnsi="Times New Roman" w:eastAsia="Times New Roman" w:cs="Times New Roman"/>
          <w:color w:val="171717"/>
          <w:sz w:val="24"/>
          <w:szCs w:val="24"/>
        </w:rPr>
      </w:pPr>
    </w:p>
    <w:p>
      <w:pPr>
        <w:numPr>
          <w:ilvl w:val="0"/>
          <w:numId w:val="41"/>
        </w:numPr>
        <w:tabs>
          <w:tab w:val="left" w:pos="860"/>
        </w:tabs>
        <w:spacing w:after="0" w:line="472"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Akowuah JA, Agyei-Baffour P, Asibey BO. A Qualitative Study on the Pathways to Evidence-Based Antenatal Care in Periurban Ghana. </w:t>
      </w:r>
      <w:r>
        <w:rPr>
          <w:rFonts w:ascii="Times New Roman" w:hAnsi="Times New Roman" w:eastAsia="Times New Roman" w:cs="Times New Roman"/>
          <w:i/>
          <w:iCs/>
          <w:color w:val="171717"/>
          <w:sz w:val="24"/>
          <w:szCs w:val="24"/>
        </w:rPr>
        <w:t>Obstet Gynecol Int</w:t>
      </w:r>
      <w:r>
        <w:rPr>
          <w:rFonts w:ascii="Times New Roman" w:hAnsi="Times New Roman" w:eastAsia="Times New Roman" w:cs="Times New Roman"/>
          <w:color w:val="171717"/>
          <w:sz w:val="24"/>
          <w:szCs w:val="24"/>
        </w:rPr>
        <w:t>. 2018;2018:1-9. doi:10.1155/2018/4381708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6" w:name="page173"/>
      <w:bookmarkEnd w:id="166"/>
    </w:p>
    <w:p>
      <w:pPr>
        <w:numPr>
          <w:ilvl w:val="0"/>
          <w:numId w:val="42"/>
        </w:numPr>
        <w:tabs>
          <w:tab w:val="left" w:pos="860"/>
        </w:tabs>
        <w:spacing w:after="0" w:line="475"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Kyei-Nimakoh M, Carolan-Olah M, McCann TV. Access barriers to obstetric care at health facilities in sub-Saharan Africa—a systematic review. </w:t>
      </w:r>
      <w:r>
        <w:rPr>
          <w:rFonts w:ascii="Times New Roman" w:hAnsi="Times New Roman" w:eastAsia="Times New Roman" w:cs="Times New Roman"/>
          <w:i/>
          <w:iCs/>
          <w:color w:val="171717"/>
          <w:sz w:val="24"/>
          <w:szCs w:val="24"/>
        </w:rPr>
        <w:t>Syst Rev</w:t>
      </w:r>
      <w:r>
        <w:rPr>
          <w:rFonts w:ascii="Times New Roman" w:hAnsi="Times New Roman" w:eastAsia="Times New Roman" w:cs="Times New Roman"/>
          <w:color w:val="171717"/>
          <w:sz w:val="24"/>
          <w:szCs w:val="24"/>
        </w:rPr>
        <w:t>. 2017;6(1). doi:10.1186/s13643-017-0503-x</w:t>
      </w:r>
    </w:p>
    <w:p>
      <w:pPr>
        <w:spacing w:after="0" w:line="256" w:lineRule="exact"/>
        <w:rPr>
          <w:rFonts w:ascii="Times New Roman" w:hAnsi="Times New Roman" w:eastAsia="Times New Roman" w:cs="Times New Roman"/>
          <w:color w:val="171717"/>
          <w:sz w:val="24"/>
          <w:szCs w:val="24"/>
        </w:rPr>
      </w:pPr>
    </w:p>
    <w:p>
      <w:pPr>
        <w:numPr>
          <w:ilvl w:val="0"/>
          <w:numId w:val="42"/>
        </w:numPr>
        <w:tabs>
          <w:tab w:val="left" w:pos="860"/>
        </w:tabs>
        <w:spacing w:after="0" w:line="475"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Mason L, Dellicour S, Ter Kuile F, et al. Barriers and facilitators to antenatal and delivery care in western Kenya: a qualitative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2015;15:26. doi:10.1186/s12884-015-0453-z</w:t>
      </w:r>
    </w:p>
    <w:p>
      <w:pPr>
        <w:spacing w:after="0" w:line="256" w:lineRule="exact"/>
        <w:rPr>
          <w:rFonts w:ascii="Times New Roman" w:hAnsi="Times New Roman" w:eastAsia="Times New Roman" w:cs="Times New Roman"/>
          <w:color w:val="171717"/>
          <w:sz w:val="24"/>
          <w:szCs w:val="24"/>
        </w:rPr>
      </w:pPr>
    </w:p>
    <w:p>
      <w:pPr>
        <w:numPr>
          <w:ilvl w:val="0"/>
          <w:numId w:val="42"/>
        </w:numPr>
        <w:tabs>
          <w:tab w:val="left" w:pos="860"/>
        </w:tabs>
        <w:spacing w:after="0" w:line="475" w:lineRule="auto"/>
        <w:ind w:left="860" w:right="3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Lawry L, Canteli C, Rabenzanahary T, Pramana W. A mixed methods assessment of barriers to maternal, newborn and child health in gogrial west, south Sudan. </w:t>
      </w:r>
      <w:r>
        <w:rPr>
          <w:rFonts w:ascii="Times New Roman" w:hAnsi="Times New Roman" w:eastAsia="Times New Roman" w:cs="Times New Roman"/>
          <w:i/>
          <w:iCs/>
          <w:color w:val="171717"/>
          <w:sz w:val="24"/>
          <w:szCs w:val="24"/>
        </w:rPr>
        <w:t>Reprod Health</w:t>
      </w:r>
      <w:r>
        <w:rPr>
          <w:rFonts w:ascii="Times New Roman" w:hAnsi="Times New Roman" w:eastAsia="Times New Roman" w:cs="Times New Roman"/>
          <w:color w:val="171717"/>
          <w:sz w:val="24"/>
          <w:szCs w:val="24"/>
        </w:rPr>
        <w:t>. 2017;14(1):12. doi:10.1186/s12978-016-0269-y</w:t>
      </w:r>
    </w:p>
    <w:p>
      <w:pPr>
        <w:spacing w:after="0" w:line="262" w:lineRule="exact"/>
        <w:rPr>
          <w:rFonts w:ascii="Times New Roman" w:hAnsi="Times New Roman" w:eastAsia="Times New Roman" w:cs="Times New Roman"/>
          <w:color w:val="171717"/>
          <w:sz w:val="24"/>
          <w:szCs w:val="24"/>
        </w:rPr>
      </w:pPr>
    </w:p>
    <w:p>
      <w:pPr>
        <w:numPr>
          <w:ilvl w:val="0"/>
          <w:numId w:val="42"/>
        </w:numPr>
        <w:tabs>
          <w:tab w:val="left" w:pos="860"/>
        </w:tabs>
        <w:spacing w:after="0" w:line="476"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Rocha JS, Arima L, Chibinski AC, Werneck RI, Moysés SJ, Baldani MH. Barriers and facilitators to dental care during pregnancy: a systematic review and meta-synthesis of qualitative studies. </w:t>
      </w:r>
      <w:r>
        <w:rPr>
          <w:rFonts w:ascii="Times New Roman" w:hAnsi="Times New Roman" w:eastAsia="Times New Roman" w:cs="Times New Roman"/>
          <w:i/>
          <w:iCs/>
          <w:color w:val="171717"/>
          <w:sz w:val="24"/>
          <w:szCs w:val="24"/>
        </w:rPr>
        <w:t>Cad Saude Publica</w:t>
      </w:r>
      <w:r>
        <w:rPr>
          <w:rFonts w:ascii="Times New Roman" w:hAnsi="Times New Roman" w:eastAsia="Times New Roman" w:cs="Times New Roman"/>
          <w:color w:val="171717"/>
          <w:sz w:val="24"/>
          <w:szCs w:val="24"/>
        </w:rPr>
        <w:t>. 2018;34(8):e00130817. doi:10.1590/0102-311X00130817</w:t>
      </w:r>
    </w:p>
    <w:p>
      <w:pPr>
        <w:spacing w:after="0" w:line="256" w:lineRule="exact"/>
        <w:rPr>
          <w:rFonts w:ascii="Times New Roman" w:hAnsi="Times New Roman" w:eastAsia="Times New Roman" w:cs="Times New Roman"/>
          <w:color w:val="171717"/>
          <w:sz w:val="24"/>
          <w:szCs w:val="24"/>
        </w:rPr>
      </w:pPr>
    </w:p>
    <w:p>
      <w:pPr>
        <w:numPr>
          <w:ilvl w:val="0"/>
          <w:numId w:val="42"/>
        </w:numPr>
        <w:tabs>
          <w:tab w:val="left" w:pos="860"/>
        </w:tabs>
        <w:spacing w:after="0" w:line="500" w:lineRule="auto"/>
        <w:ind w:left="860" w:right="46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Kalisa R, Smeele P, van Elteren M, van den Akker T, van Roosmalen J. Facilitators and barriers to birth preparedness and complication readiness in rural Rwanda among community health workers and community members: a qualitative study. </w:t>
      </w:r>
      <w:r>
        <w:rPr>
          <w:rFonts w:ascii="Times New Roman" w:hAnsi="Times New Roman" w:eastAsia="Times New Roman" w:cs="Times New Roman"/>
          <w:i/>
          <w:iCs/>
          <w:color w:val="171717"/>
          <w:sz w:val="23"/>
          <w:szCs w:val="23"/>
        </w:rPr>
        <w:t>Matern Health Neonatol Perinatol</w:t>
      </w:r>
      <w:r>
        <w:rPr>
          <w:rFonts w:ascii="Times New Roman" w:hAnsi="Times New Roman" w:eastAsia="Times New Roman" w:cs="Times New Roman"/>
          <w:color w:val="171717"/>
          <w:sz w:val="23"/>
          <w:szCs w:val="23"/>
        </w:rPr>
        <w:t>. 2018;4:11. doi:10.1186/s40748-018-0080-6</w:t>
      </w:r>
    </w:p>
    <w:p>
      <w:pPr>
        <w:spacing w:after="0" w:line="247" w:lineRule="exact"/>
        <w:rPr>
          <w:rFonts w:ascii="Times New Roman" w:hAnsi="Times New Roman" w:eastAsia="Times New Roman" w:cs="Times New Roman"/>
          <w:color w:val="171717"/>
          <w:sz w:val="23"/>
          <w:szCs w:val="23"/>
        </w:rPr>
      </w:pPr>
    </w:p>
    <w:p>
      <w:pPr>
        <w:numPr>
          <w:ilvl w:val="0"/>
          <w:numId w:val="42"/>
        </w:numPr>
        <w:tabs>
          <w:tab w:val="left" w:pos="860"/>
        </w:tabs>
        <w:spacing w:after="0" w:line="472" w:lineRule="auto"/>
        <w:ind w:left="860" w:right="5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The patient-provider relationship and antenatal care uptake at two referral hospitals in Malawi: A qualitative study. Accessed February 25, 2019. https://www.ncbi.nlm.nih.gov/pmc/articles/PMC4761706/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159</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7" w:name="page174"/>
      <w:bookmarkEnd w:id="167"/>
    </w:p>
    <w:p>
      <w:pPr>
        <w:numPr>
          <w:ilvl w:val="0"/>
          <w:numId w:val="43"/>
        </w:numPr>
        <w:tabs>
          <w:tab w:val="left" w:pos="860"/>
        </w:tabs>
        <w:spacing w:after="0" w:line="476"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Mugo NS, Dibley MJ, Damundu EY, Alam A. “The system here isn’t on patients’ side”- perspectives of women and men on the barriers to accessing and utilizing maternal healthcare services in South Sudan.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2018;18(1). doi:10.1186/s12913-017-2788-9</w:t>
      </w:r>
    </w:p>
    <w:p>
      <w:pPr>
        <w:spacing w:after="0" w:line="261" w:lineRule="exact"/>
        <w:rPr>
          <w:rFonts w:ascii="Times New Roman" w:hAnsi="Times New Roman" w:eastAsia="Times New Roman" w:cs="Times New Roman"/>
          <w:color w:val="171717"/>
          <w:sz w:val="24"/>
          <w:szCs w:val="24"/>
        </w:rPr>
      </w:pPr>
    </w:p>
    <w:p>
      <w:pPr>
        <w:numPr>
          <w:ilvl w:val="0"/>
          <w:numId w:val="43"/>
        </w:numPr>
        <w:tabs>
          <w:tab w:val="left" w:pos="860"/>
        </w:tabs>
        <w:spacing w:after="0" w:line="476"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Ayanore MA, Pavlova M, Biesma R, Groot W. Stakeholders’ views on maternity care shortcomings in rural Ghana: An ethnographic study among women, providers, public, and quasiprivate policy sector actors. </w:t>
      </w:r>
      <w:r>
        <w:rPr>
          <w:rFonts w:ascii="Times New Roman" w:hAnsi="Times New Roman" w:eastAsia="Times New Roman" w:cs="Times New Roman"/>
          <w:i/>
          <w:iCs/>
          <w:color w:val="171717"/>
          <w:sz w:val="24"/>
          <w:szCs w:val="24"/>
        </w:rPr>
        <w:t>Int J Health Plann Manage</w:t>
      </w:r>
      <w:r>
        <w:rPr>
          <w:rFonts w:ascii="Times New Roman" w:hAnsi="Times New Roman" w:eastAsia="Times New Roman" w:cs="Times New Roman"/>
          <w:color w:val="171717"/>
          <w:sz w:val="24"/>
          <w:szCs w:val="24"/>
        </w:rPr>
        <w:t>. 2018;33(1):e105-e118. doi:10.1002/hpm.2411</w:t>
      </w:r>
    </w:p>
    <w:p>
      <w:pPr>
        <w:spacing w:after="0" w:line="255" w:lineRule="exact"/>
        <w:rPr>
          <w:rFonts w:ascii="Times New Roman" w:hAnsi="Times New Roman" w:eastAsia="Times New Roman" w:cs="Times New Roman"/>
          <w:color w:val="171717"/>
          <w:sz w:val="24"/>
          <w:szCs w:val="24"/>
        </w:rPr>
      </w:pPr>
    </w:p>
    <w:p>
      <w:pPr>
        <w:numPr>
          <w:ilvl w:val="0"/>
          <w:numId w:val="43"/>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Fagbamigbe AF, Idemudia ES. Barriers to antenatal care use in Nigeria: evidences from non-users and implications for maternal health programming.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 doi:10.1186/s12884-015-0527-y</w:t>
      </w:r>
    </w:p>
    <w:p>
      <w:pPr>
        <w:spacing w:after="0" w:line="256" w:lineRule="exact"/>
        <w:rPr>
          <w:rFonts w:ascii="Times New Roman" w:hAnsi="Times New Roman" w:eastAsia="Times New Roman" w:cs="Times New Roman"/>
          <w:color w:val="171717"/>
          <w:sz w:val="24"/>
          <w:szCs w:val="24"/>
        </w:rPr>
      </w:pPr>
    </w:p>
    <w:p>
      <w:pPr>
        <w:numPr>
          <w:ilvl w:val="0"/>
          <w:numId w:val="43"/>
        </w:numPr>
        <w:tabs>
          <w:tab w:val="left" w:pos="860"/>
        </w:tabs>
        <w:spacing w:after="0" w:line="472" w:lineRule="auto"/>
        <w:ind w:left="860" w:right="7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Gage AJ. Barriers to the utilization of maternal health care in rural Mali. </w:t>
      </w:r>
      <w:r>
        <w:rPr>
          <w:rFonts w:ascii="Times New Roman" w:hAnsi="Times New Roman" w:eastAsia="Times New Roman" w:cs="Times New Roman"/>
          <w:i/>
          <w:iCs/>
          <w:color w:val="171717"/>
          <w:sz w:val="24"/>
          <w:szCs w:val="24"/>
        </w:rPr>
        <w:t>Soc Sci Med 1982</w:t>
      </w:r>
      <w:r>
        <w:rPr>
          <w:rFonts w:ascii="Times New Roman" w:hAnsi="Times New Roman" w:eastAsia="Times New Roman" w:cs="Times New Roman"/>
          <w:color w:val="171717"/>
          <w:sz w:val="24"/>
          <w:szCs w:val="24"/>
        </w:rPr>
        <w:t>. 2007;65(8):1666-1682. doi:10.1016/j.socscimed.2007.06.001</w:t>
      </w:r>
    </w:p>
    <w:p>
      <w:pPr>
        <w:spacing w:after="0" w:line="260" w:lineRule="exact"/>
        <w:rPr>
          <w:rFonts w:ascii="Times New Roman" w:hAnsi="Times New Roman" w:eastAsia="Times New Roman" w:cs="Times New Roman"/>
          <w:color w:val="171717"/>
          <w:sz w:val="24"/>
          <w:szCs w:val="24"/>
        </w:rPr>
      </w:pPr>
    </w:p>
    <w:p>
      <w:pPr>
        <w:numPr>
          <w:ilvl w:val="0"/>
          <w:numId w:val="43"/>
        </w:numPr>
        <w:tabs>
          <w:tab w:val="left" w:pos="860"/>
        </w:tabs>
        <w:spacing w:after="0" w:line="475" w:lineRule="auto"/>
        <w:ind w:left="860" w:right="8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Kyei NNA, Campbell OMR, Gabrysch S. The influence of distance and level of service provision on antenatal care use in rural Zambia.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2012;7(10):e46475. doi:10.1371/journal.pone.0046475</w:t>
      </w:r>
    </w:p>
    <w:p>
      <w:pPr>
        <w:spacing w:after="0" w:line="256" w:lineRule="exact"/>
        <w:rPr>
          <w:rFonts w:ascii="Times New Roman" w:hAnsi="Times New Roman" w:eastAsia="Times New Roman" w:cs="Times New Roman"/>
          <w:color w:val="171717"/>
          <w:sz w:val="24"/>
          <w:szCs w:val="24"/>
        </w:rPr>
      </w:pPr>
    </w:p>
    <w:p>
      <w:pPr>
        <w:numPr>
          <w:ilvl w:val="0"/>
          <w:numId w:val="43"/>
        </w:numPr>
        <w:tabs>
          <w:tab w:val="left" w:pos="860"/>
        </w:tabs>
        <w:spacing w:after="0" w:line="475"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Adjiwanou V, Legrand T. Does antenatal care matter in the use of skilled birth attendance in rural Africa: a multi-country analysis. </w:t>
      </w:r>
      <w:r>
        <w:rPr>
          <w:rFonts w:ascii="Times New Roman" w:hAnsi="Times New Roman" w:eastAsia="Times New Roman" w:cs="Times New Roman"/>
          <w:i/>
          <w:iCs/>
          <w:color w:val="171717"/>
          <w:sz w:val="24"/>
          <w:szCs w:val="24"/>
        </w:rPr>
        <w:t>Soc Sci Med 1982</w:t>
      </w:r>
      <w:r>
        <w:rPr>
          <w:rFonts w:ascii="Times New Roman" w:hAnsi="Times New Roman" w:eastAsia="Times New Roman" w:cs="Times New Roman"/>
          <w:color w:val="171717"/>
          <w:sz w:val="24"/>
          <w:szCs w:val="24"/>
        </w:rPr>
        <w:t>. 2013;86:26-34. doi:10.1016/j.socscimed.2013.02.047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160</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8" w:name="page175"/>
      <w:bookmarkEnd w:id="168"/>
    </w:p>
    <w:p>
      <w:pPr>
        <w:numPr>
          <w:ilvl w:val="0"/>
          <w:numId w:val="44"/>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Atuoye KN, Dixon J, Rishworth A, Galaa SZ, Boamah SA, Luginaah I. Can she make it? Transportation barriers to accessing maternal and child health care services in rural Ghana.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2015;15. doi:10.1186/s12913-015-1005-y</w:t>
      </w:r>
    </w:p>
    <w:p>
      <w:pPr>
        <w:spacing w:after="0" w:line="256" w:lineRule="exact"/>
        <w:rPr>
          <w:rFonts w:ascii="Times New Roman" w:hAnsi="Times New Roman" w:eastAsia="Times New Roman" w:cs="Times New Roman"/>
          <w:color w:val="171717"/>
          <w:sz w:val="24"/>
          <w:szCs w:val="24"/>
        </w:rPr>
      </w:pPr>
    </w:p>
    <w:p>
      <w:pPr>
        <w:numPr>
          <w:ilvl w:val="0"/>
          <w:numId w:val="44"/>
        </w:numPr>
        <w:tabs>
          <w:tab w:val="left" w:pos="860"/>
        </w:tabs>
        <w:spacing w:after="0" w:line="475" w:lineRule="auto"/>
        <w:ind w:left="860" w:right="56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Masters SH, Burstein R, Amofah G, Abaogye P, Kumar S, Hanlon M. Travel time to maternity care and its effect on utilization in rural Ghana: A multilevel analysis.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2013;93:147-154. doi:10.1016/j.socscimed.2013.06.012</w:t>
      </w:r>
    </w:p>
    <w:p>
      <w:pPr>
        <w:spacing w:after="0" w:line="256" w:lineRule="exact"/>
        <w:rPr>
          <w:rFonts w:ascii="Times New Roman" w:hAnsi="Times New Roman" w:eastAsia="Times New Roman" w:cs="Times New Roman"/>
          <w:color w:val="171717"/>
          <w:sz w:val="24"/>
          <w:szCs w:val="24"/>
        </w:rPr>
      </w:pPr>
    </w:p>
    <w:p>
      <w:pPr>
        <w:numPr>
          <w:ilvl w:val="0"/>
          <w:numId w:val="44"/>
        </w:numPr>
        <w:tabs>
          <w:tab w:val="left" w:pos="860"/>
        </w:tabs>
        <w:spacing w:after="0" w:line="475"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Ekele BA, Tunau KA. Place of delivery among women who had antenatal care in a teaching hospital. </w:t>
      </w:r>
      <w:r>
        <w:rPr>
          <w:rFonts w:ascii="Times New Roman" w:hAnsi="Times New Roman" w:eastAsia="Times New Roman" w:cs="Times New Roman"/>
          <w:i/>
          <w:iCs/>
          <w:color w:val="171717"/>
          <w:sz w:val="24"/>
          <w:szCs w:val="24"/>
        </w:rPr>
        <w:t>Acta Obstet Gynecol Scand</w:t>
      </w:r>
      <w:r>
        <w:rPr>
          <w:rFonts w:ascii="Times New Roman" w:hAnsi="Times New Roman" w:eastAsia="Times New Roman" w:cs="Times New Roman"/>
          <w:color w:val="171717"/>
          <w:sz w:val="24"/>
          <w:szCs w:val="24"/>
        </w:rPr>
        <w:t>. 2007;86(5):627-630. doi:10.1080/00016340601134622</w:t>
      </w:r>
    </w:p>
    <w:p>
      <w:pPr>
        <w:spacing w:after="0" w:line="262" w:lineRule="exact"/>
        <w:rPr>
          <w:rFonts w:ascii="Times New Roman" w:hAnsi="Times New Roman" w:eastAsia="Times New Roman" w:cs="Times New Roman"/>
          <w:color w:val="171717"/>
          <w:sz w:val="24"/>
          <w:szCs w:val="24"/>
        </w:rPr>
      </w:pPr>
    </w:p>
    <w:p>
      <w:pPr>
        <w:numPr>
          <w:ilvl w:val="0"/>
          <w:numId w:val="44"/>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Nisar YB, Aurangzeb B, Dibley MJ, Alam A. Qualitative exploration of facilitating factors and barriers to use of antenatal care services by pregnant women in urban and rural settings in Pakistan.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2016;16:42. doi:10.1186/s12884-016-0829-8</w:t>
      </w:r>
    </w:p>
    <w:p>
      <w:pPr>
        <w:spacing w:after="0" w:line="256" w:lineRule="exact"/>
        <w:rPr>
          <w:rFonts w:ascii="Times New Roman" w:hAnsi="Times New Roman" w:eastAsia="Times New Roman" w:cs="Times New Roman"/>
          <w:color w:val="171717"/>
          <w:sz w:val="24"/>
          <w:szCs w:val="24"/>
        </w:rPr>
      </w:pPr>
    </w:p>
    <w:p>
      <w:pPr>
        <w:numPr>
          <w:ilvl w:val="0"/>
          <w:numId w:val="44"/>
        </w:numPr>
        <w:tabs>
          <w:tab w:val="left" w:pos="860"/>
        </w:tabs>
        <w:spacing w:after="0" w:line="475"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Khatri RB, Karkee R. Social determinants of health affecting utilisation of routine maternity services in Nepal: a narrative review of the evidence. </w:t>
      </w:r>
      <w:r>
        <w:rPr>
          <w:rFonts w:ascii="Times New Roman" w:hAnsi="Times New Roman" w:eastAsia="Times New Roman" w:cs="Times New Roman"/>
          <w:i/>
          <w:iCs/>
          <w:color w:val="171717"/>
          <w:sz w:val="24"/>
          <w:szCs w:val="24"/>
        </w:rPr>
        <w:t>Reprod Health Matters</w:t>
      </w:r>
      <w:r>
        <w:rPr>
          <w:rFonts w:ascii="Times New Roman" w:hAnsi="Times New Roman" w:eastAsia="Times New Roman" w:cs="Times New Roman"/>
          <w:color w:val="171717"/>
          <w:sz w:val="24"/>
          <w:szCs w:val="24"/>
        </w:rPr>
        <w:t>. 2018;26(54):32-46. doi:10.1080/09688080.2018.1535686</w:t>
      </w:r>
    </w:p>
    <w:p>
      <w:pPr>
        <w:spacing w:after="0" w:line="256" w:lineRule="exact"/>
        <w:rPr>
          <w:rFonts w:ascii="Times New Roman" w:hAnsi="Times New Roman" w:eastAsia="Times New Roman" w:cs="Times New Roman"/>
          <w:color w:val="171717"/>
          <w:sz w:val="24"/>
          <w:szCs w:val="24"/>
        </w:rPr>
      </w:pPr>
    </w:p>
    <w:p>
      <w:pPr>
        <w:numPr>
          <w:ilvl w:val="0"/>
          <w:numId w:val="44"/>
        </w:numPr>
        <w:tabs>
          <w:tab w:val="left" w:pos="860"/>
        </w:tabs>
        <w:spacing w:after="0" w:line="501" w:lineRule="auto"/>
        <w:ind w:left="860" w:right="52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Chimatiro CS, Hajison P, Chipeta E, Muula AS. Understanding barriers preventing pregnant women from starting antenatal clinic in the first trimester of pregnancy in Ntcheu District-Malawi. </w:t>
      </w:r>
      <w:r>
        <w:rPr>
          <w:rFonts w:ascii="Times New Roman" w:hAnsi="Times New Roman" w:eastAsia="Times New Roman" w:cs="Times New Roman"/>
          <w:i/>
          <w:iCs/>
          <w:color w:val="171717"/>
          <w:sz w:val="23"/>
          <w:szCs w:val="23"/>
        </w:rPr>
        <w:t>Reprod Health</w:t>
      </w:r>
      <w:r>
        <w:rPr>
          <w:rFonts w:ascii="Times New Roman" w:hAnsi="Times New Roman" w:eastAsia="Times New Roman" w:cs="Times New Roman"/>
          <w:color w:val="171717"/>
          <w:sz w:val="23"/>
          <w:szCs w:val="23"/>
        </w:rPr>
        <w:t>. 2018;15. doi:10.1186/s12978-018-0605-5</w:t>
      </w:r>
    </w:p>
    <w:p>
      <w:pPr>
        <w:spacing w:after="0" w:line="239" w:lineRule="exact"/>
        <w:rPr>
          <w:rFonts w:ascii="Times New Roman" w:hAnsi="Times New Roman" w:eastAsia="Times New Roman" w:cs="Times New Roman"/>
          <w:color w:val="171717"/>
          <w:sz w:val="23"/>
          <w:szCs w:val="23"/>
        </w:rPr>
      </w:pPr>
    </w:p>
    <w:p>
      <w:pPr>
        <w:numPr>
          <w:ilvl w:val="0"/>
          <w:numId w:val="44"/>
        </w:numPr>
        <w:tabs>
          <w:tab w:val="left" w:pos="860"/>
        </w:tabs>
        <w:spacing w:after="0" w:line="471" w:lineRule="auto"/>
        <w:ind w:left="860" w:righ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Teklesilasie W, Deressa W. Husbands’ involvement in antenatal care and its association with women’s utilization of skilled birth attendants in Sidama zone,</w:t>
      </w:r>
    </w:p>
    <w:p>
      <w:pPr>
        <w:spacing w:after="0" w:line="10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161</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69" w:name="page176"/>
      <w:bookmarkEnd w:id="169"/>
    </w:p>
    <w:p>
      <w:pPr>
        <w:spacing w:after="0" w:line="467" w:lineRule="auto"/>
        <w:ind w:left="860" w:right="580"/>
        <w:rPr>
          <w:color w:val="auto"/>
          <w:sz w:val="20"/>
          <w:szCs w:val="20"/>
        </w:rPr>
      </w:pPr>
      <w:r>
        <w:rPr>
          <w:rFonts w:ascii="Times New Roman" w:hAnsi="Times New Roman" w:eastAsia="Times New Roman" w:cs="Times New Roman"/>
          <w:color w:val="171717"/>
          <w:sz w:val="24"/>
          <w:szCs w:val="24"/>
        </w:rPr>
        <w:t xml:space="preserve">Ethiopia: a prospective cohort study.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2018;18(1):315. doi:10.1186/s12884-018-1954-3</w:t>
      </w:r>
    </w:p>
    <w:p>
      <w:pPr>
        <w:spacing w:after="0" w:line="271" w:lineRule="exact"/>
        <w:rPr>
          <w:color w:val="auto"/>
          <w:sz w:val="20"/>
          <w:szCs w:val="20"/>
        </w:rPr>
      </w:pPr>
    </w:p>
    <w:p>
      <w:pPr>
        <w:numPr>
          <w:ilvl w:val="0"/>
          <w:numId w:val="45"/>
        </w:numPr>
        <w:tabs>
          <w:tab w:val="left" w:pos="860"/>
        </w:tabs>
        <w:spacing w:after="0" w:line="475" w:lineRule="auto"/>
        <w:ind w:left="860" w:right="38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Bradley EH, McGraw SA, Curry L, et al. Expanding the Andersen Model: The Role of Psychosocial Factors in Long-Term Care Use. </w:t>
      </w:r>
      <w:r>
        <w:rPr>
          <w:rFonts w:ascii="Times New Roman" w:hAnsi="Times New Roman" w:eastAsia="Times New Roman" w:cs="Times New Roman"/>
          <w:i/>
          <w:iCs/>
          <w:color w:val="171717"/>
          <w:sz w:val="24"/>
          <w:szCs w:val="24"/>
        </w:rPr>
        <w:t>Health Serv Res</w:t>
      </w:r>
      <w:r>
        <w:rPr>
          <w:rFonts w:ascii="Times New Roman" w:hAnsi="Times New Roman" w:eastAsia="Times New Roman" w:cs="Times New Roman"/>
          <w:color w:val="171717"/>
          <w:sz w:val="24"/>
          <w:szCs w:val="24"/>
        </w:rPr>
        <w:t>. 2002;37(5):1221-1242. doi:10.1111/1475-6773.01053</w:t>
      </w:r>
    </w:p>
    <w:p>
      <w:pPr>
        <w:spacing w:after="0" w:line="256" w:lineRule="exact"/>
        <w:rPr>
          <w:rFonts w:ascii="Times New Roman" w:hAnsi="Times New Roman" w:eastAsia="Times New Roman" w:cs="Times New Roman"/>
          <w:color w:val="171717"/>
          <w:sz w:val="24"/>
          <w:szCs w:val="24"/>
        </w:rPr>
      </w:pPr>
    </w:p>
    <w:p>
      <w:pPr>
        <w:numPr>
          <w:ilvl w:val="0"/>
          <w:numId w:val="45"/>
        </w:numPr>
        <w:tabs>
          <w:tab w:val="left" w:pos="860"/>
        </w:tabs>
        <w:spacing w:after="0" w:line="467" w:lineRule="auto"/>
        <w:ind w:left="860" w:right="6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Andersen R, Aday LA. Access to medical care in the U.S.: realized and potential. </w:t>
      </w:r>
      <w:r>
        <w:rPr>
          <w:rFonts w:ascii="Times New Roman" w:hAnsi="Times New Roman" w:eastAsia="Times New Roman" w:cs="Times New Roman"/>
          <w:i/>
          <w:iCs/>
          <w:color w:val="171717"/>
          <w:sz w:val="24"/>
          <w:szCs w:val="24"/>
        </w:rPr>
        <w:t>Med Care</w:t>
      </w:r>
      <w:r>
        <w:rPr>
          <w:rFonts w:ascii="Times New Roman" w:hAnsi="Times New Roman" w:eastAsia="Times New Roman" w:cs="Times New Roman"/>
          <w:color w:val="171717"/>
          <w:sz w:val="24"/>
          <w:szCs w:val="24"/>
        </w:rPr>
        <w:t>. 1978;16(7):533-546.</w:t>
      </w:r>
    </w:p>
    <w:p>
      <w:pPr>
        <w:spacing w:after="0" w:line="271" w:lineRule="exact"/>
        <w:rPr>
          <w:rFonts w:ascii="Times New Roman" w:hAnsi="Times New Roman" w:eastAsia="Times New Roman" w:cs="Times New Roman"/>
          <w:color w:val="171717"/>
          <w:sz w:val="24"/>
          <w:szCs w:val="24"/>
        </w:rPr>
      </w:pPr>
    </w:p>
    <w:p>
      <w:pPr>
        <w:numPr>
          <w:ilvl w:val="0"/>
          <w:numId w:val="45"/>
        </w:numPr>
        <w:tabs>
          <w:tab w:val="left" w:pos="860"/>
        </w:tabs>
        <w:spacing w:after="0" w:line="476"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Dickson KS, Darteh EKM, Kumi-Kyereme A, Ahinkorah BO. Determinants of choice of skilled antenatal care service providers in Ghana: analysis of demographic and health survey. </w:t>
      </w:r>
      <w:r>
        <w:rPr>
          <w:rFonts w:ascii="Times New Roman" w:hAnsi="Times New Roman" w:eastAsia="Times New Roman" w:cs="Times New Roman"/>
          <w:i/>
          <w:iCs/>
          <w:color w:val="171717"/>
          <w:sz w:val="24"/>
          <w:szCs w:val="24"/>
        </w:rPr>
        <w:t>Matern Health Neonatol Perinatol</w:t>
      </w:r>
      <w:r>
        <w:rPr>
          <w:rFonts w:ascii="Times New Roman" w:hAnsi="Times New Roman" w:eastAsia="Times New Roman" w:cs="Times New Roman"/>
          <w:color w:val="171717"/>
          <w:sz w:val="24"/>
          <w:szCs w:val="24"/>
        </w:rPr>
        <w:t>. 2018;4(1). doi:10.1186/s40748-018-0082-4</w:t>
      </w:r>
    </w:p>
    <w:p>
      <w:pPr>
        <w:spacing w:after="0" w:line="255" w:lineRule="exact"/>
        <w:rPr>
          <w:rFonts w:ascii="Times New Roman" w:hAnsi="Times New Roman" w:eastAsia="Times New Roman" w:cs="Times New Roman"/>
          <w:color w:val="171717"/>
          <w:sz w:val="24"/>
          <w:szCs w:val="24"/>
        </w:rPr>
      </w:pPr>
    </w:p>
    <w:p>
      <w:pPr>
        <w:numPr>
          <w:ilvl w:val="0"/>
          <w:numId w:val="45"/>
        </w:numPr>
        <w:tabs>
          <w:tab w:val="left" w:pos="860"/>
        </w:tabs>
        <w:spacing w:after="0" w:line="472" w:lineRule="auto"/>
        <w:ind w:left="860" w:right="6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Andersen RM, Davidson PL, Baumeister SE. IMPROVING ACCESS TO CARE. </w:t>
      </w:r>
      <w:r>
        <w:rPr>
          <w:rFonts w:ascii="Times New Roman" w:hAnsi="Times New Roman" w:eastAsia="Times New Roman" w:cs="Times New Roman"/>
          <w:i/>
          <w:iCs/>
          <w:color w:val="171717"/>
          <w:sz w:val="24"/>
          <w:szCs w:val="24"/>
        </w:rPr>
        <w:t>Chapter Two</w:t>
      </w:r>
      <w:r>
        <w:rPr>
          <w:rFonts w:ascii="Times New Roman" w:hAnsi="Times New Roman" w:eastAsia="Times New Roman" w:cs="Times New Roman"/>
          <w:color w:val="171717"/>
          <w:sz w:val="24"/>
          <w:szCs w:val="24"/>
        </w:rPr>
        <w:t>.:37.</w:t>
      </w:r>
    </w:p>
    <w:p>
      <w:pPr>
        <w:spacing w:after="0" w:line="260" w:lineRule="exact"/>
        <w:rPr>
          <w:rFonts w:ascii="Times New Roman" w:hAnsi="Times New Roman" w:eastAsia="Times New Roman" w:cs="Times New Roman"/>
          <w:color w:val="171717"/>
          <w:sz w:val="24"/>
          <w:szCs w:val="24"/>
        </w:rPr>
      </w:pPr>
    </w:p>
    <w:p>
      <w:pPr>
        <w:numPr>
          <w:ilvl w:val="0"/>
          <w:numId w:val="45"/>
        </w:numPr>
        <w:tabs>
          <w:tab w:val="left" w:pos="860"/>
        </w:tabs>
        <w:spacing w:after="0" w:line="468" w:lineRule="auto"/>
        <w:ind w:left="860" w:right="5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Andersen RM. Revisiting the Behavioral Model and Access to Medical Care: Does it Matter? </w:t>
      </w:r>
      <w:r>
        <w:rPr>
          <w:rFonts w:ascii="Times New Roman" w:hAnsi="Times New Roman" w:eastAsia="Times New Roman" w:cs="Times New Roman"/>
          <w:i/>
          <w:iCs/>
          <w:color w:val="171717"/>
          <w:sz w:val="24"/>
          <w:szCs w:val="24"/>
        </w:rPr>
        <w:t>J Health Soc Behav</w:t>
      </w:r>
      <w:r>
        <w:rPr>
          <w:rFonts w:ascii="Times New Roman" w:hAnsi="Times New Roman" w:eastAsia="Times New Roman" w:cs="Times New Roman"/>
          <w:color w:val="171717"/>
          <w:sz w:val="24"/>
          <w:szCs w:val="24"/>
        </w:rPr>
        <w:t>. 1995;36(1):1. doi:10.2307/2137284</w:t>
      </w:r>
    </w:p>
    <w:p>
      <w:pPr>
        <w:spacing w:after="0" w:line="269" w:lineRule="exact"/>
        <w:rPr>
          <w:rFonts w:ascii="Times New Roman" w:hAnsi="Times New Roman" w:eastAsia="Times New Roman" w:cs="Times New Roman"/>
          <w:color w:val="171717"/>
          <w:sz w:val="24"/>
          <w:szCs w:val="24"/>
        </w:rPr>
      </w:pPr>
    </w:p>
    <w:p>
      <w:pPr>
        <w:numPr>
          <w:ilvl w:val="0"/>
          <w:numId w:val="45"/>
        </w:numPr>
        <w:tabs>
          <w:tab w:val="left" w:pos="860"/>
        </w:tabs>
        <w:spacing w:after="0" w:line="475" w:lineRule="auto"/>
        <w:ind w:left="860" w:right="5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Tesfaye G, Chojenta C, Smith R, Loxton D. Application of the Andersen-Newman model of health care utilization to understand antenatal care use in Kersa District, Eastern Ethiopia.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2018;13(12). doi:10.1371/journal.pone.0208729</w:t>
      </w:r>
    </w:p>
    <w:p>
      <w:pPr>
        <w:spacing w:after="0" w:line="256" w:lineRule="exact"/>
        <w:rPr>
          <w:rFonts w:ascii="Times New Roman" w:hAnsi="Times New Roman" w:eastAsia="Times New Roman" w:cs="Times New Roman"/>
          <w:color w:val="171717"/>
          <w:sz w:val="24"/>
          <w:szCs w:val="24"/>
        </w:rPr>
      </w:pPr>
    </w:p>
    <w:p>
      <w:pPr>
        <w:numPr>
          <w:ilvl w:val="0"/>
          <w:numId w:val="45"/>
        </w:numPr>
        <w:tabs>
          <w:tab w:val="left" w:pos="860"/>
        </w:tabs>
        <w:spacing w:after="0" w:line="498" w:lineRule="auto"/>
        <w:ind w:left="860" w:right="460" w:hanging="499"/>
        <w:jc w:val="both"/>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Jahangir E, Irazola V, Rubinstein A. Need, Enabling, Predisposing, and Behavioral Determinants of Access to Preventative Care in Argentina: Analysis of the National</w:t>
      </w:r>
    </w:p>
    <w:p>
      <w:pPr>
        <w:spacing w:after="0" w:line="200" w:lineRule="exact"/>
        <w:rPr>
          <w:color w:val="auto"/>
          <w:sz w:val="20"/>
          <w:szCs w:val="20"/>
        </w:rPr>
      </w:pPr>
    </w:p>
    <w:p>
      <w:pPr>
        <w:spacing w:after="0" w:line="2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162</w:t>
      </w:r>
    </w:p>
    <w:p>
      <w:pPr>
        <w:sectPr>
          <w:pgSz w:w="12240" w:h="15840"/>
          <w:pgMar w:top="1440" w:right="1440" w:bottom="426" w:left="1440" w:header="0" w:footer="0" w:gutter="0"/>
          <w:cols w:equalWidth="0" w:num="1">
            <w:col w:w="9360"/>
          </w:cols>
        </w:sectPr>
      </w:pPr>
    </w:p>
    <w:p>
      <w:pPr>
        <w:spacing w:after="0"/>
        <w:ind w:left="860"/>
        <w:rPr>
          <w:color w:val="auto"/>
          <w:sz w:val="20"/>
          <w:szCs w:val="20"/>
        </w:rPr>
      </w:pPr>
      <w:bookmarkStart w:id="170" w:name="page177"/>
      <w:bookmarkEnd w:id="170"/>
      <w:r>
        <w:rPr>
          <w:rFonts w:ascii="Times New Roman" w:hAnsi="Times New Roman" w:eastAsia="Times New Roman" w:cs="Times New Roman"/>
          <w:color w:val="171717"/>
          <w:sz w:val="24"/>
          <w:szCs w:val="24"/>
        </w:rPr>
        <w:t xml:space="preserve">Survey of Risk Factors.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2012;7(9):e45053.</w:t>
      </w:r>
    </w:p>
    <w:p>
      <w:pPr>
        <w:spacing w:after="0" w:line="274"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171717"/>
          <w:sz w:val="24"/>
          <w:szCs w:val="24"/>
        </w:rPr>
        <w:t>doi:10.1371/journal.pone.0045053</w:t>
      </w:r>
    </w:p>
    <w:p>
      <w:pPr>
        <w:spacing w:after="0" w:line="200" w:lineRule="exact"/>
        <w:rPr>
          <w:color w:val="auto"/>
          <w:sz w:val="20"/>
          <w:szCs w:val="20"/>
        </w:rPr>
      </w:pPr>
    </w:p>
    <w:p>
      <w:pPr>
        <w:spacing w:after="0" w:line="332" w:lineRule="exact"/>
        <w:rPr>
          <w:color w:val="auto"/>
          <w:sz w:val="20"/>
          <w:szCs w:val="20"/>
        </w:rPr>
      </w:pPr>
    </w:p>
    <w:p>
      <w:pPr>
        <w:numPr>
          <w:ilvl w:val="0"/>
          <w:numId w:val="46"/>
        </w:numPr>
        <w:tabs>
          <w:tab w:val="left" w:pos="860"/>
        </w:tabs>
        <w:spacing w:after="0" w:line="467"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Dutton D. Financial, organizational and professional factors affecting health care utilization.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1986;23(7):721-735. doi:10.1016/0277-9536(86)90121-8</w:t>
      </w:r>
    </w:p>
    <w:p>
      <w:pPr>
        <w:spacing w:after="0" w:line="271" w:lineRule="exact"/>
        <w:rPr>
          <w:rFonts w:ascii="Times New Roman" w:hAnsi="Times New Roman" w:eastAsia="Times New Roman" w:cs="Times New Roman"/>
          <w:color w:val="171717"/>
          <w:sz w:val="24"/>
          <w:szCs w:val="24"/>
        </w:rPr>
      </w:pPr>
    </w:p>
    <w:p>
      <w:pPr>
        <w:numPr>
          <w:ilvl w:val="0"/>
          <w:numId w:val="46"/>
        </w:numPr>
        <w:tabs>
          <w:tab w:val="left" w:pos="860"/>
        </w:tabs>
        <w:spacing w:after="0" w:line="472" w:lineRule="auto"/>
        <w:ind w:left="860" w:right="5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Mapelli V. Health needs, demand for health services and expenditure across social groups in Italy: An empirical investigation.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1993;36(8):999-1009. doi:10.1016/0277-9536(93)90117-M</w:t>
      </w:r>
    </w:p>
    <w:p>
      <w:pPr>
        <w:spacing w:after="0" w:line="267" w:lineRule="exact"/>
        <w:rPr>
          <w:rFonts w:ascii="Times New Roman" w:hAnsi="Times New Roman" w:eastAsia="Times New Roman" w:cs="Times New Roman"/>
          <w:color w:val="171717"/>
          <w:sz w:val="24"/>
          <w:szCs w:val="24"/>
        </w:rPr>
      </w:pPr>
    </w:p>
    <w:p>
      <w:pPr>
        <w:numPr>
          <w:ilvl w:val="0"/>
          <w:numId w:val="46"/>
        </w:numPr>
        <w:tabs>
          <w:tab w:val="left" w:pos="860"/>
        </w:tabs>
        <w:spacing w:after="0" w:line="498" w:lineRule="auto"/>
        <w:ind w:left="860" w:right="114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 xml:space="preserve">Eve SB. A Longitudinal Study of Use of Health Care Services Among Older Women. </w:t>
      </w:r>
      <w:r>
        <w:rPr>
          <w:rFonts w:ascii="Times New Roman" w:hAnsi="Times New Roman" w:eastAsia="Times New Roman" w:cs="Times New Roman"/>
          <w:i/>
          <w:iCs/>
          <w:color w:val="171717"/>
          <w:sz w:val="23"/>
          <w:szCs w:val="23"/>
        </w:rPr>
        <w:t>J Gerontol</w:t>
      </w:r>
      <w:r>
        <w:rPr>
          <w:rFonts w:ascii="Times New Roman" w:hAnsi="Times New Roman" w:eastAsia="Times New Roman" w:cs="Times New Roman"/>
          <w:color w:val="171717"/>
          <w:sz w:val="23"/>
          <w:szCs w:val="23"/>
        </w:rPr>
        <w:t>. 1988;43(2):M31-M39. doi:10.1093/geronj/43.2.M31</w:t>
      </w:r>
    </w:p>
    <w:p>
      <w:pPr>
        <w:spacing w:after="0" w:line="247" w:lineRule="exact"/>
        <w:rPr>
          <w:rFonts w:ascii="Times New Roman" w:hAnsi="Times New Roman" w:eastAsia="Times New Roman" w:cs="Times New Roman"/>
          <w:color w:val="171717"/>
          <w:sz w:val="23"/>
          <w:szCs w:val="23"/>
        </w:rPr>
      </w:pPr>
    </w:p>
    <w:p>
      <w:pPr>
        <w:numPr>
          <w:ilvl w:val="0"/>
          <w:numId w:val="46"/>
        </w:numPr>
        <w:tabs>
          <w:tab w:val="left" w:pos="860"/>
        </w:tabs>
        <w:spacing w:after="0" w:line="476"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Lengerke T von, Gohl D, Babitsch B. Re-revisiting the Behavioral Model of Health Care Utilization by Andersen: A Review on Theoretical Advances and Perspectives. </w:t>
      </w:r>
      <w:r>
        <w:rPr>
          <w:rFonts w:ascii="Times New Roman" w:hAnsi="Times New Roman" w:eastAsia="Times New Roman" w:cs="Times New Roman"/>
          <w:i/>
          <w:iCs/>
          <w:color w:val="171717"/>
          <w:sz w:val="24"/>
          <w:szCs w:val="24"/>
        </w:rPr>
        <w:t>Health Care Util Ger</w:t>
      </w:r>
      <w:r>
        <w:rPr>
          <w:rFonts w:ascii="Times New Roman" w:hAnsi="Times New Roman" w:eastAsia="Times New Roman" w:cs="Times New Roman"/>
          <w:color w:val="171717"/>
          <w:sz w:val="24"/>
          <w:szCs w:val="24"/>
        </w:rPr>
        <w:t>. Published online 2014:11-28. doi:10.1007/978-1-4614-9191-0_2</w:t>
      </w:r>
    </w:p>
    <w:p>
      <w:pPr>
        <w:spacing w:after="0" w:line="256" w:lineRule="exact"/>
        <w:rPr>
          <w:rFonts w:ascii="Times New Roman" w:hAnsi="Times New Roman" w:eastAsia="Times New Roman" w:cs="Times New Roman"/>
          <w:color w:val="171717"/>
          <w:sz w:val="24"/>
          <w:szCs w:val="24"/>
        </w:rPr>
      </w:pPr>
    </w:p>
    <w:p>
      <w:pPr>
        <w:numPr>
          <w:ilvl w:val="0"/>
          <w:numId w:val="46"/>
        </w:numPr>
        <w:tabs>
          <w:tab w:val="left" w:pos="860"/>
        </w:tabs>
        <w:spacing w:after="0" w:line="478" w:lineRule="auto"/>
        <w:ind w:left="860" w:right="6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Riang’a RM, Nangulu AK, Broerse JEW. “I should have started earlier, but I was not feeling ill!” Perceptions of Kalenjin women on antenatal care and its implications on initial access and differentials in patterns of antenatal care utilization in rural Uasin Gishu County Kenya.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2018;13(10):e0202895. doi:10.1371/journal.pone.0202895</w:t>
      </w:r>
    </w:p>
    <w:p>
      <w:pPr>
        <w:spacing w:after="0" w:line="252" w:lineRule="exact"/>
        <w:rPr>
          <w:rFonts w:ascii="Times New Roman" w:hAnsi="Times New Roman" w:eastAsia="Times New Roman" w:cs="Times New Roman"/>
          <w:color w:val="171717"/>
          <w:sz w:val="24"/>
          <w:szCs w:val="24"/>
        </w:rPr>
      </w:pPr>
    </w:p>
    <w:p>
      <w:pPr>
        <w:numPr>
          <w:ilvl w:val="0"/>
          <w:numId w:val="46"/>
        </w:numPr>
        <w:tabs>
          <w:tab w:val="left" w:pos="860"/>
        </w:tabs>
        <w:spacing w:after="0" w:line="468"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Arcury TA, Gesler WM, Preisser JS, Sherman J, Spencer J, Perin J. The Effects of Geography and Spatial Behavior on Health Care Utilization among the Residents of</w:t>
      </w: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163</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71" w:name="page178"/>
      <w:bookmarkEnd w:id="171"/>
    </w:p>
    <w:p>
      <w:pPr>
        <w:spacing w:after="0" w:line="467" w:lineRule="auto"/>
        <w:ind w:left="860" w:right="1300"/>
        <w:rPr>
          <w:color w:val="auto"/>
          <w:sz w:val="20"/>
          <w:szCs w:val="20"/>
        </w:rPr>
      </w:pPr>
      <w:r>
        <w:rPr>
          <w:rFonts w:ascii="Times New Roman" w:hAnsi="Times New Roman" w:eastAsia="Times New Roman" w:cs="Times New Roman"/>
          <w:color w:val="171717"/>
          <w:sz w:val="24"/>
          <w:szCs w:val="24"/>
        </w:rPr>
        <w:t xml:space="preserve">a Rural Region. </w:t>
      </w:r>
      <w:r>
        <w:rPr>
          <w:rFonts w:ascii="Times New Roman" w:hAnsi="Times New Roman" w:eastAsia="Times New Roman" w:cs="Times New Roman"/>
          <w:i/>
          <w:iCs/>
          <w:color w:val="171717"/>
          <w:sz w:val="24"/>
          <w:szCs w:val="24"/>
        </w:rPr>
        <w:t>Health Serv Res</w:t>
      </w:r>
      <w:r>
        <w:rPr>
          <w:rFonts w:ascii="Times New Roman" w:hAnsi="Times New Roman" w:eastAsia="Times New Roman" w:cs="Times New Roman"/>
          <w:color w:val="171717"/>
          <w:sz w:val="24"/>
          <w:szCs w:val="24"/>
        </w:rPr>
        <w:t>. 2005;40(1):135-156. doi:10.1111/j.1475-6773.2005.00346.x</w:t>
      </w:r>
    </w:p>
    <w:p>
      <w:pPr>
        <w:spacing w:after="0" w:line="271" w:lineRule="exact"/>
        <w:rPr>
          <w:color w:val="auto"/>
          <w:sz w:val="20"/>
          <w:szCs w:val="20"/>
        </w:rPr>
      </w:pPr>
    </w:p>
    <w:p>
      <w:pPr>
        <w:numPr>
          <w:ilvl w:val="0"/>
          <w:numId w:val="47"/>
        </w:numPr>
        <w:tabs>
          <w:tab w:val="left" w:pos="860"/>
        </w:tabs>
        <w:spacing w:after="0" w:line="475" w:lineRule="auto"/>
        <w:ind w:left="860" w:right="540" w:hanging="49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Li Y-N, Nong D, Wei B, Feng Q-M, Luo H. The impact of predisposing, enabling, and need factors in utilization of health services among rural residents in Guangxi, China. </w:t>
      </w:r>
      <w:r>
        <w:rPr>
          <w:rFonts w:ascii="Times New Roman" w:hAnsi="Times New Roman" w:eastAsia="Times New Roman" w:cs="Times New Roman"/>
          <w:i/>
          <w:iCs/>
          <w:color w:val="171717"/>
          <w:sz w:val="24"/>
          <w:szCs w:val="24"/>
        </w:rPr>
        <w:t>BMC Health Serv Res</w:t>
      </w:r>
      <w:r>
        <w:rPr>
          <w:rFonts w:ascii="Times New Roman" w:hAnsi="Times New Roman" w:eastAsia="Times New Roman" w:cs="Times New Roman"/>
          <w:color w:val="171717"/>
          <w:sz w:val="24"/>
          <w:szCs w:val="24"/>
        </w:rPr>
        <w:t>. 2016;16. doi:10.1186/s12913-016-1825-4</w:t>
      </w:r>
    </w:p>
    <w:p>
      <w:pPr>
        <w:spacing w:after="0" w:line="256" w:lineRule="exact"/>
        <w:rPr>
          <w:rFonts w:ascii="Times New Roman" w:hAnsi="Times New Roman" w:eastAsia="Times New Roman" w:cs="Times New Roman"/>
          <w:color w:val="171717"/>
          <w:sz w:val="24"/>
          <w:szCs w:val="24"/>
        </w:rPr>
      </w:pPr>
    </w:p>
    <w:p>
      <w:pPr>
        <w:numPr>
          <w:ilvl w:val="0"/>
          <w:numId w:val="47"/>
        </w:numPr>
        <w:tabs>
          <w:tab w:val="left" w:pos="860"/>
        </w:tabs>
        <w:spacing w:after="0" w:line="477"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Tejeda S, Thompson B, Coronado G, Martin DP, Heagerty PJ. Predisposing and enabling factors associated with mammography use among Hispanic and non-Hispanic White women living in a rural area. </w:t>
      </w:r>
      <w:r>
        <w:rPr>
          <w:rFonts w:ascii="Times New Roman" w:hAnsi="Times New Roman" w:eastAsia="Times New Roman" w:cs="Times New Roman"/>
          <w:i/>
          <w:iCs/>
          <w:color w:val="171717"/>
          <w:sz w:val="24"/>
          <w:szCs w:val="24"/>
        </w:rPr>
        <w:t>J Rural Health Off J Am Rural Health Assoc Natl Rural Health Care Assoc</w:t>
      </w:r>
      <w:r>
        <w:rPr>
          <w:rFonts w:ascii="Times New Roman" w:hAnsi="Times New Roman" w:eastAsia="Times New Roman" w:cs="Times New Roman"/>
          <w:color w:val="171717"/>
          <w:sz w:val="24"/>
          <w:szCs w:val="24"/>
        </w:rPr>
        <w:t>. 2009;25(1):85-92. doi:10.1111/j.1748-0361.2009.00203.x</w:t>
      </w:r>
    </w:p>
    <w:p>
      <w:pPr>
        <w:spacing w:after="0" w:line="258" w:lineRule="exact"/>
        <w:rPr>
          <w:rFonts w:ascii="Times New Roman" w:hAnsi="Times New Roman" w:eastAsia="Times New Roman" w:cs="Times New Roman"/>
          <w:color w:val="171717"/>
          <w:sz w:val="24"/>
          <w:szCs w:val="24"/>
        </w:rPr>
      </w:pPr>
    </w:p>
    <w:p>
      <w:pPr>
        <w:numPr>
          <w:ilvl w:val="0"/>
          <w:numId w:val="47"/>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Choté AA, Koopmans GT, Redekop WK, et al. Explaining Ethnic Differences in Late Antenatal Care Entry by Predisposing, Enabling and Need Factors in the Netherlands. The Generation R Study. </w:t>
      </w:r>
      <w:r>
        <w:rPr>
          <w:rFonts w:ascii="Times New Roman" w:hAnsi="Times New Roman" w:eastAsia="Times New Roman" w:cs="Times New Roman"/>
          <w:i/>
          <w:iCs/>
          <w:color w:val="171717"/>
          <w:sz w:val="24"/>
          <w:szCs w:val="24"/>
        </w:rPr>
        <w:t>Matern Child Health J</w:t>
      </w:r>
      <w:r>
        <w:rPr>
          <w:rFonts w:ascii="Times New Roman" w:hAnsi="Times New Roman" w:eastAsia="Times New Roman" w:cs="Times New Roman"/>
          <w:color w:val="171717"/>
          <w:sz w:val="24"/>
          <w:szCs w:val="24"/>
        </w:rPr>
        <w:t>. 2011;15(6):689-699. doi:10.1007/s10995-010-0619-2</w:t>
      </w:r>
    </w:p>
    <w:p>
      <w:pPr>
        <w:spacing w:after="0" w:line="256" w:lineRule="exact"/>
        <w:rPr>
          <w:rFonts w:ascii="Times New Roman" w:hAnsi="Times New Roman" w:eastAsia="Times New Roman" w:cs="Times New Roman"/>
          <w:color w:val="171717"/>
          <w:sz w:val="24"/>
          <w:szCs w:val="24"/>
        </w:rPr>
      </w:pPr>
    </w:p>
    <w:p>
      <w:pPr>
        <w:numPr>
          <w:ilvl w:val="0"/>
          <w:numId w:val="47"/>
        </w:numPr>
        <w:tabs>
          <w:tab w:val="left" w:pos="860"/>
        </w:tabs>
        <w:spacing w:after="0" w:line="475"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Mugo NS, Dibley MJ, Agho KE. Prevalence and risk factors for non-use of antenatal care visits: analysis of the 2010 South Sudan household survey. </w:t>
      </w:r>
      <w:r>
        <w:rPr>
          <w:rFonts w:ascii="Times New Roman" w:hAnsi="Times New Roman" w:eastAsia="Times New Roman" w:cs="Times New Roman"/>
          <w:i/>
          <w:iCs/>
          <w:color w:val="171717"/>
          <w:sz w:val="24"/>
          <w:szCs w:val="24"/>
        </w:rPr>
        <w:t>BMC Pregnancy Childbirth</w:t>
      </w:r>
      <w:r>
        <w:rPr>
          <w:rFonts w:ascii="Times New Roman" w:hAnsi="Times New Roman" w:eastAsia="Times New Roman" w:cs="Times New Roman"/>
          <w:color w:val="171717"/>
          <w:sz w:val="24"/>
          <w:szCs w:val="24"/>
        </w:rPr>
        <w:t>. 2015;15. doi:10.1186/s12884-015-0491-6</w:t>
      </w:r>
    </w:p>
    <w:p>
      <w:pPr>
        <w:spacing w:after="0" w:line="261" w:lineRule="exact"/>
        <w:rPr>
          <w:rFonts w:ascii="Times New Roman" w:hAnsi="Times New Roman" w:eastAsia="Times New Roman" w:cs="Times New Roman"/>
          <w:color w:val="171717"/>
          <w:sz w:val="24"/>
          <w:szCs w:val="24"/>
        </w:rPr>
      </w:pPr>
    </w:p>
    <w:p>
      <w:pPr>
        <w:numPr>
          <w:ilvl w:val="0"/>
          <w:numId w:val="47"/>
        </w:numPr>
        <w:tabs>
          <w:tab w:val="left" w:pos="860"/>
        </w:tabs>
        <w:spacing w:after="0" w:line="476" w:lineRule="auto"/>
        <w:ind w:left="860" w:right="5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Adewuyi EO, Auta A, Khanal V, et al. Prevalence and factors associated with underutilization of antenatal care services in Nigeria: A comparative study of rural and urban residences based on the 2013 Nigeria demographic and health survey.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2018;13(5). doi:10.1371/journal.pone.0197324</w:t>
      </w:r>
    </w:p>
    <w:p>
      <w:pPr>
        <w:spacing w:after="0" w:line="34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164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72" w:name="page179"/>
      <w:bookmarkEnd w:id="172"/>
    </w:p>
    <w:p>
      <w:pPr>
        <w:numPr>
          <w:ilvl w:val="0"/>
          <w:numId w:val="48"/>
        </w:numPr>
        <w:tabs>
          <w:tab w:val="left" w:pos="860"/>
        </w:tabs>
        <w:spacing w:after="0" w:line="475" w:lineRule="auto"/>
        <w:ind w:left="860" w:right="4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Gupta S, Yamada G, Mpembeni R, et al. Factors Associated with Four or More Antenatal Care Visits and Its Decline among Pregnant Women in Tanzania between 1999 and 2010.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2014;9(7). doi:10.1371/journal.pone.0101893</w:t>
      </w:r>
    </w:p>
    <w:p>
      <w:pPr>
        <w:spacing w:after="0" w:line="256" w:lineRule="exact"/>
        <w:rPr>
          <w:rFonts w:ascii="Times New Roman" w:hAnsi="Times New Roman" w:eastAsia="Times New Roman" w:cs="Times New Roman"/>
          <w:color w:val="171717"/>
          <w:sz w:val="24"/>
          <w:szCs w:val="24"/>
        </w:rPr>
      </w:pPr>
    </w:p>
    <w:p>
      <w:pPr>
        <w:numPr>
          <w:ilvl w:val="0"/>
          <w:numId w:val="48"/>
        </w:numPr>
        <w:tabs>
          <w:tab w:val="left" w:pos="860"/>
        </w:tabs>
        <w:spacing w:after="0" w:line="476" w:lineRule="auto"/>
        <w:ind w:left="860" w:right="3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Jehu-Appiah C, Aryeetey G, Spaan E, de Hoop T, Agyepong I, Baltussen R. Equity aspects of the National Health Insurance Scheme in Ghana: Who is enrolling, who is not and why? </w:t>
      </w:r>
      <w:r>
        <w:rPr>
          <w:rFonts w:ascii="Times New Roman" w:hAnsi="Times New Roman" w:eastAsia="Times New Roman" w:cs="Times New Roman"/>
          <w:i/>
          <w:iCs/>
          <w:color w:val="171717"/>
          <w:sz w:val="24"/>
          <w:szCs w:val="24"/>
        </w:rPr>
        <w:t>Soc Sci Med</w:t>
      </w:r>
      <w:r>
        <w:rPr>
          <w:rFonts w:ascii="Times New Roman" w:hAnsi="Times New Roman" w:eastAsia="Times New Roman" w:cs="Times New Roman"/>
          <w:color w:val="171717"/>
          <w:sz w:val="24"/>
          <w:szCs w:val="24"/>
        </w:rPr>
        <w:t>. 2011;72(2):157-165. doi:10.1016/j.socscimed.2010.10.025</w:t>
      </w:r>
    </w:p>
    <w:p>
      <w:pPr>
        <w:spacing w:after="0" w:line="261" w:lineRule="exact"/>
        <w:rPr>
          <w:rFonts w:ascii="Times New Roman" w:hAnsi="Times New Roman" w:eastAsia="Times New Roman" w:cs="Times New Roman"/>
          <w:color w:val="171717"/>
          <w:sz w:val="24"/>
          <w:szCs w:val="24"/>
        </w:rPr>
      </w:pPr>
    </w:p>
    <w:p>
      <w:pPr>
        <w:numPr>
          <w:ilvl w:val="0"/>
          <w:numId w:val="48"/>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Jahangir E, Irazola V, Rubinstein A. Need, Enabling, Predisposing, and Behavioral Determinants of Access to Preventative Care in Argentina: Analysis of the National Survey of Risk Factors.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2012;7(9):e45053. doi:10.1371/journal.pone.0045053</w:t>
      </w:r>
    </w:p>
    <w:p>
      <w:pPr>
        <w:spacing w:after="0" w:line="255" w:lineRule="exact"/>
        <w:rPr>
          <w:rFonts w:ascii="Times New Roman" w:hAnsi="Times New Roman" w:eastAsia="Times New Roman" w:cs="Times New Roman"/>
          <w:color w:val="171717"/>
          <w:sz w:val="24"/>
          <w:szCs w:val="24"/>
        </w:rPr>
      </w:pPr>
    </w:p>
    <w:p>
      <w:pPr>
        <w:numPr>
          <w:ilvl w:val="0"/>
          <w:numId w:val="48"/>
        </w:numPr>
        <w:tabs>
          <w:tab w:val="left" w:pos="860"/>
        </w:tabs>
        <w:spacing w:after="0" w:line="476" w:lineRule="auto"/>
        <w:ind w:left="860" w:right="7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Islam MM, Masud MS. Determinants of frequency and contents of antenatal care visits in Bangladesh: Assessing the extent of compliance with the WHO recommendations. Akinyemi AI, ed.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2018;13(9):e0204752. doi:10.1371/journal.pone.0204752</w:t>
      </w:r>
    </w:p>
    <w:p>
      <w:pPr>
        <w:spacing w:after="0" w:line="249" w:lineRule="exact"/>
        <w:rPr>
          <w:rFonts w:ascii="Times New Roman" w:hAnsi="Times New Roman" w:eastAsia="Times New Roman" w:cs="Times New Roman"/>
          <w:color w:val="171717"/>
          <w:sz w:val="24"/>
          <w:szCs w:val="24"/>
        </w:rPr>
      </w:pPr>
    </w:p>
    <w:p>
      <w:pPr>
        <w:numPr>
          <w:ilvl w:val="0"/>
          <w:numId w:val="48"/>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USAID. The DHS Program. Accessed February 23, 2019. https://dhsprogram.com/.</w:t>
      </w:r>
    </w:p>
    <w:p>
      <w:pPr>
        <w:spacing w:after="0" w:line="200" w:lineRule="exact"/>
        <w:rPr>
          <w:rFonts w:ascii="Times New Roman" w:hAnsi="Times New Roman" w:eastAsia="Times New Roman" w:cs="Times New Roman"/>
          <w:color w:val="171717"/>
          <w:sz w:val="24"/>
          <w:szCs w:val="24"/>
        </w:rPr>
      </w:pPr>
    </w:p>
    <w:p>
      <w:pPr>
        <w:spacing w:after="0" w:line="326" w:lineRule="exact"/>
        <w:rPr>
          <w:rFonts w:ascii="Times New Roman" w:hAnsi="Times New Roman" w:eastAsia="Times New Roman" w:cs="Times New Roman"/>
          <w:color w:val="171717"/>
          <w:sz w:val="24"/>
          <w:szCs w:val="24"/>
        </w:rPr>
      </w:pPr>
    </w:p>
    <w:p>
      <w:pPr>
        <w:numPr>
          <w:ilvl w:val="0"/>
          <w:numId w:val="48"/>
        </w:numPr>
        <w:tabs>
          <w:tab w:val="left" w:pos="860"/>
        </w:tabs>
        <w:spacing w:after="0" w:line="501" w:lineRule="auto"/>
        <w:ind w:left="860" w:right="2900" w:hanging="499"/>
        <w:rPr>
          <w:rFonts w:ascii="Times New Roman" w:hAnsi="Times New Roman" w:eastAsia="Times New Roman" w:cs="Times New Roman"/>
          <w:color w:val="171717"/>
          <w:sz w:val="23"/>
          <w:szCs w:val="23"/>
        </w:rPr>
      </w:pPr>
      <w:r>
        <w:rPr>
          <w:rFonts w:ascii="Times New Roman" w:hAnsi="Times New Roman" w:eastAsia="Times New Roman" w:cs="Times New Roman"/>
          <w:color w:val="171717"/>
          <w:sz w:val="23"/>
          <w:szCs w:val="23"/>
        </w:rPr>
        <w:t>USAID. The DHS Program. Accessed February 25, 2019. https://dhsprogram.com/Who-We-Are/upload/DHSProgram_downloadbrochure_English.pdf</w:t>
      </w:r>
    </w:p>
    <w:p>
      <w:pPr>
        <w:spacing w:after="0" w:line="239" w:lineRule="exact"/>
        <w:rPr>
          <w:rFonts w:ascii="Times New Roman" w:hAnsi="Times New Roman" w:eastAsia="Times New Roman" w:cs="Times New Roman"/>
          <w:color w:val="171717"/>
          <w:sz w:val="23"/>
          <w:szCs w:val="23"/>
        </w:rPr>
      </w:pPr>
    </w:p>
    <w:p>
      <w:pPr>
        <w:numPr>
          <w:ilvl w:val="0"/>
          <w:numId w:val="48"/>
        </w:numPr>
        <w:tabs>
          <w:tab w:val="left" w:pos="860"/>
        </w:tabs>
        <w:spacing w:after="0" w:line="471" w:lineRule="auto"/>
        <w:ind w:left="860" w:right="31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USAID. The DHS Program. Accessed October 8, 2018. https://dhsprogram.com/data/dataset_admin/index.cfm</w:t>
      </w:r>
    </w:p>
    <w:p>
      <w:pPr>
        <w:spacing w:after="0" w:line="1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73" w:name="page180"/>
      <w:bookmarkEnd w:id="173"/>
    </w:p>
    <w:p>
      <w:pPr>
        <w:numPr>
          <w:ilvl w:val="0"/>
          <w:numId w:val="49"/>
        </w:numPr>
        <w:tabs>
          <w:tab w:val="left" w:pos="860"/>
        </w:tabs>
        <w:spacing w:after="0" w:line="476" w:lineRule="auto"/>
        <w:ind w:left="860" w:right="4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Nsibu CN, Manianga C, Kapanga S, Mona E, Pululu P, Aloni MN. Determinants of Antenatal Care Attendance among Pregnant Women Living in Endemic Malaria Settings: Experience from the Democratic Republic of Congo. </w:t>
      </w:r>
      <w:r>
        <w:rPr>
          <w:rFonts w:ascii="Times New Roman" w:hAnsi="Times New Roman" w:eastAsia="Times New Roman" w:cs="Times New Roman"/>
          <w:i/>
          <w:iCs/>
          <w:color w:val="171717"/>
          <w:sz w:val="24"/>
          <w:szCs w:val="24"/>
        </w:rPr>
        <w:t>Obstet Gynecol Int</w:t>
      </w:r>
      <w:r>
        <w:rPr>
          <w:rFonts w:ascii="Times New Roman" w:hAnsi="Times New Roman" w:eastAsia="Times New Roman" w:cs="Times New Roman"/>
          <w:color w:val="171717"/>
          <w:sz w:val="24"/>
          <w:szCs w:val="24"/>
        </w:rPr>
        <w:t>. 2016;2016. doi:10.1155/2016/5423413</w:t>
      </w:r>
    </w:p>
    <w:p>
      <w:pPr>
        <w:spacing w:after="0" w:line="249" w:lineRule="exact"/>
        <w:rPr>
          <w:rFonts w:ascii="Times New Roman" w:hAnsi="Times New Roman" w:eastAsia="Times New Roman" w:cs="Times New Roman"/>
          <w:color w:val="171717"/>
          <w:sz w:val="24"/>
          <w:szCs w:val="24"/>
        </w:rPr>
      </w:pPr>
    </w:p>
    <w:p>
      <w:pPr>
        <w:numPr>
          <w:ilvl w:val="0"/>
          <w:numId w:val="49"/>
        </w:numPr>
        <w:tabs>
          <w:tab w:val="left" w:pos="860"/>
        </w:tabs>
        <w:spacing w:after="0"/>
        <w:ind w:left="8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Dimbuene ZT, Amo-Adjei J, Amugsi D, Mumah J, Izugbara CO, Beguy D.</w:t>
      </w:r>
    </w:p>
    <w:p>
      <w:pPr>
        <w:spacing w:after="0" w:line="286" w:lineRule="exact"/>
        <w:rPr>
          <w:rFonts w:ascii="Times New Roman" w:hAnsi="Times New Roman" w:eastAsia="Times New Roman" w:cs="Times New Roman"/>
          <w:color w:val="171717"/>
          <w:sz w:val="24"/>
          <w:szCs w:val="24"/>
        </w:rPr>
      </w:pPr>
    </w:p>
    <w:p>
      <w:pPr>
        <w:spacing w:after="0" w:line="475" w:lineRule="auto"/>
        <w:ind w:left="860" w:right="7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Women’s education and utilization of maternal health services in africa: a multi-country and socioeconomic status analysis. </w:t>
      </w:r>
      <w:r>
        <w:rPr>
          <w:rFonts w:ascii="Times New Roman" w:hAnsi="Times New Roman" w:eastAsia="Times New Roman" w:cs="Times New Roman"/>
          <w:i/>
          <w:iCs/>
          <w:color w:val="171717"/>
          <w:sz w:val="24"/>
          <w:szCs w:val="24"/>
        </w:rPr>
        <w:t>J Biosoc Sci</w:t>
      </w:r>
      <w:r>
        <w:rPr>
          <w:rFonts w:ascii="Times New Roman" w:hAnsi="Times New Roman" w:eastAsia="Times New Roman" w:cs="Times New Roman"/>
          <w:color w:val="171717"/>
          <w:sz w:val="24"/>
          <w:szCs w:val="24"/>
        </w:rPr>
        <w:t>. 2018;50(6):725-748. doi:10.1017/S0021932017000505</w:t>
      </w:r>
    </w:p>
    <w:p>
      <w:pPr>
        <w:spacing w:after="0" w:line="256" w:lineRule="exact"/>
        <w:rPr>
          <w:rFonts w:ascii="Times New Roman" w:hAnsi="Times New Roman" w:eastAsia="Times New Roman" w:cs="Times New Roman"/>
          <w:color w:val="171717"/>
          <w:sz w:val="24"/>
          <w:szCs w:val="24"/>
        </w:rPr>
      </w:pPr>
    </w:p>
    <w:p>
      <w:pPr>
        <w:numPr>
          <w:ilvl w:val="0"/>
          <w:numId w:val="49"/>
        </w:numPr>
        <w:tabs>
          <w:tab w:val="left" w:pos="860"/>
        </w:tabs>
        <w:spacing w:after="0" w:line="475" w:lineRule="auto"/>
        <w:ind w:left="860" w:right="8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Doku D, Neupane S, Doku PN. Factors associated with reproductive health care utilization among Ghanaian women. </w:t>
      </w:r>
      <w:r>
        <w:rPr>
          <w:rFonts w:ascii="Times New Roman" w:hAnsi="Times New Roman" w:eastAsia="Times New Roman" w:cs="Times New Roman"/>
          <w:i/>
          <w:iCs/>
          <w:color w:val="171717"/>
          <w:sz w:val="24"/>
          <w:szCs w:val="24"/>
        </w:rPr>
        <w:t>BMC Int Health Hum Rights</w:t>
      </w:r>
      <w:r>
        <w:rPr>
          <w:rFonts w:ascii="Times New Roman" w:hAnsi="Times New Roman" w:eastAsia="Times New Roman" w:cs="Times New Roman"/>
          <w:color w:val="171717"/>
          <w:sz w:val="24"/>
          <w:szCs w:val="24"/>
        </w:rPr>
        <w:t>. 2012;12:29. doi:10.1186/1472-698X-12-29</w:t>
      </w:r>
    </w:p>
    <w:p>
      <w:pPr>
        <w:spacing w:after="0" w:line="256" w:lineRule="exact"/>
        <w:rPr>
          <w:rFonts w:ascii="Times New Roman" w:hAnsi="Times New Roman" w:eastAsia="Times New Roman" w:cs="Times New Roman"/>
          <w:color w:val="171717"/>
          <w:sz w:val="24"/>
          <w:szCs w:val="24"/>
        </w:rPr>
      </w:pPr>
    </w:p>
    <w:p>
      <w:pPr>
        <w:numPr>
          <w:ilvl w:val="0"/>
          <w:numId w:val="49"/>
        </w:numPr>
        <w:tabs>
          <w:tab w:val="left" w:pos="860"/>
        </w:tabs>
        <w:spacing w:after="0" w:line="475" w:lineRule="auto"/>
        <w:ind w:left="860" w:right="48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MHS 2017. Accessed May 3, 2020. https://dhsprogram.com/programming/wealth%20index/Ghana%20Other%202017/ Ghana%20MHS%202017.pdf</w:t>
      </w:r>
    </w:p>
    <w:p>
      <w:pPr>
        <w:spacing w:after="0" w:line="257" w:lineRule="exact"/>
        <w:rPr>
          <w:rFonts w:ascii="Times New Roman" w:hAnsi="Times New Roman" w:eastAsia="Times New Roman" w:cs="Times New Roman"/>
          <w:color w:val="171717"/>
          <w:sz w:val="24"/>
          <w:szCs w:val="24"/>
        </w:rPr>
      </w:pPr>
    </w:p>
    <w:p>
      <w:pPr>
        <w:numPr>
          <w:ilvl w:val="0"/>
          <w:numId w:val="49"/>
        </w:numPr>
        <w:tabs>
          <w:tab w:val="left" w:pos="860"/>
        </w:tabs>
        <w:spacing w:after="0" w:line="472"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Population 2019 (Demographics, Maps, Graphs). Accessed February 23, 2019. http://worldpopulationreview.com/countries/ghana-population/</w:t>
      </w:r>
    </w:p>
    <w:p>
      <w:pPr>
        <w:spacing w:after="0" w:line="259" w:lineRule="exact"/>
        <w:rPr>
          <w:rFonts w:ascii="Times New Roman" w:hAnsi="Times New Roman" w:eastAsia="Times New Roman" w:cs="Times New Roman"/>
          <w:color w:val="171717"/>
          <w:sz w:val="24"/>
          <w:szCs w:val="24"/>
        </w:rPr>
      </w:pPr>
    </w:p>
    <w:p>
      <w:pPr>
        <w:numPr>
          <w:ilvl w:val="0"/>
          <w:numId w:val="49"/>
        </w:numPr>
        <w:tabs>
          <w:tab w:val="left" w:pos="860"/>
        </w:tabs>
        <w:spacing w:after="0" w:line="472" w:lineRule="auto"/>
        <w:ind w:left="860" w:right="84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Ghana Population 2020 (Demographics, Maps, Graphs). Accessed February 17, 2020. http://worldpopulationreview.com/countries/ghana-population/</w:t>
      </w:r>
    </w:p>
    <w:p>
      <w:pPr>
        <w:spacing w:after="0" w:line="259" w:lineRule="exact"/>
        <w:rPr>
          <w:rFonts w:ascii="Times New Roman" w:hAnsi="Times New Roman" w:eastAsia="Times New Roman" w:cs="Times New Roman"/>
          <w:color w:val="171717"/>
          <w:sz w:val="24"/>
          <w:szCs w:val="24"/>
        </w:rPr>
      </w:pPr>
    </w:p>
    <w:p>
      <w:pPr>
        <w:numPr>
          <w:ilvl w:val="0"/>
          <w:numId w:val="49"/>
        </w:numPr>
        <w:tabs>
          <w:tab w:val="left" w:pos="860"/>
        </w:tabs>
        <w:spacing w:after="0" w:line="468" w:lineRule="auto"/>
        <w:ind w:left="860" w:right="9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Korle-Bu Teaching Hospital | Ministry of Health. Accessed February 23, 2019. http://www.moh.gov.gh/korle-bu-teaching-hospital/</w:t>
      </w: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166</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74" w:name="page181"/>
      <w:bookmarkEnd w:id="174"/>
    </w:p>
    <w:p>
      <w:pPr>
        <w:numPr>
          <w:ilvl w:val="0"/>
          <w:numId w:val="50"/>
        </w:numPr>
        <w:tabs>
          <w:tab w:val="left" w:pos="860"/>
        </w:tabs>
        <w:spacing w:after="0" w:line="477"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Amoakoh-Coleman M, Ogum-Alangea D, Modey-Amoah E, Ntumy MY, Adanu RM, Oppong SA. Blood pressure patterns and body mass index status in pregnancy: An assessment among women reporting for antenatal care at the Korle-Bu Teaching hospital, Ghana. </w:t>
      </w:r>
      <w:r>
        <w:rPr>
          <w:rFonts w:ascii="Times New Roman" w:hAnsi="Times New Roman" w:eastAsia="Times New Roman" w:cs="Times New Roman"/>
          <w:i/>
          <w:iCs/>
          <w:color w:val="171717"/>
          <w:sz w:val="24"/>
          <w:szCs w:val="24"/>
        </w:rPr>
        <w:t>PLOS ONE</w:t>
      </w:r>
      <w:r>
        <w:rPr>
          <w:rFonts w:ascii="Times New Roman" w:hAnsi="Times New Roman" w:eastAsia="Times New Roman" w:cs="Times New Roman"/>
          <w:color w:val="171717"/>
          <w:sz w:val="24"/>
          <w:szCs w:val="24"/>
        </w:rPr>
        <w:t>. 2017;12(12):e0188671. doi:10.1371/journal.pone.0188671</w:t>
      </w:r>
    </w:p>
    <w:p>
      <w:pPr>
        <w:spacing w:after="0" w:line="258" w:lineRule="exact"/>
        <w:rPr>
          <w:rFonts w:ascii="Times New Roman" w:hAnsi="Times New Roman" w:eastAsia="Times New Roman" w:cs="Times New Roman"/>
          <w:color w:val="171717"/>
          <w:sz w:val="24"/>
          <w:szCs w:val="24"/>
        </w:rPr>
      </w:pPr>
    </w:p>
    <w:p>
      <w:pPr>
        <w:numPr>
          <w:ilvl w:val="0"/>
          <w:numId w:val="50"/>
        </w:numPr>
        <w:tabs>
          <w:tab w:val="left" w:pos="860"/>
        </w:tabs>
        <w:spacing w:after="0" w:line="475" w:lineRule="auto"/>
        <w:ind w:left="860" w:right="40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Klufio CA, Lassey AT, Annan BD. Socio-demographic and reproductive characteristics of mothers delivered at the Korle-Bu Teaching Hospital, Ghana. </w:t>
      </w:r>
      <w:r>
        <w:rPr>
          <w:rFonts w:ascii="Times New Roman" w:hAnsi="Times New Roman" w:eastAsia="Times New Roman" w:cs="Times New Roman"/>
          <w:i/>
          <w:iCs/>
          <w:color w:val="171717"/>
          <w:sz w:val="24"/>
          <w:szCs w:val="24"/>
        </w:rPr>
        <w:t>East Afr Med J</w:t>
      </w:r>
      <w:r>
        <w:rPr>
          <w:rFonts w:ascii="Times New Roman" w:hAnsi="Times New Roman" w:eastAsia="Times New Roman" w:cs="Times New Roman"/>
          <w:color w:val="171717"/>
          <w:sz w:val="24"/>
          <w:szCs w:val="24"/>
        </w:rPr>
        <w:t>. 2002;79(4):176-180.</w:t>
      </w:r>
    </w:p>
    <w:p>
      <w:pPr>
        <w:spacing w:after="0" w:line="256" w:lineRule="exact"/>
        <w:rPr>
          <w:rFonts w:ascii="Times New Roman" w:hAnsi="Times New Roman" w:eastAsia="Times New Roman" w:cs="Times New Roman"/>
          <w:color w:val="171717"/>
          <w:sz w:val="24"/>
          <w:szCs w:val="24"/>
        </w:rPr>
      </w:pPr>
    </w:p>
    <w:p>
      <w:pPr>
        <w:numPr>
          <w:ilvl w:val="0"/>
          <w:numId w:val="50"/>
        </w:numPr>
        <w:tabs>
          <w:tab w:val="left" w:pos="860"/>
        </w:tabs>
        <w:spacing w:after="0" w:line="472" w:lineRule="auto"/>
        <w:ind w:left="860" w:right="126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Dibley L. Analysing narrative data using McCormack’s Lenses. </w:t>
      </w:r>
      <w:r>
        <w:rPr>
          <w:rFonts w:ascii="Times New Roman" w:hAnsi="Times New Roman" w:eastAsia="Times New Roman" w:cs="Times New Roman"/>
          <w:i/>
          <w:iCs/>
          <w:color w:val="171717"/>
          <w:sz w:val="24"/>
          <w:szCs w:val="24"/>
        </w:rPr>
        <w:t>Nurse Res</w:t>
      </w:r>
      <w:r>
        <w:rPr>
          <w:rFonts w:ascii="Times New Roman" w:hAnsi="Times New Roman" w:eastAsia="Times New Roman" w:cs="Times New Roman"/>
          <w:color w:val="171717"/>
          <w:sz w:val="24"/>
          <w:szCs w:val="24"/>
        </w:rPr>
        <w:t>. 2011;18(3):13-19. doi:10.7748/nr2011.04.18.3.13.c8458</w:t>
      </w:r>
    </w:p>
    <w:p>
      <w:pPr>
        <w:spacing w:after="0" w:line="259" w:lineRule="exact"/>
        <w:rPr>
          <w:rFonts w:ascii="Times New Roman" w:hAnsi="Times New Roman" w:eastAsia="Times New Roman" w:cs="Times New Roman"/>
          <w:color w:val="171717"/>
          <w:sz w:val="24"/>
          <w:szCs w:val="24"/>
        </w:rPr>
      </w:pPr>
    </w:p>
    <w:p>
      <w:pPr>
        <w:numPr>
          <w:ilvl w:val="0"/>
          <w:numId w:val="50"/>
        </w:numPr>
        <w:tabs>
          <w:tab w:val="left" w:pos="860"/>
        </w:tabs>
        <w:spacing w:after="0" w:line="475" w:lineRule="auto"/>
        <w:ind w:left="860" w:right="420" w:hanging="49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Guest G, Bunce A, Johnson L. How Many Interviews Are Enough?: An Experiment with Data Saturation and Variability. </w:t>
      </w:r>
      <w:r>
        <w:rPr>
          <w:rFonts w:ascii="Times New Roman" w:hAnsi="Times New Roman" w:eastAsia="Times New Roman" w:cs="Times New Roman"/>
          <w:i/>
          <w:iCs/>
          <w:color w:val="171717"/>
          <w:sz w:val="24"/>
          <w:szCs w:val="24"/>
        </w:rPr>
        <w:t>Field Methods</w:t>
      </w:r>
      <w:r>
        <w:rPr>
          <w:rFonts w:ascii="Times New Roman" w:hAnsi="Times New Roman" w:eastAsia="Times New Roman" w:cs="Times New Roman"/>
          <w:color w:val="171717"/>
          <w:sz w:val="24"/>
          <w:szCs w:val="24"/>
        </w:rPr>
        <w:t>. 2006;18(1):59-82. doi:10.1177/1525822X05279903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167</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75" w:name="page182"/>
      <w:bookmarkEnd w:id="17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Appendix A: Information Letter and Consent Form</w:t>
      </w:r>
    </w:p>
    <w:p>
      <w:pPr>
        <w:spacing w:after="0" w:line="279" w:lineRule="exact"/>
        <w:rPr>
          <w:color w:val="auto"/>
          <w:sz w:val="20"/>
          <w:szCs w:val="20"/>
        </w:rPr>
      </w:pPr>
    </w:p>
    <w:p>
      <w:pPr>
        <w:tabs>
          <w:tab w:val="left" w:pos="1380"/>
          <w:tab w:val="left" w:pos="2140"/>
          <w:tab w:val="left" w:pos="3120"/>
          <w:tab w:val="left" w:pos="3580"/>
          <w:tab w:val="left" w:pos="5300"/>
          <w:tab w:val="left" w:pos="5920"/>
          <w:tab w:val="left" w:pos="6680"/>
          <w:tab w:val="left" w:pos="7720"/>
          <w:tab w:val="left" w:pos="8300"/>
        </w:tabs>
        <w:spacing w:after="0"/>
        <w:ind w:left="360"/>
        <w:rPr>
          <w:color w:val="auto"/>
          <w:sz w:val="20"/>
          <w:szCs w:val="20"/>
        </w:rPr>
      </w:pPr>
      <w:r>
        <w:rPr>
          <w:rFonts w:ascii="Times New Roman" w:hAnsi="Times New Roman" w:eastAsia="Times New Roman" w:cs="Times New Roman"/>
          <w:b/>
          <w:bCs/>
          <w:color w:val="171717"/>
          <w:sz w:val="24"/>
          <w:szCs w:val="24"/>
        </w:rPr>
        <w:t>Protocol</w:t>
      </w:r>
      <w:r>
        <w:rPr>
          <w:rFonts w:ascii="Times New Roman" w:hAnsi="Times New Roman" w:eastAsia="Times New Roman" w:cs="Times New Roman"/>
          <w:b/>
          <w:bCs/>
          <w:color w:val="171717"/>
          <w:sz w:val="24"/>
          <w:szCs w:val="24"/>
        </w:rPr>
        <w:tab/>
      </w:r>
      <w:r>
        <w:rPr>
          <w:rFonts w:ascii="Times New Roman" w:hAnsi="Times New Roman" w:eastAsia="Times New Roman" w:cs="Times New Roman"/>
          <w:b/>
          <w:bCs/>
          <w:color w:val="171717"/>
          <w:sz w:val="24"/>
          <w:szCs w:val="24"/>
        </w:rPr>
        <w:t>Title:</w:t>
      </w:r>
      <w:r>
        <w:rPr>
          <w:color w:val="auto"/>
          <w:sz w:val="20"/>
          <w:szCs w:val="20"/>
        </w:rPr>
        <w:tab/>
      </w:r>
      <w:r>
        <w:rPr>
          <w:rFonts w:ascii="Times New Roman" w:hAnsi="Times New Roman" w:eastAsia="Times New Roman" w:cs="Times New Roman"/>
          <w:color w:val="171717"/>
          <w:sz w:val="24"/>
          <w:szCs w:val="24"/>
        </w:rPr>
        <w:t>Reasons</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for</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non-compliance</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with</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WHO</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antenatal</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care</w:t>
      </w:r>
      <w:r>
        <w:rPr>
          <w:rFonts w:ascii="Times New Roman" w:hAnsi="Times New Roman" w:eastAsia="Times New Roman" w:cs="Times New Roman"/>
          <w:color w:val="171717"/>
          <w:sz w:val="24"/>
          <w:szCs w:val="24"/>
        </w:rPr>
        <w:tab/>
      </w:r>
      <w:r>
        <w:rPr>
          <w:rFonts w:ascii="Times New Roman" w:hAnsi="Times New Roman" w:eastAsia="Times New Roman" w:cs="Times New Roman"/>
          <w:color w:val="171717"/>
          <w:sz w:val="24"/>
          <w:szCs w:val="24"/>
        </w:rPr>
        <w:t>service</w:t>
      </w:r>
    </w:p>
    <w:p>
      <w:pPr>
        <w:spacing w:after="0" w:line="14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recommendations in Ghana: a qualitative study.</w:t>
      </w:r>
    </w:p>
    <w:p>
      <w:pPr>
        <w:spacing w:after="0" w:line="200" w:lineRule="exact"/>
        <w:rPr>
          <w:color w:val="auto"/>
          <w:sz w:val="20"/>
          <w:szCs w:val="20"/>
        </w:rPr>
      </w:pPr>
    </w:p>
    <w:p>
      <w:pPr>
        <w:spacing w:after="0" w:line="231" w:lineRule="exact"/>
        <w:rPr>
          <w:color w:val="auto"/>
          <w:sz w:val="20"/>
          <w:szCs w:val="20"/>
        </w:rPr>
      </w:pPr>
    </w:p>
    <w:p>
      <w:pPr>
        <w:spacing w:after="0" w:line="350" w:lineRule="auto"/>
        <w:ind w:left="360" w:right="360"/>
        <w:jc w:val="both"/>
        <w:rPr>
          <w:color w:val="auto"/>
          <w:sz w:val="20"/>
          <w:szCs w:val="20"/>
        </w:rPr>
      </w:pPr>
      <w:r>
        <w:rPr>
          <w:rFonts w:ascii="Times New Roman" w:hAnsi="Times New Roman" w:eastAsia="Times New Roman" w:cs="Times New Roman"/>
          <w:b/>
          <w:bCs/>
          <w:color w:val="171717"/>
          <w:sz w:val="24"/>
          <w:szCs w:val="24"/>
        </w:rPr>
        <w:t>Principal Investigator:</w:t>
      </w:r>
      <w:r>
        <w:rPr>
          <w:rFonts w:ascii="Times New Roman" w:hAnsi="Times New Roman" w:eastAsia="Times New Roman" w:cs="Times New Roman"/>
          <w:color w:val="171717"/>
          <w:sz w:val="24"/>
          <w:szCs w:val="24"/>
        </w:rPr>
        <w:t xml:space="preserve"> Anna Cofie, MPH, Arnold School of Public Health, University of South Carolina, 054-172-7788, acofie@email.sc.edu</w:t>
      </w:r>
    </w:p>
    <w:p>
      <w:pPr>
        <w:spacing w:after="0" w:line="293" w:lineRule="exact"/>
        <w:rPr>
          <w:color w:val="auto"/>
          <w:sz w:val="20"/>
          <w:szCs w:val="20"/>
        </w:rPr>
      </w:pPr>
    </w:p>
    <w:p>
      <w:pPr>
        <w:spacing w:after="0"/>
        <w:ind w:right="-719"/>
        <w:jc w:val="center"/>
        <w:rPr>
          <w:color w:val="auto"/>
          <w:sz w:val="20"/>
          <w:szCs w:val="20"/>
        </w:rPr>
      </w:pPr>
      <w:r>
        <w:rPr>
          <w:rFonts w:ascii="Times New Roman" w:hAnsi="Times New Roman" w:eastAsia="Times New Roman" w:cs="Times New Roman"/>
          <w:b/>
          <w:bCs/>
          <w:color w:val="171717"/>
          <w:sz w:val="24"/>
          <w:szCs w:val="24"/>
          <w:u w:val="single" w:color="auto"/>
        </w:rPr>
        <w:t>INTRODUCTION</w:t>
      </w:r>
    </w:p>
    <w:p>
      <w:pPr>
        <w:spacing w:after="0" w:line="146" w:lineRule="exact"/>
        <w:rPr>
          <w:color w:val="auto"/>
          <w:sz w:val="20"/>
          <w:szCs w:val="20"/>
        </w:rPr>
      </w:pPr>
    </w:p>
    <w:p>
      <w:pPr>
        <w:spacing w:after="0" w:line="359" w:lineRule="auto"/>
        <w:ind w:left="360" w:right="360" w:firstLine="720"/>
        <w:jc w:val="both"/>
        <w:rPr>
          <w:color w:val="auto"/>
          <w:sz w:val="20"/>
          <w:szCs w:val="20"/>
        </w:rPr>
      </w:pPr>
      <w:r>
        <w:rPr>
          <w:rFonts w:ascii="Times New Roman" w:hAnsi="Times New Roman" w:eastAsia="Times New Roman" w:cs="Times New Roman"/>
          <w:color w:val="171717"/>
          <w:sz w:val="24"/>
          <w:szCs w:val="24"/>
        </w:rPr>
        <w:t>Hello, my name is Anna Cofie. I am currently working on a qualitative study looking at reasons for non-compliance with WHO antenatal care (ANC) recommendations in Ghana. This study is being done to assess the mother’s attitudes, knowledge, and perceived barriers with regards to adhering to the recommended ANC contacts by the WHO. This study is a minimal risk study to you, the participant, and it is purely voluntary. At any given point throughout the study, you have the right to skip questions you would not want to answer, and your withdrawal from the study is completely up to you. It is important to highlight that your identity would be strictly confidential throughout the process, as pseudonyms are used to de-identify you. Insights gained from this study is aimed to help the Ministry of Health in Ghana devise better plans to ensure that all mothers in Ghana have access to adequate ANC services. Results from this study will also be presented at national and international academic conferences and published in reputable journals. If you agree to be in this study, I will ask you to do:</w:t>
      </w:r>
    </w:p>
    <w:p>
      <w:pPr>
        <w:spacing w:after="0" w:line="200" w:lineRule="exact"/>
        <w:rPr>
          <w:color w:val="auto"/>
          <w:sz w:val="20"/>
          <w:szCs w:val="20"/>
        </w:rPr>
      </w:pPr>
    </w:p>
    <w:p>
      <w:pPr>
        <w:spacing w:after="0" w:line="230" w:lineRule="exact"/>
        <w:rPr>
          <w:color w:val="auto"/>
          <w:sz w:val="20"/>
          <w:szCs w:val="20"/>
        </w:rPr>
      </w:pPr>
    </w:p>
    <w:p>
      <w:pPr>
        <w:numPr>
          <w:ilvl w:val="0"/>
          <w:numId w:val="51"/>
        </w:numPr>
        <w:tabs>
          <w:tab w:val="left" w:pos="1080"/>
        </w:tabs>
        <w:spacing w:after="0" w:line="355" w:lineRule="auto"/>
        <w:ind w:left="1080" w:right="360" w:hanging="35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 face to face interview which would last between 25-40 minutes, preferably at the hospital where you just received antenatal care. In this case, at Korle Bu Teaching Hospital (KBTH).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76" w:name="page183"/>
      <w:bookmarkEnd w:id="176"/>
    </w:p>
    <w:p>
      <w:pPr>
        <w:spacing w:after="0" w:line="350" w:lineRule="auto"/>
        <w:ind w:left="360" w:right="360"/>
        <w:rPr>
          <w:color w:val="auto"/>
          <w:sz w:val="20"/>
          <w:szCs w:val="20"/>
        </w:rPr>
      </w:pPr>
      <w:r>
        <w:rPr>
          <w:rFonts w:ascii="Times New Roman" w:hAnsi="Times New Roman" w:eastAsia="Times New Roman" w:cs="Times New Roman"/>
          <w:color w:val="171717"/>
          <w:sz w:val="24"/>
          <w:szCs w:val="24"/>
        </w:rPr>
        <w:t>Upon completion of all parts of the study, you would be compensated 50 GhC for your time and effort.</w:t>
      </w:r>
    </w:p>
    <w:p>
      <w:pPr>
        <w:spacing w:after="0" w:line="25" w:lineRule="exact"/>
        <w:rPr>
          <w:color w:val="auto"/>
          <w:sz w:val="20"/>
          <w:szCs w:val="20"/>
        </w:rPr>
      </w:pPr>
    </w:p>
    <w:p>
      <w:pPr>
        <w:spacing w:after="0" w:line="345" w:lineRule="auto"/>
        <w:ind w:left="360" w:right="380"/>
        <w:rPr>
          <w:color w:val="auto"/>
          <w:sz w:val="20"/>
          <w:szCs w:val="20"/>
        </w:rPr>
      </w:pPr>
      <w:r>
        <w:rPr>
          <w:rFonts w:ascii="Times New Roman" w:hAnsi="Times New Roman" w:eastAsia="Times New Roman" w:cs="Times New Roman"/>
          <w:color w:val="171717"/>
          <w:sz w:val="24"/>
          <w:szCs w:val="24"/>
        </w:rPr>
        <w:t>As stated above, you can decide to skip questions and or halt your participation in this research. A copy of this form would be given to you for your records.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5600700</wp:posOffset>
                </wp:positionH>
                <wp:positionV relativeFrom="paragraph">
                  <wp:posOffset>162560</wp:posOffset>
                </wp:positionV>
                <wp:extent cx="0" cy="1470025"/>
                <wp:effectExtent l="4445" t="0" r="14605" b="15875"/>
                <wp:wrapNone/>
                <wp:docPr id="37" name="Shape 37"/>
                <wp:cNvGraphicFramePr/>
                <a:graphic xmlns:a="http://schemas.openxmlformats.org/drawingml/2006/main">
                  <a:graphicData uri="http://schemas.microsoft.com/office/word/2010/wordprocessingShape">
                    <wps:wsp>
                      <wps:cNvCnPr/>
                      <wps:spPr>
                        <a:xfrm>
                          <a:off x="0" y="0"/>
                          <a:ext cx="4763" cy="1470025"/>
                        </a:xfrm>
                        <a:prstGeom prst="line">
                          <a:avLst/>
                        </a:prstGeom>
                        <a:solidFill>
                          <a:srgbClr val="FFFFFF"/>
                        </a:solidFill>
                        <a:ln w="9525">
                          <a:solidFill>
                            <a:srgbClr val="000000"/>
                          </a:solidFill>
                          <a:miter lim="800000"/>
                        </a:ln>
                      </wps:spPr>
                      <wps:bodyPr/>
                    </wps:wsp>
                  </a:graphicData>
                </a:graphic>
              </wp:anchor>
            </w:drawing>
          </mc:Choice>
          <mc:Fallback>
            <w:pict>
              <v:line id="Shape 37" o:spid="_x0000_s1026" o:spt="20" style="position:absolute;left:0pt;margin-left:441pt;margin-top:12.8pt;height:115.75pt;width:0pt;z-index:-251657216;mso-width-relative:page;mso-height-relative:page;" fillcolor="#FFFFFF" filled="t" stroked="t" coordsize="21600,21600" o:allowincell="f" o:gfxdata="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xYfHO&#10;2AAAAAoBAAAPAAAAAAAAAAEAIAAAACIAAABkcnMvZG93bnJldi54bWxQSwECFAAUAAAACACHTuJA&#10;N4eX2a8BAACbAwAADgAAAAAAAAABACAAAAAnAQAAZHJzL2Uyb0RvYy54bWxQSwUGAAAAAAYABgBZ&#10;AQAASA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185420</wp:posOffset>
                </wp:positionH>
                <wp:positionV relativeFrom="paragraph">
                  <wp:posOffset>167640</wp:posOffset>
                </wp:positionV>
                <wp:extent cx="5419725" cy="0"/>
                <wp:effectExtent l="0" t="4445" r="0" b="0"/>
                <wp:wrapNone/>
                <wp:docPr id="38" name="Shape 38"/>
                <wp:cNvGraphicFramePr/>
                <a:graphic xmlns:a="http://schemas.openxmlformats.org/drawingml/2006/main">
                  <a:graphicData uri="http://schemas.microsoft.com/office/word/2010/wordprocessingShape">
                    <wps:wsp>
                      <wps:cNvCnPr/>
                      <wps:spPr>
                        <a:xfrm>
                          <a:off x="0" y="0"/>
                          <a:ext cx="5419725" cy="4763"/>
                        </a:xfrm>
                        <a:prstGeom prst="line">
                          <a:avLst/>
                        </a:prstGeom>
                        <a:solidFill>
                          <a:srgbClr val="FFFFFF"/>
                        </a:solidFill>
                        <a:ln w="9525">
                          <a:solidFill>
                            <a:srgbClr val="000000"/>
                          </a:solidFill>
                          <a:miter lim="800000"/>
                        </a:ln>
                      </wps:spPr>
                      <wps:bodyPr/>
                    </wps:wsp>
                  </a:graphicData>
                </a:graphic>
              </wp:anchor>
            </w:drawing>
          </mc:Choice>
          <mc:Fallback>
            <w:pict>
              <v:line id="Shape 38" o:spid="_x0000_s1026" o:spt="20" style="position:absolute;left:0pt;margin-left:14.6pt;margin-top:13.2pt;height:0pt;width:426.75pt;z-index:-251657216;mso-width-relative:page;mso-height-relative:page;" fillcolor="#FFFFFF" filled="t" stroked="t" coordsize="21600,21600" o:allowincell="f" o:gfxdata="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Q7NhK&#10;2AAAAAgBAAAPAAAAAAAAAAEAIAAAACIAAABkcnMvZG93bnJldi54bWxQSwECFAAUAAAACACHTuJA&#10;L6PFa68BAACbAwAADgAAAAAAAAABACAAAAAnAQAAZHJzL2Uyb0RvYy54bWxQSwUGAAAAAAYABgBZ&#10;AQAASA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190500</wp:posOffset>
                </wp:positionH>
                <wp:positionV relativeFrom="paragraph">
                  <wp:posOffset>162560</wp:posOffset>
                </wp:positionV>
                <wp:extent cx="0" cy="1470025"/>
                <wp:effectExtent l="4445" t="0" r="14605" b="15875"/>
                <wp:wrapNone/>
                <wp:docPr id="39" name="Shape 39"/>
                <wp:cNvGraphicFramePr/>
                <a:graphic xmlns:a="http://schemas.openxmlformats.org/drawingml/2006/main">
                  <a:graphicData uri="http://schemas.microsoft.com/office/word/2010/wordprocessingShape">
                    <wps:wsp>
                      <wps:cNvCnPr/>
                      <wps:spPr>
                        <a:xfrm>
                          <a:off x="0" y="0"/>
                          <a:ext cx="4763" cy="1470025"/>
                        </a:xfrm>
                        <a:prstGeom prst="line">
                          <a:avLst/>
                        </a:prstGeom>
                        <a:solidFill>
                          <a:srgbClr val="FFFFFF"/>
                        </a:solidFill>
                        <a:ln w="9525">
                          <a:solidFill>
                            <a:srgbClr val="000000"/>
                          </a:solidFill>
                          <a:miter lim="800000"/>
                        </a:ln>
                      </wps:spPr>
                      <wps:bodyPr/>
                    </wps:wsp>
                  </a:graphicData>
                </a:graphic>
              </wp:anchor>
            </w:drawing>
          </mc:Choice>
          <mc:Fallback>
            <w:pict>
              <v:line id="Shape 39" o:spid="_x0000_s1026" o:spt="20" style="position:absolute;left:0pt;margin-left:15pt;margin-top:12.8pt;height:115.75pt;width:0pt;z-index:-251657216;mso-width-relative:page;mso-height-relative:page;" fillcolor="#FFFFFF" filled="t" stroked="t" coordsize="21600,21600" o:allowincell="f" o:gfxdata="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bjWd1gAA&#10;AAgBAAAPAAAAAAAAAAEAIAAAACIAAABkcnMvZG93bnJldi54bWxQSwECFAAUAAAACACHTuJAn37j&#10;ZK4BAACbAwAADgAAAAAAAAABACAAAAAlAQAAZHJzL2Uyb0RvYy54bWxQSwUGAAAAAAYABgBZAQAA&#10;RQUAAAAA&#10;">
                <v:fill on="t" focussize="0,0"/>
                <v:stroke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185420</wp:posOffset>
                </wp:positionH>
                <wp:positionV relativeFrom="paragraph">
                  <wp:posOffset>1628140</wp:posOffset>
                </wp:positionV>
                <wp:extent cx="5419725" cy="0"/>
                <wp:effectExtent l="0" t="4445" r="0" b="0"/>
                <wp:wrapNone/>
                <wp:docPr id="40" name="Shape 40"/>
                <wp:cNvGraphicFramePr/>
                <a:graphic xmlns:a="http://schemas.openxmlformats.org/drawingml/2006/main">
                  <a:graphicData uri="http://schemas.microsoft.com/office/word/2010/wordprocessingShape">
                    <wps:wsp>
                      <wps:cNvCnPr/>
                      <wps:spPr>
                        <a:xfrm>
                          <a:off x="0" y="0"/>
                          <a:ext cx="5419725" cy="4763"/>
                        </a:xfrm>
                        <a:prstGeom prst="line">
                          <a:avLst/>
                        </a:prstGeom>
                        <a:solidFill>
                          <a:srgbClr val="FFFFFF"/>
                        </a:solidFill>
                        <a:ln w="9525">
                          <a:solidFill>
                            <a:srgbClr val="000000"/>
                          </a:solidFill>
                          <a:miter lim="800000"/>
                        </a:ln>
                      </wps:spPr>
                      <wps:bodyPr/>
                    </wps:wsp>
                  </a:graphicData>
                </a:graphic>
              </wp:anchor>
            </w:drawing>
          </mc:Choice>
          <mc:Fallback>
            <w:pict>
              <v:line id="Shape 40" o:spid="_x0000_s1026" o:spt="20" style="position:absolute;left:0pt;margin-left:14.6pt;margin-top:128.2pt;height:0pt;width:426.75pt;z-index:-251657216;mso-width-relative:page;mso-height-relative:page;" fillcolor="#FFFFFF" filled="t" stroked="t" coordsize="21600,21600" o:allowincell="f" o:gfxdata="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BttvY&#10;AAAACgEAAA8AAAAAAAAAAQAgAAAAIgAAAGRycy9kb3ducmV2LnhtbFBLAQIUABQAAAAIAIdO4kB+&#10;Q2MWrgEAAJsDAAAOAAAAAAAAAAEAIAAAACcBAABkcnMvZTJvRG9jLnhtbFBLBQYAAAAABgAGAFkB&#10;AABHBQAAAAA=&#10;">
                <v:fill on="t" focussize="0,0"/>
                <v:stroke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b/>
          <w:bCs/>
          <w:i/>
          <w:iCs/>
          <w:color w:val="171717"/>
          <w:sz w:val="24"/>
          <w:szCs w:val="24"/>
        </w:rPr>
        <w:t>Permission to audio record interview:</w:t>
      </w:r>
    </w:p>
    <w:p>
      <w:pPr>
        <w:spacing w:after="0" w:line="139"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i/>
          <w:iCs/>
          <w:color w:val="171717"/>
          <w:sz w:val="24"/>
          <w:szCs w:val="24"/>
        </w:rPr>
        <w:t>Please sign below if you are willing to have these interviews audio recorded.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393065</wp:posOffset>
            </wp:positionH>
            <wp:positionV relativeFrom="paragraph">
              <wp:posOffset>845185</wp:posOffset>
            </wp:positionV>
            <wp:extent cx="266700" cy="2667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4"/>
                    <a:srcRect/>
                    <a:stretch>
                      <a:fillRect/>
                    </a:stretch>
                  </pic:blipFill>
                  <pic:spPr>
                    <a:xfrm>
                      <a:off x="0" y="0"/>
                      <a:ext cx="266700" cy="2667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1840"/>
        <w:rPr>
          <w:color w:val="auto"/>
          <w:sz w:val="20"/>
          <w:szCs w:val="20"/>
        </w:rPr>
      </w:pPr>
      <w:r>
        <w:rPr>
          <w:rFonts w:ascii="Times New Roman" w:hAnsi="Times New Roman" w:eastAsia="Times New Roman" w:cs="Times New Roman"/>
          <w:color w:val="171717"/>
          <w:sz w:val="24"/>
          <w:szCs w:val="24"/>
        </w:rPr>
        <w:t>Signed: _______________________________ Date: _____________</w:t>
      </w:r>
    </w:p>
    <w:p>
      <w:pPr>
        <w:spacing w:after="0" w:line="13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4"/>
          <w:szCs w:val="24"/>
        </w:rPr>
        <w:t>Contacts and Further Questions:</w:t>
      </w:r>
    </w:p>
    <w:p>
      <w:pPr>
        <w:spacing w:after="0" w:line="1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171717"/>
          <w:sz w:val="24"/>
          <w:szCs w:val="24"/>
        </w:rPr>
        <w:t>This research was developed and conducted by a student at the University of South</w:t>
      </w:r>
    </w:p>
    <w:p>
      <w:pPr>
        <w:spacing w:after="0" w:line="152" w:lineRule="exact"/>
        <w:rPr>
          <w:color w:val="auto"/>
          <w:sz w:val="20"/>
          <w:szCs w:val="20"/>
        </w:rPr>
      </w:pPr>
    </w:p>
    <w:p>
      <w:pPr>
        <w:spacing w:after="0" w:line="357" w:lineRule="auto"/>
        <w:ind w:left="360" w:right="360"/>
        <w:jc w:val="center"/>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 xml:space="preserve">Carolina in partial fulfillment of her doctoral degree. If you have any additional concerns or questions regarding this research, please contact Anna Cofie at </w:t>
      </w:r>
      <w:r>
        <w:fldChar w:fldCharType="begin"/>
      </w:r>
      <w:r>
        <w:instrText xml:space="preserve"> HYPERLINK "mailto:acofie@email.sc.edu" \h </w:instrText>
      </w:r>
      <w:r>
        <w:fldChar w:fldCharType="separate"/>
      </w:r>
      <w:r>
        <w:rPr>
          <w:rFonts w:ascii="Times New Roman" w:hAnsi="Times New Roman" w:eastAsia="Times New Roman" w:cs="Times New Roman"/>
          <w:color w:val="171717"/>
          <w:sz w:val="24"/>
          <w:szCs w:val="24"/>
          <w:u w:val="single" w:color="auto"/>
        </w:rPr>
        <w:t xml:space="preserve">acofie@email.sc.edu. </w:t>
      </w:r>
      <w:r>
        <w:rPr>
          <w:rFonts w:ascii="Times New Roman" w:hAnsi="Times New Roman" w:eastAsia="Times New Roman" w:cs="Times New Roman"/>
          <w:color w:val="171717"/>
          <w:sz w:val="24"/>
          <w:szCs w:val="24"/>
          <w:u w:val="single" w:color="auto"/>
        </w:rPr>
        <w:fldChar w:fldCharType="end"/>
      </w:r>
      <w:r>
        <w:rPr>
          <w:rFonts w:ascii="Times New Roman" w:hAnsi="Times New Roman" w:eastAsia="Times New Roman" w:cs="Times New Roman"/>
          <w:color w:val="171717"/>
          <w:sz w:val="24"/>
          <w:szCs w:val="24"/>
        </w:rPr>
        <w:t xml:space="preserve">If you have additional concerns or questions related to your rights as a participant in this study, please contact the University of South Carolina’s Office of Research Compliance at </w:t>
      </w:r>
      <w:r>
        <w:fldChar w:fldCharType="begin"/>
      </w:r>
      <w:r>
        <w:instrText xml:space="preserve"> HYPERLINK "mailto:lisaj@mailbox.sc.edu" \h </w:instrText>
      </w:r>
      <w:r>
        <w:fldChar w:fldCharType="separate"/>
      </w:r>
      <w:r>
        <w:rPr>
          <w:rFonts w:ascii="Times New Roman" w:hAnsi="Times New Roman" w:eastAsia="Times New Roman" w:cs="Times New Roman"/>
          <w:color w:val="171717"/>
          <w:sz w:val="24"/>
          <w:szCs w:val="24"/>
          <w:u w:val="single" w:color="auto"/>
        </w:rPr>
        <w:t xml:space="preserve">lisaj@mailbox.sc.edu </w:t>
      </w:r>
      <w:r>
        <w:rPr>
          <w:rFonts w:ascii="Times New Roman" w:hAnsi="Times New Roman" w:eastAsia="Times New Roman" w:cs="Times New Roman"/>
          <w:color w:val="171717"/>
          <w:sz w:val="24"/>
          <w:szCs w:val="24"/>
          <w:u w:val="single" w:color="auto"/>
        </w:rPr>
        <w:fldChar w:fldCharType="end"/>
      </w:r>
      <w:r>
        <w:rPr>
          <w:rFonts w:ascii="Times New Roman" w:hAnsi="Times New Roman" w:eastAsia="Times New Roman" w:cs="Times New Roman"/>
          <w:color w:val="171717"/>
          <w:sz w:val="24"/>
          <w:szCs w:val="24"/>
        </w:rPr>
        <w:t>or 803-777-6670.</w:t>
      </w:r>
    </w:p>
    <w:p>
      <w:pPr>
        <w:spacing w:after="0" w:line="28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Consent form approved by____________________ on 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169</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77" w:name="page184"/>
      <w:bookmarkEnd w:id="17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171717"/>
          <w:sz w:val="28"/>
          <w:szCs w:val="28"/>
        </w:rPr>
        <w:t>Appendix B: Interview Guide</w:t>
      </w:r>
    </w:p>
    <w:p>
      <w:pPr>
        <w:spacing w:after="0" w:line="3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Protocol Title</w:t>
      </w:r>
      <w:r>
        <w:rPr>
          <w:rFonts w:ascii="Times New Roman" w:hAnsi="Times New Roman" w:eastAsia="Times New Roman" w:cs="Times New Roman"/>
          <w:color w:val="171717"/>
          <w:sz w:val="24"/>
          <w:szCs w:val="24"/>
        </w:rPr>
        <w:t>: Women’s Experiences Using Antenatal Care in Accra, Ghana</w:t>
      </w: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i/>
          <w:iCs/>
          <w:color w:val="171717"/>
          <w:sz w:val="24"/>
          <w:szCs w:val="24"/>
        </w:rPr>
        <w:t>SCREENING FOR STUDY PARTICIPATION</w:t>
      </w:r>
    </w:p>
    <w:p>
      <w:pPr>
        <w:spacing w:after="0" w:line="200" w:lineRule="exact"/>
        <w:rPr>
          <w:color w:val="auto"/>
          <w:sz w:val="20"/>
          <w:szCs w:val="20"/>
        </w:rPr>
      </w:pPr>
    </w:p>
    <w:p>
      <w:pPr>
        <w:spacing w:after="0" w:line="354" w:lineRule="exact"/>
        <w:rPr>
          <w:color w:val="auto"/>
          <w:sz w:val="20"/>
          <w:szCs w:val="20"/>
        </w:rPr>
      </w:pPr>
    </w:p>
    <w:p>
      <w:pPr>
        <w:numPr>
          <w:ilvl w:val="0"/>
          <w:numId w:val="52"/>
        </w:numPr>
        <w:tabs>
          <w:tab w:val="left" w:pos="1180"/>
        </w:tabs>
        <w:spacing w:after="0"/>
        <w:ind w:left="11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Are you at least 18 years of age?</w:t>
      </w:r>
    </w:p>
    <w:p>
      <w:pPr>
        <w:spacing w:after="0" w:line="139" w:lineRule="exact"/>
        <w:rPr>
          <w:rFonts w:ascii="Times New Roman" w:hAnsi="Times New Roman" w:eastAsia="Times New Roman" w:cs="Times New Roman"/>
          <w:color w:val="171717"/>
          <w:sz w:val="24"/>
          <w:szCs w:val="24"/>
        </w:rPr>
      </w:pPr>
    </w:p>
    <w:p>
      <w:pPr>
        <w:spacing w:after="0"/>
        <w:ind w:left="154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Yes</w:t>
      </w:r>
      <w:r>
        <w:rPr>
          <w:rFonts w:ascii="Times New Roman" w:hAnsi="Times New Roman" w:eastAsia="Times New Roman" w:cs="Times New Roman"/>
          <w:i/>
          <w:iCs/>
          <w:color w:val="171717"/>
          <w:sz w:val="23"/>
          <w:szCs w:val="23"/>
        </w:rPr>
        <w:t>No</w:t>
      </w:r>
    </w:p>
    <w:p>
      <w:pPr>
        <w:spacing w:after="0" w:line="139" w:lineRule="exact"/>
        <w:rPr>
          <w:rFonts w:ascii="Times New Roman" w:hAnsi="Times New Roman" w:eastAsia="Times New Roman" w:cs="Times New Roman"/>
          <w:color w:val="171717"/>
          <w:sz w:val="24"/>
          <w:szCs w:val="24"/>
        </w:rPr>
      </w:pPr>
    </w:p>
    <w:p>
      <w:pPr>
        <w:numPr>
          <w:ilvl w:val="0"/>
          <w:numId w:val="52"/>
        </w:numPr>
        <w:tabs>
          <w:tab w:val="left" w:pos="1180"/>
        </w:tabs>
        <w:spacing w:after="0"/>
        <w:ind w:left="11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speak Ga or English?</w:t>
      </w:r>
    </w:p>
    <w:p>
      <w:pPr>
        <w:spacing w:after="0" w:line="144" w:lineRule="exact"/>
        <w:rPr>
          <w:rFonts w:ascii="Times New Roman" w:hAnsi="Times New Roman" w:eastAsia="Times New Roman" w:cs="Times New Roman"/>
          <w:color w:val="171717"/>
          <w:sz w:val="24"/>
          <w:szCs w:val="24"/>
        </w:rPr>
      </w:pPr>
    </w:p>
    <w:p>
      <w:pPr>
        <w:spacing w:after="0"/>
        <w:ind w:left="154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Yes</w:t>
      </w:r>
      <w:r>
        <w:rPr>
          <w:rFonts w:ascii="Times New Roman" w:hAnsi="Times New Roman" w:eastAsia="Times New Roman" w:cs="Times New Roman"/>
          <w:i/>
          <w:iCs/>
          <w:color w:val="171717"/>
          <w:sz w:val="23"/>
          <w:szCs w:val="23"/>
        </w:rPr>
        <w:t>No</w:t>
      </w:r>
    </w:p>
    <w:p>
      <w:pPr>
        <w:spacing w:after="0" w:line="224" w:lineRule="exact"/>
        <w:rPr>
          <w:rFonts w:ascii="Times New Roman" w:hAnsi="Times New Roman" w:eastAsia="Times New Roman" w:cs="Times New Roman"/>
          <w:color w:val="171717"/>
          <w:sz w:val="24"/>
          <w:szCs w:val="24"/>
        </w:rPr>
      </w:pPr>
    </w:p>
    <w:p>
      <w:pPr>
        <w:numPr>
          <w:ilvl w:val="0"/>
          <w:numId w:val="52"/>
        </w:numPr>
        <w:tabs>
          <w:tab w:val="left" w:pos="1180"/>
        </w:tabs>
        <w:spacing w:after="0"/>
        <w:ind w:left="11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Are you in your third trimester (nine months of pregnancy)?</w:t>
      </w:r>
    </w:p>
    <w:p>
      <w:pPr>
        <w:spacing w:after="0" w:line="139" w:lineRule="exact"/>
        <w:rPr>
          <w:rFonts w:ascii="Times New Roman" w:hAnsi="Times New Roman" w:eastAsia="Times New Roman" w:cs="Times New Roman"/>
          <w:color w:val="171717"/>
          <w:sz w:val="24"/>
          <w:szCs w:val="24"/>
        </w:rPr>
      </w:pPr>
    </w:p>
    <w:p>
      <w:pPr>
        <w:spacing w:after="0"/>
        <w:ind w:left="154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Yes</w:t>
      </w:r>
      <w:r>
        <w:rPr>
          <w:rFonts w:ascii="Times New Roman" w:hAnsi="Times New Roman" w:eastAsia="Times New Roman" w:cs="Times New Roman"/>
          <w:i/>
          <w:iCs/>
          <w:color w:val="171717"/>
          <w:sz w:val="23"/>
          <w:szCs w:val="23"/>
        </w:rPr>
        <w:t>No</w:t>
      </w:r>
    </w:p>
    <w:p>
      <w:pPr>
        <w:spacing w:after="0" w:line="151" w:lineRule="exact"/>
        <w:rPr>
          <w:rFonts w:ascii="Times New Roman" w:hAnsi="Times New Roman" w:eastAsia="Times New Roman" w:cs="Times New Roman"/>
          <w:color w:val="171717"/>
          <w:sz w:val="24"/>
          <w:szCs w:val="24"/>
        </w:rPr>
      </w:pPr>
    </w:p>
    <w:p>
      <w:pPr>
        <w:numPr>
          <w:ilvl w:val="0"/>
          <w:numId w:val="52"/>
        </w:numPr>
        <w:tabs>
          <w:tab w:val="left" w:pos="1180"/>
        </w:tabs>
        <w:spacing w:after="0" w:line="350" w:lineRule="auto"/>
        <w:ind w:left="1180" w:right="62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This one on one interview will last approximately 25-40 mins. Are you willing to talk with me further?</w:t>
      </w:r>
    </w:p>
    <w:p>
      <w:pPr>
        <w:spacing w:after="0" w:line="7" w:lineRule="exact"/>
        <w:rPr>
          <w:rFonts w:ascii="Times New Roman" w:hAnsi="Times New Roman" w:eastAsia="Times New Roman" w:cs="Times New Roman"/>
          <w:color w:val="171717"/>
          <w:sz w:val="24"/>
          <w:szCs w:val="24"/>
        </w:rPr>
      </w:pPr>
    </w:p>
    <w:p>
      <w:pPr>
        <w:spacing w:after="0"/>
        <w:ind w:left="1540"/>
        <w:rPr>
          <w:rFonts w:ascii="Times New Roman" w:hAnsi="Times New Roman" w:eastAsia="Times New Roman" w:cs="Times New Roman"/>
          <w:color w:val="171717"/>
          <w:sz w:val="24"/>
          <w:szCs w:val="24"/>
        </w:rPr>
      </w:pPr>
      <w:r>
        <w:rPr>
          <w:rFonts w:ascii="Times New Roman" w:hAnsi="Times New Roman" w:eastAsia="Times New Roman" w:cs="Times New Roman"/>
          <w:i/>
          <w:iCs/>
          <w:color w:val="171717"/>
          <w:sz w:val="24"/>
          <w:szCs w:val="24"/>
        </w:rPr>
        <w:t>Yes</w:t>
      </w:r>
      <w:r>
        <w:rPr>
          <w:rFonts w:ascii="Times New Roman" w:hAnsi="Times New Roman" w:eastAsia="Times New Roman" w:cs="Times New Roman"/>
          <w:i/>
          <w:iCs/>
          <w:color w:val="171717"/>
          <w:sz w:val="23"/>
          <w:szCs w:val="23"/>
        </w:rPr>
        <w:t>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788035</wp:posOffset>
                </wp:positionH>
                <wp:positionV relativeFrom="paragraph">
                  <wp:posOffset>-1928495</wp:posOffset>
                </wp:positionV>
                <wp:extent cx="190500" cy="0"/>
                <wp:effectExtent l="0" t="4445" r="0" b="5080"/>
                <wp:wrapNone/>
                <wp:docPr id="42" name="Shape 42"/>
                <wp:cNvGraphicFramePr/>
                <a:graphic xmlns:a="http://schemas.openxmlformats.org/drawingml/2006/main">
                  <a:graphicData uri="http://schemas.microsoft.com/office/word/2010/wordprocessingShape">
                    <wps:wsp>
                      <wps:cNvCnPr/>
                      <wps:spPr>
                        <a:xfrm>
                          <a:off x="0" y="0"/>
                          <a:ext cx="190500" cy="4763"/>
                        </a:xfrm>
                        <a:prstGeom prst="line">
                          <a:avLst/>
                        </a:prstGeom>
                        <a:solidFill>
                          <a:srgbClr val="FFFFFF"/>
                        </a:solidFill>
                        <a:ln w="3175">
                          <a:solidFill>
                            <a:srgbClr val="171717"/>
                          </a:solidFill>
                          <a:miter lim="800000"/>
                        </a:ln>
                      </wps:spPr>
                      <wps:bodyPr/>
                    </wps:wsp>
                  </a:graphicData>
                </a:graphic>
              </wp:anchor>
            </w:drawing>
          </mc:Choice>
          <mc:Fallback>
            <w:pict>
              <v:line id="Shape 42" o:spid="_x0000_s1026" o:spt="20" style="position:absolute;left:0pt;margin-left:62.05pt;margin-top:-151.85pt;height:0pt;width:15pt;z-index:-251657216;mso-width-relative:page;mso-height-relative:page;" fillcolor="#FFFFFF" filled="t" stroked="t" coordsize="21600,21600" o:allowincell="f" o:gfxdata="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r2w&#10;RNUAAAANAQAADwAAAAAAAAABACAAAAAiAAAAZHJzL2Rvd25yZXYueG1sUEsBAhQAFAAAAAgAh07i&#10;QErYxwC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1229360</wp:posOffset>
                </wp:positionH>
                <wp:positionV relativeFrom="paragraph">
                  <wp:posOffset>-1928495</wp:posOffset>
                </wp:positionV>
                <wp:extent cx="254000" cy="0"/>
                <wp:effectExtent l="0" t="4445" r="0" b="5080"/>
                <wp:wrapNone/>
                <wp:docPr id="43" name="Shape 43"/>
                <wp:cNvGraphicFramePr/>
                <a:graphic xmlns:a="http://schemas.openxmlformats.org/drawingml/2006/main">
                  <a:graphicData uri="http://schemas.microsoft.com/office/word/2010/wordprocessingShape">
                    <wps:wsp>
                      <wps:cNvCnPr/>
                      <wps:spPr>
                        <a:xfrm>
                          <a:off x="0" y="0"/>
                          <a:ext cx="254000" cy="4763"/>
                        </a:xfrm>
                        <a:prstGeom prst="line">
                          <a:avLst/>
                        </a:prstGeom>
                        <a:solidFill>
                          <a:srgbClr val="FFFFFF"/>
                        </a:solidFill>
                        <a:ln w="3175">
                          <a:solidFill>
                            <a:srgbClr val="171717"/>
                          </a:solidFill>
                          <a:miter lim="800000"/>
                        </a:ln>
                      </wps:spPr>
                      <wps:bodyPr/>
                    </wps:wsp>
                  </a:graphicData>
                </a:graphic>
              </wp:anchor>
            </w:drawing>
          </mc:Choice>
          <mc:Fallback>
            <w:pict>
              <v:line id="Shape 43" o:spid="_x0000_s1026" o:spt="20" style="position:absolute;left:0pt;margin-left:96.8pt;margin-top:-151.85pt;height:0pt;width:20pt;z-index:-251657216;mso-width-relative:page;mso-height-relative:page;" fillcolor="#FFFFFF" filled="t" stroked="t" coordsize="21600,21600" o:allowincell="f" o:gfxdata="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3WSOvVAAAADQEAAA8AAAAAAAAAAQAgAAAAIgAAAGRycy9kb3ducmV2LnhtbFBLAQIUABQAAAAI&#10;AIdO4kDnBi9wtwEAAJoDAAAOAAAAAAAAAAEAIAAAACQBAABkcnMvZTJvRG9jLnhtbFBLBQYAAAAA&#10;BgAGAFkBAABNBQ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749935</wp:posOffset>
                </wp:positionH>
                <wp:positionV relativeFrom="paragraph">
                  <wp:posOffset>-1398270</wp:posOffset>
                </wp:positionV>
                <wp:extent cx="228600" cy="0"/>
                <wp:effectExtent l="0" t="4445" r="0" b="5080"/>
                <wp:wrapNone/>
                <wp:docPr id="44" name="Shape 44"/>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44" o:spid="_x0000_s1026" o:spt="20" style="position:absolute;left:0pt;margin-left:59.05pt;margin-top:-110.1pt;height:0pt;width:18pt;z-index:-251657216;mso-width-relative:page;mso-height-relative:page;" fillcolor="#FFFFFF" filled="t" stroked="t" coordsize="21600,21600" o:allowincell="f" o:gfxdata="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EEF&#10;6NUAAAANAQAADwAAAAAAAAABACAAAAAiAAAAZHJzL2Rvd25yZXYueG1sUEsBAhQAFAAAAAgAh07i&#10;QDfy0+i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1229360</wp:posOffset>
                </wp:positionH>
                <wp:positionV relativeFrom="paragraph">
                  <wp:posOffset>-1398270</wp:posOffset>
                </wp:positionV>
                <wp:extent cx="254000" cy="0"/>
                <wp:effectExtent l="0" t="4445" r="0" b="5080"/>
                <wp:wrapNone/>
                <wp:docPr id="45" name="Shape 45"/>
                <wp:cNvGraphicFramePr/>
                <a:graphic xmlns:a="http://schemas.openxmlformats.org/drawingml/2006/main">
                  <a:graphicData uri="http://schemas.microsoft.com/office/word/2010/wordprocessingShape">
                    <wps:wsp>
                      <wps:cNvCnPr/>
                      <wps:spPr>
                        <a:xfrm>
                          <a:off x="0" y="0"/>
                          <a:ext cx="254000" cy="4763"/>
                        </a:xfrm>
                        <a:prstGeom prst="line">
                          <a:avLst/>
                        </a:prstGeom>
                        <a:solidFill>
                          <a:srgbClr val="FFFFFF"/>
                        </a:solidFill>
                        <a:ln w="3175">
                          <a:solidFill>
                            <a:srgbClr val="171717"/>
                          </a:solidFill>
                          <a:miter lim="800000"/>
                        </a:ln>
                      </wps:spPr>
                      <wps:bodyPr/>
                    </wps:wsp>
                  </a:graphicData>
                </a:graphic>
              </wp:anchor>
            </w:drawing>
          </mc:Choice>
          <mc:Fallback>
            <w:pict>
              <v:line id="Shape 45" o:spid="_x0000_s1026" o:spt="20" style="position:absolute;left:0pt;margin-left:96.8pt;margin-top:-110.1pt;height:0pt;width:20pt;z-index:-251657216;mso-width-relative:page;mso-height-relative:page;" fillcolor="#FFFFFF" filled="t" stroked="t" coordsize="21600,21600" o:allowincell="f" o:gfxdata="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3cvh1QAAAA0BAAAPAAAAAAAAAAEAIAAAACIAAABkcnMvZG93bnJldi54bWxQSwECFAAUAAAACACH&#10;TuJATC7gRrUBAACaAwAADgAAAAAAAAABACAAAAAkAQAAZHJzL2Uyb0RvYy54bWxQSwUGAAAAAAYA&#10;BgBZAQAASw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749935</wp:posOffset>
                </wp:positionH>
                <wp:positionV relativeFrom="paragraph">
                  <wp:posOffset>-817245</wp:posOffset>
                </wp:positionV>
                <wp:extent cx="228600" cy="0"/>
                <wp:effectExtent l="0" t="4445" r="0" b="5080"/>
                <wp:wrapNone/>
                <wp:docPr id="46" name="Shape 46"/>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46" o:spid="_x0000_s1026" o:spt="20" style="position:absolute;left:0pt;margin-left:59.05pt;margin-top:-64.35pt;height:0pt;width:18pt;z-index:-251657216;mso-width-relative:page;mso-height-relative:page;" fillcolor="#FFFFFF" filled="t" stroked="t" coordsize="21600,21600" o:allowincell="f" o:gfxdata="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hX&#10;hl7WAAAADQEAAA8AAAAAAAAAAQAgAAAAIgAAAGRycy9kb3ducmV2LnhtbFBLAQIUABQAAAAIAIdO&#10;4kCRF0ZMswEAAJoDAAAOAAAAAAAAAAEAIAAAACUBAABkcnMvZTJvRG9jLnhtbFBLBQYAAAAABgAG&#10;AFkBAABKBQ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1229360</wp:posOffset>
                </wp:positionH>
                <wp:positionV relativeFrom="paragraph">
                  <wp:posOffset>-817245</wp:posOffset>
                </wp:positionV>
                <wp:extent cx="254000" cy="0"/>
                <wp:effectExtent l="0" t="4445" r="0" b="5080"/>
                <wp:wrapNone/>
                <wp:docPr id="47" name="Shape 47"/>
                <wp:cNvGraphicFramePr/>
                <a:graphic xmlns:a="http://schemas.openxmlformats.org/drawingml/2006/main">
                  <a:graphicData uri="http://schemas.microsoft.com/office/word/2010/wordprocessingShape">
                    <wps:wsp>
                      <wps:cNvCnPr/>
                      <wps:spPr>
                        <a:xfrm>
                          <a:off x="0" y="0"/>
                          <a:ext cx="254000" cy="4763"/>
                        </a:xfrm>
                        <a:prstGeom prst="line">
                          <a:avLst/>
                        </a:prstGeom>
                        <a:solidFill>
                          <a:srgbClr val="FFFFFF"/>
                        </a:solidFill>
                        <a:ln w="3175">
                          <a:solidFill>
                            <a:srgbClr val="171717"/>
                          </a:solidFill>
                          <a:miter lim="800000"/>
                        </a:ln>
                      </wps:spPr>
                      <wps:bodyPr/>
                    </wps:wsp>
                  </a:graphicData>
                </a:graphic>
              </wp:anchor>
            </w:drawing>
          </mc:Choice>
          <mc:Fallback>
            <w:pict>
              <v:line id="Shape 47" o:spid="_x0000_s1026" o:spt="20" style="position:absolute;left:0pt;margin-left:96.8pt;margin-top:-64.35pt;height:0pt;width:20pt;z-index:-251657216;mso-width-relative:page;mso-height-relative:page;" fillcolor="#FFFFFF" filled="t" stroked="t" coordsize="21600,21600" o:allowincell="f" o:gfxdata="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tIV9YAAAANAQAADwAAAAAAAAABACAAAAAiAAAAZHJzL2Rvd25yZXYueG1sUEsBAhQAFAAAAAgA&#10;h07iQOrLdeK1AQAAmgMAAA4AAAAAAAAAAQAgAAAAJQEAAGRycy9lMm9Eb2MueG1sUEsFBgAAAAAG&#10;AAYAWQEAAEw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749935</wp:posOffset>
                </wp:positionH>
                <wp:positionV relativeFrom="paragraph">
                  <wp:posOffset>-29845</wp:posOffset>
                </wp:positionV>
                <wp:extent cx="228600" cy="0"/>
                <wp:effectExtent l="0" t="4445" r="0" b="5080"/>
                <wp:wrapNone/>
                <wp:docPr id="48" name="Shape 48"/>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48" o:spid="_x0000_s1026" o:spt="20" style="position:absolute;left:0pt;margin-left:59.05pt;margin-top:-2.35pt;height:0pt;width:18pt;z-index:-251657216;mso-width-relative:page;mso-height-relative:page;" fillcolor="#FFFFFF" filled="t" stroked="t" coordsize="21600,21600" o:allowincell="f" o:gfxdata="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WzrV&#10;1AAAAAkBAAAPAAAAAAAAAAEAIAAAACIAAABkcnMvZG93bnJldi54bWxQSwECFAAUAAAACACHTuJA&#10;YaNNhbMBAACaAwAADgAAAAAAAAABACAAAAAjAQAAZHJzL2Uyb0RvYy54bWxQSwUGAAAAAAYABgBZ&#10;AQAASA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1229360</wp:posOffset>
                </wp:positionH>
                <wp:positionV relativeFrom="paragraph">
                  <wp:posOffset>-29845</wp:posOffset>
                </wp:positionV>
                <wp:extent cx="254000" cy="0"/>
                <wp:effectExtent l="0" t="4445" r="0" b="5080"/>
                <wp:wrapNone/>
                <wp:docPr id="49" name="Shape 49"/>
                <wp:cNvGraphicFramePr/>
                <a:graphic xmlns:a="http://schemas.openxmlformats.org/drawingml/2006/main">
                  <a:graphicData uri="http://schemas.microsoft.com/office/word/2010/wordprocessingShape">
                    <wps:wsp>
                      <wps:cNvCnPr/>
                      <wps:spPr>
                        <a:xfrm>
                          <a:off x="0" y="0"/>
                          <a:ext cx="254000" cy="4763"/>
                        </a:xfrm>
                        <a:prstGeom prst="line">
                          <a:avLst/>
                        </a:prstGeom>
                        <a:solidFill>
                          <a:srgbClr val="FFFFFF"/>
                        </a:solidFill>
                        <a:ln w="3175">
                          <a:solidFill>
                            <a:srgbClr val="171717"/>
                          </a:solidFill>
                          <a:miter lim="800000"/>
                        </a:ln>
                      </wps:spPr>
                      <wps:bodyPr/>
                    </wps:wsp>
                  </a:graphicData>
                </a:graphic>
              </wp:anchor>
            </w:drawing>
          </mc:Choice>
          <mc:Fallback>
            <w:pict>
              <v:line id="Shape 49" o:spid="_x0000_s1026" o:spt="20" style="position:absolute;left:0pt;margin-left:96.8pt;margin-top:-2.35pt;height:0pt;width:20pt;z-index:-251657216;mso-width-relative:page;mso-height-relative:page;" fillcolor="#FFFFFF" filled="t" stroked="t" coordsize="21600,21600" o:allowincell="f" o:gfxdata="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VN&#10;fWvUAAAACQEAAA8AAAAAAAAAAQAgAAAAIgAAAGRycy9kb3ducmV2LnhtbFBLAQIUABQAAAAIAIdO&#10;4kAaf34rtQEAAJoDAAAOAAAAAAAAAAEAIAAAACMBAABkcnMvZTJvRG9jLnhtbFBLBQYAAAAABgAG&#10;AFkBAABKBQ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357" w:lineRule="exact"/>
        <w:rPr>
          <w:color w:val="auto"/>
          <w:sz w:val="20"/>
          <w:szCs w:val="20"/>
        </w:rPr>
      </w:pPr>
    </w:p>
    <w:p>
      <w:pPr>
        <w:spacing w:after="0" w:line="356" w:lineRule="auto"/>
        <w:ind w:left="360" w:right="860"/>
        <w:rPr>
          <w:color w:val="auto"/>
          <w:sz w:val="20"/>
          <w:szCs w:val="20"/>
        </w:rPr>
      </w:pPr>
      <w:r>
        <w:rPr>
          <w:rFonts w:ascii="Times New Roman" w:hAnsi="Times New Roman" w:eastAsia="Times New Roman" w:cs="Times New Roman"/>
          <w:i/>
          <w:iCs/>
          <w:color w:val="171717"/>
          <w:sz w:val="24"/>
          <w:szCs w:val="24"/>
        </w:rPr>
        <w:t>SCORING: The participant must answer “Yes” to all questions above before the researcher can proceed with the interview. If a participant answers “No” to any, the researcher will thank the participant for her time as she does not fit the inclusion criteria set by the researcher.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170</w:t>
      </w:r>
    </w:p>
    <w:p>
      <w:pPr>
        <w:sectPr>
          <w:pgSz w:w="12240" w:h="15840"/>
          <w:pgMar w:top="1440" w:right="1440" w:bottom="426" w:left="1440" w:header="0" w:footer="0" w:gutter="0"/>
          <w:cols w:equalWidth="0" w:num="1">
            <w:col w:w="9360"/>
          </w:cols>
        </w:sectPr>
      </w:pPr>
    </w:p>
    <w:p>
      <w:pPr>
        <w:spacing w:after="0"/>
        <w:jc w:val="center"/>
        <w:rPr>
          <w:color w:val="auto"/>
          <w:sz w:val="20"/>
          <w:szCs w:val="20"/>
        </w:rPr>
      </w:pPr>
      <w:bookmarkStart w:id="178" w:name="page185"/>
      <w:bookmarkEnd w:id="178"/>
      <w:r>
        <w:rPr>
          <w:rFonts w:ascii="Times New Roman" w:hAnsi="Times New Roman" w:eastAsia="Times New Roman" w:cs="Times New Roman"/>
          <w:b/>
          <w:bCs/>
          <w:color w:val="171717"/>
          <w:sz w:val="24"/>
          <w:szCs w:val="24"/>
        </w:rPr>
        <w:t>The Study Survey</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Introduction</w:t>
      </w:r>
    </w:p>
    <w:p>
      <w:pPr>
        <w:spacing w:after="0" w:line="200" w:lineRule="exact"/>
        <w:rPr>
          <w:color w:val="auto"/>
          <w:sz w:val="20"/>
          <w:szCs w:val="20"/>
        </w:rPr>
      </w:pPr>
    </w:p>
    <w:p>
      <w:pPr>
        <w:spacing w:after="0" w:line="367" w:lineRule="exact"/>
        <w:rPr>
          <w:color w:val="auto"/>
          <w:sz w:val="20"/>
          <w:szCs w:val="20"/>
        </w:rPr>
      </w:pPr>
    </w:p>
    <w:p>
      <w:pPr>
        <w:spacing w:after="0" w:line="357" w:lineRule="auto"/>
        <w:ind w:left="360" w:right="360"/>
        <w:jc w:val="both"/>
        <w:rPr>
          <w:color w:val="auto"/>
          <w:sz w:val="20"/>
          <w:szCs w:val="20"/>
        </w:rPr>
      </w:pPr>
      <w:r>
        <w:rPr>
          <w:rFonts w:ascii="Times New Roman" w:hAnsi="Times New Roman" w:eastAsia="Times New Roman" w:cs="Times New Roman"/>
          <w:color w:val="171717"/>
          <w:sz w:val="24"/>
          <w:szCs w:val="24"/>
        </w:rPr>
        <w:t>Hello, (insert participant name). My name is (name of the researcher), and I am a 3</w:t>
      </w:r>
      <w:r>
        <w:rPr>
          <w:rFonts w:ascii="Times New Roman" w:hAnsi="Times New Roman" w:eastAsia="Times New Roman" w:cs="Times New Roman"/>
          <w:color w:val="171717"/>
          <w:sz w:val="16"/>
          <w:szCs w:val="16"/>
        </w:rPr>
        <w:t>rd</w:t>
      </w:r>
      <w:r>
        <w:rPr>
          <w:rFonts w:ascii="Times New Roman" w:hAnsi="Times New Roman" w:eastAsia="Times New Roman" w:cs="Times New Roman"/>
          <w:color w:val="171717"/>
          <w:sz w:val="24"/>
          <w:szCs w:val="24"/>
        </w:rPr>
        <w:t xml:space="preserve"> year Ph.D. student in the Health Services Policy and Management (HSPM) department at the University of South Carolina, located in South Carolina, US. Let’s speak a little about why we are here today. After a brief overview, I will confirm your verbal and written consent to participate in this study and interview. May I begin?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171717"/>
          <w:sz w:val="24"/>
          <w:szCs w:val="24"/>
        </w:rPr>
        <w:t>A. Title/Purpose:</w:t>
      </w:r>
    </w:p>
    <w:p>
      <w:pPr>
        <w:spacing w:after="0" w:line="200" w:lineRule="exact"/>
        <w:rPr>
          <w:color w:val="auto"/>
          <w:sz w:val="20"/>
          <w:szCs w:val="20"/>
        </w:rPr>
      </w:pPr>
    </w:p>
    <w:p>
      <w:pPr>
        <w:spacing w:after="0" w:line="367" w:lineRule="exact"/>
        <w:rPr>
          <w:color w:val="auto"/>
          <w:sz w:val="20"/>
          <w:szCs w:val="20"/>
        </w:rPr>
      </w:pPr>
    </w:p>
    <w:p>
      <w:pPr>
        <w:spacing w:after="0" w:line="355" w:lineRule="auto"/>
        <w:ind w:left="360" w:right="360"/>
        <w:jc w:val="both"/>
        <w:rPr>
          <w:color w:val="auto"/>
          <w:sz w:val="20"/>
          <w:szCs w:val="20"/>
        </w:rPr>
      </w:pPr>
      <w:r>
        <w:rPr>
          <w:rFonts w:ascii="Times New Roman" w:hAnsi="Times New Roman" w:eastAsia="Times New Roman" w:cs="Times New Roman"/>
          <w:color w:val="171717"/>
          <w:sz w:val="24"/>
          <w:szCs w:val="24"/>
        </w:rPr>
        <w:t>I am conducting a study to learn about the experiences of women in Ghana during their pregnancy. We would like to know in particular about your experiences with antenatal care. When concluded, I would like this research to inform maternal health policy in Accra, Ghana, and beyond to help new mothers in the future.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171717"/>
          <w:sz w:val="24"/>
          <w:szCs w:val="24"/>
        </w:rPr>
        <w:t>B.  Course of the interview:</w:t>
      </w:r>
    </w:p>
    <w:p>
      <w:pPr>
        <w:spacing w:after="0" w:line="200" w:lineRule="exact"/>
        <w:rPr>
          <w:color w:val="auto"/>
          <w:sz w:val="20"/>
          <w:szCs w:val="20"/>
        </w:rPr>
      </w:pPr>
    </w:p>
    <w:p>
      <w:pPr>
        <w:spacing w:after="0" w:line="362" w:lineRule="exact"/>
        <w:rPr>
          <w:color w:val="auto"/>
          <w:sz w:val="20"/>
          <w:szCs w:val="20"/>
        </w:rPr>
      </w:pPr>
    </w:p>
    <w:p>
      <w:pPr>
        <w:spacing w:after="0" w:line="358" w:lineRule="auto"/>
        <w:ind w:left="360" w:right="360"/>
        <w:jc w:val="both"/>
        <w:rPr>
          <w:color w:val="auto"/>
          <w:sz w:val="20"/>
          <w:szCs w:val="20"/>
        </w:rPr>
      </w:pPr>
      <w:r>
        <w:rPr>
          <w:rFonts w:ascii="Times New Roman" w:hAnsi="Times New Roman" w:eastAsia="Times New Roman" w:cs="Times New Roman"/>
          <w:color w:val="171717"/>
          <w:sz w:val="24"/>
          <w:szCs w:val="24"/>
        </w:rPr>
        <w:t>As a participant in this interview, we will discuss your insights on the experiences of your current pregnancy. This interview is audio-recorded, but your responses are confidential and will only be used for this research purpose. The interview should last between 25-40 minutes. I am audio recording to ensure that I accurately document responses for the written part of my report. Additionally, I will take notes during the interview so that I can refer to it.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171</w:t>
      </w:r>
    </w:p>
    <w:p>
      <w:pPr>
        <w:sectPr>
          <w:pgSz w:w="12240" w:h="15840"/>
          <w:pgMar w:top="1439" w:right="1440" w:bottom="426" w:left="1440" w:header="0" w:footer="0" w:gutter="0"/>
          <w:cols w:equalWidth="0" w:num="1">
            <w:col w:w="9360"/>
          </w:cols>
        </w:sectPr>
      </w:pPr>
    </w:p>
    <w:p>
      <w:pPr>
        <w:spacing w:after="0"/>
        <w:ind w:left="720"/>
        <w:rPr>
          <w:color w:val="auto"/>
          <w:sz w:val="20"/>
          <w:szCs w:val="20"/>
        </w:rPr>
      </w:pPr>
      <w:bookmarkStart w:id="179" w:name="page186"/>
      <w:bookmarkEnd w:id="179"/>
      <w:r>
        <w:rPr>
          <w:rFonts w:ascii="Times New Roman" w:hAnsi="Times New Roman" w:eastAsia="Times New Roman" w:cs="Times New Roman"/>
          <w:b/>
          <w:bCs/>
          <w:color w:val="171717"/>
          <w:sz w:val="24"/>
          <w:szCs w:val="24"/>
        </w:rPr>
        <w:t>C. Permission to audio record:</w:t>
      </w:r>
    </w:p>
    <w:p>
      <w:pPr>
        <w:spacing w:after="0" w:line="200" w:lineRule="exact"/>
        <w:rPr>
          <w:color w:val="auto"/>
          <w:sz w:val="20"/>
          <w:szCs w:val="20"/>
        </w:rPr>
      </w:pPr>
    </w:p>
    <w:p>
      <w:pPr>
        <w:spacing w:after="0" w:line="367" w:lineRule="exact"/>
        <w:rPr>
          <w:color w:val="auto"/>
          <w:sz w:val="20"/>
          <w:szCs w:val="20"/>
        </w:rPr>
      </w:pPr>
    </w:p>
    <w:p>
      <w:pPr>
        <w:spacing w:after="0" w:line="345" w:lineRule="auto"/>
        <w:ind w:left="360" w:right="360"/>
        <w:rPr>
          <w:color w:val="auto"/>
          <w:sz w:val="20"/>
          <w:szCs w:val="20"/>
        </w:rPr>
      </w:pPr>
      <w:r>
        <w:rPr>
          <w:rFonts w:ascii="Times New Roman" w:hAnsi="Times New Roman" w:eastAsia="Times New Roman" w:cs="Times New Roman"/>
          <w:b/>
          <w:bCs/>
          <w:color w:val="171717"/>
          <w:sz w:val="24"/>
          <w:szCs w:val="24"/>
        </w:rPr>
        <w:t>[Researcher]:</w:t>
      </w:r>
      <w:r>
        <w:rPr>
          <w:rFonts w:ascii="Times New Roman" w:hAnsi="Times New Roman" w:eastAsia="Times New Roman" w:cs="Times New Roman"/>
          <w:color w:val="171717"/>
          <w:sz w:val="24"/>
          <w:szCs w:val="24"/>
        </w:rPr>
        <w:t xml:space="preserve"> Now that I’ve given an overview of the study and the course of the interview, do I have permission to audio-record this session?</w:t>
      </w:r>
    </w:p>
    <w:p>
      <w:pPr>
        <w:spacing w:after="0" w:line="200" w:lineRule="exact"/>
        <w:rPr>
          <w:color w:val="auto"/>
          <w:sz w:val="20"/>
          <w:szCs w:val="20"/>
        </w:rPr>
      </w:pPr>
    </w:p>
    <w:p>
      <w:pPr>
        <w:spacing w:after="0" w:line="247" w:lineRule="exact"/>
        <w:rPr>
          <w:color w:val="auto"/>
          <w:sz w:val="20"/>
          <w:szCs w:val="20"/>
        </w:rPr>
      </w:pPr>
    </w:p>
    <w:p>
      <w:pPr>
        <w:numPr>
          <w:ilvl w:val="0"/>
          <w:numId w:val="53"/>
        </w:numPr>
        <w:tabs>
          <w:tab w:val="left" w:pos="1440"/>
        </w:tabs>
        <w:spacing w:after="0" w:line="350" w:lineRule="auto"/>
        <w:ind w:left="1440" w:right="36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(Yes) Thank you! You will also receive 50 GhC ($10) for your participation in this study.</w:t>
      </w:r>
    </w:p>
    <w:p>
      <w:pPr>
        <w:spacing w:after="0" w:line="200" w:lineRule="exact"/>
        <w:rPr>
          <w:rFonts w:ascii="Times New Roman" w:hAnsi="Times New Roman" w:eastAsia="Times New Roman" w:cs="Times New Roman"/>
          <w:color w:val="171717"/>
          <w:sz w:val="24"/>
          <w:szCs w:val="24"/>
        </w:rPr>
      </w:pPr>
    </w:p>
    <w:p>
      <w:pPr>
        <w:spacing w:after="0" w:line="200" w:lineRule="exact"/>
        <w:rPr>
          <w:rFonts w:ascii="Times New Roman" w:hAnsi="Times New Roman" w:eastAsia="Times New Roman" w:cs="Times New Roman"/>
          <w:color w:val="171717"/>
          <w:sz w:val="24"/>
          <w:szCs w:val="24"/>
        </w:rPr>
      </w:pPr>
    </w:p>
    <w:p>
      <w:pPr>
        <w:spacing w:after="0" w:line="200" w:lineRule="exact"/>
        <w:rPr>
          <w:rFonts w:ascii="Times New Roman" w:hAnsi="Times New Roman" w:eastAsia="Times New Roman" w:cs="Times New Roman"/>
          <w:color w:val="171717"/>
          <w:sz w:val="24"/>
          <w:szCs w:val="24"/>
        </w:rPr>
      </w:pPr>
    </w:p>
    <w:p>
      <w:pPr>
        <w:spacing w:after="0" w:line="250" w:lineRule="exact"/>
        <w:rPr>
          <w:rFonts w:ascii="Times New Roman" w:hAnsi="Times New Roman" w:eastAsia="Times New Roman" w:cs="Times New Roman"/>
          <w:color w:val="171717"/>
          <w:sz w:val="24"/>
          <w:szCs w:val="24"/>
        </w:rPr>
      </w:pPr>
    </w:p>
    <w:p>
      <w:pPr>
        <w:numPr>
          <w:ilvl w:val="0"/>
          <w:numId w:val="53"/>
        </w:numPr>
        <w:tabs>
          <w:tab w:val="left" w:pos="1440"/>
        </w:tabs>
        <w:spacing w:after="0" w:line="355" w:lineRule="auto"/>
        <w:ind w:left="1440" w:right="360" w:hanging="359"/>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(No) Okay, to participate in this study, I will have to audio record the session. If that is not an option for you, I will not proceed with the study. Thank you for your time.</w:t>
      </w:r>
    </w:p>
    <w:p>
      <w:pPr>
        <w:spacing w:after="0" w:line="200" w:lineRule="exact"/>
        <w:rPr>
          <w:color w:val="auto"/>
          <w:sz w:val="20"/>
          <w:szCs w:val="20"/>
        </w:rPr>
      </w:pPr>
    </w:p>
    <w:p>
      <w:pPr>
        <w:spacing w:after="0" w:line="21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[PRESS BUTTON HERE]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172</w:t>
      </w:r>
    </w:p>
    <w:p>
      <w:pPr>
        <w:sectPr>
          <w:pgSz w:w="12240" w:h="15840"/>
          <w:pgMar w:top="1439" w:right="1440" w:bottom="426" w:left="1440" w:header="0" w:footer="0" w:gutter="0"/>
          <w:cols w:equalWidth="0" w:num="1">
            <w:col w:w="9360"/>
          </w:cols>
        </w:sectPr>
      </w:pPr>
    </w:p>
    <w:p>
      <w:pPr>
        <w:spacing w:after="0"/>
        <w:ind w:left="360"/>
        <w:rPr>
          <w:color w:val="auto"/>
          <w:sz w:val="20"/>
          <w:szCs w:val="20"/>
        </w:rPr>
      </w:pPr>
      <w:bookmarkStart w:id="180" w:name="page187"/>
      <w:bookmarkEnd w:id="180"/>
      <w:r>
        <w:rPr>
          <w:rFonts w:ascii="Times New Roman" w:hAnsi="Times New Roman" w:eastAsia="Times New Roman" w:cs="Times New Roman"/>
          <w:b/>
          <w:bCs/>
          <w:i/>
          <w:iCs/>
          <w:color w:val="171717"/>
          <w:sz w:val="24"/>
          <w:szCs w:val="24"/>
          <w:u w:val="single" w:color="auto"/>
        </w:rPr>
        <w:t>Part I: Woman’s Experience during Pregnancy-</w:t>
      </w:r>
      <w:r>
        <w:rPr>
          <w:rFonts w:ascii="Times New Roman" w:hAnsi="Times New Roman" w:eastAsia="Times New Roman" w:cs="Times New Roman"/>
          <w:color w:val="171717"/>
          <w:sz w:val="24"/>
          <w:szCs w:val="24"/>
        </w:rPr>
        <w:t xml:space="preserve"> Thank you for this information.</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I will like to ask you some questions about your current pregnancy.</w:t>
      </w:r>
    </w:p>
    <w:p>
      <w:pPr>
        <w:spacing w:after="0" w:line="200" w:lineRule="exact"/>
        <w:rPr>
          <w:color w:val="auto"/>
          <w:sz w:val="20"/>
          <w:szCs w:val="20"/>
        </w:rPr>
      </w:pPr>
    </w:p>
    <w:p>
      <w:pPr>
        <w:spacing w:after="0" w:line="359" w:lineRule="exact"/>
        <w:rPr>
          <w:color w:val="auto"/>
          <w:sz w:val="20"/>
          <w:szCs w:val="20"/>
        </w:rPr>
      </w:pPr>
    </w:p>
    <w:p>
      <w:pPr>
        <w:numPr>
          <w:ilvl w:val="0"/>
          <w:numId w:val="54"/>
        </w:numPr>
        <w:tabs>
          <w:tab w:val="left" w:pos="1080"/>
        </w:tabs>
        <w:spacing w:after="0"/>
        <w:ind w:left="10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What have your experiences been like with your pregnancy?</w:t>
      </w:r>
    </w:p>
    <w:p>
      <w:pPr>
        <w:spacing w:after="0" w:line="200" w:lineRule="exact"/>
        <w:rPr>
          <w:rFonts w:ascii="Times New Roman" w:hAnsi="Times New Roman" w:eastAsia="Times New Roman" w:cs="Times New Roman"/>
          <w:color w:val="171717"/>
          <w:sz w:val="24"/>
          <w:szCs w:val="24"/>
        </w:rPr>
      </w:pPr>
    </w:p>
    <w:p>
      <w:pPr>
        <w:spacing w:after="0" w:line="371" w:lineRule="exact"/>
        <w:rPr>
          <w:rFonts w:ascii="Times New Roman" w:hAnsi="Times New Roman" w:eastAsia="Times New Roman" w:cs="Times New Roman"/>
          <w:color w:val="171717"/>
          <w:sz w:val="24"/>
          <w:szCs w:val="24"/>
        </w:rPr>
      </w:pPr>
    </w:p>
    <w:p>
      <w:pPr>
        <w:spacing w:after="0" w:line="350" w:lineRule="auto"/>
        <w:ind w:left="1080" w:right="3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Context: To develop a rapport with the participant by asking questions centered around her pregnancy.</w:t>
      </w:r>
    </w:p>
    <w:p>
      <w:pPr>
        <w:spacing w:after="0" w:line="200" w:lineRule="exact"/>
        <w:rPr>
          <w:color w:val="auto"/>
          <w:sz w:val="20"/>
          <w:szCs w:val="20"/>
        </w:rPr>
      </w:pPr>
    </w:p>
    <w:p>
      <w:pPr>
        <w:spacing w:after="0" w:line="252" w:lineRule="exact"/>
        <w:rPr>
          <w:color w:val="auto"/>
          <w:sz w:val="20"/>
          <w:szCs w:val="20"/>
        </w:rPr>
      </w:pPr>
    </w:p>
    <w:p>
      <w:pPr>
        <w:numPr>
          <w:ilvl w:val="0"/>
          <w:numId w:val="55"/>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24" w:lineRule="exact"/>
        <w:rPr>
          <w:color w:val="auto"/>
          <w:sz w:val="20"/>
          <w:szCs w:val="20"/>
        </w:rPr>
      </w:pPr>
    </w:p>
    <w:p>
      <w:pPr>
        <w:numPr>
          <w:ilvl w:val="0"/>
          <w:numId w:val="56"/>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Is this your first pregnancy?</w:t>
      </w:r>
    </w:p>
    <w:p>
      <w:pPr>
        <w:spacing w:after="0" w:line="161" w:lineRule="exact"/>
        <w:rPr>
          <w:rFonts w:ascii="Courier New" w:hAnsi="Courier New" w:eastAsia="Courier New" w:cs="Courier New"/>
          <w:color w:val="171717"/>
          <w:sz w:val="24"/>
          <w:szCs w:val="24"/>
        </w:rPr>
      </w:pPr>
    </w:p>
    <w:p>
      <w:pPr>
        <w:numPr>
          <w:ilvl w:val="1"/>
          <w:numId w:val="56"/>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not--- how different is this experience compared to your previous pregnancy experience/s?</w:t>
      </w:r>
    </w:p>
    <w:p>
      <w:pPr>
        <w:spacing w:after="0" w:line="200" w:lineRule="exact"/>
        <w:rPr>
          <w:color w:val="auto"/>
          <w:sz w:val="20"/>
          <w:szCs w:val="20"/>
        </w:rPr>
      </w:pPr>
    </w:p>
    <w:p>
      <w:pPr>
        <w:spacing w:after="0" w:line="362" w:lineRule="exact"/>
        <w:rPr>
          <w:color w:val="auto"/>
          <w:sz w:val="20"/>
          <w:szCs w:val="20"/>
        </w:rPr>
      </w:pPr>
    </w:p>
    <w:p>
      <w:pPr>
        <w:numPr>
          <w:ilvl w:val="0"/>
          <w:numId w:val="57"/>
        </w:numPr>
        <w:tabs>
          <w:tab w:val="left" w:pos="1800"/>
        </w:tabs>
        <w:spacing w:after="0"/>
        <w:ind w:left="1800" w:hanging="359"/>
        <w:rPr>
          <w:rFonts w:ascii="Courier New" w:hAnsi="Courier New" w:eastAsia="Courier New" w:cs="Courier New"/>
          <w:color w:val="171717"/>
          <w:sz w:val="23"/>
          <w:szCs w:val="23"/>
        </w:rPr>
      </w:pPr>
      <w:r>
        <w:rPr>
          <w:rFonts w:ascii="Times New Roman" w:hAnsi="Times New Roman" w:eastAsia="Times New Roman" w:cs="Times New Roman"/>
          <w:color w:val="171717"/>
          <w:sz w:val="23"/>
          <w:szCs w:val="23"/>
        </w:rPr>
        <w:t>Can you tell me who you are living with? What is their relationship to you?</w:t>
      </w:r>
    </w:p>
    <w:p>
      <w:pPr>
        <w:spacing w:after="0" w:line="200" w:lineRule="exact"/>
        <w:rPr>
          <w:color w:val="auto"/>
          <w:sz w:val="20"/>
          <w:szCs w:val="20"/>
        </w:rPr>
      </w:pPr>
    </w:p>
    <w:p>
      <w:pPr>
        <w:spacing w:after="0" w:line="349" w:lineRule="exact"/>
        <w:rPr>
          <w:color w:val="auto"/>
          <w:sz w:val="20"/>
          <w:szCs w:val="20"/>
        </w:rPr>
      </w:pPr>
    </w:p>
    <w:p>
      <w:pPr>
        <w:numPr>
          <w:ilvl w:val="0"/>
          <w:numId w:val="58"/>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Do you currently work?</w:t>
      </w:r>
    </w:p>
    <w:p>
      <w:pPr>
        <w:numPr>
          <w:ilvl w:val="1"/>
          <w:numId w:val="58"/>
        </w:numPr>
        <w:tabs>
          <w:tab w:val="left" w:pos="2520"/>
        </w:tabs>
        <w:spacing w:after="0" w:line="184"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yes, where? How do you like your current position?</w:t>
      </w:r>
    </w:p>
    <w:p>
      <w:pPr>
        <w:spacing w:after="0" w:line="168" w:lineRule="exact"/>
        <w:rPr>
          <w:rFonts w:ascii="Arial" w:hAnsi="Arial" w:eastAsia="Arial" w:cs="Arial"/>
          <w:color w:val="171717"/>
          <w:sz w:val="48"/>
          <w:szCs w:val="48"/>
          <w:vertAlign w:val="superscript"/>
        </w:rPr>
      </w:pPr>
    </w:p>
    <w:p>
      <w:pPr>
        <w:numPr>
          <w:ilvl w:val="1"/>
          <w:numId w:val="58"/>
        </w:numPr>
        <w:tabs>
          <w:tab w:val="left" w:pos="2520"/>
        </w:tabs>
        <w:spacing w:after="0" w:line="192"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no, how have you been financially supported throughout your pregnancy?</w:t>
      </w:r>
    </w:p>
    <w:p>
      <w:pPr>
        <w:spacing w:after="0" w:line="200" w:lineRule="exact"/>
        <w:rPr>
          <w:color w:val="auto"/>
          <w:sz w:val="20"/>
          <w:szCs w:val="20"/>
        </w:rPr>
      </w:pPr>
    </w:p>
    <w:p>
      <w:pPr>
        <w:spacing w:after="0" w:line="388" w:lineRule="exact"/>
        <w:rPr>
          <w:color w:val="auto"/>
          <w:sz w:val="20"/>
          <w:szCs w:val="20"/>
        </w:rPr>
      </w:pPr>
    </w:p>
    <w:p>
      <w:pPr>
        <w:numPr>
          <w:ilvl w:val="0"/>
          <w:numId w:val="59"/>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Since you found out about your pregnancy, have you changed how you take care of yourself?</w:t>
      </w:r>
    </w:p>
    <w:p>
      <w:pPr>
        <w:numPr>
          <w:ilvl w:val="1"/>
          <w:numId w:val="59"/>
        </w:numPr>
        <w:tabs>
          <w:tab w:val="left" w:pos="2520"/>
        </w:tabs>
        <w:spacing w:after="0" w:line="192" w:lineRule="auto"/>
        <w:ind w:left="2520" w:hanging="358"/>
        <w:rPr>
          <w:rFonts w:ascii="Arial" w:hAnsi="Arial" w:eastAsia="Arial" w:cs="Arial"/>
          <w:color w:val="171717"/>
          <w:sz w:val="46"/>
          <w:szCs w:val="46"/>
          <w:vertAlign w:val="superscript"/>
        </w:rPr>
      </w:pPr>
      <w:r>
        <w:rPr>
          <w:rFonts w:ascii="Times New Roman" w:hAnsi="Times New Roman" w:eastAsia="Times New Roman" w:cs="Times New Roman"/>
          <w:i/>
          <w:iCs/>
          <w:color w:val="171717"/>
          <w:sz w:val="23"/>
          <w:szCs w:val="23"/>
        </w:rPr>
        <w:t>Probe</w:t>
      </w:r>
      <w:r>
        <w:rPr>
          <w:rFonts w:ascii="Times New Roman" w:hAnsi="Times New Roman" w:eastAsia="Times New Roman" w:cs="Times New Roman"/>
          <w:color w:val="171717"/>
          <w:sz w:val="23"/>
          <w:szCs w:val="23"/>
        </w:rPr>
        <w:t xml:space="preserve"> – Do you exercise more? How has your food intake changed?</w:t>
      </w:r>
    </w:p>
    <w:p>
      <w:pPr>
        <w:spacing w:after="0" w:line="183" w:lineRule="exact"/>
        <w:rPr>
          <w:rFonts w:ascii="Arial" w:hAnsi="Arial" w:eastAsia="Arial" w:cs="Arial"/>
          <w:color w:val="171717"/>
          <w:sz w:val="46"/>
          <w:szCs w:val="46"/>
          <w:vertAlign w:val="superscript"/>
        </w:rPr>
      </w:pPr>
    </w:p>
    <w:p>
      <w:pPr>
        <w:numPr>
          <w:ilvl w:val="2"/>
          <w:numId w:val="59"/>
        </w:numPr>
        <w:tabs>
          <w:tab w:val="left" w:pos="3240"/>
        </w:tabs>
        <w:spacing w:after="0" w:line="219" w:lineRule="auto"/>
        <w:ind w:left="3240" w:hanging="358"/>
        <w:rPr>
          <w:rFonts w:ascii="Arial" w:hAnsi="Arial" w:eastAsia="Arial" w:cs="Arial"/>
          <w:color w:val="171717"/>
          <w:sz w:val="24"/>
          <w:szCs w:val="24"/>
        </w:rPr>
      </w:pPr>
      <w:r>
        <w:rPr>
          <w:rFonts w:ascii="Times New Roman" w:hAnsi="Times New Roman" w:eastAsia="Times New Roman" w:cs="Times New Roman"/>
          <w:color w:val="171717"/>
          <w:sz w:val="24"/>
          <w:szCs w:val="24"/>
        </w:rPr>
        <w:t>If smoker, did you quit?</w:t>
      </w:r>
    </w:p>
    <w:p>
      <w:pPr>
        <w:spacing w:after="0" w:line="200" w:lineRule="exact"/>
        <w:rPr>
          <w:color w:val="auto"/>
          <w:sz w:val="20"/>
          <w:szCs w:val="20"/>
        </w:rPr>
      </w:pPr>
    </w:p>
    <w:p>
      <w:pPr>
        <w:spacing w:after="0" w:line="350" w:lineRule="exact"/>
        <w:rPr>
          <w:color w:val="auto"/>
          <w:sz w:val="20"/>
          <w:szCs w:val="20"/>
        </w:rPr>
      </w:pPr>
    </w:p>
    <w:p>
      <w:pPr>
        <w:numPr>
          <w:ilvl w:val="0"/>
          <w:numId w:val="60"/>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During your pregnancy, have you faced any medical complications?</w:t>
      </w:r>
    </w:p>
    <w:p>
      <w:pPr>
        <w:numPr>
          <w:ilvl w:val="0"/>
          <w:numId w:val="61"/>
        </w:numPr>
        <w:tabs>
          <w:tab w:val="left" w:pos="2520"/>
        </w:tabs>
        <w:spacing w:after="0" w:line="192" w:lineRule="auto"/>
        <w:ind w:left="2520" w:hanging="358"/>
        <w:rPr>
          <w:rFonts w:ascii="Arial" w:hAnsi="Arial" w:eastAsia="Arial" w:cs="Arial"/>
          <w:color w:val="171717"/>
          <w:sz w:val="46"/>
          <w:szCs w:val="46"/>
          <w:vertAlign w:val="superscript"/>
        </w:rPr>
      </w:pPr>
      <w:r>
        <w:rPr>
          <w:rFonts w:ascii="Times New Roman" w:hAnsi="Times New Roman" w:eastAsia="Times New Roman" w:cs="Times New Roman"/>
          <w:i/>
          <w:iCs/>
          <w:color w:val="171717"/>
          <w:sz w:val="23"/>
          <w:szCs w:val="23"/>
        </w:rPr>
        <w:t>Probe – did you have any record of infection, anemia, and the likes?</w:t>
      </w:r>
    </w:p>
    <w:p>
      <w:pPr>
        <w:spacing w:after="0" w:line="126" w:lineRule="exact"/>
        <w:rPr>
          <w:color w:val="auto"/>
          <w:sz w:val="20"/>
          <w:szCs w:val="20"/>
        </w:rPr>
      </w:pPr>
    </w:p>
    <w:p>
      <w:pPr>
        <w:numPr>
          <w:ilvl w:val="0"/>
          <w:numId w:val="62"/>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How has your antenatal care visits helped you in any way?</w:t>
      </w:r>
    </w:p>
    <w:p>
      <w:pPr>
        <w:spacing w:after="0" w:line="200" w:lineRule="exact"/>
        <w:rPr>
          <w:rFonts w:ascii="Courier New" w:hAnsi="Courier New" w:eastAsia="Courier New" w:cs="Courier New"/>
          <w:color w:val="171717"/>
          <w:sz w:val="24"/>
          <w:szCs w:val="24"/>
        </w:rPr>
      </w:pPr>
    </w:p>
    <w:p>
      <w:pPr>
        <w:spacing w:after="0" w:line="200" w:lineRule="exact"/>
        <w:rPr>
          <w:rFonts w:ascii="Courier New" w:hAnsi="Courier New" w:eastAsia="Courier New" w:cs="Courier New"/>
          <w:color w:val="171717"/>
          <w:sz w:val="24"/>
          <w:szCs w:val="24"/>
        </w:rPr>
      </w:pPr>
    </w:p>
    <w:p>
      <w:pPr>
        <w:spacing w:after="0" w:line="200" w:lineRule="exact"/>
        <w:rPr>
          <w:rFonts w:ascii="Courier New" w:hAnsi="Courier New" w:eastAsia="Courier New" w:cs="Courier New"/>
          <w:color w:val="171717"/>
          <w:sz w:val="24"/>
          <w:szCs w:val="24"/>
        </w:rPr>
      </w:pPr>
    </w:p>
    <w:p>
      <w:pPr>
        <w:spacing w:after="0" w:line="200" w:lineRule="exact"/>
        <w:rPr>
          <w:rFonts w:ascii="Courier New" w:hAnsi="Courier New" w:eastAsia="Courier New" w:cs="Courier New"/>
          <w:color w:val="171717"/>
          <w:sz w:val="24"/>
          <w:szCs w:val="24"/>
        </w:rPr>
      </w:pPr>
    </w:p>
    <w:p>
      <w:pPr>
        <w:spacing w:after="0" w:line="200" w:lineRule="exact"/>
        <w:rPr>
          <w:rFonts w:ascii="Courier New" w:hAnsi="Courier New" w:eastAsia="Courier New" w:cs="Courier New"/>
          <w:color w:val="171717"/>
          <w:sz w:val="24"/>
          <w:szCs w:val="24"/>
        </w:rPr>
      </w:pPr>
    </w:p>
    <w:p>
      <w:pPr>
        <w:spacing w:after="0" w:line="200" w:lineRule="exact"/>
        <w:rPr>
          <w:rFonts w:ascii="Courier New" w:hAnsi="Courier New" w:eastAsia="Courier New" w:cs="Courier New"/>
          <w:color w:val="171717"/>
          <w:sz w:val="24"/>
          <w:szCs w:val="24"/>
        </w:rPr>
      </w:pPr>
    </w:p>
    <w:p>
      <w:pPr>
        <w:spacing w:after="0" w:line="289" w:lineRule="exact"/>
        <w:rPr>
          <w:rFonts w:ascii="Courier New" w:hAnsi="Courier New" w:eastAsia="Courier New" w:cs="Courier New"/>
          <w:color w:val="171717"/>
          <w:sz w:val="24"/>
          <w:szCs w:val="24"/>
        </w:rPr>
      </w:pPr>
    </w:p>
    <w:p>
      <w:pPr>
        <w:spacing w:after="0"/>
        <w:ind w:left="4500"/>
        <w:rPr>
          <w:rFonts w:ascii="Courier New" w:hAnsi="Courier New" w:eastAsia="Courier New" w:cs="Courier New"/>
          <w:color w:val="171717"/>
          <w:sz w:val="24"/>
          <w:szCs w:val="24"/>
        </w:rPr>
      </w:pPr>
      <w:r>
        <w:rPr>
          <w:rFonts w:ascii="Times New Roman" w:hAnsi="Times New Roman" w:eastAsia="Times New Roman" w:cs="Times New Roman"/>
          <w:color w:val="auto"/>
          <w:sz w:val="24"/>
          <w:szCs w:val="24"/>
        </w:rPr>
        <w:t>173</w:t>
      </w:r>
    </w:p>
    <w:p>
      <w:pPr>
        <w:sectPr>
          <w:pgSz w:w="12240" w:h="15840"/>
          <w:pgMar w:top="1439" w:right="1440" w:bottom="426" w:left="1440" w:header="0" w:footer="0" w:gutter="0"/>
          <w:cols w:equalWidth="0" w:num="1">
            <w:col w:w="9360"/>
          </w:cols>
        </w:sectPr>
      </w:pPr>
    </w:p>
    <w:p>
      <w:pPr>
        <w:spacing w:after="0" w:line="12" w:lineRule="exact"/>
        <w:rPr>
          <w:color w:val="auto"/>
          <w:sz w:val="20"/>
          <w:szCs w:val="20"/>
        </w:rPr>
      </w:pPr>
      <w:bookmarkStart w:id="181" w:name="page188"/>
      <w:bookmarkEnd w:id="181"/>
    </w:p>
    <w:p>
      <w:pPr>
        <w:spacing w:after="0" w:line="355" w:lineRule="auto"/>
        <w:ind w:left="360" w:right="1140"/>
        <w:jc w:val="both"/>
        <w:rPr>
          <w:color w:val="auto"/>
          <w:sz w:val="20"/>
          <w:szCs w:val="20"/>
        </w:rPr>
      </w:pPr>
      <w:r>
        <w:rPr>
          <w:rFonts w:ascii="Times New Roman" w:hAnsi="Times New Roman" w:eastAsia="Times New Roman" w:cs="Times New Roman"/>
          <w:b/>
          <w:bCs/>
          <w:i/>
          <w:iCs/>
          <w:color w:val="171717"/>
          <w:sz w:val="24"/>
          <w:szCs w:val="24"/>
          <w:u w:val="single" w:color="auto"/>
        </w:rPr>
        <w:t>Part II: Knowledge about Antenatal Care and its’ Benefits-</w:t>
      </w:r>
      <w:r>
        <w:rPr>
          <w:rFonts w:ascii="Times New Roman" w:hAnsi="Times New Roman" w:eastAsia="Times New Roman" w:cs="Times New Roman"/>
          <w:color w:val="171717"/>
          <w:sz w:val="24"/>
          <w:szCs w:val="24"/>
        </w:rPr>
        <w:t xml:space="preserve"> Thank you for providing that information. Now I would like to talk about what you know about antenatal care.</w:t>
      </w:r>
    </w:p>
    <w:p>
      <w:pPr>
        <w:spacing w:after="0" w:line="200" w:lineRule="exact"/>
        <w:rPr>
          <w:color w:val="auto"/>
          <w:sz w:val="20"/>
          <w:szCs w:val="20"/>
        </w:rPr>
      </w:pPr>
    </w:p>
    <w:p>
      <w:pPr>
        <w:spacing w:after="0" w:line="239" w:lineRule="exact"/>
        <w:rPr>
          <w:color w:val="auto"/>
          <w:sz w:val="20"/>
          <w:szCs w:val="20"/>
        </w:rPr>
      </w:pPr>
    </w:p>
    <w:p>
      <w:pPr>
        <w:numPr>
          <w:ilvl w:val="0"/>
          <w:numId w:val="63"/>
        </w:numPr>
        <w:tabs>
          <w:tab w:val="left" w:pos="1080"/>
        </w:tabs>
        <w:spacing w:after="0"/>
        <w:ind w:left="10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When you hear the word antenatal care, what does it mean to you?</w:t>
      </w:r>
    </w:p>
    <w:p>
      <w:pPr>
        <w:spacing w:after="0" w:line="200" w:lineRule="exact"/>
        <w:rPr>
          <w:rFonts w:ascii="Times New Roman" w:hAnsi="Times New Roman" w:eastAsia="Times New Roman" w:cs="Times New Roman"/>
          <w:color w:val="171717"/>
          <w:sz w:val="24"/>
          <w:szCs w:val="24"/>
        </w:rPr>
      </w:pPr>
    </w:p>
    <w:p>
      <w:pPr>
        <w:spacing w:after="0" w:line="371" w:lineRule="exact"/>
        <w:rPr>
          <w:rFonts w:ascii="Times New Roman" w:hAnsi="Times New Roman" w:eastAsia="Times New Roman" w:cs="Times New Roman"/>
          <w:color w:val="171717"/>
          <w:sz w:val="24"/>
          <w:szCs w:val="24"/>
        </w:rPr>
      </w:pPr>
    </w:p>
    <w:p>
      <w:pPr>
        <w:spacing w:after="0" w:line="353" w:lineRule="auto"/>
        <w:ind w:left="1080" w:right="360"/>
        <w:jc w:val="both"/>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Context: We want to know whether the participants have any knowledge of antenatal care and how that knowledge probably affects their utilization of these services.</w:t>
      </w:r>
    </w:p>
    <w:p>
      <w:pPr>
        <w:spacing w:after="0" w:line="200" w:lineRule="exact"/>
        <w:rPr>
          <w:color w:val="auto"/>
          <w:sz w:val="20"/>
          <w:szCs w:val="20"/>
        </w:rPr>
      </w:pPr>
    </w:p>
    <w:p>
      <w:pPr>
        <w:spacing w:after="0" w:line="249" w:lineRule="exact"/>
        <w:rPr>
          <w:color w:val="auto"/>
          <w:sz w:val="20"/>
          <w:szCs w:val="20"/>
        </w:rPr>
      </w:pPr>
    </w:p>
    <w:p>
      <w:pPr>
        <w:numPr>
          <w:ilvl w:val="0"/>
          <w:numId w:val="64"/>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29" w:lineRule="exact"/>
        <w:rPr>
          <w:color w:val="auto"/>
          <w:sz w:val="20"/>
          <w:szCs w:val="20"/>
        </w:rPr>
      </w:pPr>
    </w:p>
    <w:p>
      <w:pPr>
        <w:numPr>
          <w:ilvl w:val="0"/>
          <w:numId w:val="65"/>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How important is antenatal care during your pregnancy?</w:t>
      </w:r>
    </w:p>
    <w:p>
      <w:pPr>
        <w:spacing w:after="0" w:line="200" w:lineRule="exact"/>
        <w:rPr>
          <w:color w:val="auto"/>
          <w:sz w:val="20"/>
          <w:szCs w:val="20"/>
        </w:rPr>
      </w:pPr>
    </w:p>
    <w:p>
      <w:pPr>
        <w:spacing w:after="0" w:line="376" w:lineRule="exact"/>
        <w:rPr>
          <w:color w:val="auto"/>
          <w:sz w:val="20"/>
          <w:szCs w:val="20"/>
        </w:rPr>
      </w:pPr>
    </w:p>
    <w:p>
      <w:pPr>
        <w:numPr>
          <w:ilvl w:val="0"/>
          <w:numId w:val="66"/>
        </w:numPr>
        <w:tabs>
          <w:tab w:val="left" w:pos="1800"/>
        </w:tabs>
        <w:spacing w:after="0" w:line="333"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From what you know, how often must a woman see her doctor during pregnancy?</w:t>
      </w:r>
    </w:p>
    <w:p>
      <w:pPr>
        <w:spacing w:after="0" w:line="46" w:lineRule="exact"/>
        <w:rPr>
          <w:rFonts w:ascii="Courier New" w:hAnsi="Courier New" w:eastAsia="Courier New" w:cs="Courier New"/>
          <w:color w:val="171717"/>
          <w:sz w:val="24"/>
          <w:szCs w:val="24"/>
        </w:rPr>
      </w:pPr>
    </w:p>
    <w:p>
      <w:pPr>
        <w:numPr>
          <w:ilvl w:val="1"/>
          <w:numId w:val="66"/>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how many times must a pregnant woman seek care? Can you explain why this number?</w:t>
      </w:r>
    </w:p>
    <w:p>
      <w:pPr>
        <w:spacing w:after="0" w:line="200" w:lineRule="exact"/>
        <w:rPr>
          <w:color w:val="auto"/>
          <w:sz w:val="20"/>
          <w:szCs w:val="20"/>
        </w:rPr>
      </w:pPr>
    </w:p>
    <w:p>
      <w:pPr>
        <w:spacing w:after="0" w:line="383" w:lineRule="exact"/>
        <w:rPr>
          <w:color w:val="auto"/>
          <w:sz w:val="20"/>
          <w:szCs w:val="20"/>
        </w:rPr>
      </w:pPr>
    </w:p>
    <w:p>
      <w:pPr>
        <w:spacing w:after="0" w:line="350" w:lineRule="auto"/>
        <w:ind w:left="360" w:right="360"/>
        <w:rPr>
          <w:color w:val="auto"/>
          <w:sz w:val="20"/>
          <w:szCs w:val="20"/>
        </w:rPr>
      </w:pPr>
      <w:r>
        <w:rPr>
          <w:rFonts w:ascii="Times New Roman" w:hAnsi="Times New Roman" w:eastAsia="Times New Roman" w:cs="Times New Roman"/>
          <w:color w:val="171717"/>
          <w:sz w:val="24"/>
          <w:szCs w:val="24"/>
        </w:rPr>
        <w:t>********If mothers said they faced any complications during their pregnancy, we will follow up with this question********</w:t>
      </w:r>
    </w:p>
    <w:p>
      <w:pPr>
        <w:numPr>
          <w:ilvl w:val="0"/>
          <w:numId w:val="67"/>
        </w:numPr>
        <w:tabs>
          <w:tab w:val="left" w:pos="1800"/>
        </w:tabs>
        <w:spacing w:after="0" w:line="238" w:lineRule="auto"/>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Do you think attending ANC visits addressed these complications?</w:t>
      </w:r>
    </w:p>
    <w:p>
      <w:pPr>
        <w:spacing w:after="0" w:line="161" w:lineRule="exact"/>
        <w:rPr>
          <w:rFonts w:ascii="Courier New" w:hAnsi="Courier New" w:eastAsia="Courier New" w:cs="Courier New"/>
          <w:color w:val="171717"/>
          <w:sz w:val="24"/>
          <w:szCs w:val="24"/>
        </w:rPr>
      </w:pPr>
    </w:p>
    <w:p>
      <w:pPr>
        <w:numPr>
          <w:ilvl w:val="1"/>
          <w:numId w:val="67"/>
        </w:numPr>
        <w:tabs>
          <w:tab w:val="left" w:pos="2520"/>
        </w:tabs>
        <w:spacing w:after="0" w:line="236" w:lineRule="auto"/>
        <w:ind w:left="2520" w:right="360" w:hanging="358"/>
        <w:jc w:val="both"/>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participants did not attend any ANC visits** (Do you think if you attended ANC visits, some of these complications would have been reduced?)</w:t>
      </w:r>
    </w:p>
    <w:p>
      <w:pPr>
        <w:spacing w:after="0" w:line="200" w:lineRule="exact"/>
        <w:rPr>
          <w:color w:val="auto"/>
          <w:sz w:val="20"/>
          <w:szCs w:val="20"/>
        </w:rPr>
      </w:pPr>
    </w:p>
    <w:p>
      <w:pPr>
        <w:spacing w:after="0" w:line="375" w:lineRule="exact"/>
        <w:rPr>
          <w:color w:val="auto"/>
          <w:sz w:val="20"/>
          <w:szCs w:val="20"/>
        </w:rPr>
      </w:pPr>
    </w:p>
    <w:p>
      <w:pPr>
        <w:spacing w:after="0" w:line="350" w:lineRule="auto"/>
        <w:ind w:left="360" w:right="1140"/>
        <w:rPr>
          <w:color w:val="auto"/>
          <w:sz w:val="20"/>
          <w:szCs w:val="20"/>
        </w:rPr>
      </w:pPr>
      <w:r>
        <w:rPr>
          <w:rFonts w:ascii="Times New Roman" w:hAnsi="Times New Roman" w:eastAsia="Times New Roman" w:cs="Times New Roman"/>
          <w:b/>
          <w:bCs/>
          <w:i/>
          <w:iCs/>
          <w:color w:val="171717"/>
          <w:sz w:val="24"/>
          <w:szCs w:val="24"/>
          <w:u w:val="single" w:color="auto"/>
        </w:rPr>
        <w:t>Part III: Health Center Experience</w:t>
      </w:r>
      <w:r>
        <w:rPr>
          <w:rFonts w:ascii="Times New Roman" w:hAnsi="Times New Roman" w:eastAsia="Times New Roman" w:cs="Times New Roman"/>
          <w:color w:val="171717"/>
          <w:sz w:val="24"/>
          <w:szCs w:val="24"/>
        </w:rPr>
        <w:t xml:space="preserve"> – Thus far, we’ve discussed your knowledge about antenatal care, let’s talk about how you feel when you receive care.</w:t>
      </w:r>
    </w:p>
    <w:p>
      <w:pPr>
        <w:spacing w:after="0" w:line="200" w:lineRule="exact"/>
        <w:rPr>
          <w:color w:val="auto"/>
          <w:sz w:val="20"/>
          <w:szCs w:val="20"/>
        </w:rPr>
      </w:pPr>
    </w:p>
    <w:p>
      <w:pPr>
        <w:spacing w:after="0" w:line="255" w:lineRule="exact"/>
        <w:rPr>
          <w:color w:val="auto"/>
          <w:sz w:val="20"/>
          <w:szCs w:val="20"/>
        </w:rPr>
      </w:pPr>
    </w:p>
    <w:p>
      <w:pPr>
        <w:numPr>
          <w:ilvl w:val="0"/>
          <w:numId w:val="68"/>
        </w:numPr>
        <w:tabs>
          <w:tab w:val="left" w:pos="1080"/>
        </w:tabs>
        <w:spacing w:after="0" w:line="346" w:lineRule="auto"/>
        <w:ind w:left="1080" w:right="36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Tell me about your last experience at KBTH during your recent ANC visit? What happened during your visit to KBTH?</w:t>
      </w:r>
    </w:p>
    <w:p>
      <w:pPr>
        <w:spacing w:after="0" w:line="200" w:lineRule="exact"/>
        <w:rPr>
          <w:color w:val="auto"/>
          <w:sz w:val="20"/>
          <w:szCs w:val="20"/>
        </w:rPr>
      </w:pPr>
    </w:p>
    <w:p>
      <w:pPr>
        <w:spacing w:after="0" w:line="3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174</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82" w:name="page189"/>
      <w:bookmarkEnd w:id="182"/>
    </w:p>
    <w:p>
      <w:pPr>
        <w:spacing w:after="0" w:line="350" w:lineRule="auto"/>
        <w:ind w:left="1080" w:right="360"/>
        <w:rPr>
          <w:color w:val="auto"/>
          <w:sz w:val="20"/>
          <w:szCs w:val="20"/>
        </w:rPr>
      </w:pPr>
      <w:r>
        <w:rPr>
          <w:rFonts w:ascii="Times New Roman" w:hAnsi="Times New Roman" w:eastAsia="Times New Roman" w:cs="Times New Roman"/>
          <w:color w:val="171717"/>
          <w:sz w:val="24"/>
          <w:szCs w:val="24"/>
        </w:rPr>
        <w:t>Context: We want to know how individuals feel towards receiving care within a health-care setting.</w:t>
      </w:r>
    </w:p>
    <w:p>
      <w:pPr>
        <w:spacing w:after="0" w:line="200" w:lineRule="exact"/>
        <w:rPr>
          <w:color w:val="auto"/>
          <w:sz w:val="20"/>
          <w:szCs w:val="20"/>
        </w:rPr>
      </w:pPr>
    </w:p>
    <w:p>
      <w:pPr>
        <w:spacing w:after="0" w:line="257" w:lineRule="exact"/>
        <w:rPr>
          <w:color w:val="auto"/>
          <w:sz w:val="20"/>
          <w:szCs w:val="20"/>
        </w:rPr>
      </w:pPr>
    </w:p>
    <w:p>
      <w:pPr>
        <w:numPr>
          <w:ilvl w:val="0"/>
          <w:numId w:val="69"/>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29" w:lineRule="exact"/>
        <w:rPr>
          <w:color w:val="auto"/>
          <w:sz w:val="20"/>
          <w:szCs w:val="20"/>
        </w:rPr>
      </w:pPr>
    </w:p>
    <w:p>
      <w:pPr>
        <w:numPr>
          <w:ilvl w:val="0"/>
          <w:numId w:val="70"/>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What do you think about the clerks and receptionists at the hospital?</w:t>
      </w:r>
    </w:p>
    <w:p>
      <w:pPr>
        <w:numPr>
          <w:ilvl w:val="1"/>
          <w:numId w:val="70"/>
        </w:numPr>
        <w:tabs>
          <w:tab w:val="left" w:pos="2520"/>
        </w:tabs>
        <w:spacing w:after="0" w:line="182"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Are they as helpful as you would like them to be?</w:t>
      </w:r>
    </w:p>
    <w:p>
      <w:pPr>
        <w:spacing w:after="0" w:line="200" w:lineRule="exact"/>
        <w:rPr>
          <w:color w:val="auto"/>
          <w:sz w:val="20"/>
          <w:szCs w:val="20"/>
        </w:rPr>
      </w:pPr>
    </w:p>
    <w:p>
      <w:pPr>
        <w:spacing w:after="0" w:line="383" w:lineRule="exact"/>
        <w:rPr>
          <w:color w:val="auto"/>
          <w:sz w:val="20"/>
          <w:szCs w:val="20"/>
        </w:rPr>
      </w:pPr>
    </w:p>
    <w:p>
      <w:pPr>
        <w:numPr>
          <w:ilvl w:val="0"/>
          <w:numId w:val="71"/>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In your most recent visit to the hospital, how long did it take you to see a doctor/nurse (waiting time)?</w:t>
      </w:r>
    </w:p>
    <w:p>
      <w:pPr>
        <w:spacing w:after="0" w:line="52" w:lineRule="exact"/>
        <w:rPr>
          <w:rFonts w:ascii="Courier New" w:hAnsi="Courier New" w:eastAsia="Courier New" w:cs="Courier New"/>
          <w:color w:val="171717"/>
          <w:sz w:val="24"/>
          <w:szCs w:val="24"/>
        </w:rPr>
      </w:pPr>
    </w:p>
    <w:p>
      <w:pPr>
        <w:numPr>
          <w:ilvl w:val="1"/>
          <w:numId w:val="71"/>
        </w:numPr>
        <w:tabs>
          <w:tab w:val="left" w:pos="2520"/>
        </w:tabs>
        <w:spacing w:after="0" w:line="196"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Can you explain why you think it took you this long to see your doctor?</w:t>
      </w:r>
    </w:p>
    <w:p>
      <w:pPr>
        <w:spacing w:after="0" w:line="200" w:lineRule="exact"/>
        <w:rPr>
          <w:color w:val="auto"/>
          <w:sz w:val="20"/>
          <w:szCs w:val="20"/>
        </w:rPr>
      </w:pPr>
    </w:p>
    <w:p>
      <w:pPr>
        <w:spacing w:after="0" w:line="352" w:lineRule="exact"/>
        <w:rPr>
          <w:color w:val="auto"/>
          <w:sz w:val="20"/>
          <w:szCs w:val="20"/>
        </w:rPr>
      </w:pPr>
    </w:p>
    <w:p>
      <w:pPr>
        <w:numPr>
          <w:ilvl w:val="0"/>
          <w:numId w:val="72"/>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Have you ever been turned away because the doctor did not show up?</w:t>
      </w:r>
    </w:p>
    <w:p>
      <w:pPr>
        <w:spacing w:after="0" w:line="157" w:lineRule="exact"/>
        <w:rPr>
          <w:color w:val="auto"/>
          <w:sz w:val="20"/>
          <w:szCs w:val="20"/>
        </w:rPr>
      </w:pPr>
    </w:p>
    <w:p>
      <w:pPr>
        <w:numPr>
          <w:ilvl w:val="0"/>
          <w:numId w:val="73"/>
        </w:numPr>
        <w:tabs>
          <w:tab w:val="left" w:pos="2520"/>
        </w:tabs>
        <w:spacing w:after="0" w:line="332" w:lineRule="auto"/>
        <w:ind w:left="2520" w:right="360" w:hanging="358"/>
        <w:rPr>
          <w:rFonts w:ascii="Courier New" w:hAnsi="Courier New" w:eastAsia="Courier New" w:cs="Courier New"/>
          <w:color w:val="171717"/>
          <w:sz w:val="24"/>
          <w:szCs w:val="24"/>
        </w:rPr>
      </w:pPr>
      <w:r>
        <w:rPr>
          <w:rFonts w:ascii="Times New Roman" w:hAnsi="Times New Roman" w:eastAsia="Times New Roman" w:cs="Times New Roman"/>
          <w:i/>
          <w:iCs/>
          <w:color w:val="171717"/>
          <w:sz w:val="24"/>
          <w:szCs w:val="24"/>
        </w:rPr>
        <w:t>Probe - If yes, what were the reasons given, and how did that make you feel?</w:t>
      </w:r>
    </w:p>
    <w:p>
      <w:pPr>
        <w:spacing w:after="0" w:line="44" w:lineRule="exact"/>
        <w:rPr>
          <w:color w:val="auto"/>
          <w:sz w:val="20"/>
          <w:szCs w:val="20"/>
        </w:rPr>
      </w:pPr>
    </w:p>
    <w:p>
      <w:pPr>
        <w:numPr>
          <w:ilvl w:val="0"/>
          <w:numId w:val="74"/>
        </w:numPr>
        <w:tabs>
          <w:tab w:val="left" w:pos="2520"/>
        </w:tabs>
        <w:spacing w:after="0" w:line="332" w:lineRule="auto"/>
        <w:ind w:left="2520" w:right="360" w:hanging="358"/>
        <w:rPr>
          <w:rFonts w:ascii="Courier New" w:hAnsi="Courier New" w:eastAsia="Courier New" w:cs="Courier New"/>
          <w:color w:val="171717"/>
          <w:sz w:val="24"/>
          <w:szCs w:val="24"/>
        </w:rPr>
      </w:pPr>
      <w:r>
        <w:rPr>
          <w:rFonts w:ascii="Times New Roman" w:hAnsi="Times New Roman" w:eastAsia="Times New Roman" w:cs="Times New Roman"/>
          <w:i/>
          <w:iCs/>
          <w:color w:val="171717"/>
          <w:sz w:val="24"/>
          <w:szCs w:val="24"/>
        </w:rPr>
        <w:t>During your pregnancy, have you always got an appointment for your next ANC care?</w:t>
      </w:r>
    </w:p>
    <w:p>
      <w:pPr>
        <w:spacing w:after="0" w:line="200" w:lineRule="exact"/>
        <w:rPr>
          <w:color w:val="auto"/>
          <w:sz w:val="20"/>
          <w:szCs w:val="20"/>
        </w:rPr>
      </w:pPr>
    </w:p>
    <w:p>
      <w:pPr>
        <w:spacing w:after="0" w:line="237" w:lineRule="exact"/>
        <w:rPr>
          <w:color w:val="auto"/>
          <w:sz w:val="20"/>
          <w:szCs w:val="20"/>
        </w:rPr>
      </w:pPr>
    </w:p>
    <w:p>
      <w:pPr>
        <w:numPr>
          <w:ilvl w:val="0"/>
          <w:numId w:val="75"/>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Have you had the same doctor throughout your pregnancy?</w:t>
      </w:r>
    </w:p>
    <w:p>
      <w:pPr>
        <w:spacing w:after="0" w:line="156" w:lineRule="exact"/>
        <w:rPr>
          <w:color w:val="auto"/>
          <w:sz w:val="20"/>
          <w:szCs w:val="20"/>
        </w:rPr>
      </w:pPr>
    </w:p>
    <w:p>
      <w:pPr>
        <w:numPr>
          <w:ilvl w:val="0"/>
          <w:numId w:val="76"/>
        </w:numPr>
        <w:tabs>
          <w:tab w:val="left" w:pos="2520"/>
        </w:tabs>
        <w:spacing w:after="0" w:line="332" w:lineRule="auto"/>
        <w:ind w:left="2520" w:right="360" w:hanging="358"/>
        <w:rPr>
          <w:rFonts w:ascii="Courier New" w:hAnsi="Courier New" w:eastAsia="Courier New" w:cs="Courier New"/>
          <w:color w:val="171717"/>
          <w:sz w:val="24"/>
          <w:szCs w:val="24"/>
        </w:rPr>
      </w:pPr>
      <w:r>
        <w:rPr>
          <w:rFonts w:ascii="Times New Roman" w:hAnsi="Times New Roman" w:eastAsia="Times New Roman" w:cs="Times New Roman"/>
          <w:i/>
          <w:iCs/>
          <w:color w:val="171717"/>
          <w:sz w:val="24"/>
          <w:szCs w:val="24"/>
        </w:rPr>
        <w:t>Probe – If not, did having different doctors affect your care in any way? Can you explain it?</w:t>
      </w:r>
    </w:p>
    <w:p>
      <w:pPr>
        <w:spacing w:after="0" w:line="12" w:lineRule="exact"/>
        <w:rPr>
          <w:color w:val="auto"/>
          <w:sz w:val="20"/>
          <w:szCs w:val="20"/>
        </w:rPr>
      </w:pPr>
    </w:p>
    <w:p>
      <w:pPr>
        <w:numPr>
          <w:ilvl w:val="0"/>
          <w:numId w:val="77"/>
        </w:numPr>
        <w:tabs>
          <w:tab w:val="left" w:pos="2520"/>
        </w:tabs>
        <w:spacing w:after="0"/>
        <w:ind w:left="2520" w:hanging="358"/>
        <w:rPr>
          <w:rFonts w:ascii="Courier New" w:hAnsi="Courier New" w:eastAsia="Courier New" w:cs="Courier New"/>
          <w:color w:val="171717"/>
          <w:sz w:val="24"/>
          <w:szCs w:val="24"/>
        </w:rPr>
      </w:pPr>
      <w:r>
        <w:rPr>
          <w:rFonts w:ascii="Times New Roman" w:hAnsi="Times New Roman" w:eastAsia="Times New Roman" w:cs="Times New Roman"/>
          <w:i/>
          <w:iCs/>
          <w:color w:val="171717"/>
          <w:sz w:val="24"/>
          <w:szCs w:val="24"/>
        </w:rPr>
        <w:t>What was the reason you had to change doctors?</w:t>
      </w:r>
    </w:p>
    <w:p>
      <w:pPr>
        <w:spacing w:after="0" w:line="200" w:lineRule="exact"/>
        <w:rPr>
          <w:color w:val="auto"/>
          <w:sz w:val="20"/>
          <w:szCs w:val="20"/>
        </w:rPr>
      </w:pPr>
    </w:p>
    <w:p>
      <w:pPr>
        <w:spacing w:after="0" w:line="371" w:lineRule="exact"/>
        <w:rPr>
          <w:color w:val="auto"/>
          <w:sz w:val="20"/>
          <w:szCs w:val="20"/>
        </w:rPr>
      </w:pPr>
    </w:p>
    <w:p>
      <w:pPr>
        <w:spacing w:after="0" w:line="357" w:lineRule="auto"/>
        <w:ind w:left="360" w:right="1140"/>
        <w:jc w:val="both"/>
        <w:rPr>
          <w:color w:val="auto"/>
          <w:sz w:val="20"/>
          <w:szCs w:val="20"/>
        </w:rPr>
      </w:pPr>
      <w:r>
        <w:rPr>
          <w:rFonts w:ascii="Times New Roman" w:hAnsi="Times New Roman" w:eastAsia="Times New Roman" w:cs="Times New Roman"/>
          <w:b/>
          <w:bCs/>
          <w:i/>
          <w:iCs/>
          <w:color w:val="171717"/>
          <w:sz w:val="24"/>
          <w:szCs w:val="24"/>
          <w:u w:val="single" w:color="auto"/>
        </w:rPr>
        <w:t>Part IV: Patient-Provider Relationship</w:t>
      </w:r>
      <w:r>
        <w:rPr>
          <w:rFonts w:ascii="Times New Roman" w:hAnsi="Times New Roman" w:eastAsia="Times New Roman" w:cs="Times New Roman"/>
          <w:color w:val="171717"/>
          <w:sz w:val="24"/>
          <w:szCs w:val="24"/>
        </w:rPr>
        <w:t xml:space="preserve"> – Ok, so far, we’ve talked about your knowledge and your feelings about antenatal care and your healthcare experiences, now let’s speak about your relationship with your provider during your most recent pregnancy.</w:t>
      </w:r>
    </w:p>
    <w:p>
      <w:pPr>
        <w:spacing w:after="0" w:line="200" w:lineRule="exact"/>
        <w:rPr>
          <w:color w:val="auto"/>
          <w:sz w:val="20"/>
          <w:szCs w:val="20"/>
        </w:rPr>
      </w:pPr>
    </w:p>
    <w:p>
      <w:pPr>
        <w:spacing w:after="0" w:line="236" w:lineRule="exact"/>
        <w:rPr>
          <w:color w:val="auto"/>
          <w:sz w:val="20"/>
          <w:szCs w:val="20"/>
        </w:rPr>
      </w:pPr>
    </w:p>
    <w:p>
      <w:pPr>
        <w:numPr>
          <w:ilvl w:val="0"/>
          <w:numId w:val="78"/>
        </w:numPr>
        <w:tabs>
          <w:tab w:val="left" w:pos="1080"/>
        </w:tabs>
        <w:spacing w:after="0"/>
        <w:ind w:left="10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Please tell me about your experiences with your doctor.</w:t>
      </w:r>
    </w:p>
    <w:p>
      <w:pPr>
        <w:numPr>
          <w:ilvl w:val="1"/>
          <w:numId w:val="78"/>
        </w:numPr>
        <w:tabs>
          <w:tab w:val="left" w:pos="2520"/>
        </w:tabs>
        <w:spacing w:after="0" w:line="182"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Have you had any good or bad experiences?</w:t>
      </w: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175</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83" w:name="page190"/>
      <w:bookmarkEnd w:id="183"/>
    </w:p>
    <w:p>
      <w:pPr>
        <w:spacing w:after="0" w:line="350" w:lineRule="auto"/>
        <w:ind w:left="1800" w:right="360"/>
        <w:rPr>
          <w:color w:val="auto"/>
          <w:sz w:val="20"/>
          <w:szCs w:val="20"/>
        </w:rPr>
      </w:pPr>
      <w:r>
        <w:rPr>
          <w:rFonts w:ascii="Times New Roman" w:hAnsi="Times New Roman" w:eastAsia="Times New Roman" w:cs="Times New Roman"/>
          <w:color w:val="171717"/>
          <w:sz w:val="24"/>
          <w:szCs w:val="24"/>
        </w:rPr>
        <w:t>Context: We want to know the dynamic between the patients and the providers and how that affects the utilization of ANC services.</w:t>
      </w:r>
    </w:p>
    <w:p>
      <w:pPr>
        <w:spacing w:after="0" w:line="200" w:lineRule="exact"/>
        <w:rPr>
          <w:color w:val="auto"/>
          <w:sz w:val="20"/>
          <w:szCs w:val="20"/>
        </w:rPr>
      </w:pPr>
    </w:p>
    <w:p>
      <w:pPr>
        <w:spacing w:after="0" w:line="257" w:lineRule="exact"/>
        <w:rPr>
          <w:color w:val="auto"/>
          <w:sz w:val="20"/>
          <w:szCs w:val="20"/>
        </w:rPr>
      </w:pPr>
    </w:p>
    <w:p>
      <w:pPr>
        <w:numPr>
          <w:ilvl w:val="0"/>
          <w:numId w:val="79"/>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61" w:lineRule="exact"/>
        <w:rPr>
          <w:color w:val="auto"/>
          <w:sz w:val="20"/>
          <w:szCs w:val="20"/>
        </w:rPr>
      </w:pPr>
    </w:p>
    <w:p>
      <w:pPr>
        <w:numPr>
          <w:ilvl w:val="0"/>
          <w:numId w:val="80"/>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During your ANC visits, did your provider counsel you about healthy eating, keeping physically fit, and your overall being?</w:t>
      </w:r>
    </w:p>
    <w:p>
      <w:pPr>
        <w:spacing w:after="0" w:line="21" w:lineRule="exact"/>
        <w:rPr>
          <w:color w:val="auto"/>
          <w:sz w:val="20"/>
          <w:szCs w:val="20"/>
        </w:rPr>
      </w:pPr>
    </w:p>
    <w:p>
      <w:pPr>
        <w:numPr>
          <w:ilvl w:val="0"/>
          <w:numId w:val="81"/>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Did your provider talk to you about using alcohol, tobacco, and the like?</w:t>
      </w:r>
    </w:p>
    <w:p>
      <w:pPr>
        <w:spacing w:after="0" w:line="124" w:lineRule="exact"/>
        <w:rPr>
          <w:color w:val="auto"/>
          <w:sz w:val="20"/>
          <w:szCs w:val="20"/>
        </w:rPr>
      </w:pPr>
    </w:p>
    <w:p>
      <w:pPr>
        <w:numPr>
          <w:ilvl w:val="0"/>
          <w:numId w:val="82"/>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Were you told about the importance of ANC by your provider?</w:t>
      </w:r>
    </w:p>
    <w:p>
      <w:pPr>
        <w:numPr>
          <w:ilvl w:val="1"/>
          <w:numId w:val="82"/>
        </w:numPr>
        <w:tabs>
          <w:tab w:val="left" w:pos="2520"/>
        </w:tabs>
        <w:spacing w:after="0" w:line="184"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Did your provider explain the need for your visit?</w:t>
      </w:r>
    </w:p>
    <w:p>
      <w:pPr>
        <w:spacing w:after="0" w:line="200" w:lineRule="exact"/>
        <w:rPr>
          <w:color w:val="auto"/>
          <w:sz w:val="20"/>
          <w:szCs w:val="20"/>
        </w:rPr>
      </w:pPr>
    </w:p>
    <w:p>
      <w:pPr>
        <w:spacing w:after="0" w:line="351" w:lineRule="exact"/>
        <w:rPr>
          <w:color w:val="auto"/>
          <w:sz w:val="20"/>
          <w:szCs w:val="20"/>
        </w:rPr>
      </w:pPr>
    </w:p>
    <w:p>
      <w:pPr>
        <w:numPr>
          <w:ilvl w:val="0"/>
          <w:numId w:val="83"/>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How will you describe your time spent in the doctor’s office?</w:t>
      </w:r>
    </w:p>
    <w:p>
      <w:pPr>
        <w:spacing w:after="0" w:line="156" w:lineRule="exact"/>
        <w:rPr>
          <w:rFonts w:ascii="Courier New" w:hAnsi="Courier New" w:eastAsia="Courier New" w:cs="Courier New"/>
          <w:color w:val="171717"/>
          <w:sz w:val="24"/>
          <w:szCs w:val="24"/>
        </w:rPr>
      </w:pPr>
    </w:p>
    <w:p>
      <w:pPr>
        <w:numPr>
          <w:ilvl w:val="1"/>
          <w:numId w:val="83"/>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During your visit, was he willing to listen to what you had to say about your pregnancy experience?</w:t>
      </w:r>
    </w:p>
    <w:p>
      <w:pPr>
        <w:spacing w:after="0" w:line="1" w:lineRule="exact"/>
        <w:rPr>
          <w:rFonts w:ascii="Arial" w:hAnsi="Arial" w:eastAsia="Arial" w:cs="Arial"/>
          <w:color w:val="171717"/>
          <w:sz w:val="48"/>
          <w:szCs w:val="48"/>
          <w:vertAlign w:val="superscript"/>
        </w:rPr>
      </w:pPr>
    </w:p>
    <w:p>
      <w:pPr>
        <w:numPr>
          <w:ilvl w:val="1"/>
          <w:numId w:val="83"/>
        </w:numPr>
        <w:tabs>
          <w:tab w:val="left" w:pos="2520"/>
        </w:tabs>
        <w:spacing w:after="0" w:line="184"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Do you feel enough time was spent with you?</w:t>
      </w:r>
    </w:p>
    <w:p>
      <w:pPr>
        <w:spacing w:after="0" w:line="200" w:lineRule="exact"/>
        <w:rPr>
          <w:color w:val="auto"/>
          <w:sz w:val="20"/>
          <w:szCs w:val="20"/>
        </w:rPr>
      </w:pPr>
    </w:p>
    <w:p>
      <w:pPr>
        <w:spacing w:after="0" w:line="383" w:lineRule="exact"/>
        <w:rPr>
          <w:color w:val="auto"/>
          <w:sz w:val="20"/>
          <w:szCs w:val="20"/>
        </w:rPr>
      </w:pPr>
    </w:p>
    <w:p>
      <w:pPr>
        <w:numPr>
          <w:ilvl w:val="0"/>
          <w:numId w:val="84"/>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After your visit with the doctor, how clear were the things s/he discussed with you?</w:t>
      </w:r>
    </w:p>
    <w:p>
      <w:pPr>
        <w:spacing w:after="0" w:line="53" w:lineRule="exact"/>
        <w:rPr>
          <w:rFonts w:ascii="Courier New" w:hAnsi="Courier New" w:eastAsia="Courier New" w:cs="Courier New"/>
          <w:color w:val="171717"/>
          <w:sz w:val="24"/>
          <w:szCs w:val="24"/>
        </w:rPr>
      </w:pPr>
    </w:p>
    <w:p>
      <w:pPr>
        <w:numPr>
          <w:ilvl w:val="1"/>
          <w:numId w:val="84"/>
        </w:numPr>
        <w:tabs>
          <w:tab w:val="left" w:pos="2520"/>
        </w:tabs>
        <w:spacing w:after="0" w:line="196"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Did you understand all that s/he shared with you? Explain why you felt that way?</w:t>
      </w:r>
    </w:p>
    <w:p>
      <w:pPr>
        <w:spacing w:after="0" w:line="158" w:lineRule="exact"/>
        <w:rPr>
          <w:rFonts w:ascii="Arial" w:hAnsi="Arial" w:eastAsia="Arial" w:cs="Arial"/>
          <w:color w:val="171717"/>
          <w:sz w:val="48"/>
          <w:szCs w:val="48"/>
          <w:vertAlign w:val="superscript"/>
        </w:rPr>
      </w:pPr>
    </w:p>
    <w:p>
      <w:pPr>
        <w:numPr>
          <w:ilvl w:val="1"/>
          <w:numId w:val="84"/>
        </w:numPr>
        <w:tabs>
          <w:tab w:val="left" w:pos="2520"/>
        </w:tabs>
        <w:spacing w:after="0" w:line="196"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Did you leave his/her office with doubts? Tell me about that?</w:t>
      </w:r>
    </w:p>
    <w:p>
      <w:pPr>
        <w:spacing w:after="0" w:line="200" w:lineRule="exact"/>
        <w:rPr>
          <w:color w:val="auto"/>
          <w:sz w:val="20"/>
          <w:szCs w:val="20"/>
        </w:rPr>
      </w:pPr>
    </w:p>
    <w:p>
      <w:pPr>
        <w:spacing w:after="0" w:line="374" w:lineRule="exact"/>
        <w:rPr>
          <w:color w:val="auto"/>
          <w:sz w:val="20"/>
          <w:szCs w:val="20"/>
        </w:rPr>
      </w:pPr>
    </w:p>
    <w:p>
      <w:pPr>
        <w:spacing w:after="0" w:line="353" w:lineRule="auto"/>
        <w:ind w:left="360" w:right="360"/>
        <w:jc w:val="both"/>
        <w:rPr>
          <w:color w:val="auto"/>
          <w:sz w:val="20"/>
          <w:szCs w:val="20"/>
        </w:rPr>
      </w:pPr>
      <w:r>
        <w:rPr>
          <w:rFonts w:ascii="Times New Roman" w:hAnsi="Times New Roman" w:eastAsia="Times New Roman" w:cs="Times New Roman"/>
          <w:b/>
          <w:bCs/>
          <w:color w:val="171717"/>
          <w:sz w:val="24"/>
          <w:szCs w:val="24"/>
          <w:u w:val="single" w:color="auto"/>
        </w:rPr>
        <w:t>Part V: Seeking ANC</w:t>
      </w:r>
      <w:r>
        <w:rPr>
          <w:rFonts w:ascii="Times New Roman" w:hAnsi="Times New Roman" w:eastAsia="Times New Roman" w:cs="Times New Roman"/>
          <w:b/>
          <w:bCs/>
          <w:color w:val="171717"/>
          <w:sz w:val="24"/>
          <w:szCs w:val="24"/>
        </w:rPr>
        <w:t>–</w:t>
      </w:r>
      <w:r>
        <w:rPr>
          <w:rFonts w:ascii="Times New Roman" w:hAnsi="Times New Roman" w:eastAsia="Times New Roman" w:cs="Times New Roman"/>
          <w:color w:val="171717"/>
          <w:sz w:val="24"/>
          <w:szCs w:val="24"/>
        </w:rPr>
        <w:t xml:space="preserve"> Thank you for all the information you have provided thus far. I would like to move into talking about the things that encourage or discourage you from seeking care</w:t>
      </w:r>
    </w:p>
    <w:p>
      <w:pPr>
        <w:spacing w:after="0" w:line="200" w:lineRule="exact"/>
        <w:rPr>
          <w:color w:val="auto"/>
          <w:sz w:val="20"/>
          <w:szCs w:val="20"/>
        </w:rPr>
      </w:pPr>
    </w:p>
    <w:p>
      <w:pPr>
        <w:spacing w:after="0" w:line="248" w:lineRule="exact"/>
        <w:rPr>
          <w:color w:val="auto"/>
          <w:sz w:val="20"/>
          <w:szCs w:val="20"/>
        </w:rPr>
      </w:pPr>
    </w:p>
    <w:p>
      <w:pPr>
        <w:numPr>
          <w:ilvl w:val="0"/>
          <w:numId w:val="85"/>
        </w:numPr>
        <w:tabs>
          <w:tab w:val="left" w:pos="1080"/>
        </w:tabs>
        <w:spacing w:after="0" w:line="345" w:lineRule="auto"/>
        <w:ind w:left="1080" w:right="36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Tell me about any experiences that you feel encouraged or discouraged you from seeking ANC.</w:t>
      </w:r>
    </w:p>
    <w:p>
      <w:pPr>
        <w:spacing w:after="0" w:line="200" w:lineRule="exact"/>
        <w:rPr>
          <w:color w:val="auto"/>
          <w:sz w:val="20"/>
          <w:szCs w:val="20"/>
        </w:rPr>
      </w:pPr>
    </w:p>
    <w:p>
      <w:pPr>
        <w:spacing w:after="0" w:line="247" w:lineRule="exact"/>
        <w:rPr>
          <w:color w:val="auto"/>
          <w:sz w:val="20"/>
          <w:szCs w:val="20"/>
        </w:rPr>
      </w:pPr>
    </w:p>
    <w:p>
      <w:pPr>
        <w:spacing w:after="0" w:line="350" w:lineRule="auto"/>
        <w:ind w:left="1440" w:right="360"/>
        <w:rPr>
          <w:color w:val="auto"/>
          <w:sz w:val="20"/>
          <w:szCs w:val="20"/>
        </w:rPr>
      </w:pPr>
      <w:r>
        <w:rPr>
          <w:rFonts w:ascii="Times New Roman" w:hAnsi="Times New Roman" w:eastAsia="Times New Roman" w:cs="Times New Roman"/>
          <w:color w:val="171717"/>
          <w:sz w:val="24"/>
          <w:szCs w:val="24"/>
        </w:rPr>
        <w:t>Context: We want to know factors that have encouraged or discouraged participants toward using ANC services.</w:t>
      </w:r>
    </w:p>
    <w:p>
      <w:pPr>
        <w:spacing w:after="0" w:line="16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176</w:t>
      </w:r>
    </w:p>
    <w:p>
      <w:pPr>
        <w:sectPr>
          <w:pgSz w:w="12240" w:h="15840"/>
          <w:pgMar w:top="1440" w:right="1440" w:bottom="426" w:left="1440" w:header="0" w:footer="0" w:gutter="0"/>
          <w:cols w:equalWidth="0" w:num="1">
            <w:col w:w="9360"/>
          </w:cols>
        </w:sectPr>
      </w:pPr>
    </w:p>
    <w:p>
      <w:pPr>
        <w:spacing w:after="0" w:line="200" w:lineRule="exact"/>
        <w:rPr>
          <w:color w:val="auto"/>
          <w:sz w:val="20"/>
          <w:szCs w:val="20"/>
        </w:rPr>
      </w:pPr>
      <w:bookmarkStart w:id="184" w:name="page191"/>
      <w:bookmarkEnd w:id="184"/>
    </w:p>
    <w:p>
      <w:pPr>
        <w:spacing w:after="0" w:line="229" w:lineRule="exact"/>
        <w:rPr>
          <w:color w:val="auto"/>
          <w:sz w:val="20"/>
          <w:szCs w:val="20"/>
        </w:rPr>
      </w:pPr>
    </w:p>
    <w:p>
      <w:pPr>
        <w:numPr>
          <w:ilvl w:val="0"/>
          <w:numId w:val="86"/>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19" w:lineRule="exact"/>
        <w:rPr>
          <w:color w:val="auto"/>
          <w:sz w:val="20"/>
          <w:szCs w:val="20"/>
        </w:rPr>
      </w:pPr>
    </w:p>
    <w:p>
      <w:pPr>
        <w:numPr>
          <w:ilvl w:val="0"/>
          <w:numId w:val="87"/>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What role did your partner play when you were seeking ANC services?</w:t>
      </w:r>
    </w:p>
    <w:p>
      <w:pPr>
        <w:spacing w:after="0" w:line="119" w:lineRule="exact"/>
        <w:rPr>
          <w:color w:val="auto"/>
          <w:sz w:val="20"/>
          <w:szCs w:val="20"/>
        </w:rPr>
      </w:pPr>
    </w:p>
    <w:p>
      <w:pPr>
        <w:numPr>
          <w:ilvl w:val="0"/>
          <w:numId w:val="88"/>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Do you use private insurance, NHIS, or cash?</w:t>
      </w:r>
    </w:p>
    <w:p>
      <w:pPr>
        <w:spacing w:after="0" w:line="161" w:lineRule="exact"/>
        <w:rPr>
          <w:rFonts w:ascii="Courier New" w:hAnsi="Courier New" w:eastAsia="Courier New" w:cs="Courier New"/>
          <w:color w:val="171717"/>
          <w:sz w:val="24"/>
          <w:szCs w:val="24"/>
        </w:rPr>
      </w:pPr>
    </w:p>
    <w:p>
      <w:pPr>
        <w:numPr>
          <w:ilvl w:val="1"/>
          <w:numId w:val="88"/>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you use the NHIS, how has it benefitted you or not during your pregnancy? (</w:t>
      </w:r>
      <w:r>
        <w:rPr>
          <w:rFonts w:ascii="Times New Roman" w:hAnsi="Times New Roman" w:eastAsia="Times New Roman" w:cs="Times New Roman"/>
          <w:i/>
          <w:iCs/>
          <w:color w:val="171717"/>
          <w:sz w:val="24"/>
          <w:szCs w:val="24"/>
        </w:rPr>
        <w:t>Ask similar questions for private insurance and cash)</w:t>
      </w:r>
    </w:p>
    <w:p>
      <w:pPr>
        <w:spacing w:after="0" w:line="200" w:lineRule="exact"/>
        <w:rPr>
          <w:color w:val="auto"/>
          <w:sz w:val="20"/>
          <w:szCs w:val="20"/>
        </w:rPr>
      </w:pPr>
    </w:p>
    <w:p>
      <w:pPr>
        <w:spacing w:after="0" w:line="383" w:lineRule="exact"/>
        <w:rPr>
          <w:color w:val="auto"/>
          <w:sz w:val="20"/>
          <w:szCs w:val="20"/>
        </w:rPr>
      </w:pPr>
    </w:p>
    <w:p>
      <w:pPr>
        <w:numPr>
          <w:ilvl w:val="0"/>
          <w:numId w:val="89"/>
        </w:numPr>
        <w:tabs>
          <w:tab w:val="left" w:pos="1800"/>
        </w:tabs>
        <w:spacing w:after="0" w:line="332"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Have copays or any associated costs and fees impacted your decision to seek care during your pregnancy?</w:t>
      </w:r>
    </w:p>
    <w:p>
      <w:pPr>
        <w:spacing w:after="0" w:line="33" w:lineRule="exact"/>
        <w:rPr>
          <w:rFonts w:ascii="Courier New" w:hAnsi="Courier New" w:eastAsia="Courier New" w:cs="Courier New"/>
          <w:color w:val="171717"/>
          <w:sz w:val="24"/>
          <w:szCs w:val="24"/>
        </w:rPr>
      </w:pPr>
    </w:p>
    <w:p>
      <w:pPr>
        <w:numPr>
          <w:ilvl w:val="1"/>
          <w:numId w:val="89"/>
        </w:numPr>
        <w:tabs>
          <w:tab w:val="left" w:pos="2520"/>
        </w:tabs>
        <w:spacing w:after="0" w:line="196"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color w:val="171717"/>
          <w:sz w:val="24"/>
          <w:szCs w:val="24"/>
        </w:rPr>
        <w:t>If so, please provide examples or provide thoughts on why you believe this to be so?</w:t>
      </w:r>
    </w:p>
    <w:p>
      <w:pPr>
        <w:spacing w:after="0" w:line="132" w:lineRule="exact"/>
        <w:rPr>
          <w:color w:val="auto"/>
          <w:sz w:val="20"/>
          <w:szCs w:val="20"/>
        </w:rPr>
      </w:pPr>
    </w:p>
    <w:p>
      <w:pPr>
        <w:numPr>
          <w:ilvl w:val="0"/>
          <w:numId w:val="90"/>
        </w:numPr>
        <w:tabs>
          <w:tab w:val="left" w:pos="1800"/>
        </w:tabs>
        <w:spacing w:after="0"/>
        <w:ind w:left="180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Has transportation impacted your health services use?</w:t>
      </w:r>
    </w:p>
    <w:p>
      <w:pPr>
        <w:spacing w:after="0" w:line="146" w:lineRule="exact"/>
        <w:rPr>
          <w:rFonts w:ascii="Courier New" w:hAnsi="Courier New" w:eastAsia="Courier New" w:cs="Courier New"/>
          <w:color w:val="171717"/>
          <w:sz w:val="24"/>
          <w:szCs w:val="24"/>
        </w:rPr>
      </w:pPr>
    </w:p>
    <w:p>
      <w:pPr>
        <w:numPr>
          <w:ilvl w:val="1"/>
          <w:numId w:val="90"/>
        </w:numPr>
        <w:tabs>
          <w:tab w:val="left" w:pos="2520"/>
        </w:tabs>
        <w:spacing w:after="0" w:line="196"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please give me some examples of how transportation has impacted you getting healthcare.</w:t>
      </w:r>
    </w:p>
    <w:p>
      <w:pPr>
        <w:spacing w:after="0" w:line="200" w:lineRule="exact"/>
        <w:rPr>
          <w:color w:val="auto"/>
          <w:sz w:val="20"/>
          <w:szCs w:val="20"/>
        </w:rPr>
      </w:pPr>
    </w:p>
    <w:p>
      <w:pPr>
        <w:spacing w:after="0" w:line="379" w:lineRule="exact"/>
        <w:rPr>
          <w:color w:val="auto"/>
          <w:sz w:val="20"/>
          <w:szCs w:val="20"/>
        </w:rPr>
      </w:pPr>
    </w:p>
    <w:p>
      <w:pPr>
        <w:numPr>
          <w:ilvl w:val="0"/>
          <w:numId w:val="91"/>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Have you ever been turned away because a service you needed during your pregnancy could not be provided?</w:t>
      </w:r>
    </w:p>
    <w:p>
      <w:pPr>
        <w:numPr>
          <w:ilvl w:val="1"/>
          <w:numId w:val="91"/>
        </w:numPr>
        <w:tabs>
          <w:tab w:val="left" w:pos="2520"/>
        </w:tabs>
        <w:spacing w:after="0" w:line="185" w:lineRule="auto"/>
        <w:ind w:left="252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can you share that experience with me?</w:t>
      </w:r>
    </w:p>
    <w:p>
      <w:pPr>
        <w:spacing w:after="0" w:line="200" w:lineRule="exact"/>
        <w:rPr>
          <w:color w:val="auto"/>
          <w:sz w:val="20"/>
          <w:szCs w:val="20"/>
        </w:rPr>
      </w:pPr>
    </w:p>
    <w:p>
      <w:pPr>
        <w:spacing w:after="0" w:line="381" w:lineRule="exact"/>
        <w:rPr>
          <w:color w:val="auto"/>
          <w:sz w:val="20"/>
          <w:szCs w:val="20"/>
        </w:rPr>
      </w:pPr>
    </w:p>
    <w:p>
      <w:pPr>
        <w:numPr>
          <w:ilvl w:val="0"/>
          <w:numId w:val="92"/>
        </w:numPr>
        <w:tabs>
          <w:tab w:val="left" w:pos="1800"/>
        </w:tabs>
        <w:spacing w:after="0" w:line="328"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Describe any cultural practices that might deter you from seeking ANC services.</w:t>
      </w:r>
    </w:p>
    <w:p>
      <w:pPr>
        <w:spacing w:after="0" w:line="53" w:lineRule="exact"/>
        <w:rPr>
          <w:rFonts w:ascii="Courier New" w:hAnsi="Courier New" w:eastAsia="Courier New" w:cs="Courier New"/>
          <w:color w:val="171717"/>
          <w:sz w:val="24"/>
          <w:szCs w:val="24"/>
        </w:rPr>
      </w:pPr>
    </w:p>
    <w:p>
      <w:pPr>
        <w:numPr>
          <w:ilvl w:val="1"/>
          <w:numId w:val="92"/>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culturally, are there beliefs that encourages one not to seek care in a hospital setting?</w:t>
      </w:r>
    </w:p>
    <w:p>
      <w:pPr>
        <w:spacing w:after="0" w:line="177" w:lineRule="exact"/>
        <w:rPr>
          <w:rFonts w:ascii="Arial" w:hAnsi="Arial" w:eastAsia="Arial" w:cs="Arial"/>
          <w:color w:val="171717"/>
          <w:sz w:val="48"/>
          <w:szCs w:val="48"/>
          <w:vertAlign w:val="superscript"/>
        </w:rPr>
      </w:pPr>
    </w:p>
    <w:p>
      <w:pPr>
        <w:numPr>
          <w:ilvl w:val="2"/>
          <w:numId w:val="92"/>
        </w:numPr>
        <w:tabs>
          <w:tab w:val="left" w:pos="3240"/>
        </w:tabs>
        <w:spacing w:after="0" w:line="349" w:lineRule="auto"/>
        <w:ind w:left="3240" w:right="360" w:hanging="358"/>
        <w:rPr>
          <w:rFonts w:ascii="Arial" w:hAnsi="Arial" w:eastAsia="Arial" w:cs="Arial"/>
          <w:color w:val="171717"/>
          <w:sz w:val="24"/>
          <w:szCs w:val="24"/>
        </w:rPr>
      </w:pPr>
      <w:r>
        <w:rPr>
          <w:rFonts w:ascii="Times New Roman" w:hAnsi="Times New Roman" w:eastAsia="Times New Roman" w:cs="Times New Roman"/>
          <w:i/>
          <w:iCs/>
          <w:color w:val="171717"/>
          <w:sz w:val="24"/>
          <w:szCs w:val="24"/>
        </w:rPr>
        <w:t>As in, will you prefer a pastor or Imam as your point of contact during your pregnancy?</w:t>
      </w:r>
    </w:p>
    <w:p>
      <w:pPr>
        <w:spacing w:after="0" w:line="200" w:lineRule="exact"/>
        <w:rPr>
          <w:color w:val="auto"/>
          <w:sz w:val="20"/>
          <w:szCs w:val="20"/>
        </w:rPr>
      </w:pPr>
    </w:p>
    <w:p>
      <w:pPr>
        <w:spacing w:after="0" w:line="256" w:lineRule="exact"/>
        <w:rPr>
          <w:color w:val="auto"/>
          <w:sz w:val="20"/>
          <w:szCs w:val="20"/>
        </w:rPr>
      </w:pPr>
    </w:p>
    <w:p>
      <w:pPr>
        <w:spacing w:after="0" w:line="353" w:lineRule="auto"/>
        <w:ind w:left="360" w:right="360"/>
        <w:jc w:val="both"/>
        <w:rPr>
          <w:color w:val="auto"/>
          <w:sz w:val="20"/>
          <w:szCs w:val="20"/>
        </w:rPr>
      </w:pPr>
      <w:r>
        <w:rPr>
          <w:rFonts w:ascii="Times New Roman" w:hAnsi="Times New Roman" w:eastAsia="Times New Roman" w:cs="Times New Roman"/>
          <w:b/>
          <w:bCs/>
          <w:i/>
          <w:iCs/>
          <w:color w:val="171717"/>
          <w:sz w:val="24"/>
          <w:szCs w:val="24"/>
          <w:u w:val="single" w:color="auto"/>
        </w:rPr>
        <w:t>Part VI: Ideas on improving ANC uptake</w:t>
      </w:r>
      <w:r>
        <w:rPr>
          <w:rFonts w:ascii="Times New Roman" w:hAnsi="Times New Roman" w:eastAsia="Times New Roman" w:cs="Times New Roman"/>
          <w:color w:val="171717"/>
          <w:sz w:val="24"/>
          <w:szCs w:val="24"/>
        </w:rPr>
        <w:t xml:space="preserve"> – We are now moving into the final part of the interview. As we finish up, I would like to discuss how the uptake of antenatal care can be encouraged in this region.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177</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85" w:name="page192"/>
      <w:bookmarkEnd w:id="185"/>
    </w:p>
    <w:p>
      <w:pPr>
        <w:numPr>
          <w:ilvl w:val="0"/>
          <w:numId w:val="93"/>
        </w:numPr>
        <w:tabs>
          <w:tab w:val="left" w:pos="1080"/>
        </w:tabs>
        <w:spacing w:after="0" w:line="350" w:lineRule="auto"/>
        <w:ind w:left="1080" w:right="36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What do think will need to be implemented to ensure that mothers seek the full 8 recommended ANC services?</w:t>
      </w:r>
    </w:p>
    <w:p>
      <w:pPr>
        <w:spacing w:after="0" w:line="200" w:lineRule="exact"/>
        <w:rPr>
          <w:rFonts w:ascii="Times New Roman" w:hAnsi="Times New Roman" w:eastAsia="Times New Roman" w:cs="Times New Roman"/>
          <w:color w:val="171717"/>
          <w:sz w:val="24"/>
          <w:szCs w:val="24"/>
        </w:rPr>
      </w:pPr>
    </w:p>
    <w:p>
      <w:pPr>
        <w:spacing w:after="0" w:line="233" w:lineRule="exact"/>
        <w:rPr>
          <w:rFonts w:ascii="Times New Roman" w:hAnsi="Times New Roman" w:eastAsia="Times New Roman" w:cs="Times New Roman"/>
          <w:color w:val="171717"/>
          <w:sz w:val="24"/>
          <w:szCs w:val="24"/>
        </w:rPr>
      </w:pPr>
    </w:p>
    <w:p>
      <w:pPr>
        <w:spacing w:after="0"/>
        <w:ind w:left="108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Context: We want to know how we can encourage mothers to seek antenatal care.</w:t>
      </w:r>
    </w:p>
    <w:p>
      <w:pPr>
        <w:spacing w:after="0" w:line="200" w:lineRule="exact"/>
        <w:rPr>
          <w:color w:val="auto"/>
          <w:sz w:val="20"/>
          <w:szCs w:val="20"/>
        </w:rPr>
      </w:pPr>
    </w:p>
    <w:p>
      <w:pPr>
        <w:spacing w:after="0" w:line="368" w:lineRule="exact"/>
        <w:rPr>
          <w:color w:val="auto"/>
          <w:sz w:val="20"/>
          <w:szCs w:val="20"/>
        </w:rPr>
      </w:pPr>
    </w:p>
    <w:p>
      <w:pPr>
        <w:numPr>
          <w:ilvl w:val="0"/>
          <w:numId w:val="94"/>
        </w:numPr>
        <w:tabs>
          <w:tab w:val="left" w:pos="1080"/>
        </w:tabs>
        <w:spacing w:after="0"/>
        <w:ind w:left="1080" w:hanging="359"/>
        <w:rPr>
          <w:rFonts w:ascii="Arial" w:hAnsi="Arial" w:eastAsia="Arial" w:cs="Arial"/>
          <w:color w:val="171717"/>
          <w:sz w:val="24"/>
          <w:szCs w:val="24"/>
        </w:rPr>
      </w:pPr>
      <w:r>
        <w:rPr>
          <w:rFonts w:ascii="Times New Roman" w:hAnsi="Times New Roman" w:eastAsia="Times New Roman" w:cs="Times New Roman"/>
          <w:color w:val="171717"/>
          <w:sz w:val="24"/>
          <w:szCs w:val="24"/>
        </w:rPr>
        <w:t>Follow up questions</w:t>
      </w:r>
    </w:p>
    <w:p>
      <w:pPr>
        <w:spacing w:after="0" w:line="152" w:lineRule="exact"/>
        <w:rPr>
          <w:color w:val="auto"/>
          <w:sz w:val="20"/>
          <w:szCs w:val="20"/>
        </w:rPr>
      </w:pPr>
    </w:p>
    <w:p>
      <w:pPr>
        <w:numPr>
          <w:ilvl w:val="0"/>
          <w:numId w:val="95"/>
        </w:numPr>
        <w:tabs>
          <w:tab w:val="left" w:pos="1800"/>
        </w:tabs>
        <w:spacing w:after="0" w:line="332" w:lineRule="auto"/>
        <w:ind w:left="1800" w:right="360" w:hanging="359"/>
        <w:rPr>
          <w:rFonts w:ascii="Courier New" w:hAnsi="Courier New" w:eastAsia="Courier New" w:cs="Courier New"/>
          <w:color w:val="171717"/>
          <w:sz w:val="24"/>
          <w:szCs w:val="24"/>
        </w:rPr>
      </w:pPr>
      <w:r>
        <w:rPr>
          <w:rFonts w:ascii="Times New Roman" w:hAnsi="Times New Roman" w:eastAsia="Times New Roman" w:cs="Times New Roman"/>
          <w:color w:val="171717"/>
          <w:sz w:val="24"/>
          <w:szCs w:val="24"/>
        </w:rPr>
        <w:t>Do you know about any of the recommended best practices by pregnant women?</w:t>
      </w:r>
    </w:p>
    <w:p>
      <w:pPr>
        <w:spacing w:after="0" w:line="200" w:lineRule="exact"/>
        <w:rPr>
          <w:rFonts w:ascii="Courier New" w:hAnsi="Courier New" w:eastAsia="Courier New" w:cs="Courier New"/>
          <w:color w:val="171717"/>
          <w:sz w:val="24"/>
          <w:szCs w:val="24"/>
        </w:rPr>
      </w:pPr>
    </w:p>
    <w:p>
      <w:pPr>
        <w:spacing w:after="0" w:line="268" w:lineRule="exact"/>
        <w:rPr>
          <w:rFonts w:ascii="Courier New" w:hAnsi="Courier New" w:eastAsia="Courier New" w:cs="Courier New"/>
          <w:color w:val="171717"/>
          <w:sz w:val="24"/>
          <w:szCs w:val="24"/>
        </w:rPr>
      </w:pPr>
    </w:p>
    <w:p>
      <w:pPr>
        <w:numPr>
          <w:ilvl w:val="1"/>
          <w:numId w:val="95"/>
        </w:numPr>
        <w:tabs>
          <w:tab w:val="left" w:pos="2520"/>
        </w:tabs>
        <w:spacing w:after="0" w:line="195" w:lineRule="auto"/>
        <w:ind w:left="2520" w:right="360" w:hanging="358"/>
        <w:rPr>
          <w:rFonts w:ascii="Arial" w:hAnsi="Arial" w:eastAsia="Arial" w:cs="Arial"/>
          <w:color w:val="171717"/>
          <w:sz w:val="48"/>
          <w:szCs w:val="48"/>
          <w:vertAlign w:val="superscript"/>
        </w:rPr>
      </w:pPr>
      <w:r>
        <w:rPr>
          <w:rFonts w:ascii="Times New Roman" w:hAnsi="Times New Roman" w:eastAsia="Times New Roman" w:cs="Times New Roman"/>
          <w:i/>
          <w:iCs/>
          <w:color w:val="171717"/>
          <w:sz w:val="24"/>
          <w:szCs w:val="24"/>
        </w:rPr>
        <w:t>Probe – Do you think it is a lack of knowledge on the patient side, or must the government do more?</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line="345" w:lineRule="auto"/>
        <w:ind w:left="360" w:right="1200"/>
        <w:rPr>
          <w:color w:val="auto"/>
          <w:sz w:val="20"/>
          <w:szCs w:val="20"/>
        </w:rPr>
      </w:pPr>
      <w:r>
        <w:rPr>
          <w:rFonts w:ascii="Times New Roman" w:hAnsi="Times New Roman" w:eastAsia="Times New Roman" w:cs="Times New Roman"/>
          <w:b/>
          <w:bCs/>
          <w:i/>
          <w:iCs/>
          <w:color w:val="171717"/>
          <w:sz w:val="24"/>
          <w:szCs w:val="24"/>
          <w:u w:val="single" w:color="auto"/>
        </w:rPr>
        <w:t>Part VII: Basic Demographics</w:t>
      </w:r>
      <w:r>
        <w:rPr>
          <w:rFonts w:ascii="Times New Roman" w:hAnsi="Times New Roman" w:eastAsia="Times New Roman" w:cs="Times New Roman"/>
          <w:color w:val="171717"/>
          <w:sz w:val="24"/>
          <w:szCs w:val="24"/>
        </w:rPr>
        <w:t xml:space="preserve"> – As we begin, I will ask you a few demographic questions</w:t>
      </w:r>
    </w:p>
    <w:p>
      <w:pPr>
        <w:spacing w:after="0" w:line="200" w:lineRule="exact"/>
        <w:rPr>
          <w:color w:val="auto"/>
          <w:sz w:val="20"/>
          <w:szCs w:val="20"/>
        </w:rPr>
      </w:pPr>
    </w:p>
    <w:p>
      <w:pPr>
        <w:spacing w:after="0" w:line="240" w:lineRule="exact"/>
        <w:rPr>
          <w:color w:val="auto"/>
          <w:sz w:val="20"/>
          <w:szCs w:val="20"/>
        </w:rPr>
      </w:pPr>
    </w:p>
    <w:p>
      <w:pPr>
        <w:numPr>
          <w:ilvl w:val="1"/>
          <w:numId w:val="96"/>
        </w:numPr>
        <w:tabs>
          <w:tab w:val="left" w:pos="700"/>
        </w:tabs>
        <w:spacing w:after="0"/>
        <w:ind w:left="7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How old were you on your last birthday?</w:t>
      </w:r>
    </w:p>
    <w:p>
      <w:pPr>
        <w:spacing w:after="0" w:line="200" w:lineRule="exact"/>
        <w:rPr>
          <w:rFonts w:ascii="Times New Roman" w:hAnsi="Times New Roman" w:eastAsia="Times New Roman" w:cs="Times New Roman"/>
          <w:color w:val="171717"/>
          <w:sz w:val="24"/>
          <w:szCs w:val="24"/>
        </w:rPr>
      </w:pPr>
    </w:p>
    <w:p>
      <w:pPr>
        <w:spacing w:after="0" w:line="200" w:lineRule="exact"/>
        <w:rPr>
          <w:rFonts w:ascii="Times New Roman" w:hAnsi="Times New Roman" w:eastAsia="Times New Roman" w:cs="Times New Roman"/>
          <w:color w:val="171717"/>
          <w:sz w:val="24"/>
          <w:szCs w:val="24"/>
        </w:rPr>
      </w:pPr>
    </w:p>
    <w:p>
      <w:pPr>
        <w:spacing w:after="0" w:line="334" w:lineRule="exact"/>
        <w:rPr>
          <w:rFonts w:ascii="Times New Roman" w:hAnsi="Times New Roman" w:eastAsia="Times New Roman" w:cs="Times New Roman"/>
          <w:color w:val="171717"/>
          <w:sz w:val="24"/>
          <w:szCs w:val="24"/>
        </w:rPr>
      </w:pPr>
    </w:p>
    <w:p>
      <w:pPr>
        <w:numPr>
          <w:ilvl w:val="0"/>
          <w:numId w:val="97"/>
        </w:numPr>
        <w:tabs>
          <w:tab w:val="left" w:pos="600"/>
        </w:tabs>
        <w:spacing w:after="0"/>
        <w:ind w:left="6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What is your current relationship status?</w:t>
      </w:r>
    </w:p>
    <w:p>
      <w:pPr>
        <w:spacing w:after="0" w:line="139" w:lineRule="exact"/>
        <w:rPr>
          <w:rFonts w:ascii="Times New Roman" w:hAnsi="Times New Roman" w:eastAsia="Times New Roman" w:cs="Times New Roman"/>
          <w:color w:val="171717"/>
          <w:sz w:val="24"/>
          <w:szCs w:val="24"/>
        </w:rPr>
      </w:pPr>
    </w:p>
    <w:p>
      <w:pPr>
        <w:numPr>
          <w:ilvl w:val="3"/>
          <w:numId w:val="97"/>
        </w:numPr>
        <w:tabs>
          <w:tab w:val="left" w:pos="1040"/>
        </w:tabs>
        <w:spacing w:after="0"/>
        <w:ind w:left="1040" w:hanging="5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Single</w:t>
      </w:r>
    </w:p>
    <w:p>
      <w:pPr>
        <w:spacing w:after="0" w:line="139" w:lineRule="exact"/>
        <w:rPr>
          <w:rFonts w:ascii="Times New Roman" w:hAnsi="Times New Roman" w:eastAsia="Times New Roman" w:cs="Times New Roman"/>
          <w:color w:val="171717"/>
          <w:sz w:val="24"/>
          <w:szCs w:val="24"/>
        </w:rPr>
      </w:pPr>
    </w:p>
    <w:p>
      <w:pPr>
        <w:numPr>
          <w:ilvl w:val="3"/>
          <w:numId w:val="97"/>
        </w:numPr>
        <w:tabs>
          <w:tab w:val="left" w:pos="1040"/>
        </w:tabs>
        <w:spacing w:after="0"/>
        <w:ind w:left="1040" w:hanging="5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Married</w:t>
      </w:r>
    </w:p>
    <w:p>
      <w:pPr>
        <w:spacing w:after="0" w:line="139" w:lineRule="exact"/>
        <w:rPr>
          <w:rFonts w:ascii="Times New Roman" w:hAnsi="Times New Roman" w:eastAsia="Times New Roman" w:cs="Times New Roman"/>
          <w:color w:val="171717"/>
          <w:sz w:val="24"/>
          <w:szCs w:val="24"/>
        </w:rPr>
      </w:pPr>
    </w:p>
    <w:p>
      <w:pPr>
        <w:numPr>
          <w:ilvl w:val="3"/>
          <w:numId w:val="97"/>
        </w:numPr>
        <w:tabs>
          <w:tab w:val="left" w:pos="1040"/>
        </w:tabs>
        <w:spacing w:after="0"/>
        <w:ind w:left="1040" w:hanging="5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Separated</w:t>
      </w:r>
    </w:p>
    <w:p>
      <w:pPr>
        <w:spacing w:after="0" w:line="139" w:lineRule="exact"/>
        <w:rPr>
          <w:rFonts w:ascii="Times New Roman" w:hAnsi="Times New Roman" w:eastAsia="Times New Roman" w:cs="Times New Roman"/>
          <w:color w:val="171717"/>
          <w:sz w:val="24"/>
          <w:szCs w:val="24"/>
        </w:rPr>
      </w:pPr>
    </w:p>
    <w:p>
      <w:pPr>
        <w:spacing w:after="0"/>
        <w:ind w:left="48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d.Divorced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292735</wp:posOffset>
                </wp:positionH>
                <wp:positionV relativeFrom="paragraph">
                  <wp:posOffset>-1462405</wp:posOffset>
                </wp:positionV>
                <wp:extent cx="457200" cy="0"/>
                <wp:effectExtent l="0" t="4445" r="0" b="5080"/>
                <wp:wrapNone/>
                <wp:docPr id="50" name="Shape 50"/>
                <wp:cNvGraphicFramePr/>
                <a:graphic xmlns:a="http://schemas.openxmlformats.org/drawingml/2006/main">
                  <a:graphicData uri="http://schemas.microsoft.com/office/word/2010/wordprocessingShape">
                    <wps:wsp>
                      <wps:cNvCnPr/>
                      <wps:spPr>
                        <a:xfrm>
                          <a:off x="0" y="0"/>
                          <a:ext cx="457200" cy="4763"/>
                        </a:xfrm>
                        <a:prstGeom prst="line">
                          <a:avLst/>
                        </a:prstGeom>
                        <a:solidFill>
                          <a:srgbClr val="FFFFFF"/>
                        </a:solidFill>
                        <a:ln w="3175">
                          <a:solidFill>
                            <a:srgbClr val="171717"/>
                          </a:solidFill>
                          <a:miter lim="800000"/>
                        </a:ln>
                      </wps:spPr>
                      <wps:bodyPr/>
                    </wps:wsp>
                  </a:graphicData>
                </a:graphic>
              </wp:anchor>
            </w:drawing>
          </mc:Choice>
          <mc:Fallback>
            <w:pict>
              <v:line id="Shape 50" o:spid="_x0000_s1026" o:spt="20" style="position:absolute;left:0pt;margin-left:23.05pt;margin-top:-115.15pt;height:0pt;width:36pt;z-index:-251657216;mso-width-relative:page;mso-height-relative:page;" fillcolor="#FFFFFF" filled="t" stroked="t" coordsize="21600,21600" o:allowincell="f" o:gfxdata="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mXI&#10;qdUAAAAMAQAADwAAAAAAAAABACAAAAAiAAAAZHJzL2Rvd25yZXYueG1sUEsBAhQAFAAAAAgAh07i&#10;QG8MFfa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473710</wp:posOffset>
                </wp:positionH>
                <wp:positionV relativeFrom="paragraph">
                  <wp:posOffset>-820420</wp:posOffset>
                </wp:positionV>
                <wp:extent cx="190500" cy="0"/>
                <wp:effectExtent l="0" t="4445" r="0" b="5080"/>
                <wp:wrapNone/>
                <wp:docPr id="51" name="Shape 51"/>
                <wp:cNvGraphicFramePr/>
                <a:graphic xmlns:a="http://schemas.openxmlformats.org/drawingml/2006/main">
                  <a:graphicData uri="http://schemas.microsoft.com/office/word/2010/wordprocessingShape">
                    <wps:wsp>
                      <wps:cNvCnPr/>
                      <wps:spPr>
                        <a:xfrm>
                          <a:off x="0" y="0"/>
                          <a:ext cx="190500" cy="4763"/>
                        </a:xfrm>
                        <a:prstGeom prst="line">
                          <a:avLst/>
                        </a:prstGeom>
                        <a:solidFill>
                          <a:srgbClr val="FFFFFF"/>
                        </a:solidFill>
                        <a:ln w="3175">
                          <a:solidFill>
                            <a:srgbClr val="171717"/>
                          </a:solidFill>
                          <a:miter lim="800000"/>
                        </a:ln>
                      </wps:spPr>
                      <wps:bodyPr/>
                    </wps:wsp>
                  </a:graphicData>
                </a:graphic>
              </wp:anchor>
            </w:drawing>
          </mc:Choice>
          <mc:Fallback>
            <w:pict>
              <v:line id="Shape 51" o:spid="_x0000_s1026" o:spt="20" style="position:absolute;left:0pt;margin-left:37.3pt;margin-top:-64.6pt;height:0pt;width:15pt;z-index:-251657216;mso-width-relative:page;mso-height-relative:page;" fillcolor="#FFFFFF" filled="t" stroked="t" coordsize="21600,21600" o:allowincell="f" o:gfxdata="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I2Gh&#10;1AAAAAwBAAAPAAAAAAAAAAEAIAAAACIAAABkcnMvZG93bnJldi54bWxQSwECFAAUAAAACACHTuJA&#10;owaQ6bMBAACaAwAADgAAAAAAAAABACAAAAAjAQAAZHJzL2Uyb0RvYy54bWxQSwUGAAAAAAYABgBZ&#10;AQAASA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483235</wp:posOffset>
                </wp:positionH>
                <wp:positionV relativeFrom="paragraph">
                  <wp:posOffset>-556895</wp:posOffset>
                </wp:positionV>
                <wp:extent cx="180975" cy="0"/>
                <wp:effectExtent l="0" t="4445" r="0" b="5080"/>
                <wp:wrapNone/>
                <wp:docPr id="52" name="Shape 52"/>
                <wp:cNvGraphicFramePr/>
                <a:graphic xmlns:a="http://schemas.openxmlformats.org/drawingml/2006/main">
                  <a:graphicData uri="http://schemas.microsoft.com/office/word/2010/wordprocessingShape">
                    <wps:wsp>
                      <wps:cNvCnPr/>
                      <wps:spPr>
                        <a:xfrm>
                          <a:off x="0" y="0"/>
                          <a:ext cx="180975" cy="4763"/>
                        </a:xfrm>
                        <a:prstGeom prst="line">
                          <a:avLst/>
                        </a:prstGeom>
                        <a:solidFill>
                          <a:srgbClr val="FFFFFF"/>
                        </a:solidFill>
                        <a:ln w="3175">
                          <a:solidFill>
                            <a:srgbClr val="171717"/>
                          </a:solidFill>
                          <a:miter lim="800000"/>
                        </a:ln>
                      </wps:spPr>
                      <wps:bodyPr/>
                    </wps:wsp>
                  </a:graphicData>
                </a:graphic>
              </wp:anchor>
            </w:drawing>
          </mc:Choice>
          <mc:Fallback>
            <w:pict>
              <v:line id="Shape 52" o:spid="_x0000_s1026" o:spt="20" style="position:absolute;left:0pt;margin-left:38.05pt;margin-top:-43.85pt;height:0pt;width:14.25pt;z-index:-251657216;mso-width-relative:page;mso-height-relative:page;" fillcolor="#FFFFFF" filled="t" stroked="t" coordsize="21600,21600" o:allowincell="f" o:gfxdata="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NfyuvV&#10;AAAACgEAAA8AAAAAAAAAAQAgAAAAIgAAAGRycy9kb3ducmV2LnhtbFBLAQIUABQAAAAIAIdO4kDJ&#10;P6h2sQEAAJoDAAAOAAAAAAAAAAEAIAAAACQBAABkcnMvZTJvRG9jLnhtbFBLBQYAAAAABgAGAFkB&#10;AABHBQ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473710</wp:posOffset>
                </wp:positionH>
                <wp:positionV relativeFrom="paragraph">
                  <wp:posOffset>-293370</wp:posOffset>
                </wp:positionV>
                <wp:extent cx="190500" cy="0"/>
                <wp:effectExtent l="0" t="4445" r="0" b="5080"/>
                <wp:wrapNone/>
                <wp:docPr id="53" name="Shape 53"/>
                <wp:cNvGraphicFramePr/>
                <a:graphic xmlns:a="http://schemas.openxmlformats.org/drawingml/2006/main">
                  <a:graphicData uri="http://schemas.microsoft.com/office/word/2010/wordprocessingShape">
                    <wps:wsp>
                      <wps:cNvCnPr/>
                      <wps:spPr>
                        <a:xfrm>
                          <a:off x="0" y="0"/>
                          <a:ext cx="190500" cy="4763"/>
                        </a:xfrm>
                        <a:prstGeom prst="line">
                          <a:avLst/>
                        </a:prstGeom>
                        <a:solidFill>
                          <a:srgbClr val="FFFFFF"/>
                        </a:solidFill>
                        <a:ln w="3175">
                          <a:solidFill>
                            <a:srgbClr val="171717"/>
                          </a:solidFill>
                          <a:miter lim="800000"/>
                        </a:ln>
                      </wps:spPr>
                      <wps:bodyPr/>
                    </wps:wsp>
                  </a:graphicData>
                </a:graphic>
              </wp:anchor>
            </w:drawing>
          </mc:Choice>
          <mc:Fallback>
            <w:pict>
              <v:line id="Shape 53" o:spid="_x0000_s1026" o:spt="20" style="position:absolute;left:0pt;margin-left:37.3pt;margin-top:-23.1pt;height:0pt;width:15pt;z-index:-251657216;mso-width-relative:page;mso-height-relative:page;" fillcolor="#FFFFFF" filled="t" stroked="t" coordsize="21600,21600" o:allowincell="f" o:gfxdata="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9XZq1AAAAAoBAAAPAAAAAAAAAAEAIAAAACIAAABkcnMvZG93bnJldi54bWxQSwECFAAUAAAACACH&#10;TuJABeMFTbYBAACaAwAADgAAAAAAAAABACAAAAAjAQAAZHJzL2Uyb0RvYy54bWxQSwUGAAAAAAYA&#10;BgBZAQAASw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457835</wp:posOffset>
                </wp:positionH>
                <wp:positionV relativeFrom="paragraph">
                  <wp:posOffset>-29845</wp:posOffset>
                </wp:positionV>
                <wp:extent cx="206375" cy="0"/>
                <wp:effectExtent l="0" t="4445" r="0" b="5080"/>
                <wp:wrapNone/>
                <wp:docPr id="54" name="Shape 54"/>
                <wp:cNvGraphicFramePr/>
                <a:graphic xmlns:a="http://schemas.openxmlformats.org/drawingml/2006/main">
                  <a:graphicData uri="http://schemas.microsoft.com/office/word/2010/wordprocessingShape">
                    <wps:wsp>
                      <wps:cNvCnPr/>
                      <wps:spPr>
                        <a:xfrm>
                          <a:off x="0" y="0"/>
                          <a:ext cx="206375" cy="4763"/>
                        </a:xfrm>
                        <a:prstGeom prst="line">
                          <a:avLst/>
                        </a:prstGeom>
                        <a:solidFill>
                          <a:srgbClr val="FFFFFF"/>
                        </a:solidFill>
                        <a:ln w="3175">
                          <a:solidFill>
                            <a:srgbClr val="171717"/>
                          </a:solidFill>
                          <a:miter lim="800000"/>
                        </a:ln>
                      </wps:spPr>
                      <wps:bodyPr/>
                    </wps:wsp>
                  </a:graphicData>
                </a:graphic>
              </wp:anchor>
            </w:drawing>
          </mc:Choice>
          <mc:Fallback>
            <w:pict>
              <v:line id="Shape 54" o:spid="_x0000_s1026" o:spt="20" style="position:absolute;left:0pt;margin-left:36.05pt;margin-top:-2.35pt;height:0pt;width:16.25pt;z-index:-251657216;mso-width-relative:page;mso-height-relative:page;" fillcolor="#FFFFFF" filled="t" stroked="t" coordsize="21600,21600" o:allowincell="f" o:gfxdata="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KftdQA&#10;AAAIAQAADwAAAAAAAAABACAAAAAiAAAAZHJzL2Rvd25yZXYueG1sUEsBAhQAFAAAAAgAh07iQJY9&#10;IMCxAQAAmgMAAA4AAAAAAAAAAQAgAAAAIwEAAGRycy9lMm9Eb2MueG1sUEsFBgAAAAAGAAYAWQEA&#10;AEYFAAAAAA==&#10;">
                <v:fill on="t" focussize="0,0"/>
                <v:stroke weight="0.25pt" color="#171717" miterlimit="8" joinstyle="miter"/>
                <v:imagedata o:title=""/>
                <o:lock v:ext="edit" aspectratio="f"/>
              </v:line>
            </w:pict>
          </mc:Fallback>
        </mc:AlternateContent>
      </w:r>
    </w:p>
    <w:p>
      <w:pPr>
        <w:spacing w:after="0" w:line="119" w:lineRule="exact"/>
        <w:rPr>
          <w:color w:val="auto"/>
          <w:sz w:val="20"/>
          <w:szCs w:val="20"/>
        </w:rPr>
      </w:pPr>
    </w:p>
    <w:p>
      <w:pPr>
        <w:numPr>
          <w:ilvl w:val="0"/>
          <w:numId w:val="98"/>
        </w:numPr>
        <w:tabs>
          <w:tab w:val="left" w:pos="1040"/>
        </w:tabs>
        <w:spacing w:after="0"/>
        <w:ind w:left="1040" w:hanging="57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Widowed</w:t>
      </w:r>
    </w:p>
    <w:p>
      <w:pPr>
        <w:spacing w:after="0" w:line="139" w:lineRule="exact"/>
        <w:rPr>
          <w:rFonts w:ascii="Times New Roman" w:hAnsi="Times New Roman" w:eastAsia="Times New Roman" w:cs="Times New Roman"/>
          <w:color w:val="171717"/>
          <w:sz w:val="24"/>
          <w:szCs w:val="24"/>
        </w:rPr>
      </w:pPr>
    </w:p>
    <w:p>
      <w:pPr>
        <w:numPr>
          <w:ilvl w:val="0"/>
          <w:numId w:val="98"/>
        </w:numPr>
        <w:tabs>
          <w:tab w:val="left" w:pos="1040"/>
        </w:tabs>
        <w:spacing w:after="0"/>
        <w:ind w:left="1040" w:hanging="57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In Domestic Partnership</w:t>
      </w:r>
    </w:p>
    <w:p>
      <w:pPr>
        <w:spacing w:after="0" w:line="139" w:lineRule="exact"/>
        <w:rPr>
          <w:rFonts w:ascii="Times New Roman" w:hAnsi="Times New Roman" w:eastAsia="Times New Roman" w:cs="Times New Roman"/>
          <w:color w:val="171717"/>
          <w:sz w:val="24"/>
          <w:szCs w:val="24"/>
        </w:rPr>
      </w:pPr>
    </w:p>
    <w:p>
      <w:pPr>
        <w:numPr>
          <w:ilvl w:val="0"/>
          <w:numId w:val="98"/>
        </w:numPr>
        <w:tabs>
          <w:tab w:val="left" w:pos="1040"/>
        </w:tabs>
        <w:spacing w:after="0"/>
        <w:ind w:left="1040" w:hanging="57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Living with a Significant Other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435610</wp:posOffset>
                </wp:positionH>
                <wp:positionV relativeFrom="paragraph">
                  <wp:posOffset>-556895</wp:posOffset>
                </wp:positionV>
                <wp:extent cx="228600" cy="0"/>
                <wp:effectExtent l="0" t="4445" r="0" b="5080"/>
                <wp:wrapNone/>
                <wp:docPr id="55" name="Shape 55"/>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55" o:spid="_x0000_s1026" o:spt="20" style="position:absolute;left:0pt;margin-left:34.3pt;margin-top:-43.85pt;height:0pt;width:18pt;z-index:-251657216;mso-width-relative:page;mso-height-relative:page;" fillcolor="#FFFFFF" filled="t" stroked="t" coordsize="21600,21600" o:allowincell="f" o:gfxdata="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HTsj&#10;1AAAAAoBAAAPAAAAAAAAAAEAIAAAACIAAABkcnMvZG93bnJldi54bWxQSwECFAAUAAAACACHTuJA&#10;eMkRpbMBAACaAwAADgAAAAAAAAABACAAAAAjAQAAZHJzL2Uyb0RvYy54bWxQSwUGAAAAAAYABgBZ&#10;AQAASA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435610</wp:posOffset>
                </wp:positionH>
                <wp:positionV relativeFrom="paragraph">
                  <wp:posOffset>-293370</wp:posOffset>
                </wp:positionV>
                <wp:extent cx="228600" cy="0"/>
                <wp:effectExtent l="0" t="4445" r="0" b="5080"/>
                <wp:wrapNone/>
                <wp:docPr id="56" name="Shape 56"/>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56" o:spid="_x0000_s1026" o:spt="20" style="position:absolute;left:0pt;margin-left:34.3pt;margin-top:-23.1pt;height:0pt;width:18pt;z-index:-251657216;mso-width-relative:page;mso-height-relative:page;" fillcolor="#FFFFFF" filled="t" stroked="t" coordsize="21600,21600" o:allowincell="f" o:gfxdata="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2V4&#10;1NUAAAAKAQAADwAAAAAAAAABACAAAAAiAAAAZHJzL2Rvd25yZXYueG1sUEsBAhQAFAAAAAgAh07i&#10;QA3ezlO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435610</wp:posOffset>
                </wp:positionH>
                <wp:positionV relativeFrom="paragraph">
                  <wp:posOffset>-29845</wp:posOffset>
                </wp:positionV>
                <wp:extent cx="228600" cy="0"/>
                <wp:effectExtent l="0" t="4445" r="0" b="5080"/>
                <wp:wrapNone/>
                <wp:docPr id="57" name="Shape 57"/>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57" o:spid="_x0000_s1026" o:spt="20" style="position:absolute;left:0pt;margin-left:34.3pt;margin-top:-2.35pt;height:0pt;width:18pt;z-index:-251657216;mso-width-relative:page;mso-height-relative:page;" fillcolor="#FFFFFF" filled="t" stroked="t" coordsize="21600,21600" o:allowincell="f" o:gfxdata="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pzWc&#10;1AAAAAgBAAAPAAAAAAAAAAEAIAAAACIAAABkcnMvZG93bnJldi54bWxQSwECFAAUAAAACACHTuJA&#10;3iyEAbMBAACaAwAADgAAAAAAAAABACAAAAAjAQAAZHJzL2Uyb0RvYy54bWxQSwUGAAAAAAYABgBZ&#10;AQAASAU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357" w:lineRule="exact"/>
        <w:rPr>
          <w:color w:val="auto"/>
          <w:sz w:val="20"/>
          <w:szCs w:val="20"/>
        </w:rPr>
      </w:pPr>
    </w:p>
    <w:p>
      <w:pPr>
        <w:numPr>
          <w:ilvl w:val="0"/>
          <w:numId w:val="99"/>
        </w:numPr>
        <w:tabs>
          <w:tab w:val="left" w:pos="660"/>
        </w:tabs>
        <w:spacing w:after="0" w:line="350" w:lineRule="auto"/>
        <w:ind w:left="420" w:right="622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Were you born in Ghana? a. ___Yes</w:t>
      </w:r>
    </w:p>
    <w:p>
      <w:pPr>
        <w:spacing w:after="0" w:line="13" w:lineRule="exact"/>
        <w:rPr>
          <w:rFonts w:ascii="Times New Roman" w:hAnsi="Times New Roman" w:eastAsia="Times New Roman" w:cs="Times New Roman"/>
          <w:color w:val="171717"/>
          <w:sz w:val="24"/>
          <w:szCs w:val="24"/>
        </w:rPr>
      </w:pPr>
    </w:p>
    <w:p>
      <w:pPr>
        <w:spacing w:after="0"/>
        <w:ind w:left="4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 __ 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372110</wp:posOffset>
                </wp:positionH>
                <wp:positionV relativeFrom="paragraph">
                  <wp:posOffset>-294005</wp:posOffset>
                </wp:positionV>
                <wp:extent cx="266700" cy="0"/>
                <wp:effectExtent l="0" t="4445" r="0" b="5080"/>
                <wp:wrapNone/>
                <wp:docPr id="58" name="Shape 5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58" o:spid="_x0000_s1026" o:spt="20" style="position:absolute;left:0pt;margin-left:29.3pt;margin-top:-23.15pt;height:0pt;width:21pt;z-index:-251657216;mso-width-relative:page;mso-height-relative:page;" fillcolor="#FFFFFF" filled="t" stroked="t" coordsize="21600,21600" o:allowincell="f" o:gfxdata="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aXW&#10;ktUAAAAKAQAADwAAAAAAAAABACAAAAAiAAAAZHJzL2Rvd25yZXYueG1sUEsBAhQAFAAAAAgAh07i&#10;QMfJvNm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407035</wp:posOffset>
                </wp:positionH>
                <wp:positionV relativeFrom="paragraph">
                  <wp:posOffset>-29845</wp:posOffset>
                </wp:positionV>
                <wp:extent cx="228600" cy="0"/>
                <wp:effectExtent l="0" t="4445" r="0" b="5080"/>
                <wp:wrapNone/>
                <wp:docPr id="59" name="Shape 59"/>
                <wp:cNvGraphicFramePr/>
                <a:graphic xmlns:a="http://schemas.openxmlformats.org/drawingml/2006/main">
                  <a:graphicData uri="http://schemas.microsoft.com/office/word/2010/wordprocessingShape">
                    <wps:wsp>
                      <wps:cNvCnPr/>
                      <wps:spPr>
                        <a:xfrm>
                          <a:off x="0" y="0"/>
                          <a:ext cx="228600" cy="4763"/>
                        </a:xfrm>
                        <a:prstGeom prst="line">
                          <a:avLst/>
                        </a:prstGeom>
                        <a:solidFill>
                          <a:srgbClr val="FFFFFF"/>
                        </a:solidFill>
                        <a:ln w="3175">
                          <a:solidFill>
                            <a:srgbClr val="171717"/>
                          </a:solidFill>
                          <a:miter lim="800000"/>
                        </a:ln>
                      </wps:spPr>
                      <wps:bodyPr/>
                    </wps:wsp>
                  </a:graphicData>
                </a:graphic>
              </wp:anchor>
            </w:drawing>
          </mc:Choice>
          <mc:Fallback>
            <w:pict>
              <v:line id="Shape 59" o:spid="_x0000_s1026" o:spt="20" style="position:absolute;left:0pt;margin-left:32.05pt;margin-top:-2.35pt;height:0pt;width:18pt;z-index:-251657216;mso-width-relative:page;mso-height-relative:page;" fillcolor="#FFFFFF" filled="t" stroked="t" coordsize="21600,21600" o:allowincell="f" o:gfxdata="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tGwmHT&#10;AAAACAEAAA8AAAAAAAAAAQAgAAAAIgAAAGRycy9kb3ducmV2LnhtbFBLAQIUABQAAAAIAIdO4kAu&#10;mI/IswEAAJoDAAAOAAAAAAAAAAEAIAAAACIBAABkcnMvZTJvRG9jLnhtbFBLBQYAAAAABgAGAFkB&#10;AABHBQ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178</w:t>
      </w:r>
    </w:p>
    <w:p>
      <w:pPr>
        <w:sectPr>
          <w:pgSz w:w="12240" w:h="15840"/>
          <w:pgMar w:top="1440" w:right="1440" w:bottom="426" w:left="1440" w:header="0" w:footer="0" w:gutter="0"/>
          <w:cols w:equalWidth="0" w:num="1">
            <w:col w:w="9360"/>
          </w:cols>
        </w:sectPr>
      </w:pPr>
    </w:p>
    <w:p>
      <w:pPr>
        <w:spacing w:after="0" w:line="12" w:lineRule="exact"/>
        <w:rPr>
          <w:color w:val="auto"/>
          <w:sz w:val="20"/>
          <w:szCs w:val="20"/>
        </w:rPr>
      </w:pPr>
      <w:bookmarkStart w:id="186" w:name="page193"/>
      <w:bookmarkEnd w:id="186"/>
    </w:p>
    <w:p>
      <w:pPr>
        <w:spacing w:after="0" w:line="350" w:lineRule="auto"/>
        <w:ind w:left="460" w:right="2740"/>
        <w:rPr>
          <w:color w:val="auto"/>
          <w:sz w:val="20"/>
          <w:szCs w:val="20"/>
        </w:rPr>
      </w:pPr>
      <w:r>
        <w:rPr>
          <w:rFonts w:ascii="Times New Roman" w:hAnsi="Times New Roman" w:eastAsia="Times New Roman" w:cs="Times New Roman"/>
          <w:color w:val="171717"/>
          <w:sz w:val="24"/>
          <w:szCs w:val="24"/>
        </w:rPr>
        <w:t>If participant answered “Yes,” which of the 10 regions in Ghana were you born?</w:t>
      </w:r>
    </w:p>
    <w:p>
      <w:pPr>
        <w:spacing w:after="0" w:line="18"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171717"/>
          <w:sz w:val="24"/>
          <w:szCs w:val="24"/>
        </w:rPr>
        <w:t>Region ________________________</w:t>
      </w:r>
    </w:p>
    <w:p>
      <w:pPr>
        <w:spacing w:after="0" w:line="146" w:lineRule="exact"/>
        <w:rPr>
          <w:color w:val="auto"/>
          <w:sz w:val="20"/>
          <w:szCs w:val="20"/>
        </w:rPr>
      </w:pPr>
    </w:p>
    <w:p>
      <w:pPr>
        <w:spacing w:after="0" w:line="350" w:lineRule="auto"/>
        <w:ind w:left="360" w:right="2140"/>
        <w:rPr>
          <w:color w:val="auto"/>
          <w:sz w:val="20"/>
          <w:szCs w:val="20"/>
        </w:rPr>
      </w:pPr>
      <w:r>
        <w:rPr>
          <w:rFonts w:ascii="Times New Roman" w:hAnsi="Times New Roman" w:eastAsia="Times New Roman" w:cs="Times New Roman"/>
          <w:i/>
          <w:iCs/>
          <w:color w:val="171717"/>
          <w:sz w:val="24"/>
          <w:szCs w:val="24"/>
        </w:rPr>
        <w:t>If participant answered “No,” please indicate the country in which you were born. Country:</w:t>
      </w:r>
    </w:p>
    <w:p>
      <w:pPr>
        <w:spacing w:after="0" w:line="200" w:lineRule="exact"/>
        <w:rPr>
          <w:color w:val="auto"/>
          <w:sz w:val="20"/>
          <w:szCs w:val="20"/>
        </w:rPr>
      </w:pPr>
    </w:p>
    <w:p>
      <w:pPr>
        <w:spacing w:after="0" w:line="233" w:lineRule="exact"/>
        <w:rPr>
          <w:color w:val="auto"/>
          <w:sz w:val="20"/>
          <w:szCs w:val="20"/>
        </w:rPr>
      </w:pPr>
    </w:p>
    <w:p>
      <w:pPr>
        <w:numPr>
          <w:ilvl w:val="0"/>
          <w:numId w:val="100"/>
        </w:numPr>
        <w:tabs>
          <w:tab w:val="left" w:pos="600"/>
        </w:tabs>
        <w:spacing w:after="0"/>
        <w:ind w:left="6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Have you ever attended school?</w:t>
      </w:r>
    </w:p>
    <w:p>
      <w:pPr>
        <w:spacing w:after="0" w:line="139" w:lineRule="exact"/>
        <w:rPr>
          <w:rFonts w:ascii="Times New Roman" w:hAnsi="Times New Roman" w:eastAsia="Times New Roman" w:cs="Times New Roman"/>
          <w:color w:val="171717"/>
          <w:sz w:val="24"/>
          <w:szCs w:val="24"/>
        </w:rPr>
      </w:pPr>
    </w:p>
    <w:p>
      <w:pPr>
        <w:numPr>
          <w:ilvl w:val="1"/>
          <w:numId w:val="100"/>
        </w:numPr>
        <w:tabs>
          <w:tab w:val="left" w:pos="680"/>
        </w:tabs>
        <w:spacing w:after="0"/>
        <w:ind w:left="680" w:hanging="2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___Yes</w:t>
      </w:r>
    </w:p>
    <w:p>
      <w:pPr>
        <w:spacing w:after="0" w:line="139" w:lineRule="exact"/>
        <w:rPr>
          <w:rFonts w:ascii="Times New Roman" w:hAnsi="Times New Roman" w:eastAsia="Times New Roman" w:cs="Times New Roman"/>
          <w:color w:val="171717"/>
          <w:sz w:val="24"/>
          <w:szCs w:val="24"/>
        </w:rPr>
      </w:pPr>
    </w:p>
    <w:p>
      <w:pPr>
        <w:numPr>
          <w:ilvl w:val="1"/>
          <w:numId w:val="100"/>
        </w:numPr>
        <w:tabs>
          <w:tab w:val="left" w:pos="700"/>
        </w:tabs>
        <w:spacing w:after="0"/>
        <w:ind w:left="7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397510</wp:posOffset>
                </wp:positionH>
                <wp:positionV relativeFrom="paragraph">
                  <wp:posOffset>-293370</wp:posOffset>
                </wp:positionV>
                <wp:extent cx="266700" cy="0"/>
                <wp:effectExtent l="0" t="4445" r="0" b="5080"/>
                <wp:wrapNone/>
                <wp:docPr id="60" name="Shape 60"/>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0" o:spid="_x0000_s1026" o:spt="20" style="position:absolute;left:0pt;margin-left:31.3pt;margin-top:-23.1pt;height:0pt;width:21pt;z-index:-251657216;mso-width-relative:page;mso-height-relative:page;" fillcolor="#FFFFFF" filled="t" stroked="t" coordsize="21600,21600" o:allowincell="f" o:gfxdata="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8k&#10;oPvVAAAACgEAAA8AAAAAAAAAAQAgAAAAIgAAAGRycy9kb3ducmV2LnhtbFBLAQIUABQAAAAIAIdO&#10;4kA4D+EGtAEAAJoDAAAOAAAAAAAAAAEAIAAAACQBAABkcnMvZTJvRG9jLnhtbFBLBQYAAAAABgAG&#10;AFkBAABKBQ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407035</wp:posOffset>
                </wp:positionH>
                <wp:positionV relativeFrom="paragraph">
                  <wp:posOffset>-29845</wp:posOffset>
                </wp:positionV>
                <wp:extent cx="266700" cy="0"/>
                <wp:effectExtent l="0" t="4445" r="0" b="5080"/>
                <wp:wrapNone/>
                <wp:docPr id="61" name="Shape 61"/>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1" o:spid="_x0000_s1026" o:spt="20" style="position:absolute;left:0pt;margin-left:32.05pt;margin-top:-2.35pt;height:0pt;width:21pt;z-index:-251657216;mso-width-relative:page;mso-height-relative:page;" fillcolor="#FFFFFF" filled="t" stroked="t" coordsize="21600,21600" o:allowincell="f" o:gfxdata="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lSH5k&#10;1AAAAAgBAAAPAAAAAAAAAAEAIAAAACIAAABkcnMvZG93bnJldi54bWxQSwECFAAUAAAACACHTuJA&#10;6/2rVLMBAACaAwAADgAAAAAAAAABACAAAAAjAQAAZHJzL2Uyb0RvYy54bWxQSwUGAAAAAAYABgBZ&#10;AQAASAUAAAAA&#10;">
                <v:fill on="t" focussize="0,0"/>
                <v:stroke weight="0.25pt" color="#171717" miterlimit="8" joinstyle="miter"/>
                <v:imagedata o:title=""/>
                <o:lock v:ext="edit" aspectratio="f"/>
              </v:line>
            </w:pict>
          </mc:Fallback>
        </mc:AlternateContent>
      </w:r>
    </w:p>
    <w:p>
      <w:pPr>
        <w:spacing w:after="0" w:line="11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 If participant answered no, skip next question. [#5]</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5. What is the highest level of school you’ve attend?</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 ___ Primary</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b. ___ Secondary</w:t>
      </w:r>
    </w:p>
    <w:p>
      <w:pPr>
        <w:spacing w:after="0" w:line="1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c. ___ Vocational School</w:t>
      </w:r>
    </w:p>
    <w:p>
      <w:pPr>
        <w:spacing w:after="0" w:line="139" w:lineRule="exact"/>
        <w:rPr>
          <w:color w:val="auto"/>
          <w:sz w:val="20"/>
          <w:szCs w:val="20"/>
        </w:rPr>
      </w:pPr>
    </w:p>
    <w:p>
      <w:pPr>
        <w:numPr>
          <w:ilvl w:val="0"/>
          <w:numId w:val="101"/>
        </w:numPr>
        <w:tabs>
          <w:tab w:val="left" w:pos="600"/>
        </w:tabs>
        <w:spacing w:after="0"/>
        <w:ind w:left="6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 4-year University</w:t>
      </w:r>
    </w:p>
    <w:p>
      <w:pPr>
        <w:spacing w:after="0" w:line="139" w:lineRule="exact"/>
        <w:rPr>
          <w:rFonts w:ascii="Times New Roman" w:hAnsi="Times New Roman" w:eastAsia="Times New Roman" w:cs="Times New Roman"/>
          <w:color w:val="171717"/>
          <w:sz w:val="24"/>
          <w:szCs w:val="24"/>
        </w:rPr>
      </w:pPr>
    </w:p>
    <w:p>
      <w:pPr>
        <w:numPr>
          <w:ilvl w:val="0"/>
          <w:numId w:val="101"/>
        </w:numPr>
        <w:tabs>
          <w:tab w:val="left" w:pos="580"/>
        </w:tabs>
        <w:spacing w:after="0"/>
        <w:ind w:left="580" w:hanging="2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 Higher</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numPr>
          <w:ilvl w:val="0"/>
          <w:numId w:val="102"/>
        </w:numPr>
        <w:tabs>
          <w:tab w:val="left" w:pos="600"/>
        </w:tabs>
        <w:spacing w:after="0" w:line="350" w:lineRule="auto"/>
        <w:ind w:left="360" w:right="594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Are you currently employed? a. ___Yes</w:t>
      </w:r>
    </w:p>
    <w:p>
      <w:pPr>
        <w:spacing w:after="0" w:line="12" w:lineRule="exact"/>
        <w:rPr>
          <w:rFonts w:ascii="Times New Roman" w:hAnsi="Times New Roman" w:eastAsia="Times New Roman" w:cs="Times New Roman"/>
          <w:color w:val="171717"/>
          <w:sz w:val="24"/>
          <w:szCs w:val="24"/>
        </w:rPr>
      </w:pPr>
    </w:p>
    <w:p>
      <w:pPr>
        <w:spacing w:after="0"/>
        <w:ind w:left="3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 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-293370</wp:posOffset>
                </wp:positionV>
                <wp:extent cx="266700" cy="0"/>
                <wp:effectExtent l="0" t="4445" r="0" b="5080"/>
                <wp:wrapNone/>
                <wp:docPr id="62" name="Shape 62"/>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2" o:spid="_x0000_s1026" o:spt="20" style="position:absolute;left:0pt;margin-left:26.3pt;margin-top:-23.1pt;height:0pt;width:21pt;z-index:-251657216;mso-width-relative:page;mso-height-relative:page;" fillcolor="#FFFFFF" filled="t" stroked="t" coordsize="21600,21600" o:allowincell="f" o:gfxdata="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sHl&#10;jNUAAAAJAQAADwAAAAAAAAABACAAAAAiAAAAZHJzL2Rvd25yZXYueG1sUEsBAhQAFAAAAAgAh07i&#10;QJ7qdKK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-29845</wp:posOffset>
                </wp:positionV>
                <wp:extent cx="266700" cy="0"/>
                <wp:effectExtent l="0" t="4445" r="0" b="5080"/>
                <wp:wrapNone/>
                <wp:docPr id="63" name="Shape 63"/>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3" o:spid="_x0000_s1026" o:spt="20" style="position:absolute;left:0pt;margin-left:27.05pt;margin-top:-2.35pt;height:0pt;width:21pt;z-index:-251657216;mso-width-relative:page;mso-height-relative:page;" fillcolor="#FFFFFF" filled="t" stroked="t" coordsize="21600,21600" o:allowincell="f" o:gfxdata="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ZZt&#10;ndMAAAAHAQAADwAAAAAAAAABACAAAAAiAAAAZHJzL2Rvd25yZXYueG1sUEsBAhQAFAAAAAgAh07i&#10;QE0YPvC1AQAAmgMAAA4AAAAAAAAAAQAgAAAAIgEAAGRycy9lMm9Eb2MueG1sUEsFBgAAAAAGAAYA&#10;WQEAAEkFAAAAAA==&#10;">
                <v:fill on="t" focussize="0,0"/>
                <v:stroke weight="0.25pt" color="#171717" miterlimit="8" joinstyle="miter"/>
                <v:imagedata o:title=""/>
                <o:lock v:ext="edit" aspectratio="f"/>
              </v:line>
            </w:pict>
          </mc:Fallback>
        </mc:AlternateContent>
      </w:r>
    </w:p>
    <w:p>
      <w:pPr>
        <w:spacing w:after="0" w:line="131" w:lineRule="exact"/>
        <w:rPr>
          <w:color w:val="auto"/>
          <w:sz w:val="20"/>
          <w:szCs w:val="20"/>
        </w:rPr>
      </w:pPr>
    </w:p>
    <w:p>
      <w:pPr>
        <w:spacing w:after="0" w:line="350" w:lineRule="auto"/>
        <w:ind w:left="360" w:right="2560"/>
        <w:rPr>
          <w:color w:val="auto"/>
          <w:sz w:val="20"/>
          <w:szCs w:val="20"/>
        </w:rPr>
      </w:pPr>
      <w:r>
        <w:rPr>
          <w:rFonts w:ascii="Times New Roman" w:hAnsi="Times New Roman" w:eastAsia="Times New Roman" w:cs="Times New Roman"/>
          <w:color w:val="171717"/>
          <w:sz w:val="24"/>
          <w:szCs w:val="24"/>
        </w:rPr>
        <w:t>If participant answers “No”, skip the next (3) questions [#7, #8 and #9]</w:t>
      </w:r>
    </w:p>
    <w:p>
      <w:pPr>
        <w:spacing w:after="0" w:line="200" w:lineRule="exact"/>
        <w:rPr>
          <w:color w:val="auto"/>
          <w:sz w:val="20"/>
          <w:szCs w:val="20"/>
        </w:rPr>
      </w:pPr>
    </w:p>
    <w:p>
      <w:pPr>
        <w:spacing w:after="0" w:line="240" w:lineRule="exact"/>
        <w:rPr>
          <w:color w:val="auto"/>
          <w:sz w:val="20"/>
          <w:szCs w:val="20"/>
        </w:rPr>
      </w:pPr>
    </w:p>
    <w:p>
      <w:pPr>
        <w:numPr>
          <w:ilvl w:val="0"/>
          <w:numId w:val="103"/>
        </w:numPr>
        <w:tabs>
          <w:tab w:val="left" w:pos="600"/>
        </w:tabs>
        <w:spacing w:after="0" w:line="346" w:lineRule="auto"/>
        <w:ind w:left="360" w:right="554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What is your employment status? a. ___ Full Time</w:t>
      </w:r>
    </w:p>
    <w:p>
      <w:pPr>
        <w:spacing w:after="0" w:line="29" w:lineRule="exact"/>
        <w:rPr>
          <w:rFonts w:ascii="Times New Roman" w:hAnsi="Times New Roman" w:eastAsia="Times New Roman" w:cs="Times New Roman"/>
          <w:color w:val="171717"/>
          <w:sz w:val="24"/>
          <w:szCs w:val="24"/>
        </w:rPr>
      </w:pPr>
    </w:p>
    <w:p>
      <w:pPr>
        <w:spacing w:after="0" w:line="375" w:lineRule="auto"/>
        <w:ind w:left="360" w:right="740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3"/>
          <w:szCs w:val="23"/>
        </w:rPr>
        <w:t>b. ___ Part Time c. ___ Contract</w:t>
      </w:r>
    </w:p>
    <w:p>
      <w:pPr>
        <w:spacing w:after="0" w:line="200" w:lineRule="exact"/>
        <w:rPr>
          <w:rFonts w:ascii="Times New Roman" w:hAnsi="Times New Roman" w:eastAsia="Times New Roman" w:cs="Times New Roman"/>
          <w:color w:val="171717"/>
          <w:sz w:val="24"/>
          <w:szCs w:val="24"/>
        </w:rPr>
      </w:pPr>
    </w:p>
    <w:p>
      <w:pPr>
        <w:spacing w:after="0" w:line="218" w:lineRule="exact"/>
        <w:rPr>
          <w:rFonts w:ascii="Times New Roman" w:hAnsi="Times New Roman" w:eastAsia="Times New Roman" w:cs="Times New Roman"/>
          <w:color w:val="171717"/>
          <w:sz w:val="24"/>
          <w:szCs w:val="24"/>
        </w:rPr>
      </w:pPr>
    </w:p>
    <w:p>
      <w:pPr>
        <w:numPr>
          <w:ilvl w:val="0"/>
          <w:numId w:val="103"/>
        </w:numPr>
        <w:tabs>
          <w:tab w:val="left" w:pos="600"/>
        </w:tabs>
        <w:spacing w:after="0" w:line="350" w:lineRule="auto"/>
        <w:ind w:left="360" w:right="288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work in the formal sector (banking, office, corporate, etc.)?</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179</w:t>
      </w:r>
    </w:p>
    <w:p>
      <w:pPr>
        <w:sectPr>
          <w:pgSz w:w="12240" w:h="15840"/>
          <w:pgMar w:top="1440" w:right="1440" w:bottom="426" w:left="1440" w:header="0" w:footer="0" w:gutter="0"/>
          <w:cols w:equalWidth="0" w:num="1">
            <w:col w:w="9360"/>
          </w:cols>
        </w:sectPr>
      </w:pPr>
    </w:p>
    <w:p>
      <w:pPr>
        <w:numPr>
          <w:ilvl w:val="0"/>
          <w:numId w:val="104"/>
        </w:numPr>
        <w:tabs>
          <w:tab w:val="left" w:pos="580"/>
        </w:tabs>
        <w:spacing w:after="0"/>
        <w:ind w:left="580" w:hanging="219"/>
        <w:rPr>
          <w:rFonts w:ascii="Times New Roman" w:hAnsi="Times New Roman" w:eastAsia="Times New Roman" w:cs="Times New Roman"/>
          <w:color w:val="171717"/>
          <w:sz w:val="24"/>
          <w:szCs w:val="24"/>
        </w:rPr>
      </w:pPr>
      <w:bookmarkStart w:id="187" w:name="page194"/>
      <w:bookmarkEnd w:id="187"/>
      <w:r>
        <w:rPr>
          <w:rFonts w:ascii="Times New Roman" w:hAnsi="Times New Roman" w:eastAsia="Times New Roman" w:cs="Times New Roman"/>
          <w:color w:val="171717"/>
          <w:sz w:val="24"/>
          <w:szCs w:val="24"/>
        </w:rPr>
        <w:t>___Yes</w:t>
      </w:r>
    </w:p>
    <w:p>
      <w:pPr>
        <w:spacing w:after="0" w:line="139" w:lineRule="exact"/>
        <w:rPr>
          <w:rFonts w:ascii="Times New Roman" w:hAnsi="Times New Roman" w:eastAsia="Times New Roman" w:cs="Times New Roman"/>
          <w:color w:val="171717"/>
          <w:sz w:val="24"/>
          <w:szCs w:val="24"/>
        </w:rPr>
      </w:pPr>
    </w:p>
    <w:p>
      <w:pPr>
        <w:numPr>
          <w:ilvl w:val="0"/>
          <w:numId w:val="104"/>
        </w:numPr>
        <w:tabs>
          <w:tab w:val="left" w:pos="600"/>
        </w:tabs>
        <w:spacing w:after="0"/>
        <w:ind w:left="6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-293370</wp:posOffset>
                </wp:positionV>
                <wp:extent cx="266700" cy="0"/>
                <wp:effectExtent l="0" t="4445" r="0" b="5080"/>
                <wp:wrapNone/>
                <wp:docPr id="64" name="Shape 6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4" o:spid="_x0000_s1026" o:spt="20" style="position:absolute;left:0pt;margin-left:26.3pt;margin-top:-23.1pt;height:0pt;width:21pt;z-index:-251657216;mso-width-relative:page;mso-height-relative:page;" fillcolor="#FFFFFF" filled="t" stroked="t" coordsize="21600,21600" o:allowincell="f" o:gfxdata="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sHl&#10;jNUAAAAJAQAADwAAAAAAAAABACAAAAAiAAAAZHJzL2Rvd25yZXYueG1sUEsBAhQAFAAAAAgAh07i&#10;QDXCu5S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-29845</wp:posOffset>
                </wp:positionV>
                <wp:extent cx="266700" cy="0"/>
                <wp:effectExtent l="0" t="4445" r="0" b="5080"/>
                <wp:wrapNone/>
                <wp:docPr id="65" name="Shape 65"/>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5" o:spid="_x0000_s1026" o:spt="20" style="position:absolute;left:0pt;margin-left:27.05pt;margin-top:-2.35pt;height:0pt;width:21pt;z-index:-251657216;mso-width-relative:page;mso-height-relative:page;" fillcolor="#FFFFFF" filled="t" stroked="t" coordsize="21600,21600" o:allowincell="f" o:gfxdata="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WbZ3T&#10;AAAABwEAAA8AAAAAAAAAAQAgAAAAIgAAAGRycy9kb3ducmV2LnhtbFBLAQIUABQAAAAIAIdO4kDm&#10;MPHGswEAAJoDAAAOAAAAAAAAAAEAIAAAACIBAABkcnMvZTJvRG9jLnhtbFBLBQYAAAAABgAGAFkB&#10;AABHBQ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9. What is your monthly salary? (In Cedis)</w:t>
      </w:r>
    </w:p>
    <w:p>
      <w:pPr>
        <w:spacing w:after="0" w:line="22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 ___ &lt; 500</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b. ___ 501 – 1000</w:t>
      </w:r>
    </w:p>
    <w:p>
      <w:pPr>
        <w:spacing w:after="0" w:line="14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c. ___ 1001 – 2000</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d. ___ 2001 – 3000</w:t>
      </w:r>
    </w:p>
    <w:p>
      <w:pPr>
        <w:spacing w:after="0" w:line="1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e. ___ 3001 – 4000</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f. ___ &gt; 4000</w:t>
      </w:r>
    </w:p>
    <w:p>
      <w:pPr>
        <w:spacing w:after="0" w:line="151" w:lineRule="exact"/>
        <w:rPr>
          <w:color w:val="auto"/>
          <w:sz w:val="20"/>
          <w:szCs w:val="20"/>
        </w:rPr>
      </w:pPr>
    </w:p>
    <w:p>
      <w:pPr>
        <w:numPr>
          <w:ilvl w:val="0"/>
          <w:numId w:val="105"/>
        </w:numPr>
        <w:tabs>
          <w:tab w:val="left" w:pos="720"/>
        </w:tabs>
        <w:spacing w:after="0" w:line="350" w:lineRule="auto"/>
        <w:ind w:left="360" w:right="282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For your most recent birth, what method of payment did you use?</w:t>
      </w:r>
    </w:p>
    <w:p>
      <w:pPr>
        <w:spacing w:after="0" w:line="17" w:lineRule="exact"/>
        <w:rPr>
          <w:rFonts w:ascii="Times New Roman" w:hAnsi="Times New Roman" w:eastAsia="Times New Roman" w:cs="Times New Roman"/>
          <w:color w:val="171717"/>
          <w:sz w:val="24"/>
          <w:szCs w:val="24"/>
        </w:rPr>
      </w:pPr>
    </w:p>
    <w:p>
      <w:pPr>
        <w:spacing w:after="0"/>
        <w:ind w:left="3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a. ___NHIS</w:t>
      </w:r>
    </w:p>
    <w:p>
      <w:pPr>
        <w:spacing w:after="0" w:line="146" w:lineRule="exact"/>
        <w:rPr>
          <w:rFonts w:ascii="Times New Roman" w:hAnsi="Times New Roman" w:eastAsia="Times New Roman" w:cs="Times New Roman"/>
          <w:color w:val="171717"/>
          <w:sz w:val="24"/>
          <w:szCs w:val="24"/>
        </w:rPr>
      </w:pPr>
    </w:p>
    <w:p>
      <w:pPr>
        <w:spacing w:after="0" w:line="354" w:lineRule="auto"/>
        <w:ind w:left="360" w:right="672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 ___Private Insurance c.___ Cash</w:t>
      </w:r>
    </w:p>
    <w:p>
      <w:pPr>
        <w:spacing w:after="0" w:line="200" w:lineRule="exact"/>
        <w:rPr>
          <w:rFonts w:ascii="Times New Roman" w:hAnsi="Times New Roman" w:eastAsia="Times New Roman" w:cs="Times New Roman"/>
          <w:color w:val="171717"/>
          <w:sz w:val="24"/>
          <w:szCs w:val="24"/>
        </w:rPr>
      </w:pPr>
    </w:p>
    <w:p>
      <w:pPr>
        <w:spacing w:after="0" w:line="223" w:lineRule="exact"/>
        <w:rPr>
          <w:rFonts w:ascii="Times New Roman" w:hAnsi="Times New Roman" w:eastAsia="Times New Roman" w:cs="Times New Roman"/>
          <w:color w:val="171717"/>
          <w:sz w:val="24"/>
          <w:szCs w:val="24"/>
        </w:rPr>
      </w:pPr>
    </w:p>
    <w:p>
      <w:pPr>
        <w:numPr>
          <w:ilvl w:val="0"/>
          <w:numId w:val="105"/>
        </w:numPr>
        <w:tabs>
          <w:tab w:val="left" w:pos="720"/>
        </w:tabs>
        <w:spacing w:after="0"/>
        <w:ind w:left="72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How many children do you have?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-1083945</wp:posOffset>
                </wp:positionV>
                <wp:extent cx="266700" cy="0"/>
                <wp:effectExtent l="0" t="4445" r="0" b="5080"/>
                <wp:wrapNone/>
                <wp:docPr id="66" name="Shape 66"/>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6" o:spid="_x0000_s1026" o:spt="20" style="position:absolute;left:0pt;margin-left:26.3pt;margin-top:-85.35pt;height:0pt;width:21pt;z-index:-251657216;mso-width-relative:page;mso-height-relative:page;" fillcolor="#FFFFFF" filled="t" stroked="t" coordsize="21600,21600" o:allowincell="f" o:gfxdata="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QsV&#10;MNUAAAALAQAADwAAAAAAAAABACAAAAAiAAAAZHJzL2Rvd25yZXYueG1sUEsBAhQAFAAAAAgAh07i&#10;QJMnLjC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-823595</wp:posOffset>
                </wp:positionV>
                <wp:extent cx="266700" cy="0"/>
                <wp:effectExtent l="0" t="4445" r="0" b="5080"/>
                <wp:wrapNone/>
                <wp:docPr id="67" name="Shape 67"/>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7" o:spid="_x0000_s1026" o:spt="20" style="position:absolute;left:0pt;margin-left:27.05pt;margin-top:-64.85pt;height:0pt;width:21pt;z-index:-251657216;mso-width-relative:page;mso-height-relative:page;" fillcolor="#FFFFFF" filled="t" stroked="t" coordsize="21600,21600" o:allowincell="f" o:gfxdata="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9ai&#10;EtUAAAALAQAADwAAAAAAAAABACAAAAAiAAAAZHJzL2Rvd25yZXYueG1sUEsBAhQAFAAAAAgAh07i&#10;QEDVZGKzAQAAmgMAAA4AAAAAAAAAAQAgAAAAJAEAAGRycy9lMm9Eb2MueG1sUEsFBgAAAAAGAAYA&#10;WQEAAEkFAAAAAA==&#10;">
                <v:fill on="t" focussize="0,0"/>
                <v:stroke weight="0.25pt" color="#171717" miterlimit="8" joinstyle="miter"/>
                <v:imagedata o:title=""/>
                <o:lock v:ext="edit" aspectratio="f"/>
              </v:line>
            </w:pict>
          </mc:Fallback>
        </mc:AlternateContent>
      </w:r>
    </w:p>
    <w:p>
      <w:pPr>
        <w:spacing w:after="0" w:line="20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a. ___ 1</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b. ___ 2</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c. ___ 3</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d. ___ 4</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e. ___ &gt;5</w:t>
      </w: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numPr>
          <w:ilvl w:val="0"/>
          <w:numId w:val="106"/>
        </w:numPr>
        <w:tabs>
          <w:tab w:val="left" w:pos="720"/>
        </w:tabs>
        <w:spacing w:after="0" w:line="350" w:lineRule="auto"/>
        <w:ind w:left="360" w:right="682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own a car? a. ___Yes</w:t>
      </w:r>
    </w:p>
    <w:p>
      <w:pPr>
        <w:spacing w:after="0" w:line="13" w:lineRule="exact"/>
        <w:rPr>
          <w:rFonts w:ascii="Times New Roman" w:hAnsi="Times New Roman" w:eastAsia="Times New Roman" w:cs="Times New Roman"/>
          <w:color w:val="171717"/>
          <w:sz w:val="24"/>
          <w:szCs w:val="24"/>
        </w:rPr>
      </w:pPr>
    </w:p>
    <w:p>
      <w:pPr>
        <w:spacing w:after="0"/>
        <w:ind w:left="3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 ___No</w:t>
      </w:r>
    </w:p>
    <w:p>
      <w:pPr>
        <w:spacing w:after="0" w:line="200" w:lineRule="exact"/>
        <w:rPr>
          <w:rFonts w:ascii="Times New Roman" w:hAnsi="Times New Roman" w:eastAsia="Times New Roman" w:cs="Times New Roman"/>
          <w:color w:val="171717"/>
          <w:sz w:val="24"/>
          <w:szCs w:val="24"/>
        </w:rPr>
      </w:pPr>
    </w:p>
    <w:p>
      <w:pPr>
        <w:spacing w:after="0" w:line="366" w:lineRule="exact"/>
        <w:rPr>
          <w:rFonts w:ascii="Times New Roman" w:hAnsi="Times New Roman" w:eastAsia="Times New Roman" w:cs="Times New Roman"/>
          <w:color w:val="171717"/>
          <w:sz w:val="24"/>
          <w:szCs w:val="24"/>
        </w:rPr>
      </w:pPr>
    </w:p>
    <w:p>
      <w:pPr>
        <w:numPr>
          <w:ilvl w:val="0"/>
          <w:numId w:val="106"/>
        </w:numPr>
        <w:tabs>
          <w:tab w:val="left" w:pos="720"/>
        </w:tabs>
        <w:spacing w:after="0" w:line="350" w:lineRule="auto"/>
        <w:ind w:left="360" w:right="604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own a motorcycle? a. ___Yes</w:t>
      </w:r>
    </w:p>
    <w:p>
      <w:pPr>
        <w:spacing w:after="0" w:line="13" w:lineRule="exact"/>
        <w:rPr>
          <w:rFonts w:ascii="Times New Roman" w:hAnsi="Times New Roman" w:eastAsia="Times New Roman" w:cs="Times New Roman"/>
          <w:color w:val="171717"/>
          <w:sz w:val="24"/>
          <w:szCs w:val="24"/>
        </w:rPr>
      </w:pPr>
    </w:p>
    <w:p>
      <w:pPr>
        <w:spacing w:after="0"/>
        <w:ind w:left="360"/>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b. 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-1348105</wp:posOffset>
                </wp:positionV>
                <wp:extent cx="266700" cy="0"/>
                <wp:effectExtent l="0" t="4445" r="0" b="5080"/>
                <wp:wrapNone/>
                <wp:docPr id="68" name="Shape 6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8" o:spid="_x0000_s1026" o:spt="20" style="position:absolute;left:0pt;margin-left:26.3pt;margin-top:-106.15pt;height:0pt;width:21pt;z-index:-251657216;mso-width-relative:page;mso-height-relative:page;" fillcolor="#FFFFFF" filled="t" stroked="t" coordsize="21600,21600" o:allowincell="f" o:gfxdata="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Pw+&#10;JNUAAAALAQAADwAAAAAAAAABACAAAAAiAAAAZHJzL2Rvd25yZXYueG1sUEsBAhQAFAAAAAgAh07i&#10;QGOTJfm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-1084580</wp:posOffset>
                </wp:positionV>
                <wp:extent cx="266700" cy="0"/>
                <wp:effectExtent l="0" t="4445" r="0" b="5080"/>
                <wp:wrapNone/>
                <wp:docPr id="69" name="Shape 69"/>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69" o:spid="_x0000_s1026" o:spt="20" style="position:absolute;left:0pt;margin-left:27.05pt;margin-top:-85.4pt;height:0pt;width:21pt;z-index:-251657216;mso-width-relative:page;mso-height-relative:page;" fillcolor="#FFFFFF" filled="t" stroked="t" coordsize="21600,21600" o:allowincell="f" o:gfxdata="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ygNZ&#10;1AAAAAsBAAAPAAAAAAAAAAEAIAAAACIAAABkcnMvZG93bnJldi54bWxQSwECFAAUAAAACACHTuJA&#10;sGFvq7MBAACaAwAADgAAAAAAAAABACAAAAAjAQAAZHJzL2Uyb0RvYy54bWxQSwUGAAAAAAYABgBZ&#10;AQAASAU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-293370</wp:posOffset>
                </wp:positionV>
                <wp:extent cx="266700" cy="0"/>
                <wp:effectExtent l="0" t="4445" r="0" b="5080"/>
                <wp:wrapNone/>
                <wp:docPr id="70" name="Shape 70"/>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0" o:spid="_x0000_s1026" o:spt="20" style="position:absolute;left:0pt;margin-left:26.3pt;margin-top:-23.1pt;height:0pt;width:21pt;z-index:-251657216;mso-width-relative:page;mso-height-relative:page;" fillcolor="#FFFFFF" filled="t" stroked="t" coordsize="21600,21600" o:allowincell="f" o:gfxdata="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rB&#10;5YzVAAAACQEAAA8AAAAAAAAAAQAgAAAAIgAAAGRycy9kb3ducmV2LnhtbFBLAQIUABQAAAAIAIdO&#10;4kCkxmkZtAEAAJoDAAAOAAAAAAAAAAEAIAAAACQBAABkcnMvZTJvRG9jLnhtbFBLBQYAAAAABgAG&#10;AFkBAABKBQ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-29845</wp:posOffset>
                </wp:positionV>
                <wp:extent cx="266700" cy="0"/>
                <wp:effectExtent l="0" t="4445" r="0" b="5080"/>
                <wp:wrapNone/>
                <wp:docPr id="71" name="Shape 71"/>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1" o:spid="_x0000_s1026" o:spt="20" style="position:absolute;left:0pt;margin-left:27.05pt;margin-top:-2.35pt;height:0pt;width:21pt;z-index:-251657216;mso-width-relative:page;mso-height-relative:page;" fillcolor="#FFFFFF" filled="t" stroked="t" coordsize="21600,21600" o:allowincell="f" o:gfxdata="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WbZ3T&#10;AAAABwEAAA8AAAAAAAAAAQAgAAAAIgAAAGRycy9kb3ducmV2LnhtbFBLAQIUABQAAAAIAIdO4kB3&#10;NCNLswEAAJoDAAAOAAAAAAAAAAEAIAAAACIBAABkcnMvZTJvRG9jLnhtbFBLBQYAAAAABgAGAFkB&#10;AABHBQ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2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180</w:t>
      </w:r>
    </w:p>
    <w:p>
      <w:pPr>
        <w:sectPr>
          <w:pgSz w:w="12240" w:h="15840"/>
          <w:pgMar w:top="1439" w:right="1440" w:bottom="426" w:left="1440" w:header="0" w:footer="0" w:gutter="0"/>
          <w:cols w:equalWidth="0" w:num="1">
            <w:col w:w="9360"/>
          </w:cols>
        </w:sectPr>
      </w:pPr>
    </w:p>
    <w:p>
      <w:pPr>
        <w:spacing w:after="0" w:line="200" w:lineRule="exact"/>
        <w:rPr>
          <w:color w:val="auto"/>
          <w:sz w:val="20"/>
          <w:szCs w:val="20"/>
        </w:rPr>
      </w:pPr>
      <w:bookmarkStart w:id="188" w:name="page195"/>
      <w:bookmarkEnd w:id="188"/>
    </w:p>
    <w:p>
      <w:pPr>
        <w:spacing w:after="0" w:line="215" w:lineRule="exact"/>
        <w:rPr>
          <w:color w:val="auto"/>
          <w:sz w:val="20"/>
          <w:szCs w:val="20"/>
        </w:rPr>
      </w:pPr>
    </w:p>
    <w:p>
      <w:pPr>
        <w:numPr>
          <w:ilvl w:val="1"/>
          <w:numId w:val="107"/>
        </w:numPr>
        <w:tabs>
          <w:tab w:val="left" w:pos="780"/>
        </w:tabs>
        <w:spacing w:after="0"/>
        <w:ind w:left="780" w:hanging="35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own a mobile phone?</w:t>
      </w:r>
    </w:p>
    <w:p>
      <w:pPr>
        <w:spacing w:after="0" w:line="139" w:lineRule="exact"/>
        <w:rPr>
          <w:rFonts w:ascii="Times New Roman" w:hAnsi="Times New Roman" w:eastAsia="Times New Roman" w:cs="Times New Roman"/>
          <w:color w:val="171717"/>
          <w:sz w:val="24"/>
          <w:szCs w:val="24"/>
        </w:rPr>
      </w:pPr>
    </w:p>
    <w:p>
      <w:pPr>
        <w:numPr>
          <w:ilvl w:val="0"/>
          <w:numId w:val="108"/>
        </w:numPr>
        <w:tabs>
          <w:tab w:val="left" w:pos="580"/>
        </w:tabs>
        <w:spacing w:after="0"/>
        <w:ind w:left="580" w:hanging="21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___Yes</w:t>
      </w:r>
    </w:p>
    <w:p>
      <w:pPr>
        <w:spacing w:after="0" w:line="139" w:lineRule="exact"/>
        <w:rPr>
          <w:rFonts w:ascii="Times New Roman" w:hAnsi="Times New Roman" w:eastAsia="Times New Roman" w:cs="Times New Roman"/>
          <w:color w:val="171717"/>
          <w:sz w:val="24"/>
          <w:szCs w:val="24"/>
        </w:rPr>
      </w:pPr>
    </w:p>
    <w:p>
      <w:pPr>
        <w:numPr>
          <w:ilvl w:val="0"/>
          <w:numId w:val="108"/>
        </w:numPr>
        <w:tabs>
          <w:tab w:val="left" w:pos="600"/>
        </w:tabs>
        <w:spacing w:after="0"/>
        <w:ind w:left="600" w:hanging="239"/>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-293370</wp:posOffset>
                </wp:positionV>
                <wp:extent cx="266700" cy="0"/>
                <wp:effectExtent l="0" t="4445" r="0" b="5080"/>
                <wp:wrapNone/>
                <wp:docPr id="72" name="Shape 72"/>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2" o:spid="_x0000_s1026" o:spt="20" style="position:absolute;left:0pt;margin-left:26.3pt;margin-top:-23.1pt;height:0pt;width:21pt;z-index:-251657216;mso-width-relative:page;mso-height-relative:page;" fillcolor="#FFFFFF" filled="t" stroked="t" coordsize="21600,21600" o:allowincell="f" o:gfxdata="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sHl&#10;jNUAAAAJAQAADwAAAAAAAAABACAAAAAiAAAAZHJzL2Rvd25yZXYueG1sUEsBAhQAFAAAAAgAh07i&#10;QAIj/L2zAQAAmgMAAA4AAAAAAAAAAQAgAAAAJAEAAGRycy9lMm9Eb2MueG1sUEsFBgAAAAAGAAYA&#10;WQEAAEkFAAAAAA==&#10;">
                <v:fill on="t" focussize="0,0"/>
                <v:stroke weight="0.25pt" color="#171717"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-29845</wp:posOffset>
                </wp:positionV>
                <wp:extent cx="266700" cy="0"/>
                <wp:effectExtent l="0" t="4445" r="0" b="5080"/>
                <wp:wrapNone/>
                <wp:docPr id="73" name="Shape 73"/>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3" o:spid="_x0000_s1026" o:spt="20" style="position:absolute;left:0pt;margin-left:27.05pt;margin-top:-2.35pt;height:0pt;width:21pt;z-index:-251657216;mso-width-relative:page;mso-height-relative:page;" fillcolor="#FFFFFF" filled="t" stroked="t" coordsize="21600,21600" o:allowincell="f" o:gfxdata="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GW&#10;bZ3TAAAABwEAAA8AAAAAAAAAAQAgAAAAIgAAAGRycy9kb3ducmV2LnhtbFBLAQIUABQAAAAIAIdO&#10;4kDR0bbvtgEAAJoDAAAOAAAAAAAAAAEAIAAAACIBAABkcnMvZTJvRG9jLnhtbFBLBQYAAAAABgAG&#10;AFkBAABKBQAAAAA=&#10;">
                <v:fill on="t" focussize="0,0"/>
                <v:stroke weight="0.25pt" color="#171717" miterlimit="8" joinstyle="miter"/>
                <v:imagedata o:title=""/>
                <o:lock v:ext="edit" aspectratio="f"/>
              </v:line>
            </w:pict>
          </mc:Fallback>
        </mc:AlternateContent>
      </w:r>
    </w:p>
    <w:p>
      <w:pPr>
        <w:spacing w:after="0" w:line="200" w:lineRule="exact"/>
        <w:rPr>
          <w:color w:val="auto"/>
          <w:sz w:val="20"/>
          <w:szCs w:val="20"/>
        </w:rPr>
      </w:pPr>
    </w:p>
    <w:p>
      <w:pPr>
        <w:spacing w:after="0" w:line="346" w:lineRule="exact"/>
        <w:rPr>
          <w:color w:val="auto"/>
          <w:sz w:val="20"/>
          <w:szCs w:val="20"/>
        </w:rPr>
      </w:pPr>
    </w:p>
    <w:p>
      <w:pPr>
        <w:numPr>
          <w:ilvl w:val="0"/>
          <w:numId w:val="109"/>
        </w:numPr>
        <w:tabs>
          <w:tab w:val="left" w:pos="720"/>
        </w:tabs>
        <w:spacing w:after="0" w:line="350" w:lineRule="auto"/>
        <w:ind w:left="360" w:right="5820" w:firstLine="1"/>
        <w:rPr>
          <w:rFonts w:ascii="Times New Roman" w:hAnsi="Times New Roman" w:eastAsia="Times New Roman" w:cs="Times New Roman"/>
          <w:color w:val="171717"/>
          <w:sz w:val="24"/>
          <w:szCs w:val="24"/>
        </w:rPr>
      </w:pPr>
      <w:r>
        <w:rPr>
          <w:rFonts w:ascii="Times New Roman" w:hAnsi="Times New Roman" w:eastAsia="Times New Roman" w:cs="Times New Roman"/>
          <w:color w:val="171717"/>
          <w:sz w:val="24"/>
          <w:szCs w:val="24"/>
        </w:rPr>
        <w:t>Do you have a bank account? a. ___Yes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334010</wp:posOffset>
                </wp:positionH>
                <wp:positionV relativeFrom="paragraph">
                  <wp:posOffset>-109855</wp:posOffset>
                </wp:positionV>
                <wp:extent cx="266700" cy="0"/>
                <wp:effectExtent l="0" t="4445" r="0" b="5080"/>
                <wp:wrapNone/>
                <wp:docPr id="74" name="Shape 74"/>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4" o:spid="_x0000_s1026" o:spt="20" style="position:absolute;left:0pt;margin-left:26.3pt;margin-top:-8.65pt;height:0pt;width:21pt;z-index:-251657216;mso-width-relative:page;mso-height-relative:page;" fillcolor="#FFFFFF" filled="t" stroked="t" coordsize="21600,21600" o:allowincell="f" o:gfxdata="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j77&#10;cNUAAAAJAQAADwAAAAAAAAABACAAAAAiAAAAZHJzL2Rvd25yZXYueG1sUEsBAhQAFAAAAAgAh07i&#10;QKkLM4uzAQAAmgMAAA4AAAAAAAAAAQAgAAAAJAEAAGRycy9lMm9Eb2MueG1sUEsFBgAAAAAGAAYA&#10;WQEAAEkFAAAAAA==&#10;">
                <v:fill on="t" focussize="0,0"/>
                <v:stroke weight="0.25pt" color="#171717" miterlimit="8" joinstyle="miter"/>
                <v:imagedata o:title=""/>
                <o:lock v:ext="edit" aspectratio="f"/>
              </v:line>
            </w:pict>
          </mc:Fallback>
        </mc:AlternateContent>
      </w:r>
    </w:p>
    <w:p>
      <w:pPr>
        <w:spacing w:after="0" w:line="27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171717"/>
          <w:sz w:val="24"/>
          <w:szCs w:val="24"/>
        </w:rPr>
        <w:t>b. ___No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343535</wp:posOffset>
                </wp:positionH>
                <wp:positionV relativeFrom="paragraph">
                  <wp:posOffset>-29845</wp:posOffset>
                </wp:positionV>
                <wp:extent cx="266700" cy="0"/>
                <wp:effectExtent l="0" t="4445" r="0" b="5080"/>
                <wp:wrapNone/>
                <wp:docPr id="75" name="Shape 75"/>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3175">
                          <a:solidFill>
                            <a:srgbClr val="171717"/>
                          </a:solidFill>
                          <a:miter lim="800000"/>
                        </a:ln>
                      </wps:spPr>
                      <wps:bodyPr/>
                    </wps:wsp>
                  </a:graphicData>
                </a:graphic>
              </wp:anchor>
            </w:drawing>
          </mc:Choice>
          <mc:Fallback>
            <w:pict>
              <v:line id="Shape 75" o:spid="_x0000_s1026" o:spt="20" style="position:absolute;left:0pt;margin-left:27.05pt;margin-top:-2.35pt;height:0pt;width:21pt;z-index:-251657216;mso-width-relative:page;mso-height-relative:page;" fillcolor="#FFFFFF" filled="t" stroked="t" coordsize="21600,21600" o:allowincell="f" o:gfxdata="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Rlm2d0wAA&#10;AAcBAAAPAAAAAAAAAAEAIAAAACIAAABkcnMvZG93bnJldi54bWxQSwECFAAUAAAACACHTuJAevl5&#10;2bEBAACaAwAADgAAAAAAAAABACAAAAAiAQAAZHJzL2Uyb0RvYy54bWxQSwUGAAAAAAYABgBZAQAA&#10;RQUAAAAA&#10;">
                <v:fill on="t" focussize="0,0"/>
                <v:stroke weight="0.25pt" color="#171717" miterlimit="8" joinstyle="miter"/>
                <v:imagedata o:title=""/>
                <o:lock v:ext="edit" aspectratio="f"/>
              </v:line>
            </w:pict>
          </mc:Fallback>
        </mc:AlternateContent>
      </w:r>
    </w:p>
    <w:p>
      <w:pPr>
        <w:spacing w:after="0" w:line="39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171717"/>
          <w:sz w:val="24"/>
          <w:szCs w:val="24"/>
        </w:rPr>
        <w:t>Conclusion</w:t>
      </w:r>
    </w:p>
    <w:p>
      <w:pPr>
        <w:spacing w:after="0" w:line="200" w:lineRule="exact"/>
        <w:rPr>
          <w:color w:val="auto"/>
          <w:sz w:val="20"/>
          <w:szCs w:val="20"/>
        </w:rPr>
      </w:pPr>
    </w:p>
    <w:p>
      <w:pPr>
        <w:spacing w:after="0" w:line="226" w:lineRule="exact"/>
        <w:rPr>
          <w:color w:val="auto"/>
          <w:sz w:val="20"/>
          <w:szCs w:val="20"/>
        </w:rPr>
      </w:pPr>
    </w:p>
    <w:p>
      <w:pPr>
        <w:spacing w:after="0" w:line="357" w:lineRule="auto"/>
        <w:ind w:left="360" w:right="360"/>
        <w:jc w:val="both"/>
        <w:rPr>
          <w:color w:val="auto"/>
          <w:sz w:val="20"/>
          <w:szCs w:val="20"/>
        </w:rPr>
      </w:pPr>
      <w:r>
        <w:rPr>
          <w:rFonts w:ascii="Times New Roman" w:hAnsi="Times New Roman" w:eastAsia="Times New Roman" w:cs="Times New Roman"/>
          <w:color w:val="171717"/>
          <w:sz w:val="24"/>
          <w:szCs w:val="24"/>
        </w:rPr>
        <w:t>Now that we have concluded the interview, I would like to ask if there are any additional questions you have for me regarding this topic? Are there questions you were expecting that we did not cover today? Lastly, what other experiences and perspectives surrounding this topic would you like to share?</w:t>
      </w:r>
    </w:p>
    <w:p>
      <w:pPr>
        <w:spacing w:after="0" w:line="200" w:lineRule="exact"/>
        <w:rPr>
          <w:color w:val="auto"/>
          <w:sz w:val="20"/>
          <w:szCs w:val="20"/>
        </w:rPr>
      </w:pPr>
    </w:p>
    <w:p>
      <w:pPr>
        <w:spacing w:after="0" w:line="228" w:lineRule="exact"/>
        <w:rPr>
          <w:color w:val="auto"/>
          <w:sz w:val="20"/>
          <w:szCs w:val="20"/>
        </w:rPr>
      </w:pPr>
    </w:p>
    <w:p>
      <w:pPr>
        <w:spacing w:after="0" w:line="350" w:lineRule="auto"/>
        <w:ind w:left="360" w:right="360"/>
        <w:jc w:val="both"/>
        <w:rPr>
          <w:color w:val="auto"/>
          <w:sz w:val="20"/>
          <w:szCs w:val="20"/>
        </w:rPr>
      </w:pPr>
      <w:r>
        <w:rPr>
          <w:rFonts w:ascii="Times New Roman" w:hAnsi="Times New Roman" w:eastAsia="Times New Roman" w:cs="Times New Roman"/>
          <w:color w:val="171717"/>
          <w:sz w:val="24"/>
          <w:szCs w:val="24"/>
        </w:rPr>
        <w:t>Thank you for your time today. Your honesty and transparency are appreciated, and we will be in touch regarding the results.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181</w:t>
      </w:r>
    </w:p>
    <w:sectPr>
      <w:pgSz w:w="12240" w:h="15840"/>
      <w:pgMar w:top="1440" w:right="1440" w:bottom="426"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85E1B"/>
    <w:multiLevelType w:val="singleLevel"/>
    <w:tmpl w:val="00885E1B"/>
    <w:lvl w:ilvl="0" w:tentative="0">
      <w:start w:val="1"/>
      <w:numFmt w:val="bullet"/>
      <w:lvlText w:val="•"/>
      <w:lvlJc w:val="left"/>
    </w:lvl>
  </w:abstractNum>
  <w:abstractNum w:abstractNumId="1">
    <w:nsid w:val="0488AC1A"/>
    <w:multiLevelType w:val="singleLevel"/>
    <w:tmpl w:val="0488AC1A"/>
    <w:lvl w:ilvl="0" w:tentative="0">
      <w:start w:val="1"/>
      <w:numFmt w:val="bullet"/>
      <w:lvlText w:val="•"/>
      <w:lvlJc w:val="left"/>
    </w:lvl>
  </w:abstractNum>
  <w:abstractNum w:abstractNumId="2">
    <w:nsid w:val="06A5EE64"/>
    <w:multiLevelType w:val="singleLevel"/>
    <w:tmpl w:val="06A5EE64"/>
    <w:lvl w:ilvl="0" w:tentative="0">
      <w:start w:val="1"/>
      <w:numFmt w:val="decimal"/>
      <w:lvlText w:val="%1."/>
      <w:lvlJc w:val="left"/>
    </w:lvl>
  </w:abstractNum>
  <w:abstractNum w:abstractNumId="3">
    <w:nsid w:val="06B94764"/>
    <w:multiLevelType w:val="singleLevel"/>
    <w:tmpl w:val="06B94764"/>
    <w:lvl w:ilvl="0" w:tentative="0">
      <w:start w:val="77"/>
      <w:numFmt w:val="decimal"/>
      <w:lvlText w:val="%1."/>
      <w:lvlJc w:val="left"/>
    </w:lvl>
  </w:abstractNum>
  <w:abstractNum w:abstractNumId="4">
    <w:nsid w:val="06EB5BD4"/>
    <w:multiLevelType w:val="singleLevel"/>
    <w:tmpl w:val="06EB5BD4"/>
    <w:lvl w:ilvl="0" w:tentative="0">
      <w:start w:val="1"/>
      <w:numFmt w:val="bullet"/>
      <w:lvlText w:val="▪"/>
      <w:lvlJc w:val="left"/>
    </w:lvl>
  </w:abstractNum>
  <w:abstractNum w:abstractNumId="5">
    <w:nsid w:val="08F2B15E"/>
    <w:multiLevelType w:val="singleLevel"/>
    <w:tmpl w:val="08F2B15E"/>
    <w:lvl w:ilvl="0" w:tentative="0">
      <w:start w:val="163"/>
      <w:numFmt w:val="decimal"/>
      <w:lvlText w:val="%1."/>
      <w:lvlJc w:val="left"/>
    </w:lvl>
  </w:abstractNum>
  <w:abstractNum w:abstractNumId="6">
    <w:nsid w:val="094211F2"/>
    <w:multiLevelType w:val="singleLevel"/>
    <w:tmpl w:val="094211F2"/>
    <w:lvl w:ilvl="0" w:tentative="0">
      <w:start w:val="2"/>
      <w:numFmt w:val="decimal"/>
      <w:lvlText w:val="%1."/>
      <w:lvlJc w:val="left"/>
    </w:lvl>
  </w:abstractNum>
  <w:abstractNum w:abstractNumId="7">
    <w:nsid w:val="098A3148"/>
    <w:multiLevelType w:val="singleLevel"/>
    <w:tmpl w:val="098A3148"/>
    <w:lvl w:ilvl="0" w:tentative="0">
      <w:start w:val="64"/>
      <w:numFmt w:val="decimal"/>
      <w:lvlText w:val="%1."/>
      <w:lvlJc w:val="left"/>
    </w:lvl>
  </w:abstractNum>
  <w:abstractNum w:abstractNumId="8">
    <w:nsid w:val="09DAF632"/>
    <w:multiLevelType w:val="singleLevel"/>
    <w:tmpl w:val="09DAF632"/>
    <w:lvl w:ilvl="0" w:tentative="0">
      <w:start w:val="4"/>
      <w:numFmt w:val="lowerLetter"/>
      <w:lvlText w:val="%1."/>
      <w:lvlJc w:val="left"/>
    </w:lvl>
  </w:abstractNum>
  <w:abstractNum w:abstractNumId="9">
    <w:nsid w:val="0A0382C5"/>
    <w:multiLevelType w:val="singleLevel"/>
    <w:tmpl w:val="0A0382C5"/>
    <w:lvl w:ilvl="0" w:tentative="0">
      <w:start w:val="158"/>
      <w:numFmt w:val="decimal"/>
      <w:lvlText w:val="%1."/>
      <w:lvlJc w:val="left"/>
    </w:lvl>
  </w:abstractNum>
  <w:abstractNum w:abstractNumId="10">
    <w:nsid w:val="0BF72B14"/>
    <w:multiLevelType w:val="singleLevel"/>
    <w:tmpl w:val="0BF72B14"/>
    <w:lvl w:ilvl="0" w:tentative="0">
      <w:start w:val="138"/>
      <w:numFmt w:val="decimal"/>
      <w:lvlText w:val="%1."/>
      <w:lvlJc w:val="left"/>
    </w:lvl>
  </w:abstractNum>
  <w:abstractNum w:abstractNumId="11">
    <w:nsid w:val="0CC1016F"/>
    <w:multiLevelType w:val="singleLevel"/>
    <w:tmpl w:val="0CC1016F"/>
    <w:lvl w:ilvl="0" w:tentative="0">
      <w:start w:val="15"/>
      <w:numFmt w:val="lowerLetter"/>
      <w:lvlText w:val="%1"/>
      <w:lvlJc w:val="left"/>
    </w:lvl>
  </w:abstractNum>
  <w:abstractNum w:abstractNumId="12">
    <w:nsid w:val="0D34B6A8"/>
    <w:multiLevelType w:val="singleLevel"/>
    <w:tmpl w:val="0D34B6A8"/>
    <w:lvl w:ilvl="0" w:tentative="0">
      <w:start w:val="55"/>
      <w:numFmt w:val="decimal"/>
      <w:lvlText w:val="%1."/>
      <w:lvlJc w:val="left"/>
    </w:lvl>
  </w:abstractNum>
  <w:abstractNum w:abstractNumId="13">
    <w:nsid w:val="100F59DC"/>
    <w:multiLevelType w:val="multilevel"/>
    <w:tmpl w:val="100F59DC"/>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abstractNum>
  <w:abstractNum w:abstractNumId="14">
    <w:nsid w:val="100F8FCA"/>
    <w:multiLevelType w:val="singleLevel"/>
    <w:tmpl w:val="100F8FCA"/>
    <w:lvl w:ilvl="0" w:tentative="0">
      <w:start w:val="35"/>
      <w:numFmt w:val="decimal"/>
      <w:lvlText w:val="%1."/>
      <w:lvlJc w:val="left"/>
    </w:lvl>
  </w:abstractNum>
  <w:abstractNum w:abstractNumId="15">
    <w:nsid w:val="10233C99"/>
    <w:multiLevelType w:val="singleLevel"/>
    <w:tmpl w:val="10233C99"/>
    <w:lvl w:ilvl="0" w:tentative="0">
      <w:start w:val="1"/>
      <w:numFmt w:val="decimal"/>
      <w:lvlText w:val="%1."/>
      <w:lvlJc w:val="left"/>
    </w:lvl>
  </w:abstractNum>
  <w:abstractNum w:abstractNumId="16">
    <w:nsid w:val="11447B73"/>
    <w:multiLevelType w:val="singleLevel"/>
    <w:tmpl w:val="11447B73"/>
    <w:lvl w:ilvl="0" w:tentative="0">
      <w:start w:val="145"/>
      <w:numFmt w:val="decimal"/>
      <w:lvlText w:val="%1."/>
      <w:lvlJc w:val="left"/>
    </w:lvl>
  </w:abstractNum>
  <w:abstractNum w:abstractNumId="17">
    <w:nsid w:val="1381823A"/>
    <w:multiLevelType w:val="singleLevel"/>
    <w:tmpl w:val="1381823A"/>
    <w:lvl w:ilvl="0" w:tentative="0">
      <w:start w:val="22"/>
      <w:numFmt w:val="decimal"/>
      <w:lvlText w:val="%1."/>
      <w:lvlJc w:val="left"/>
    </w:lvl>
  </w:abstractNum>
  <w:abstractNum w:abstractNumId="18">
    <w:nsid w:val="14330624"/>
    <w:multiLevelType w:val="singleLevel"/>
    <w:tmpl w:val="14330624"/>
    <w:lvl w:ilvl="0" w:tentative="0">
      <w:start w:val="1"/>
      <w:numFmt w:val="bullet"/>
      <w:lvlText w:val="•"/>
      <w:lvlJc w:val="left"/>
    </w:lvl>
  </w:abstractNum>
  <w:abstractNum w:abstractNumId="19">
    <w:nsid w:val="14E17E33"/>
    <w:multiLevelType w:val="singleLevel"/>
    <w:tmpl w:val="14E17E33"/>
    <w:lvl w:ilvl="0" w:tentative="0">
      <w:start w:val="3"/>
      <w:numFmt w:val="decimal"/>
      <w:lvlText w:val="%1."/>
      <w:lvlJc w:val="left"/>
    </w:lvl>
  </w:abstractNum>
  <w:abstractNum w:abstractNumId="20">
    <w:nsid w:val="14FCE74E"/>
    <w:multiLevelType w:val="singleLevel"/>
    <w:tmpl w:val="14FCE74E"/>
    <w:lvl w:ilvl="0" w:tentative="0">
      <w:start w:val="5"/>
      <w:numFmt w:val="lowerLetter"/>
      <w:lvlText w:val="%1."/>
      <w:lvlJc w:val="left"/>
    </w:lvl>
  </w:abstractNum>
  <w:abstractNum w:abstractNumId="21">
    <w:nsid w:val="15014ACB"/>
    <w:multiLevelType w:val="singleLevel"/>
    <w:tmpl w:val="15014ACB"/>
    <w:lvl w:ilvl="0" w:tentative="0">
      <w:start w:val="51"/>
      <w:numFmt w:val="decimal"/>
      <w:lvlText w:val="%1."/>
      <w:lvlJc w:val="left"/>
    </w:lvl>
  </w:abstractNum>
  <w:abstractNum w:abstractNumId="22">
    <w:nsid w:val="15B5AF5C"/>
    <w:multiLevelType w:val="singleLevel"/>
    <w:tmpl w:val="15B5AF5C"/>
    <w:lvl w:ilvl="0" w:tentative="0">
      <w:start w:val="42"/>
      <w:numFmt w:val="decimal"/>
      <w:lvlText w:val="%1."/>
      <w:lvlJc w:val="left"/>
    </w:lvl>
  </w:abstractNum>
  <w:abstractNum w:abstractNumId="23">
    <w:nsid w:val="168E121F"/>
    <w:multiLevelType w:val="singleLevel"/>
    <w:tmpl w:val="168E121F"/>
    <w:lvl w:ilvl="0" w:tentative="0">
      <w:start w:val="88"/>
      <w:numFmt w:val="decimal"/>
      <w:lvlText w:val="%1."/>
      <w:lvlJc w:val="left"/>
    </w:lvl>
  </w:abstractNum>
  <w:abstractNum w:abstractNumId="24">
    <w:nsid w:val="1716703B"/>
    <w:multiLevelType w:val="multilevel"/>
    <w:tmpl w:val="1716703B"/>
    <w:lvl w:ilvl="0" w:tentative="0">
      <w:start w:val="15"/>
      <w:numFmt w:val="lowerLetter"/>
      <w:lvlText w:val="%1"/>
      <w:lvlJc w:val="left"/>
    </w:lvl>
    <w:lvl w:ilvl="1" w:tentative="0">
      <w:start w:val="1"/>
      <w:numFmt w:val="bullet"/>
      <w:lvlText w:val="▪"/>
      <w:lvlJc w:val="left"/>
    </w:lvl>
  </w:abstractNum>
  <w:abstractNum w:abstractNumId="25">
    <w:nsid w:val="180115BE"/>
    <w:multiLevelType w:val="singleLevel"/>
    <w:tmpl w:val="180115BE"/>
    <w:lvl w:ilvl="0" w:tentative="0">
      <w:start w:val="16"/>
      <w:numFmt w:val="decimal"/>
      <w:lvlText w:val="%1."/>
      <w:lvlJc w:val="left"/>
    </w:lvl>
  </w:abstractNum>
  <w:abstractNum w:abstractNumId="26">
    <w:nsid w:val="1A27709E"/>
    <w:multiLevelType w:val="singleLevel"/>
    <w:tmpl w:val="1A27709E"/>
    <w:lvl w:ilvl="0" w:tentative="0">
      <w:start w:val="15"/>
      <w:numFmt w:val="lowerLetter"/>
      <w:lvlText w:val="%1"/>
      <w:lvlJc w:val="left"/>
    </w:lvl>
  </w:abstractNum>
  <w:abstractNum w:abstractNumId="27">
    <w:nsid w:val="1A32234B"/>
    <w:multiLevelType w:val="singleLevel"/>
    <w:tmpl w:val="1A32234B"/>
    <w:lvl w:ilvl="0" w:tentative="0">
      <w:start w:val="170"/>
      <w:numFmt w:val="decimal"/>
      <w:lvlText w:val="%1."/>
      <w:lvlJc w:val="left"/>
    </w:lvl>
  </w:abstractNum>
  <w:abstractNum w:abstractNumId="28">
    <w:nsid w:val="1CF10FD8"/>
    <w:multiLevelType w:val="singleLevel"/>
    <w:tmpl w:val="1CF10FD8"/>
    <w:lvl w:ilvl="0" w:tentative="0">
      <w:start w:val="9"/>
      <w:numFmt w:val="decimal"/>
      <w:lvlText w:val="%1."/>
      <w:lvlJc w:val="left"/>
    </w:lvl>
  </w:abstractNum>
  <w:abstractNum w:abstractNumId="29">
    <w:nsid w:val="1D545C4D"/>
    <w:multiLevelType w:val="singleLevel"/>
    <w:tmpl w:val="1D545C4D"/>
    <w:lvl w:ilvl="0" w:tentative="0">
      <w:start w:val="10"/>
      <w:numFmt w:val="decimal"/>
      <w:lvlText w:val="%1."/>
      <w:lvlJc w:val="left"/>
    </w:lvl>
  </w:abstractNum>
  <w:abstractNum w:abstractNumId="30">
    <w:nsid w:val="1D9F6E5F"/>
    <w:multiLevelType w:val="singleLevel"/>
    <w:tmpl w:val="1D9F6E5F"/>
    <w:lvl w:ilvl="0" w:tentative="0">
      <w:start w:val="15"/>
      <w:numFmt w:val="decimal"/>
      <w:lvlText w:val="%1."/>
      <w:lvlJc w:val="left"/>
    </w:lvl>
  </w:abstractNum>
  <w:abstractNum w:abstractNumId="31">
    <w:nsid w:val="1DBABF00"/>
    <w:multiLevelType w:val="singleLevel"/>
    <w:tmpl w:val="1DBABF00"/>
    <w:lvl w:ilvl="0" w:tentative="0">
      <w:start w:val="1"/>
      <w:numFmt w:val="decimal"/>
      <w:lvlText w:val="%1."/>
      <w:lvlJc w:val="left"/>
    </w:lvl>
  </w:abstractNum>
  <w:abstractNum w:abstractNumId="32">
    <w:nsid w:val="1EBA5D23"/>
    <w:multiLevelType w:val="singleLevel"/>
    <w:tmpl w:val="1EBA5D23"/>
    <w:lvl w:ilvl="0" w:tentative="0">
      <w:start w:val="95"/>
      <w:numFmt w:val="decimal"/>
      <w:lvlText w:val="%1."/>
      <w:lvlJc w:val="left"/>
    </w:lvl>
  </w:abstractNum>
  <w:abstractNum w:abstractNumId="33">
    <w:nsid w:val="1F48EAA1"/>
    <w:multiLevelType w:val="singleLevel"/>
    <w:tmpl w:val="1F48EAA1"/>
    <w:lvl w:ilvl="0" w:tentative="0">
      <w:start w:val="15"/>
      <w:numFmt w:val="decimal"/>
      <w:lvlText w:val="%1."/>
      <w:lvlJc w:val="left"/>
    </w:lvl>
  </w:abstractNum>
  <w:abstractNum w:abstractNumId="34">
    <w:nsid w:val="1FBFE8E0"/>
    <w:multiLevelType w:val="singleLevel"/>
    <w:tmpl w:val="1FBFE8E0"/>
    <w:lvl w:ilvl="0" w:tentative="0">
      <w:start w:val="7"/>
      <w:numFmt w:val="decimal"/>
      <w:lvlText w:val="%1."/>
      <w:lvlJc w:val="left"/>
    </w:lvl>
  </w:abstractNum>
  <w:abstractNum w:abstractNumId="35">
    <w:nsid w:val="235BA861"/>
    <w:multiLevelType w:val="singleLevel"/>
    <w:tmpl w:val="235BA861"/>
    <w:lvl w:ilvl="0" w:tentative="0">
      <w:start w:val="22"/>
      <w:numFmt w:val="decimal"/>
      <w:lvlText w:val="%1."/>
      <w:lvlJc w:val="left"/>
    </w:lvl>
  </w:abstractNum>
  <w:abstractNum w:abstractNumId="36">
    <w:nsid w:val="23F9C13C"/>
    <w:multiLevelType w:val="singleLevel"/>
    <w:tmpl w:val="23F9C13C"/>
    <w:lvl w:ilvl="0" w:tentative="0">
      <w:start w:val="1"/>
      <w:numFmt w:val="decimal"/>
      <w:lvlText w:val="%1)"/>
      <w:lvlJc w:val="left"/>
    </w:lvl>
  </w:abstractNum>
  <w:abstractNum w:abstractNumId="37">
    <w:nsid w:val="25A70BF7"/>
    <w:multiLevelType w:val="singleLevel"/>
    <w:tmpl w:val="25A70BF7"/>
    <w:lvl w:ilvl="0" w:tentative="0">
      <w:start w:val="60"/>
      <w:numFmt w:val="decimal"/>
      <w:lvlText w:val="%1."/>
      <w:lvlJc w:val="left"/>
    </w:lvl>
  </w:abstractNum>
  <w:abstractNum w:abstractNumId="38">
    <w:nsid w:val="26F324BA"/>
    <w:multiLevelType w:val="singleLevel"/>
    <w:tmpl w:val="26F324BA"/>
    <w:lvl w:ilvl="0" w:tentative="0">
      <w:start w:val="15"/>
      <w:numFmt w:val="lowerLetter"/>
      <w:lvlText w:val="%1"/>
      <w:lvlJc w:val="left"/>
    </w:lvl>
  </w:abstractNum>
  <w:abstractNum w:abstractNumId="39">
    <w:nsid w:val="275AC794"/>
    <w:multiLevelType w:val="singleLevel"/>
    <w:tmpl w:val="275AC794"/>
    <w:lvl w:ilvl="0" w:tentative="0">
      <w:start w:val="3"/>
      <w:numFmt w:val="decimal"/>
      <w:lvlText w:val="%1)"/>
      <w:lvlJc w:val="left"/>
    </w:lvl>
  </w:abstractNum>
  <w:abstractNum w:abstractNumId="40">
    <w:nsid w:val="288F1A34"/>
    <w:multiLevelType w:val="multilevel"/>
    <w:tmpl w:val="288F1A34"/>
    <w:lvl w:ilvl="0" w:tentative="0">
      <w:start w:val="1"/>
      <w:numFmt w:val="lowerLetter"/>
      <w:lvlText w:val="%1"/>
      <w:lvlJc w:val="left"/>
    </w:lvl>
    <w:lvl w:ilvl="1" w:tentative="0">
      <w:start w:val="14"/>
      <w:numFmt w:val="decimal"/>
      <w:lvlText w:val="%2."/>
      <w:lvlJc w:val="left"/>
    </w:lvl>
  </w:abstractNum>
  <w:abstractNum w:abstractNumId="41">
    <w:nsid w:val="2A155DBC"/>
    <w:multiLevelType w:val="multilevel"/>
    <w:tmpl w:val="2A155DBC"/>
    <w:lvl w:ilvl="0" w:tentative="0">
      <w:start w:val="1"/>
      <w:numFmt w:val="lowerLetter"/>
      <w:lvlText w:val="%1."/>
      <w:lvlJc w:val="left"/>
    </w:lvl>
    <w:lvl w:ilvl="1" w:tentative="0">
      <w:start w:val="1"/>
      <w:numFmt w:val="decimal"/>
      <w:lvlText w:val="%2"/>
      <w:lvlJc w:val="left"/>
    </w:lvl>
  </w:abstractNum>
  <w:abstractNum w:abstractNumId="42">
    <w:nsid w:val="2DF6D648"/>
    <w:multiLevelType w:val="singleLevel"/>
    <w:tmpl w:val="2DF6D648"/>
    <w:lvl w:ilvl="0" w:tentative="0">
      <w:start w:val="15"/>
      <w:numFmt w:val="lowerLetter"/>
      <w:lvlText w:val="%1"/>
      <w:lvlJc w:val="left"/>
    </w:lvl>
  </w:abstractNum>
  <w:abstractNum w:abstractNumId="43">
    <w:nsid w:val="2F305DEF"/>
    <w:multiLevelType w:val="singleLevel"/>
    <w:tmpl w:val="2F305DEF"/>
    <w:lvl w:ilvl="0" w:tentative="0">
      <w:start w:val="53"/>
      <w:numFmt w:val="decimal"/>
      <w:lvlText w:val="%1."/>
      <w:lvlJc w:val="left"/>
    </w:lvl>
  </w:abstractNum>
  <w:abstractNum w:abstractNumId="44">
    <w:nsid w:val="310C50B3"/>
    <w:multiLevelType w:val="singleLevel"/>
    <w:tmpl w:val="310C50B3"/>
    <w:lvl w:ilvl="0" w:tentative="0">
      <w:start w:val="41"/>
      <w:numFmt w:val="decimal"/>
      <w:lvlText w:val="%1."/>
      <w:lvlJc w:val="left"/>
    </w:lvl>
  </w:abstractNum>
  <w:abstractNum w:abstractNumId="45">
    <w:nsid w:val="3222E7CD"/>
    <w:multiLevelType w:val="singleLevel"/>
    <w:tmpl w:val="3222E7CD"/>
    <w:lvl w:ilvl="0" w:tentative="0">
      <w:start w:val="1"/>
      <w:numFmt w:val="bullet"/>
      <w:lvlText w:val="•"/>
      <w:lvlJc w:val="left"/>
    </w:lvl>
  </w:abstractNum>
  <w:abstractNum w:abstractNumId="46">
    <w:nsid w:val="354FE9F9"/>
    <w:multiLevelType w:val="singleLevel"/>
    <w:tmpl w:val="354FE9F9"/>
    <w:lvl w:ilvl="0" w:tentative="0">
      <w:start w:val="36"/>
      <w:numFmt w:val="decimal"/>
      <w:lvlText w:val="%1."/>
      <w:lvlJc w:val="left"/>
    </w:lvl>
  </w:abstractNum>
  <w:abstractNum w:abstractNumId="47">
    <w:nsid w:val="39386575"/>
    <w:multiLevelType w:val="singleLevel"/>
    <w:tmpl w:val="39386575"/>
    <w:lvl w:ilvl="0" w:tentative="0">
      <w:start w:val="1"/>
      <w:numFmt w:val="decimal"/>
      <w:lvlText w:val="%1."/>
      <w:lvlJc w:val="left"/>
    </w:lvl>
  </w:abstractNum>
  <w:abstractNum w:abstractNumId="48">
    <w:nsid w:val="39EE015C"/>
    <w:multiLevelType w:val="singleLevel"/>
    <w:tmpl w:val="39EE015C"/>
    <w:lvl w:ilvl="0" w:tentative="0">
      <w:start w:val="15"/>
      <w:numFmt w:val="lowerLetter"/>
      <w:lvlText w:val="%1"/>
      <w:lvlJc w:val="left"/>
    </w:lvl>
  </w:abstractNum>
  <w:abstractNum w:abstractNumId="49">
    <w:nsid w:val="3B0FD379"/>
    <w:multiLevelType w:val="singleLevel"/>
    <w:tmpl w:val="3B0FD379"/>
    <w:lvl w:ilvl="0" w:tentative="0">
      <w:start w:val="177"/>
      <w:numFmt w:val="decimal"/>
      <w:lvlText w:val="%1."/>
      <w:lvlJc w:val="left"/>
    </w:lvl>
  </w:abstractNum>
  <w:abstractNum w:abstractNumId="50">
    <w:nsid w:val="3F6AB60F"/>
    <w:multiLevelType w:val="singleLevel"/>
    <w:tmpl w:val="3F6AB60F"/>
    <w:lvl w:ilvl="0" w:tentative="0">
      <w:start w:val="8"/>
      <w:numFmt w:val="decimal"/>
      <w:lvlText w:val="%1."/>
      <w:lvlJc w:val="left"/>
    </w:lvl>
  </w:abstractNum>
  <w:abstractNum w:abstractNumId="51">
    <w:nsid w:val="3FA62ACA"/>
    <w:multiLevelType w:val="multilevel"/>
    <w:tmpl w:val="3FA62ACA"/>
    <w:lvl w:ilvl="0" w:tentative="0">
      <w:start w:val="2"/>
      <w:numFmt w:val="decimal"/>
      <w:lvlText w:val="%1."/>
      <w:lvlJc w:val="left"/>
    </w:lvl>
    <w:lvl w:ilvl="1" w:tentative="0">
      <w:start w:val="1"/>
      <w:numFmt w:val="decimal"/>
      <w:lvlText w:val="%2"/>
      <w:lvlJc w:val="left"/>
    </w:lvl>
    <w:lvl w:ilvl="2" w:tentative="0">
      <w:start w:val="1"/>
      <w:numFmt w:val="lowerLetter"/>
      <w:lvlText w:val="%3"/>
      <w:lvlJc w:val="left"/>
    </w:lvl>
    <w:lvl w:ilvl="3" w:tentative="0">
      <w:start w:val="1"/>
      <w:numFmt w:val="lowerLetter"/>
      <w:lvlText w:val="%4."/>
      <w:lvlJc w:val="left"/>
    </w:lvl>
  </w:abstractNum>
  <w:abstractNum w:abstractNumId="52">
    <w:nsid w:val="42963E5A"/>
    <w:multiLevelType w:val="singleLevel"/>
    <w:tmpl w:val="42963E5A"/>
    <w:lvl w:ilvl="0" w:tentative="0">
      <w:start w:val="152"/>
      <w:numFmt w:val="decimal"/>
      <w:lvlText w:val="%1."/>
      <w:lvlJc w:val="left"/>
    </w:lvl>
  </w:abstractNum>
  <w:abstractNum w:abstractNumId="53">
    <w:nsid w:val="42C296BD"/>
    <w:multiLevelType w:val="singleLevel"/>
    <w:tmpl w:val="42C296BD"/>
    <w:lvl w:ilvl="0" w:tentative="0">
      <w:start w:val="83"/>
      <w:numFmt w:val="decimal"/>
      <w:lvlText w:val="%1."/>
      <w:lvlJc w:val="left"/>
    </w:lvl>
  </w:abstractNum>
  <w:abstractNum w:abstractNumId="54">
    <w:nsid w:val="43F18422"/>
    <w:multiLevelType w:val="multilevel"/>
    <w:tmpl w:val="43F18422"/>
    <w:lvl w:ilvl="0" w:tentative="0">
      <w:start w:val="4"/>
      <w:numFmt w:val="decimal"/>
      <w:lvlText w:val="%1."/>
      <w:lvlJc w:val="left"/>
    </w:lvl>
    <w:lvl w:ilvl="1" w:tentative="0">
      <w:start w:val="1"/>
      <w:numFmt w:val="bullet"/>
      <w:lvlText w:val="▪"/>
      <w:lvlJc w:val="left"/>
    </w:lvl>
  </w:abstractNum>
  <w:abstractNum w:abstractNumId="55">
    <w:nsid w:val="46B7D447"/>
    <w:multiLevelType w:val="singleLevel"/>
    <w:tmpl w:val="46B7D447"/>
    <w:lvl w:ilvl="0" w:tentative="0">
      <w:start w:val="15"/>
      <w:numFmt w:val="lowerLetter"/>
      <w:lvlText w:val="%1"/>
      <w:lvlJc w:val="left"/>
    </w:lvl>
  </w:abstractNum>
  <w:abstractNum w:abstractNumId="56">
    <w:nsid w:val="47398C89"/>
    <w:multiLevelType w:val="singleLevel"/>
    <w:tmpl w:val="47398C89"/>
    <w:lvl w:ilvl="0" w:tentative="0">
      <w:start w:val="29"/>
      <w:numFmt w:val="decimal"/>
      <w:lvlText w:val="%1."/>
      <w:lvlJc w:val="left"/>
    </w:lvl>
  </w:abstractNum>
  <w:abstractNum w:abstractNumId="57">
    <w:nsid w:val="4962813B"/>
    <w:multiLevelType w:val="singleLevel"/>
    <w:tmpl w:val="4962813B"/>
    <w:lvl w:ilvl="0" w:tentative="0">
      <w:start w:val="1"/>
      <w:numFmt w:val="decimal"/>
      <w:lvlText w:val="%1)"/>
      <w:lvlJc w:val="left"/>
    </w:lvl>
  </w:abstractNum>
  <w:abstractNum w:abstractNumId="58">
    <w:nsid w:val="49DA307D"/>
    <w:multiLevelType w:val="multilevel"/>
    <w:tmpl w:val="49DA307D"/>
    <w:lvl w:ilvl="0" w:tentative="0">
      <w:start w:val="15"/>
      <w:numFmt w:val="lowerLetter"/>
      <w:lvlText w:val="%1"/>
      <w:lvlJc w:val="left"/>
    </w:lvl>
    <w:lvl w:ilvl="1" w:tentative="0">
      <w:start w:val="1"/>
      <w:numFmt w:val="bullet"/>
      <w:lvlText w:val="▪"/>
      <w:lvlJc w:val="left"/>
    </w:lvl>
  </w:abstractNum>
  <w:abstractNum w:abstractNumId="59">
    <w:nsid w:val="4A2AC315"/>
    <w:multiLevelType w:val="singleLevel"/>
    <w:tmpl w:val="4A2AC315"/>
    <w:lvl w:ilvl="0" w:tentative="0">
      <w:start w:val="15"/>
      <w:numFmt w:val="lowerLetter"/>
      <w:lvlText w:val="%1"/>
      <w:lvlJc w:val="left"/>
    </w:lvl>
  </w:abstractNum>
  <w:abstractNum w:abstractNumId="60">
    <w:nsid w:val="4AD084E9"/>
    <w:multiLevelType w:val="singleLevel"/>
    <w:tmpl w:val="4AD084E9"/>
    <w:lvl w:ilvl="0" w:tentative="0">
      <w:start w:val="7"/>
      <w:numFmt w:val="decimal"/>
      <w:lvlText w:val="%1."/>
      <w:lvlJc w:val="left"/>
    </w:lvl>
  </w:abstractNum>
  <w:abstractNum w:abstractNumId="61">
    <w:nsid w:val="4C04A8AF"/>
    <w:multiLevelType w:val="multilevel"/>
    <w:tmpl w:val="4C04A8AF"/>
    <w:lvl w:ilvl="0" w:tentative="0">
      <w:start w:val="15"/>
      <w:numFmt w:val="lowerLetter"/>
      <w:lvlText w:val="%1"/>
      <w:lvlJc w:val="left"/>
    </w:lvl>
    <w:lvl w:ilvl="1" w:tentative="0">
      <w:start w:val="1"/>
      <w:numFmt w:val="bullet"/>
      <w:lvlText w:val="▪"/>
      <w:lvlJc w:val="left"/>
    </w:lvl>
  </w:abstractNum>
  <w:abstractNum w:abstractNumId="62">
    <w:nsid w:val="50801EE1"/>
    <w:multiLevelType w:val="singleLevel"/>
    <w:tmpl w:val="50801EE1"/>
    <w:lvl w:ilvl="0" w:tentative="0">
      <w:start w:val="5"/>
      <w:numFmt w:val="decimal"/>
      <w:lvlText w:val="%1."/>
      <w:lvlJc w:val="left"/>
    </w:lvl>
  </w:abstractNum>
  <w:abstractNum w:abstractNumId="63">
    <w:nsid w:val="5092CA79"/>
    <w:multiLevelType w:val="singleLevel"/>
    <w:tmpl w:val="5092CA79"/>
    <w:lvl w:ilvl="0" w:tentative="0">
      <w:start w:val="1"/>
      <w:numFmt w:val="lowerLetter"/>
      <w:lvlText w:val="%1."/>
      <w:lvlJc w:val="left"/>
    </w:lvl>
  </w:abstractNum>
  <w:abstractNum w:abstractNumId="64">
    <w:nsid w:val="51D9C564"/>
    <w:multiLevelType w:val="singleLevel"/>
    <w:tmpl w:val="51D9C564"/>
    <w:lvl w:ilvl="0" w:tentative="0">
      <w:start w:val="126"/>
      <w:numFmt w:val="decimal"/>
      <w:lvlText w:val="%1."/>
      <w:lvlJc w:val="left"/>
    </w:lvl>
  </w:abstractNum>
  <w:abstractNum w:abstractNumId="65">
    <w:nsid w:val="53299938"/>
    <w:multiLevelType w:val="singleLevel"/>
    <w:tmpl w:val="53299938"/>
    <w:lvl w:ilvl="0" w:tentative="0">
      <w:start w:val="6"/>
      <w:numFmt w:val="decimal"/>
      <w:lvlText w:val="%1."/>
      <w:lvlJc w:val="left"/>
    </w:lvl>
  </w:abstractNum>
  <w:abstractNum w:abstractNumId="66">
    <w:nsid w:val="540A471C"/>
    <w:multiLevelType w:val="singleLevel"/>
    <w:tmpl w:val="540A471C"/>
    <w:lvl w:ilvl="0" w:tentative="0">
      <w:start w:val="114"/>
      <w:numFmt w:val="decimal"/>
      <w:lvlText w:val="%1."/>
      <w:lvlJc w:val="left"/>
    </w:lvl>
  </w:abstractNum>
  <w:abstractNum w:abstractNumId="67">
    <w:nsid w:val="555C55B5"/>
    <w:multiLevelType w:val="multilevel"/>
    <w:tmpl w:val="555C55B5"/>
    <w:lvl w:ilvl="0" w:tentative="0">
      <w:start w:val="1"/>
      <w:numFmt w:val="decimal"/>
      <w:lvlText w:val="%1"/>
      <w:lvlJc w:val="left"/>
    </w:lvl>
    <w:lvl w:ilvl="1" w:tentative="0">
      <w:start w:val="1"/>
      <w:numFmt w:val="decimal"/>
      <w:lvlText w:val="%2."/>
      <w:lvlJc w:val="left"/>
    </w:lvl>
    <w:lvl w:ilvl="2" w:tentative="0">
      <w:start w:val="1"/>
      <w:numFmt w:val="lowerLetter"/>
      <w:lvlText w:val="%3"/>
      <w:lvlJc w:val="left"/>
    </w:lvl>
    <w:lvl w:ilvl="3" w:tentative="0">
      <w:start w:val="1"/>
      <w:numFmt w:val="lowerLetter"/>
      <w:lvlText w:val="%4"/>
      <w:lvlJc w:val="left"/>
    </w:lvl>
  </w:abstractNum>
  <w:abstractNum w:abstractNumId="68">
    <w:nsid w:val="579BE4F1"/>
    <w:multiLevelType w:val="singleLevel"/>
    <w:tmpl w:val="579BE4F1"/>
    <w:lvl w:ilvl="0" w:tentative="0">
      <w:start w:val="35"/>
      <w:numFmt w:val="decimal"/>
      <w:lvlText w:val="%1."/>
      <w:lvlJc w:val="left"/>
    </w:lvl>
  </w:abstractNum>
  <w:abstractNum w:abstractNumId="69">
    <w:nsid w:val="57FC4FBB"/>
    <w:multiLevelType w:val="singleLevel"/>
    <w:tmpl w:val="57FC4FBB"/>
    <w:lvl w:ilvl="0" w:tentative="0">
      <w:start w:val="15"/>
      <w:numFmt w:val="lowerLetter"/>
      <w:lvlText w:val="%1"/>
      <w:lvlJc w:val="left"/>
    </w:lvl>
  </w:abstractNum>
  <w:abstractNum w:abstractNumId="70">
    <w:nsid w:val="59ADEA3D"/>
    <w:multiLevelType w:val="singleLevel"/>
    <w:tmpl w:val="59ADEA3D"/>
    <w:lvl w:ilvl="0" w:tentative="0">
      <w:start w:val="12"/>
      <w:numFmt w:val="decimal"/>
      <w:lvlText w:val="%1."/>
      <w:lvlJc w:val="left"/>
    </w:lvl>
  </w:abstractNum>
  <w:abstractNum w:abstractNumId="71">
    <w:nsid w:val="5DB70AE5"/>
    <w:multiLevelType w:val="singleLevel"/>
    <w:tmpl w:val="5DB70AE5"/>
    <w:lvl w:ilvl="0" w:tentative="0">
      <w:start w:val="28"/>
      <w:numFmt w:val="decimal"/>
      <w:lvlText w:val="%1."/>
      <w:lvlJc w:val="left"/>
    </w:lvl>
  </w:abstractNum>
  <w:abstractNum w:abstractNumId="72">
    <w:nsid w:val="5DC79EA8"/>
    <w:multiLevelType w:val="singleLevel"/>
    <w:tmpl w:val="5DC79EA8"/>
    <w:lvl w:ilvl="0" w:tentative="0">
      <w:start w:val="108"/>
      <w:numFmt w:val="decimal"/>
      <w:lvlText w:val="%1."/>
      <w:lvlJc w:val="left"/>
    </w:lvl>
  </w:abstractNum>
  <w:abstractNum w:abstractNumId="73">
    <w:nsid w:val="5F3534A4"/>
    <w:multiLevelType w:val="singleLevel"/>
    <w:tmpl w:val="5F3534A4"/>
    <w:lvl w:ilvl="0" w:tentative="0">
      <w:start w:val="6"/>
      <w:numFmt w:val="decimal"/>
      <w:lvlText w:val="%1."/>
      <w:lvlJc w:val="left"/>
    </w:lvl>
  </w:abstractNum>
  <w:abstractNum w:abstractNumId="74">
    <w:nsid w:val="5F5E7FD0"/>
    <w:multiLevelType w:val="singleLevel"/>
    <w:tmpl w:val="5F5E7FD0"/>
    <w:lvl w:ilvl="0" w:tentative="0">
      <w:start w:val="58"/>
      <w:numFmt w:val="decimal"/>
      <w:lvlText w:val="%1."/>
      <w:lvlJc w:val="left"/>
    </w:lvl>
  </w:abstractNum>
  <w:abstractNum w:abstractNumId="75">
    <w:nsid w:val="5FB8011C"/>
    <w:multiLevelType w:val="singleLevel"/>
    <w:tmpl w:val="5FB8011C"/>
    <w:lvl w:ilvl="0" w:tentative="0">
      <w:start w:val="15"/>
      <w:numFmt w:val="lowerLetter"/>
      <w:lvlText w:val="%1"/>
      <w:lvlJc w:val="left"/>
    </w:lvl>
  </w:abstractNum>
  <w:abstractNum w:abstractNumId="76">
    <w:nsid w:val="5FB8370B"/>
    <w:multiLevelType w:val="multilevel"/>
    <w:tmpl w:val="5FB8370B"/>
    <w:lvl w:ilvl="0" w:tentative="0">
      <w:start w:val="15"/>
      <w:numFmt w:val="lowerLetter"/>
      <w:lvlText w:val="%1"/>
      <w:lvlJc w:val="left"/>
    </w:lvl>
    <w:lvl w:ilvl="1" w:tentative="0">
      <w:start w:val="1"/>
      <w:numFmt w:val="bullet"/>
      <w:lvlText w:val="▪"/>
      <w:lvlJc w:val="left"/>
    </w:lvl>
  </w:abstractNum>
  <w:abstractNum w:abstractNumId="77">
    <w:nsid w:val="5FF87E05"/>
    <w:multiLevelType w:val="singleLevel"/>
    <w:tmpl w:val="5FF87E05"/>
    <w:lvl w:ilvl="0" w:tentative="0">
      <w:start w:val="47"/>
      <w:numFmt w:val="decimal"/>
      <w:lvlText w:val="%1."/>
      <w:lvlJc w:val="left"/>
    </w:lvl>
  </w:abstractNum>
  <w:abstractNum w:abstractNumId="78">
    <w:nsid w:val="60B6DF70"/>
    <w:multiLevelType w:val="singleLevel"/>
    <w:tmpl w:val="60B6DF70"/>
    <w:lvl w:ilvl="0" w:tentative="0">
      <w:start w:val="1"/>
      <w:numFmt w:val="lowerLetter"/>
      <w:lvlText w:val="%1."/>
      <w:lvlJc w:val="left"/>
    </w:lvl>
  </w:abstractNum>
  <w:abstractNum w:abstractNumId="79">
    <w:nsid w:val="60EF0119"/>
    <w:multiLevelType w:val="singleLevel"/>
    <w:tmpl w:val="60EF0119"/>
    <w:lvl w:ilvl="0" w:tentative="0">
      <w:start w:val="1"/>
      <w:numFmt w:val="bullet"/>
      <w:lvlText w:val="•"/>
      <w:lvlJc w:val="left"/>
    </w:lvl>
  </w:abstractNum>
  <w:abstractNum w:abstractNumId="80">
    <w:nsid w:val="613EFDC5"/>
    <w:multiLevelType w:val="singleLevel"/>
    <w:tmpl w:val="613EFDC5"/>
    <w:lvl w:ilvl="0" w:tentative="0">
      <w:start w:val="132"/>
      <w:numFmt w:val="decimal"/>
      <w:lvlText w:val="%1."/>
      <w:lvlJc w:val="left"/>
    </w:lvl>
  </w:abstractNum>
  <w:abstractNum w:abstractNumId="81">
    <w:nsid w:val="61574095"/>
    <w:multiLevelType w:val="singleLevel"/>
    <w:tmpl w:val="61574095"/>
    <w:lvl w:ilvl="0" w:tentative="0">
      <w:start w:val="15"/>
      <w:numFmt w:val="decimal"/>
      <w:lvlText w:val="%1."/>
      <w:lvlJc w:val="left"/>
    </w:lvl>
  </w:abstractNum>
  <w:abstractNum w:abstractNumId="82">
    <w:nsid w:val="649BB77C"/>
    <w:multiLevelType w:val="singleLevel"/>
    <w:tmpl w:val="649BB77C"/>
    <w:lvl w:ilvl="0" w:tentative="0">
      <w:start w:val="2"/>
      <w:numFmt w:val="decimal"/>
      <w:lvlText w:val="%1)"/>
      <w:lvlJc w:val="left"/>
    </w:lvl>
  </w:abstractNum>
  <w:abstractNum w:abstractNumId="83">
    <w:nsid w:val="6590700B"/>
    <w:multiLevelType w:val="singleLevel"/>
    <w:tmpl w:val="6590700B"/>
    <w:lvl w:ilvl="0" w:tentative="0">
      <w:start w:val="44"/>
      <w:numFmt w:val="decimal"/>
      <w:lvlText w:val="%1."/>
      <w:lvlJc w:val="left"/>
    </w:lvl>
  </w:abstractNum>
  <w:abstractNum w:abstractNumId="84">
    <w:nsid w:val="661E3F1E"/>
    <w:multiLevelType w:val="singleLevel"/>
    <w:tmpl w:val="661E3F1E"/>
    <w:lvl w:ilvl="0" w:tentative="0">
      <w:start w:val="101"/>
      <w:numFmt w:val="decimal"/>
      <w:lvlText w:val="%1."/>
      <w:lvlJc w:val="left"/>
    </w:lvl>
  </w:abstractNum>
  <w:abstractNum w:abstractNumId="85">
    <w:nsid w:val="68EB2F63"/>
    <w:multiLevelType w:val="singleLevel"/>
    <w:tmpl w:val="68EB2F63"/>
    <w:lvl w:ilvl="0" w:tentative="0">
      <w:start w:val="1"/>
      <w:numFmt w:val="decimal"/>
      <w:lvlText w:val="%1."/>
      <w:lvlJc w:val="left"/>
    </w:lvl>
  </w:abstractNum>
  <w:abstractNum w:abstractNumId="86">
    <w:nsid w:val="68EBC550"/>
    <w:multiLevelType w:val="multilevel"/>
    <w:tmpl w:val="68EBC550"/>
    <w:lvl w:ilvl="0" w:tentative="0">
      <w:start w:val="15"/>
      <w:numFmt w:val="lowerLetter"/>
      <w:lvlText w:val="%1"/>
      <w:lvlJc w:val="left"/>
    </w:lvl>
    <w:lvl w:ilvl="1" w:tentative="0">
      <w:start w:val="1"/>
      <w:numFmt w:val="bullet"/>
      <w:lvlText w:val="▪"/>
      <w:lvlJc w:val="left"/>
    </w:lvl>
  </w:abstractNum>
  <w:abstractNum w:abstractNumId="87">
    <w:nsid w:val="6A3DD3E8"/>
    <w:multiLevelType w:val="multilevel"/>
    <w:tmpl w:val="6A3DD3E8"/>
    <w:lvl w:ilvl="0" w:tentative="0">
      <w:start w:val="3"/>
      <w:numFmt w:val="decimal"/>
      <w:lvlText w:val="%1."/>
      <w:lvlJc w:val="left"/>
    </w:lvl>
    <w:lvl w:ilvl="1" w:tentative="0">
      <w:start w:val="1"/>
      <w:numFmt w:val="lowerLetter"/>
      <w:lvlText w:val="%2"/>
      <w:lvlJc w:val="left"/>
    </w:lvl>
  </w:abstractNum>
  <w:abstractNum w:abstractNumId="88">
    <w:nsid w:val="6A5F7029"/>
    <w:multiLevelType w:val="multilevel"/>
    <w:tmpl w:val="6A5F7029"/>
    <w:lvl w:ilvl="0" w:tentative="0">
      <w:start w:val="15"/>
      <w:numFmt w:val="lowerLetter"/>
      <w:lvlText w:val="%1"/>
      <w:lvlJc w:val="left"/>
    </w:lvl>
    <w:lvl w:ilvl="1" w:tentative="0">
      <w:start w:val="1"/>
      <w:numFmt w:val="bullet"/>
      <w:lvlText w:val="▪"/>
      <w:lvlJc w:val="left"/>
    </w:lvl>
  </w:abstractNum>
  <w:abstractNum w:abstractNumId="89">
    <w:nsid w:val="6AA78F7F"/>
    <w:multiLevelType w:val="multilevel"/>
    <w:tmpl w:val="6AA78F7F"/>
    <w:lvl w:ilvl="0" w:tentative="0">
      <w:start w:val="15"/>
      <w:numFmt w:val="lowerLetter"/>
      <w:lvlText w:val="%1"/>
      <w:lvlJc w:val="left"/>
    </w:lvl>
    <w:lvl w:ilvl="1" w:tentative="0">
      <w:start w:val="1"/>
      <w:numFmt w:val="bullet"/>
      <w:lvlText w:val="▪"/>
      <w:lvlJc w:val="left"/>
    </w:lvl>
  </w:abstractNum>
  <w:abstractNum w:abstractNumId="90">
    <w:nsid w:val="6F6DD9AC"/>
    <w:multiLevelType w:val="singleLevel"/>
    <w:tmpl w:val="6F6DD9AC"/>
    <w:lvl w:ilvl="0" w:tentative="0">
      <w:start w:val="15"/>
      <w:numFmt w:val="lowerLetter"/>
      <w:lvlText w:val="%1"/>
      <w:lvlJc w:val="left"/>
    </w:lvl>
  </w:abstractNum>
  <w:abstractNum w:abstractNumId="91">
    <w:nsid w:val="6FC75AF8"/>
    <w:multiLevelType w:val="multilevel"/>
    <w:tmpl w:val="6FC75AF8"/>
    <w:lvl w:ilvl="0" w:tentative="0">
      <w:start w:val="15"/>
      <w:numFmt w:val="lowerLetter"/>
      <w:lvlText w:val="%1"/>
      <w:lvlJc w:val="left"/>
    </w:lvl>
    <w:lvl w:ilvl="1" w:tentative="0">
      <w:start w:val="1"/>
      <w:numFmt w:val="bullet"/>
      <w:lvlText w:val="▪"/>
      <w:lvlJc w:val="left"/>
    </w:lvl>
  </w:abstractNum>
  <w:abstractNum w:abstractNumId="92">
    <w:nsid w:val="7055A5F5"/>
    <w:multiLevelType w:val="multilevel"/>
    <w:tmpl w:val="7055A5F5"/>
    <w:lvl w:ilvl="0" w:tentative="0">
      <w:start w:val="15"/>
      <w:numFmt w:val="lowerLetter"/>
      <w:lvlText w:val="%1"/>
      <w:lvlJc w:val="left"/>
    </w:lvl>
    <w:lvl w:ilvl="1" w:tentative="0">
      <w:start w:val="1"/>
      <w:numFmt w:val="bullet"/>
      <w:lvlText w:val="▪"/>
      <w:lvlJc w:val="left"/>
    </w:lvl>
  </w:abstractNum>
  <w:abstractNum w:abstractNumId="93">
    <w:nsid w:val="71C91298"/>
    <w:multiLevelType w:val="multilevel"/>
    <w:tmpl w:val="71C91298"/>
    <w:lvl w:ilvl="0" w:tentative="0">
      <w:start w:val="4"/>
      <w:numFmt w:val="decimal"/>
      <w:lvlText w:val="%1."/>
      <w:lvlJc w:val="left"/>
    </w:lvl>
    <w:lvl w:ilvl="1" w:tentative="0">
      <w:start w:val="1"/>
      <w:numFmt w:val="lowerLetter"/>
      <w:lvlText w:val="%2."/>
      <w:lvlJc w:val="left"/>
    </w:lvl>
  </w:abstractNum>
  <w:abstractNum w:abstractNumId="94">
    <w:nsid w:val="71EA1109"/>
    <w:multiLevelType w:val="multilevel"/>
    <w:tmpl w:val="71EA1109"/>
    <w:lvl w:ilvl="0" w:tentative="0">
      <w:start w:val="15"/>
      <w:numFmt w:val="lowerLetter"/>
      <w:lvlText w:val="%1"/>
      <w:lvlJc w:val="left"/>
    </w:lvl>
    <w:lvl w:ilvl="1" w:tentative="0">
      <w:start w:val="1"/>
      <w:numFmt w:val="bullet"/>
      <w:lvlText w:val="▪"/>
      <w:lvlJc w:val="left"/>
    </w:lvl>
  </w:abstractNum>
  <w:abstractNum w:abstractNumId="95">
    <w:nsid w:val="73A1821B"/>
    <w:multiLevelType w:val="singleLevel"/>
    <w:tmpl w:val="73A1821B"/>
    <w:lvl w:ilvl="0" w:tentative="0">
      <w:start w:val="1"/>
      <w:numFmt w:val="bullet"/>
      <w:lvlText w:val="•"/>
      <w:lvlJc w:val="left"/>
    </w:lvl>
  </w:abstractNum>
  <w:abstractNum w:abstractNumId="96">
    <w:nsid w:val="741226BB"/>
    <w:multiLevelType w:val="singleLevel"/>
    <w:tmpl w:val="741226BB"/>
    <w:lvl w:ilvl="0" w:tentative="0">
      <w:start w:val="49"/>
      <w:numFmt w:val="decimal"/>
      <w:lvlText w:val="%1."/>
      <w:lvlJc w:val="left"/>
    </w:lvl>
  </w:abstractNum>
  <w:abstractNum w:abstractNumId="97">
    <w:nsid w:val="74DE0EE3"/>
    <w:multiLevelType w:val="multilevel"/>
    <w:tmpl w:val="74DE0EE3"/>
    <w:lvl w:ilvl="0" w:tentative="0">
      <w:start w:val="15"/>
      <w:numFmt w:val="lowerLetter"/>
      <w:lvlText w:val="%1"/>
      <w:lvlJc w:val="left"/>
    </w:lvl>
    <w:lvl w:ilvl="1" w:tentative="0">
      <w:start w:val="1"/>
      <w:numFmt w:val="bullet"/>
      <w:lvlText w:val="▪"/>
      <w:lvlJc w:val="left"/>
    </w:lvl>
  </w:abstractNum>
  <w:abstractNum w:abstractNumId="98">
    <w:nsid w:val="76272110"/>
    <w:multiLevelType w:val="singleLevel"/>
    <w:tmpl w:val="76272110"/>
    <w:lvl w:ilvl="0" w:tentative="0">
      <w:start w:val="15"/>
      <w:numFmt w:val="lowerLetter"/>
      <w:lvlText w:val="%1"/>
      <w:lvlJc w:val="left"/>
    </w:lvl>
  </w:abstractNum>
  <w:abstractNum w:abstractNumId="99">
    <w:nsid w:val="7672BD23"/>
    <w:multiLevelType w:val="multilevel"/>
    <w:tmpl w:val="7672BD23"/>
    <w:lvl w:ilvl="0" w:tentative="0">
      <w:start w:val="15"/>
      <w:numFmt w:val="lowerLetter"/>
      <w:lvlText w:val="%1"/>
      <w:lvlJc w:val="left"/>
    </w:lvl>
    <w:lvl w:ilvl="1" w:tentative="0">
      <w:start w:val="1"/>
      <w:numFmt w:val="bullet"/>
      <w:lvlText w:val="▪"/>
      <w:lvlJc w:val="left"/>
    </w:lvl>
  </w:abstractNum>
  <w:abstractNum w:abstractNumId="100">
    <w:nsid w:val="77AE35EB"/>
    <w:multiLevelType w:val="singleLevel"/>
    <w:tmpl w:val="77AE35EB"/>
    <w:lvl w:ilvl="0" w:tentative="0">
      <w:start w:val="28"/>
      <w:numFmt w:val="decimal"/>
      <w:lvlText w:val="%1."/>
      <w:lvlJc w:val="left"/>
    </w:lvl>
  </w:abstractNum>
  <w:abstractNum w:abstractNumId="101">
    <w:nsid w:val="799D0247"/>
    <w:multiLevelType w:val="singleLevel"/>
    <w:tmpl w:val="799D0247"/>
    <w:lvl w:ilvl="0" w:tentative="0">
      <w:start w:val="71"/>
      <w:numFmt w:val="decimal"/>
      <w:lvlText w:val="%1."/>
      <w:lvlJc w:val="left"/>
    </w:lvl>
  </w:abstractNum>
  <w:abstractNum w:abstractNumId="102">
    <w:nsid w:val="7BD3EE7B"/>
    <w:multiLevelType w:val="singleLevel"/>
    <w:tmpl w:val="7BD3EE7B"/>
    <w:lvl w:ilvl="0" w:tentative="0">
      <w:start w:val="120"/>
      <w:numFmt w:val="decimal"/>
      <w:lvlText w:val="%1."/>
      <w:lvlJc w:val="left"/>
    </w:lvl>
  </w:abstractNum>
  <w:abstractNum w:abstractNumId="103">
    <w:nsid w:val="7D5E18F8"/>
    <w:multiLevelType w:val="multilevel"/>
    <w:tmpl w:val="7D5E18F8"/>
    <w:lvl w:ilvl="0" w:tentative="0">
      <w:start w:val="15"/>
      <w:numFmt w:val="lowerLetter"/>
      <w:lvlText w:val="%1"/>
      <w:lvlJc w:val="left"/>
    </w:lvl>
    <w:lvl w:ilvl="1" w:tentative="0">
      <w:start w:val="1"/>
      <w:numFmt w:val="bullet"/>
      <w:lvlText w:val="▪"/>
      <w:lvlJc w:val="left"/>
    </w:lvl>
    <w:lvl w:ilvl="2" w:tentative="0">
      <w:start w:val="1"/>
      <w:numFmt w:val="bullet"/>
      <w:lvlText w:val="•"/>
      <w:lvlJc w:val="left"/>
    </w:lvl>
  </w:abstractNum>
  <w:abstractNum w:abstractNumId="104">
    <w:nsid w:val="7DE67713"/>
    <w:multiLevelType w:val="multilevel"/>
    <w:tmpl w:val="7DE67713"/>
    <w:lvl w:ilvl="0" w:tentative="0">
      <w:start w:val="15"/>
      <w:numFmt w:val="lowerLetter"/>
      <w:lvlText w:val="%1"/>
      <w:lvlJc w:val="left"/>
    </w:lvl>
    <w:lvl w:ilvl="1" w:tentative="0">
      <w:start w:val="1"/>
      <w:numFmt w:val="bullet"/>
      <w:lvlText w:val="▪"/>
      <w:lvlJc w:val="left"/>
    </w:lvl>
  </w:abstractNum>
  <w:abstractNum w:abstractNumId="105">
    <w:nsid w:val="7E0C57B1"/>
    <w:multiLevelType w:val="singleLevel"/>
    <w:tmpl w:val="7E0C57B1"/>
    <w:lvl w:ilvl="0" w:tentative="0">
      <w:start w:val="23"/>
      <w:numFmt w:val="decimal"/>
      <w:lvlText w:val="%1."/>
      <w:lvlJc w:val="left"/>
    </w:lvl>
  </w:abstractNum>
  <w:abstractNum w:abstractNumId="106">
    <w:nsid w:val="7F01579B"/>
    <w:multiLevelType w:val="singleLevel"/>
    <w:tmpl w:val="7F01579B"/>
    <w:lvl w:ilvl="0" w:tentative="0">
      <w:start w:val="15"/>
      <w:numFmt w:val="lowerLetter"/>
      <w:lvlText w:val="%1"/>
      <w:lvlJc w:val="left"/>
    </w:lvl>
  </w:abstractNum>
  <w:abstractNum w:abstractNumId="107">
    <w:nsid w:val="7FB7E0AA"/>
    <w:multiLevelType w:val="singleLevel"/>
    <w:tmpl w:val="7FB7E0AA"/>
    <w:lvl w:ilvl="0" w:tentative="0">
      <w:start w:val="15"/>
      <w:numFmt w:val="lowerLetter"/>
      <w:lvlText w:val="%1"/>
      <w:lvlJc w:val="left"/>
    </w:lvl>
  </w:abstractNum>
  <w:abstractNum w:abstractNumId="108">
    <w:nsid w:val="7FFFCA11"/>
    <w:multiLevelType w:val="multilevel"/>
    <w:tmpl w:val="7FFFCA11"/>
    <w:lvl w:ilvl="0" w:tentative="0">
      <w:start w:val="15"/>
      <w:numFmt w:val="lowerLetter"/>
      <w:lvlText w:val="%1"/>
      <w:lvlJc w:val="left"/>
    </w:lvl>
    <w:lvl w:ilvl="1" w:tentative="0">
      <w:start w:val="1"/>
      <w:numFmt w:val="bullet"/>
      <w:lvlText w:val="▪"/>
      <w:lvlJc w:val="left"/>
    </w:lvl>
  </w:abstractNum>
  <w:num w:numId="1">
    <w:abstractNumId w:val="36"/>
  </w:num>
  <w:num w:numId="2">
    <w:abstractNumId w:val="82"/>
  </w:num>
  <w:num w:numId="3">
    <w:abstractNumId w:val="39"/>
  </w:num>
  <w:num w:numId="4">
    <w:abstractNumId w:val="47"/>
  </w:num>
  <w:num w:numId="5">
    <w:abstractNumId w:val="28"/>
  </w:num>
  <w:num w:numId="6">
    <w:abstractNumId w:val="25"/>
  </w:num>
  <w:num w:numId="7">
    <w:abstractNumId w:val="35"/>
  </w:num>
  <w:num w:numId="8">
    <w:abstractNumId w:val="56"/>
  </w:num>
  <w:num w:numId="9">
    <w:abstractNumId w:val="46"/>
  </w:num>
  <w:num w:numId="10">
    <w:abstractNumId w:val="22"/>
  </w:num>
  <w:num w:numId="11">
    <w:abstractNumId w:val="96"/>
  </w:num>
  <w:num w:numId="12">
    <w:abstractNumId w:val="12"/>
  </w:num>
  <w:num w:numId="13">
    <w:abstractNumId w:val="15"/>
  </w:num>
  <w:num w:numId="14">
    <w:abstractNumId w:val="50"/>
  </w:num>
  <w:num w:numId="15">
    <w:abstractNumId w:val="81"/>
  </w:num>
  <w:num w:numId="16">
    <w:abstractNumId w:val="105"/>
  </w:num>
  <w:num w:numId="17">
    <w:abstractNumId w:val="100"/>
  </w:num>
  <w:num w:numId="18">
    <w:abstractNumId w:val="68"/>
  </w:num>
  <w:num w:numId="19">
    <w:abstractNumId w:val="44"/>
  </w:num>
  <w:num w:numId="20">
    <w:abstractNumId w:val="77"/>
  </w:num>
  <w:num w:numId="21">
    <w:abstractNumId w:val="43"/>
  </w:num>
  <w:num w:numId="22">
    <w:abstractNumId w:val="37"/>
  </w:num>
  <w:num w:numId="23">
    <w:abstractNumId w:val="31"/>
  </w:num>
  <w:num w:numId="24">
    <w:abstractNumId w:val="60"/>
  </w:num>
  <w:num w:numId="25">
    <w:abstractNumId w:val="33"/>
  </w:num>
  <w:num w:numId="26">
    <w:abstractNumId w:val="17"/>
  </w:num>
  <w:num w:numId="27">
    <w:abstractNumId w:val="71"/>
  </w:num>
  <w:num w:numId="28">
    <w:abstractNumId w:val="14"/>
  </w:num>
  <w:num w:numId="29">
    <w:abstractNumId w:val="83"/>
  </w:num>
  <w:num w:numId="30">
    <w:abstractNumId w:val="21"/>
  </w:num>
  <w:num w:numId="31">
    <w:abstractNumId w:val="74"/>
  </w:num>
  <w:num w:numId="32">
    <w:abstractNumId w:val="7"/>
  </w:num>
  <w:num w:numId="33">
    <w:abstractNumId w:val="101"/>
  </w:num>
  <w:num w:numId="34">
    <w:abstractNumId w:val="3"/>
  </w:num>
  <w:num w:numId="35">
    <w:abstractNumId w:val="53"/>
  </w:num>
  <w:num w:numId="36">
    <w:abstractNumId w:val="23"/>
  </w:num>
  <w:num w:numId="37">
    <w:abstractNumId w:val="32"/>
  </w:num>
  <w:num w:numId="38">
    <w:abstractNumId w:val="84"/>
  </w:num>
  <w:num w:numId="39">
    <w:abstractNumId w:val="72"/>
  </w:num>
  <w:num w:numId="40">
    <w:abstractNumId w:val="66"/>
  </w:num>
  <w:num w:numId="41">
    <w:abstractNumId w:val="102"/>
  </w:num>
  <w:num w:numId="42">
    <w:abstractNumId w:val="64"/>
  </w:num>
  <w:num w:numId="43">
    <w:abstractNumId w:val="80"/>
  </w:num>
  <w:num w:numId="44">
    <w:abstractNumId w:val="10"/>
  </w:num>
  <w:num w:numId="45">
    <w:abstractNumId w:val="16"/>
  </w:num>
  <w:num w:numId="46">
    <w:abstractNumId w:val="52"/>
  </w:num>
  <w:num w:numId="47">
    <w:abstractNumId w:val="9"/>
  </w:num>
  <w:num w:numId="48">
    <w:abstractNumId w:val="5"/>
  </w:num>
  <w:num w:numId="49">
    <w:abstractNumId w:val="27"/>
  </w:num>
  <w:num w:numId="50">
    <w:abstractNumId w:val="49"/>
  </w:num>
  <w:num w:numId="51">
    <w:abstractNumId w:val="85"/>
  </w:num>
  <w:num w:numId="52">
    <w:abstractNumId w:val="57"/>
  </w:num>
  <w:num w:numId="53">
    <w:abstractNumId w:val="78"/>
  </w:num>
  <w:num w:numId="54">
    <w:abstractNumId w:val="2"/>
  </w:num>
  <w:num w:numId="55">
    <w:abstractNumId w:val="18"/>
  </w:num>
  <w:num w:numId="56">
    <w:abstractNumId w:val="108"/>
  </w:num>
  <w:num w:numId="57">
    <w:abstractNumId w:val="26"/>
  </w:num>
  <w:num w:numId="58">
    <w:abstractNumId w:val="94"/>
  </w:num>
  <w:num w:numId="59">
    <w:abstractNumId w:val="13"/>
  </w:num>
  <w:num w:numId="60">
    <w:abstractNumId w:val="107"/>
  </w:num>
  <w:num w:numId="61">
    <w:abstractNumId w:val="4"/>
  </w:num>
  <w:num w:numId="62">
    <w:abstractNumId w:val="90"/>
  </w:num>
  <w:num w:numId="63">
    <w:abstractNumId w:val="6"/>
  </w:num>
  <w:num w:numId="64">
    <w:abstractNumId w:val="0"/>
  </w:num>
  <w:num w:numId="65">
    <w:abstractNumId w:val="98"/>
  </w:num>
  <w:num w:numId="66">
    <w:abstractNumId w:val="61"/>
  </w:num>
  <w:num w:numId="67">
    <w:abstractNumId w:val="24"/>
  </w:num>
  <w:num w:numId="68">
    <w:abstractNumId w:val="19"/>
  </w:num>
  <w:num w:numId="69">
    <w:abstractNumId w:val="45"/>
  </w:num>
  <w:num w:numId="70">
    <w:abstractNumId w:val="97"/>
  </w:num>
  <w:num w:numId="71">
    <w:abstractNumId w:val="86"/>
  </w:num>
  <w:num w:numId="72">
    <w:abstractNumId w:val="42"/>
  </w:num>
  <w:num w:numId="73">
    <w:abstractNumId w:val="55"/>
  </w:num>
  <w:num w:numId="74">
    <w:abstractNumId w:val="59"/>
  </w:num>
  <w:num w:numId="75">
    <w:abstractNumId w:val="48"/>
  </w:num>
  <w:num w:numId="76">
    <w:abstractNumId w:val="69"/>
  </w:num>
  <w:num w:numId="77">
    <w:abstractNumId w:val="11"/>
  </w:num>
  <w:num w:numId="78">
    <w:abstractNumId w:val="54"/>
  </w:num>
  <w:num w:numId="79">
    <w:abstractNumId w:val="79"/>
  </w:num>
  <w:num w:numId="80">
    <w:abstractNumId w:val="38"/>
  </w:num>
  <w:num w:numId="81">
    <w:abstractNumId w:val="106"/>
  </w:num>
  <w:num w:numId="82">
    <w:abstractNumId w:val="58"/>
  </w:num>
  <w:num w:numId="83">
    <w:abstractNumId w:val="92"/>
  </w:num>
  <w:num w:numId="84">
    <w:abstractNumId w:val="76"/>
  </w:num>
  <w:num w:numId="85">
    <w:abstractNumId w:val="62"/>
  </w:num>
  <w:num w:numId="86">
    <w:abstractNumId w:val="1"/>
  </w:num>
  <w:num w:numId="87">
    <w:abstractNumId w:val="75"/>
  </w:num>
  <w:num w:numId="88">
    <w:abstractNumId w:val="89"/>
  </w:num>
  <w:num w:numId="89">
    <w:abstractNumId w:val="99"/>
  </w:num>
  <w:num w:numId="90">
    <w:abstractNumId w:val="91"/>
  </w:num>
  <w:num w:numId="91">
    <w:abstractNumId w:val="88"/>
  </w:num>
  <w:num w:numId="92">
    <w:abstractNumId w:val="103"/>
  </w:num>
  <w:num w:numId="93">
    <w:abstractNumId w:val="73"/>
  </w:num>
  <w:num w:numId="94">
    <w:abstractNumId w:val="95"/>
  </w:num>
  <w:num w:numId="95">
    <w:abstractNumId w:val="104"/>
  </w:num>
  <w:num w:numId="96">
    <w:abstractNumId w:val="67"/>
  </w:num>
  <w:num w:numId="97">
    <w:abstractNumId w:val="51"/>
  </w:num>
  <w:num w:numId="98">
    <w:abstractNumId w:val="20"/>
  </w:num>
  <w:num w:numId="99">
    <w:abstractNumId w:val="87"/>
  </w:num>
  <w:num w:numId="100">
    <w:abstractNumId w:val="93"/>
  </w:num>
  <w:num w:numId="101">
    <w:abstractNumId w:val="8"/>
  </w:num>
  <w:num w:numId="102">
    <w:abstractNumId w:val="65"/>
  </w:num>
  <w:num w:numId="103">
    <w:abstractNumId w:val="34"/>
  </w:num>
  <w:num w:numId="104">
    <w:abstractNumId w:val="63"/>
  </w:num>
  <w:num w:numId="105">
    <w:abstractNumId w:val="29"/>
  </w:num>
  <w:num w:numId="106">
    <w:abstractNumId w:val="70"/>
  </w:num>
  <w:num w:numId="107">
    <w:abstractNumId w:val="40"/>
  </w:num>
  <w:num w:numId="108">
    <w:abstractNumId w:val="41"/>
  </w:num>
  <w:num w:numId="1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845D2"/>
    <w:rsid w:val="070C1CAC"/>
    <w:rsid w:val="0CC56B02"/>
    <w:rsid w:val="13AB6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994D1702D23D4E029BC44BD2EB4BE528_12</vt:lpwstr>
  </property>
</Properties>
</file>